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C78" w:rsidRPr="003D7337" w:rsidRDefault="001C2C78" w:rsidP="001C2C78">
      <w:pPr>
        <w:rPr>
          <w:rFonts w:ascii="Arial" w:hAnsi="Arial" w:cs="Arial"/>
          <w:b/>
        </w:rPr>
      </w:pPr>
      <w:r w:rsidRPr="003D7337">
        <w:rPr>
          <w:rFonts w:ascii="Arial" w:hAnsi="Arial" w:cs="Arial"/>
          <w:b/>
        </w:rPr>
        <w:t>Table S1</w:t>
      </w:r>
      <w:r w:rsidRPr="003D7337">
        <w:rPr>
          <w:rFonts w:ascii="Arial" w:hAnsi="Arial" w:cs="Arial"/>
        </w:rPr>
        <w:t xml:space="preserve">. The definition of selected variables </w:t>
      </w:r>
    </w:p>
    <w:tbl>
      <w:tblPr>
        <w:tblW w:w="8899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517"/>
        <w:gridCol w:w="7382"/>
      </w:tblGrid>
      <w:tr w:rsidR="001C2C78" w:rsidRPr="00C554DF" w:rsidTr="00004BDF">
        <w:trPr>
          <w:trHeight w:val="276"/>
        </w:trPr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2C78" w:rsidRPr="00C554DF" w:rsidRDefault="001C2C78" w:rsidP="00004BDF">
            <w:pPr>
              <w:rPr>
                <w:rFonts w:ascii="Arial" w:eastAsia="Calibri" w:hAnsi="Arial" w:cs="Arial"/>
                <w:b/>
              </w:rPr>
            </w:pPr>
            <w:r w:rsidRPr="00C554DF">
              <w:rPr>
                <w:rFonts w:ascii="Arial" w:eastAsia="Calibri" w:hAnsi="Arial" w:cs="Arial"/>
                <w:b/>
              </w:rPr>
              <w:t>Variables</w:t>
            </w:r>
          </w:p>
        </w:tc>
        <w:tc>
          <w:tcPr>
            <w:tcW w:w="7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2C78" w:rsidRPr="00C554DF" w:rsidRDefault="001C2C78" w:rsidP="00004BDF">
            <w:pPr>
              <w:rPr>
                <w:rFonts w:ascii="Arial" w:eastAsia="Calibri" w:hAnsi="Arial" w:cs="Arial"/>
                <w:b/>
              </w:rPr>
            </w:pPr>
            <w:r w:rsidRPr="00C554DF">
              <w:rPr>
                <w:rFonts w:ascii="Arial" w:eastAsia="Calibri" w:hAnsi="Arial" w:cs="Arial"/>
                <w:b/>
              </w:rPr>
              <w:t>Definition and measure</w:t>
            </w:r>
          </w:p>
        </w:tc>
      </w:tr>
      <w:tr w:rsidR="001C2C78" w:rsidRPr="00C554DF" w:rsidTr="00004BDF">
        <w:trPr>
          <w:trHeight w:val="262"/>
        </w:trPr>
        <w:tc>
          <w:tcPr>
            <w:tcW w:w="1517" w:type="dxa"/>
            <w:tcBorders>
              <w:top w:val="single" w:sz="4" w:space="0" w:color="auto"/>
            </w:tcBorders>
            <w:shd w:val="clear" w:color="auto" w:fill="auto"/>
          </w:tcPr>
          <w:p w:rsidR="001C2C78" w:rsidRPr="00C554DF" w:rsidRDefault="001C2C78" w:rsidP="00004BDF">
            <w:pPr>
              <w:rPr>
                <w:rFonts w:ascii="Arial" w:eastAsia="Calibri" w:hAnsi="Arial" w:cs="Arial"/>
              </w:rPr>
            </w:pPr>
            <w:r w:rsidRPr="00C554DF">
              <w:rPr>
                <w:rFonts w:ascii="Arial" w:eastAsia="Calibri" w:hAnsi="Arial" w:cs="Arial"/>
              </w:rPr>
              <w:t>NM</w:t>
            </w:r>
          </w:p>
        </w:tc>
        <w:tc>
          <w:tcPr>
            <w:tcW w:w="7382" w:type="dxa"/>
            <w:tcBorders>
              <w:top w:val="single" w:sz="4" w:space="0" w:color="auto"/>
            </w:tcBorders>
            <w:shd w:val="clear" w:color="auto" w:fill="auto"/>
          </w:tcPr>
          <w:p w:rsidR="001C2C78" w:rsidRPr="00C554DF" w:rsidRDefault="001C2C78" w:rsidP="00004BDF">
            <w:pPr>
              <w:rPr>
                <w:rFonts w:ascii="Arial" w:hAnsi="Arial" w:cs="Arial"/>
                <w:color w:val="000000"/>
              </w:rPr>
            </w:pPr>
            <w:r w:rsidRPr="00C554DF">
              <w:rPr>
                <w:rFonts w:ascii="Arial" w:eastAsia="Calibri" w:hAnsi="Arial" w:cs="Arial"/>
                <w:color w:val="000000"/>
              </w:rPr>
              <w:t>Neonatal deaths per 1,000 live births</w:t>
            </w:r>
          </w:p>
        </w:tc>
      </w:tr>
      <w:tr w:rsidR="001C2C78" w:rsidRPr="00C554DF" w:rsidTr="00004BDF">
        <w:trPr>
          <w:trHeight w:val="262"/>
        </w:trPr>
        <w:tc>
          <w:tcPr>
            <w:tcW w:w="1517" w:type="dxa"/>
            <w:shd w:val="clear" w:color="auto" w:fill="auto"/>
          </w:tcPr>
          <w:p w:rsidR="001C2C78" w:rsidRPr="00C554DF" w:rsidRDefault="001C2C78" w:rsidP="00004BDF">
            <w:pPr>
              <w:rPr>
                <w:rFonts w:ascii="Arial" w:eastAsia="Calibri" w:hAnsi="Arial" w:cs="Arial"/>
              </w:rPr>
            </w:pPr>
            <w:r w:rsidRPr="00C554DF">
              <w:rPr>
                <w:rFonts w:ascii="Arial" w:eastAsia="Calibri" w:hAnsi="Arial" w:cs="Arial"/>
              </w:rPr>
              <w:t>MM</w:t>
            </w:r>
          </w:p>
        </w:tc>
        <w:tc>
          <w:tcPr>
            <w:tcW w:w="7382" w:type="dxa"/>
            <w:shd w:val="clear" w:color="auto" w:fill="auto"/>
          </w:tcPr>
          <w:p w:rsidR="001C2C78" w:rsidRPr="00C554DF" w:rsidRDefault="001C2C78" w:rsidP="00004BDF">
            <w:pPr>
              <w:rPr>
                <w:rFonts w:ascii="Arial" w:hAnsi="Arial" w:cs="Arial"/>
                <w:color w:val="000000"/>
              </w:rPr>
            </w:pPr>
            <w:r w:rsidRPr="00C554DF">
              <w:rPr>
                <w:rFonts w:ascii="Arial" w:eastAsia="Calibri" w:hAnsi="Arial" w:cs="Arial"/>
                <w:color w:val="000000"/>
              </w:rPr>
              <w:t>Maternal deaths per 100,000 live births</w:t>
            </w:r>
          </w:p>
        </w:tc>
      </w:tr>
      <w:tr w:rsidR="001C2C78" w:rsidRPr="00C554DF" w:rsidTr="00004BDF">
        <w:trPr>
          <w:trHeight w:val="262"/>
        </w:trPr>
        <w:tc>
          <w:tcPr>
            <w:tcW w:w="1517" w:type="dxa"/>
            <w:shd w:val="clear" w:color="auto" w:fill="auto"/>
          </w:tcPr>
          <w:p w:rsidR="001C2C78" w:rsidRPr="00C554DF" w:rsidRDefault="001C2C78" w:rsidP="00004BDF">
            <w:pPr>
              <w:rPr>
                <w:rFonts w:ascii="Arial" w:eastAsia="Calibri" w:hAnsi="Arial" w:cs="Arial"/>
              </w:rPr>
            </w:pPr>
            <w:r w:rsidRPr="00C554DF">
              <w:rPr>
                <w:rFonts w:ascii="Arial" w:eastAsia="Calibri" w:hAnsi="Arial" w:cs="Arial"/>
              </w:rPr>
              <w:t>HEPC</w:t>
            </w:r>
          </w:p>
        </w:tc>
        <w:tc>
          <w:tcPr>
            <w:tcW w:w="7382" w:type="dxa"/>
            <w:shd w:val="clear" w:color="auto" w:fill="auto"/>
          </w:tcPr>
          <w:p w:rsidR="001C2C78" w:rsidRPr="00C554DF" w:rsidRDefault="001C2C78" w:rsidP="00004BDF">
            <w:pPr>
              <w:rPr>
                <w:rFonts w:ascii="Arial" w:eastAsia="Calibri" w:hAnsi="Arial" w:cs="Arial"/>
              </w:rPr>
            </w:pPr>
            <w:r w:rsidRPr="00C554DF">
              <w:rPr>
                <w:rFonts w:ascii="Arial" w:eastAsia="Calibri" w:hAnsi="Arial" w:cs="Arial"/>
              </w:rPr>
              <w:t>Healthcare expenditure (% of GDP), PPP</w:t>
            </w:r>
          </w:p>
        </w:tc>
      </w:tr>
      <w:tr w:rsidR="001C2C78" w:rsidRPr="00C554DF" w:rsidTr="00004BDF">
        <w:trPr>
          <w:trHeight w:val="262"/>
        </w:trPr>
        <w:tc>
          <w:tcPr>
            <w:tcW w:w="1517" w:type="dxa"/>
            <w:shd w:val="clear" w:color="auto" w:fill="auto"/>
          </w:tcPr>
          <w:p w:rsidR="001C2C78" w:rsidRPr="00C554DF" w:rsidRDefault="001C2C78" w:rsidP="00004BDF">
            <w:pPr>
              <w:rPr>
                <w:rFonts w:ascii="Arial" w:eastAsia="Calibri" w:hAnsi="Arial" w:cs="Arial"/>
              </w:rPr>
            </w:pPr>
            <w:r w:rsidRPr="00C554DF">
              <w:rPr>
                <w:rFonts w:ascii="Arial" w:eastAsia="Calibri" w:hAnsi="Arial" w:cs="Arial"/>
              </w:rPr>
              <w:t>P</w:t>
            </w:r>
          </w:p>
        </w:tc>
        <w:tc>
          <w:tcPr>
            <w:tcW w:w="7382" w:type="dxa"/>
            <w:shd w:val="clear" w:color="auto" w:fill="auto"/>
          </w:tcPr>
          <w:p w:rsidR="001C2C78" w:rsidRPr="00C554DF" w:rsidRDefault="001C2C78" w:rsidP="00004BDF">
            <w:pPr>
              <w:rPr>
                <w:rFonts w:ascii="Arial" w:eastAsia="Calibri" w:hAnsi="Arial" w:cs="Arial"/>
              </w:rPr>
            </w:pPr>
            <w:r w:rsidRPr="00C554DF">
              <w:rPr>
                <w:rFonts w:ascii="Arial" w:eastAsia="Calibri" w:hAnsi="Arial" w:cs="Arial"/>
              </w:rPr>
              <w:t>Physicians per 1,000 people</w:t>
            </w:r>
          </w:p>
        </w:tc>
      </w:tr>
      <w:tr w:rsidR="001C2C78" w:rsidRPr="00C554DF" w:rsidTr="00004BDF">
        <w:trPr>
          <w:trHeight w:val="276"/>
        </w:trPr>
        <w:tc>
          <w:tcPr>
            <w:tcW w:w="1517" w:type="dxa"/>
            <w:shd w:val="clear" w:color="auto" w:fill="auto"/>
          </w:tcPr>
          <w:p w:rsidR="001C2C78" w:rsidRPr="00C554DF" w:rsidRDefault="001C2C78" w:rsidP="00004BDF">
            <w:pPr>
              <w:rPr>
                <w:rFonts w:ascii="Arial" w:eastAsia="Calibri" w:hAnsi="Arial" w:cs="Arial"/>
              </w:rPr>
            </w:pPr>
            <w:r w:rsidRPr="00C554DF">
              <w:rPr>
                <w:rFonts w:ascii="Arial" w:eastAsia="Calibri" w:hAnsi="Arial" w:cs="Arial"/>
              </w:rPr>
              <w:t>AFLR</w:t>
            </w:r>
          </w:p>
        </w:tc>
        <w:tc>
          <w:tcPr>
            <w:tcW w:w="7382" w:type="dxa"/>
            <w:shd w:val="clear" w:color="auto" w:fill="auto"/>
          </w:tcPr>
          <w:p w:rsidR="001C2C78" w:rsidRPr="00C554DF" w:rsidRDefault="001C2C78" w:rsidP="00004BDF">
            <w:pPr>
              <w:rPr>
                <w:rFonts w:ascii="Arial" w:eastAsia="Calibri" w:hAnsi="Arial" w:cs="Arial"/>
              </w:rPr>
            </w:pPr>
            <w:r w:rsidRPr="00C554DF">
              <w:rPr>
                <w:rFonts w:ascii="Arial" w:eastAsia="Calibri" w:hAnsi="Arial" w:cs="Arial"/>
              </w:rPr>
              <w:t>Literacy rate, adult female (% of females aged 15 and above)</w:t>
            </w:r>
          </w:p>
        </w:tc>
      </w:tr>
      <w:tr w:rsidR="001C2C78" w:rsidRPr="00C554DF" w:rsidTr="00004BDF">
        <w:trPr>
          <w:trHeight w:val="276"/>
        </w:trPr>
        <w:tc>
          <w:tcPr>
            <w:tcW w:w="1517" w:type="dxa"/>
            <w:shd w:val="clear" w:color="auto" w:fill="auto"/>
          </w:tcPr>
          <w:p w:rsidR="001C2C78" w:rsidRPr="00C554DF" w:rsidRDefault="001C2C78" w:rsidP="00004BDF">
            <w:pPr>
              <w:rPr>
                <w:rFonts w:ascii="Arial" w:eastAsia="Calibri" w:hAnsi="Arial" w:cs="Arial"/>
              </w:rPr>
            </w:pPr>
            <w:r w:rsidRPr="00C554DF">
              <w:rPr>
                <w:rFonts w:ascii="Arial" w:eastAsia="Calibri" w:hAnsi="Arial" w:cs="Arial"/>
              </w:rPr>
              <w:t>AFR</w:t>
            </w:r>
          </w:p>
        </w:tc>
        <w:tc>
          <w:tcPr>
            <w:tcW w:w="7382" w:type="dxa"/>
            <w:shd w:val="clear" w:color="auto" w:fill="auto"/>
          </w:tcPr>
          <w:p w:rsidR="001C2C78" w:rsidRPr="00C554DF" w:rsidRDefault="001C2C78" w:rsidP="00004BDF">
            <w:pPr>
              <w:rPr>
                <w:rFonts w:ascii="Arial" w:eastAsia="Calibri" w:hAnsi="Arial" w:cs="Arial"/>
              </w:rPr>
            </w:pPr>
            <w:r w:rsidRPr="00C554DF">
              <w:rPr>
                <w:rFonts w:ascii="Arial" w:eastAsia="Calibri" w:hAnsi="Arial" w:cs="Arial"/>
              </w:rPr>
              <w:t>Adolescent female fertility rate (births per 1,000 women aged 15-19)</w:t>
            </w:r>
          </w:p>
        </w:tc>
      </w:tr>
    </w:tbl>
    <w:p w:rsidR="00D7661A" w:rsidRDefault="00D7661A">
      <w:bookmarkStart w:id="0" w:name="_GoBack"/>
      <w:bookmarkEnd w:id="0"/>
    </w:p>
    <w:sectPr w:rsidR="00D766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C78"/>
    <w:rsid w:val="000032D6"/>
    <w:rsid w:val="000071B4"/>
    <w:rsid w:val="00021D5C"/>
    <w:rsid w:val="00041EA9"/>
    <w:rsid w:val="000455F5"/>
    <w:rsid w:val="0005027C"/>
    <w:rsid w:val="00055F38"/>
    <w:rsid w:val="000604B5"/>
    <w:rsid w:val="000777C4"/>
    <w:rsid w:val="000822B4"/>
    <w:rsid w:val="00094D29"/>
    <w:rsid w:val="000C4F9F"/>
    <w:rsid w:val="000D4AA1"/>
    <w:rsid w:val="001056A3"/>
    <w:rsid w:val="00106DDD"/>
    <w:rsid w:val="00117903"/>
    <w:rsid w:val="001300D8"/>
    <w:rsid w:val="00142083"/>
    <w:rsid w:val="00147CF5"/>
    <w:rsid w:val="00156D3C"/>
    <w:rsid w:val="00160B03"/>
    <w:rsid w:val="00185C56"/>
    <w:rsid w:val="001A0AA3"/>
    <w:rsid w:val="001A38EA"/>
    <w:rsid w:val="001C2C78"/>
    <w:rsid w:val="001C6D8B"/>
    <w:rsid w:val="001D0A17"/>
    <w:rsid w:val="001F5B34"/>
    <w:rsid w:val="00202B5B"/>
    <w:rsid w:val="00202FC2"/>
    <w:rsid w:val="00212008"/>
    <w:rsid w:val="00230F3D"/>
    <w:rsid w:val="00262AF1"/>
    <w:rsid w:val="002764C7"/>
    <w:rsid w:val="002942CE"/>
    <w:rsid w:val="002A1EFD"/>
    <w:rsid w:val="002D4207"/>
    <w:rsid w:val="003077E8"/>
    <w:rsid w:val="00312E7E"/>
    <w:rsid w:val="003160CF"/>
    <w:rsid w:val="003339C7"/>
    <w:rsid w:val="003436EE"/>
    <w:rsid w:val="003650EC"/>
    <w:rsid w:val="003760D6"/>
    <w:rsid w:val="003842FE"/>
    <w:rsid w:val="0039497F"/>
    <w:rsid w:val="0039748E"/>
    <w:rsid w:val="003A3006"/>
    <w:rsid w:val="003A6FA6"/>
    <w:rsid w:val="003C0B53"/>
    <w:rsid w:val="003F0425"/>
    <w:rsid w:val="0040082C"/>
    <w:rsid w:val="004014E8"/>
    <w:rsid w:val="00406259"/>
    <w:rsid w:val="00415827"/>
    <w:rsid w:val="00432BCD"/>
    <w:rsid w:val="00434EF5"/>
    <w:rsid w:val="00442812"/>
    <w:rsid w:val="004501A5"/>
    <w:rsid w:val="00464F85"/>
    <w:rsid w:val="0047339E"/>
    <w:rsid w:val="00491568"/>
    <w:rsid w:val="004A102A"/>
    <w:rsid w:val="004A5599"/>
    <w:rsid w:val="004B1443"/>
    <w:rsid w:val="004B38E4"/>
    <w:rsid w:val="004B7A73"/>
    <w:rsid w:val="004B7B86"/>
    <w:rsid w:val="004E2066"/>
    <w:rsid w:val="004F5C17"/>
    <w:rsid w:val="005016FD"/>
    <w:rsid w:val="00502516"/>
    <w:rsid w:val="005138C8"/>
    <w:rsid w:val="00520AD8"/>
    <w:rsid w:val="005274CD"/>
    <w:rsid w:val="005278A1"/>
    <w:rsid w:val="00527993"/>
    <w:rsid w:val="0053238A"/>
    <w:rsid w:val="005406B4"/>
    <w:rsid w:val="00565CC3"/>
    <w:rsid w:val="00572498"/>
    <w:rsid w:val="00574424"/>
    <w:rsid w:val="005A2233"/>
    <w:rsid w:val="005B1F2C"/>
    <w:rsid w:val="005E1114"/>
    <w:rsid w:val="005E1B77"/>
    <w:rsid w:val="00603FD5"/>
    <w:rsid w:val="006065EF"/>
    <w:rsid w:val="00610D17"/>
    <w:rsid w:val="00612ECE"/>
    <w:rsid w:val="00616BCA"/>
    <w:rsid w:val="00642B4C"/>
    <w:rsid w:val="00647A16"/>
    <w:rsid w:val="00655606"/>
    <w:rsid w:val="006768AB"/>
    <w:rsid w:val="006A1388"/>
    <w:rsid w:val="006B4EF9"/>
    <w:rsid w:val="006D3CA7"/>
    <w:rsid w:val="006F5151"/>
    <w:rsid w:val="0070218F"/>
    <w:rsid w:val="0070289B"/>
    <w:rsid w:val="007066E2"/>
    <w:rsid w:val="007474E7"/>
    <w:rsid w:val="00766442"/>
    <w:rsid w:val="007669CF"/>
    <w:rsid w:val="00790F4E"/>
    <w:rsid w:val="007A2110"/>
    <w:rsid w:val="007F12D8"/>
    <w:rsid w:val="007F12F1"/>
    <w:rsid w:val="007F24A2"/>
    <w:rsid w:val="0087525C"/>
    <w:rsid w:val="008A592A"/>
    <w:rsid w:val="008B4E0E"/>
    <w:rsid w:val="008B74ED"/>
    <w:rsid w:val="008C31AB"/>
    <w:rsid w:val="008F6AC6"/>
    <w:rsid w:val="00903676"/>
    <w:rsid w:val="009165B8"/>
    <w:rsid w:val="00930600"/>
    <w:rsid w:val="00931C0A"/>
    <w:rsid w:val="00954DD4"/>
    <w:rsid w:val="00970C65"/>
    <w:rsid w:val="009B0751"/>
    <w:rsid w:val="009C5659"/>
    <w:rsid w:val="00A2126B"/>
    <w:rsid w:val="00A22AE4"/>
    <w:rsid w:val="00A26981"/>
    <w:rsid w:val="00A276C0"/>
    <w:rsid w:val="00A27E95"/>
    <w:rsid w:val="00A351A4"/>
    <w:rsid w:val="00A54478"/>
    <w:rsid w:val="00A54AF0"/>
    <w:rsid w:val="00A5631A"/>
    <w:rsid w:val="00A74C38"/>
    <w:rsid w:val="00A91188"/>
    <w:rsid w:val="00A91AF1"/>
    <w:rsid w:val="00AC00A1"/>
    <w:rsid w:val="00AD0298"/>
    <w:rsid w:val="00AF62CC"/>
    <w:rsid w:val="00B047DB"/>
    <w:rsid w:val="00B2685C"/>
    <w:rsid w:val="00B325A0"/>
    <w:rsid w:val="00B6734C"/>
    <w:rsid w:val="00B7159B"/>
    <w:rsid w:val="00B833FB"/>
    <w:rsid w:val="00B9702C"/>
    <w:rsid w:val="00BD1294"/>
    <w:rsid w:val="00BD6F1F"/>
    <w:rsid w:val="00BE0F14"/>
    <w:rsid w:val="00BE14CB"/>
    <w:rsid w:val="00C0499F"/>
    <w:rsid w:val="00C07086"/>
    <w:rsid w:val="00C130F2"/>
    <w:rsid w:val="00C1387A"/>
    <w:rsid w:val="00C3294D"/>
    <w:rsid w:val="00C43C46"/>
    <w:rsid w:val="00C53498"/>
    <w:rsid w:val="00C632DD"/>
    <w:rsid w:val="00C72F5A"/>
    <w:rsid w:val="00C86BA5"/>
    <w:rsid w:val="00CC3BDA"/>
    <w:rsid w:val="00D0247E"/>
    <w:rsid w:val="00D075FA"/>
    <w:rsid w:val="00D16289"/>
    <w:rsid w:val="00D2257C"/>
    <w:rsid w:val="00D320D2"/>
    <w:rsid w:val="00D46C35"/>
    <w:rsid w:val="00D615F4"/>
    <w:rsid w:val="00D7661A"/>
    <w:rsid w:val="00DC099E"/>
    <w:rsid w:val="00DE637B"/>
    <w:rsid w:val="00DF0B67"/>
    <w:rsid w:val="00E1384E"/>
    <w:rsid w:val="00E255CB"/>
    <w:rsid w:val="00E51EE0"/>
    <w:rsid w:val="00E6028D"/>
    <w:rsid w:val="00E64740"/>
    <w:rsid w:val="00E66DED"/>
    <w:rsid w:val="00E8221D"/>
    <w:rsid w:val="00E93C97"/>
    <w:rsid w:val="00EA1A22"/>
    <w:rsid w:val="00EA35CA"/>
    <w:rsid w:val="00ED7DA7"/>
    <w:rsid w:val="00F12307"/>
    <w:rsid w:val="00F33306"/>
    <w:rsid w:val="00F37A62"/>
    <w:rsid w:val="00F435BE"/>
    <w:rsid w:val="00F719D0"/>
    <w:rsid w:val="00F72429"/>
    <w:rsid w:val="00F738E8"/>
    <w:rsid w:val="00F75025"/>
    <w:rsid w:val="00F76E55"/>
    <w:rsid w:val="00F81670"/>
    <w:rsid w:val="00F840C9"/>
    <w:rsid w:val="00F96252"/>
    <w:rsid w:val="00FA04B8"/>
    <w:rsid w:val="00FB5521"/>
    <w:rsid w:val="00FB5D43"/>
    <w:rsid w:val="00FB6E38"/>
    <w:rsid w:val="00FD1AEA"/>
    <w:rsid w:val="00FF4A9F"/>
    <w:rsid w:val="00FF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AENCILAY</dc:creator>
  <cp:lastModifiedBy>AENCILAY</cp:lastModifiedBy>
  <cp:revision>1</cp:revision>
  <dcterms:created xsi:type="dcterms:W3CDTF">2022-09-12T03:59:00Z</dcterms:created>
  <dcterms:modified xsi:type="dcterms:W3CDTF">2022-09-12T03:59:00Z</dcterms:modified>
</cp:coreProperties>
</file>