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78" w:rsidRPr="0064685F" w:rsidRDefault="007C4B78" w:rsidP="007C4B78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64685F">
        <w:rPr>
          <w:rFonts w:ascii="Times New Roman" w:hAnsi="Times New Roman" w:cs="Times New Roman"/>
          <w:b/>
          <w:lang w:val="en-GB"/>
        </w:rPr>
        <w:t xml:space="preserve">Supplementary material </w:t>
      </w:r>
    </w:p>
    <w:p w:rsidR="007C4B78" w:rsidRDefault="007C4B78" w:rsidP="007C4B78">
      <w:pPr>
        <w:rPr>
          <w:rFonts w:ascii="Times New Roman" w:hAnsi="Times New Roman" w:cs="Times New Roman"/>
          <w:lang w:val="en-GB"/>
        </w:rPr>
      </w:pPr>
      <w:r w:rsidRPr="0064685F">
        <w:rPr>
          <w:rFonts w:ascii="Times New Roman" w:hAnsi="Times New Roman" w:cs="Times New Roman"/>
          <w:lang w:val="en-GB"/>
        </w:rPr>
        <w:t xml:space="preserve">Table </w:t>
      </w:r>
      <w:r w:rsidR="005239D7">
        <w:rPr>
          <w:rFonts w:ascii="Times New Roman" w:hAnsi="Times New Roman" w:cs="Times New Roman"/>
          <w:lang w:val="en-GB"/>
        </w:rPr>
        <w:t>1</w:t>
      </w:r>
      <w:r w:rsidRPr="0064685F">
        <w:rPr>
          <w:rFonts w:ascii="Times New Roman" w:hAnsi="Times New Roman" w:cs="Times New Roman"/>
          <w:lang w:val="en-GB"/>
        </w:rPr>
        <w:t>: Conditional logit model (</w:t>
      </w:r>
      <w:r w:rsidRPr="0064685F">
        <w:rPr>
          <w:rFonts w:ascii="Times New Roman" w:hAnsi="Times New Roman" w:cs="Times New Roman"/>
          <w:i/>
          <w:lang w:val="en-GB"/>
        </w:rPr>
        <w:t>main effects only, health status: physical impairment</w:t>
      </w:r>
      <w:r w:rsidRPr="0064685F">
        <w:rPr>
          <w:rFonts w:ascii="Times New Roman" w:hAnsi="Times New Roman" w:cs="Times New Roman"/>
          <w:lang w:val="en-GB"/>
        </w:rPr>
        <w:t xml:space="preserve">) </w:t>
      </w:r>
    </w:p>
    <w:tbl>
      <w:tblPr>
        <w:tblStyle w:val="Tabellenraster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849"/>
        <w:gridCol w:w="711"/>
        <w:gridCol w:w="1693"/>
        <w:gridCol w:w="716"/>
        <w:gridCol w:w="992"/>
        <w:gridCol w:w="992"/>
      </w:tblGrid>
      <w:tr w:rsidR="00666D15" w:rsidRPr="00A31DEB" w:rsidTr="005F6CA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Attributes / levels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31DEB">
              <w:rPr>
                <w:rFonts w:ascii="Times New Roman" w:hAnsi="Times New Roman" w:cs="Times New Roman"/>
                <w:b/>
                <w:lang w:val="en-US"/>
              </w:rPr>
              <w:t>Coeff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OR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  <w:r w:rsidRPr="00A31DEB">
              <w:rPr>
                <w:rFonts w:ascii="Times New Roman" w:hAnsi="Times New Roman" w:cs="Times New Roman"/>
                <w:b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 xml:space="preserve">MWTA </w:t>
            </w:r>
          </w:p>
        </w:tc>
      </w:tr>
      <w:tr w:rsidR="00666D15" w:rsidRPr="00A31DEB" w:rsidTr="005F6CA1">
        <w:tc>
          <w:tcPr>
            <w:tcW w:w="3256" w:type="dxa"/>
            <w:tcBorders>
              <w:top w:val="single" w:sz="4" w:space="0" w:color="auto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Duration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6 months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2 years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–0.375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0.688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(–0.744; –0.005)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0.188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0.047*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11.78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5 years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–1.385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0.250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(–1.815; –0.954)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0.220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43.54</w:t>
            </w:r>
          </w:p>
        </w:tc>
      </w:tr>
      <w:tr w:rsidR="00666D15" w:rsidRPr="005239D7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Care time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2 hours/day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5 hours/day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–1.392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0.249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(–1.696; –1.088)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0.155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43.77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8 hours/day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–1.969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0.140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(–2.282; –1.656)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0.160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61.90</w:t>
            </w:r>
          </w:p>
        </w:tc>
      </w:tr>
      <w:tr w:rsidR="00666D15" w:rsidRPr="005239D7" w:rsidTr="005F6CA1">
        <w:tc>
          <w:tcPr>
            <w:tcW w:w="4105" w:type="dxa"/>
            <w:gridSpan w:val="2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Formal care services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None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3–4 times/week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0.235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1.265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(–0.099; 0.569)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0.170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0.168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–7.38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Daily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0.872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2.391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(0.556; 1.187)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0.161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</w:t>
            </w:r>
            <w:r w:rsidRPr="0064685F">
              <w:rPr>
                <w:rFonts w:ascii="Times New Roman" w:hAnsi="Times New Roman" w:cs="Times New Roman"/>
                <w:lang w:val="en-GB"/>
              </w:rPr>
              <w:t>27.41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Respite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None</w:t>
            </w:r>
            <w:r w:rsidRPr="00A31DE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49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3 weeks/year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–0.043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0.958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(–0.316; 0.231)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0.140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0.759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1.35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6 weeks/year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0.181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1.199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(–0.124; 0.485)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0.155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0.245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–5.69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Monetary compensation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€/hour)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0.032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1.032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(–0.001; 0.064)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0.017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0.054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9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Log likelihood </w:t>
            </w:r>
          </w:p>
        </w:tc>
        <w:tc>
          <w:tcPr>
            <w:tcW w:w="1560" w:type="dxa"/>
            <w:gridSpan w:val="2"/>
          </w:tcPr>
          <w:p w:rsidR="00666D15" w:rsidRPr="0064685F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–591.88</w:t>
            </w: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Pseudo R</w:t>
            </w:r>
            <w:r w:rsidRPr="00A31DE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gridSpan w:val="2"/>
          </w:tcPr>
          <w:p w:rsidR="00666D15" w:rsidRPr="0064685F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0.22854</w:t>
            </w: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AIC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1201.8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BIC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1243.7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No. of observations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1560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single" w:sz="4" w:space="0" w:color="auto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No. of coefficients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C4B78" w:rsidRPr="0064685F" w:rsidRDefault="007C4B78" w:rsidP="007C4B78">
      <w:pPr>
        <w:rPr>
          <w:rFonts w:ascii="Times New Roman" w:hAnsi="Times New Roman" w:cs="Times New Roman"/>
          <w:i/>
          <w:lang w:val="en-US"/>
        </w:rPr>
      </w:pPr>
      <w:r w:rsidRPr="0064685F">
        <w:rPr>
          <w:rFonts w:ascii="Times New Roman" w:hAnsi="Times New Roman" w:cs="Times New Roman"/>
          <w:i/>
          <w:lang w:val="en-US"/>
        </w:rPr>
        <w:t xml:space="preserve">Legend: OR = Odds ratio, *significant at p&lt;0.05, AIC = </w:t>
      </w:r>
      <w:proofErr w:type="spellStart"/>
      <w:r w:rsidRPr="0064685F">
        <w:rPr>
          <w:rFonts w:ascii="Times New Roman" w:hAnsi="Times New Roman" w:cs="Times New Roman"/>
          <w:i/>
          <w:lang w:val="en-US"/>
        </w:rPr>
        <w:t>Akaike</w:t>
      </w:r>
      <w:proofErr w:type="spellEnd"/>
      <w:r w:rsidRPr="0064685F">
        <w:rPr>
          <w:rFonts w:ascii="Times New Roman" w:hAnsi="Times New Roman" w:cs="Times New Roman"/>
          <w:i/>
          <w:lang w:val="en-US"/>
        </w:rPr>
        <w:t xml:space="preserve"> information criteria, BIC = Bayesian information criteria, SE = standard error, MWTA = marginal willingness to accept (€/hour), Ref = Reference category </w:t>
      </w:r>
    </w:p>
    <w:p w:rsidR="005239D7" w:rsidRDefault="005239D7" w:rsidP="007C4B78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:rsidR="007C4B78" w:rsidRDefault="007C4B78" w:rsidP="007C4B78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7C4B78" w:rsidRDefault="007C4B78" w:rsidP="007C4B78">
      <w:pPr>
        <w:rPr>
          <w:rFonts w:ascii="Times New Roman" w:hAnsi="Times New Roman" w:cs="Times New Roman"/>
          <w:b/>
          <w:lang w:val="en-GB"/>
        </w:rPr>
      </w:pPr>
      <w:r w:rsidRPr="0064685F">
        <w:rPr>
          <w:rFonts w:ascii="Times New Roman" w:hAnsi="Times New Roman" w:cs="Times New Roman"/>
          <w:lang w:val="en-GB"/>
        </w:rPr>
        <w:t xml:space="preserve">Table </w:t>
      </w:r>
      <w:r w:rsidR="005239D7">
        <w:rPr>
          <w:rFonts w:ascii="Times New Roman" w:hAnsi="Times New Roman" w:cs="Times New Roman"/>
          <w:lang w:val="en-GB"/>
        </w:rPr>
        <w:t>2</w:t>
      </w:r>
      <w:r w:rsidRPr="0064685F">
        <w:rPr>
          <w:rFonts w:ascii="Times New Roman" w:hAnsi="Times New Roman" w:cs="Times New Roman"/>
          <w:lang w:val="en-GB"/>
        </w:rPr>
        <w:t>: Conditional logit model (</w:t>
      </w:r>
      <w:r w:rsidRPr="0064685F">
        <w:rPr>
          <w:rFonts w:ascii="Times New Roman" w:hAnsi="Times New Roman" w:cs="Times New Roman"/>
          <w:i/>
          <w:lang w:val="en-GB"/>
        </w:rPr>
        <w:t>main effects only, health status: cognitive impairment</w:t>
      </w:r>
      <w:r w:rsidRPr="00666D15">
        <w:rPr>
          <w:rFonts w:ascii="Times New Roman" w:hAnsi="Times New Roman" w:cs="Times New Roman"/>
          <w:lang w:val="en-GB"/>
        </w:rPr>
        <w:t xml:space="preserve">) </w:t>
      </w:r>
    </w:p>
    <w:tbl>
      <w:tblPr>
        <w:tblStyle w:val="Tabellenraster"/>
        <w:tblW w:w="920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849"/>
        <w:gridCol w:w="711"/>
        <w:gridCol w:w="1693"/>
        <w:gridCol w:w="716"/>
        <w:gridCol w:w="992"/>
        <w:gridCol w:w="992"/>
      </w:tblGrid>
      <w:tr w:rsidR="00666D15" w:rsidRPr="00A31DEB" w:rsidTr="005F6CA1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Attributes / levels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31DEB">
              <w:rPr>
                <w:rFonts w:ascii="Times New Roman" w:hAnsi="Times New Roman" w:cs="Times New Roman"/>
                <w:b/>
                <w:lang w:val="en-US"/>
              </w:rPr>
              <w:t>Coeff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OR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95% CI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i/>
                <w:lang w:val="en-US"/>
              </w:rPr>
              <w:t>p</w:t>
            </w:r>
            <w:r w:rsidRPr="00A31DEB">
              <w:rPr>
                <w:rFonts w:ascii="Times New Roman" w:hAnsi="Times New Roman" w:cs="Times New Roman"/>
                <w:b/>
                <w:lang w:val="en-US"/>
              </w:rPr>
              <w:t>-value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b/>
                <w:lang w:val="en-US"/>
              </w:rPr>
              <w:t xml:space="preserve">MWTA </w:t>
            </w:r>
          </w:p>
        </w:tc>
      </w:tr>
      <w:tr w:rsidR="00666D15" w:rsidRPr="00A31DEB" w:rsidTr="005F6CA1">
        <w:tc>
          <w:tcPr>
            <w:tcW w:w="3256" w:type="dxa"/>
            <w:tcBorders>
              <w:top w:val="single" w:sz="4" w:space="0" w:color="auto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Duration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6 months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2 years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–0.440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0.644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(–0.822; –0.057)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0.195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0.024*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14.86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5 years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–1.488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0.226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(–1.897; –1.078)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0.209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50.26</w:t>
            </w:r>
          </w:p>
        </w:tc>
      </w:tr>
      <w:tr w:rsidR="00666D15" w:rsidRPr="005239D7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Care time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2 hours/day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49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64685F" w:rsidRDefault="00666D15" w:rsidP="005F6CA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5 hours/day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–0.784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0.456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(–1.106; –0.463)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0.164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26.50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8 hours/day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–1.990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0.137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(–2.349; –1.632)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0.183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67.24</w:t>
            </w:r>
          </w:p>
        </w:tc>
      </w:tr>
      <w:tr w:rsidR="00666D15" w:rsidRPr="005239D7" w:rsidTr="005F6CA1">
        <w:tc>
          <w:tcPr>
            <w:tcW w:w="4105" w:type="dxa"/>
            <w:gridSpan w:val="2"/>
            <w:tcBorders>
              <w:top w:val="nil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Formal care services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None</w:t>
            </w:r>
            <w:r w:rsidRPr="00A31DE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11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64685F" w:rsidRDefault="00666D15" w:rsidP="005F6CA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3–4 times/week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0.490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1.633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(0.122; 0.859)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0.188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0.009*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–16.57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Daily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1.126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3.083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(0.761; 1.491)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0.186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0.000*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</w:t>
            </w:r>
            <w:r w:rsidRPr="0064685F">
              <w:rPr>
                <w:rFonts w:ascii="Times New Roman" w:hAnsi="Times New Roman" w:cs="Times New Roman"/>
                <w:lang w:val="en-GB"/>
              </w:rPr>
              <w:t>38.04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Respite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Ref: None</w:t>
            </w:r>
            <w:r w:rsidRPr="00A31DE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</w:tc>
        <w:tc>
          <w:tcPr>
            <w:tcW w:w="849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64685F" w:rsidRDefault="00666D15" w:rsidP="005F6CA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3 weeks/year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0.036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1.037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(–0.281; 0.353)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0.162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0.824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–1.21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ind w:left="708"/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6 weeks/year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0.127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1.135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(–0.228; 0.482)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0.181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0.483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–4.29</w:t>
            </w: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Monetary compensation (</w:t>
            </w:r>
            <w:r w:rsidRPr="00A31DEB">
              <w:rPr>
                <w:rFonts w:ascii="Times New Roman" w:hAnsi="Times New Roman" w:cs="Times New Roman"/>
                <w:i/>
                <w:lang w:val="en-US"/>
              </w:rPr>
              <w:t>€/hour)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0.030</w:t>
            </w:r>
          </w:p>
        </w:tc>
        <w:tc>
          <w:tcPr>
            <w:tcW w:w="711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1.030</w:t>
            </w:r>
          </w:p>
        </w:tc>
        <w:tc>
          <w:tcPr>
            <w:tcW w:w="1693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(–0.000; 0.059)</w:t>
            </w:r>
          </w:p>
        </w:tc>
        <w:tc>
          <w:tcPr>
            <w:tcW w:w="716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0.015</w:t>
            </w:r>
          </w:p>
        </w:tc>
        <w:tc>
          <w:tcPr>
            <w:tcW w:w="992" w:type="dxa"/>
          </w:tcPr>
          <w:p w:rsidR="00666D15" w:rsidRPr="0064685F" w:rsidRDefault="00666D15" w:rsidP="00666D1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 xml:space="preserve"> 0.053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9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1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5F6CA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Log likelihood </w:t>
            </w:r>
          </w:p>
        </w:tc>
        <w:tc>
          <w:tcPr>
            <w:tcW w:w="1560" w:type="dxa"/>
            <w:gridSpan w:val="2"/>
          </w:tcPr>
          <w:p w:rsidR="00666D15" w:rsidRPr="0064685F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–557.5</w:t>
            </w: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Pseudo R</w:t>
            </w:r>
            <w:r w:rsidRPr="00A31DEB"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  <w:tc>
          <w:tcPr>
            <w:tcW w:w="1560" w:type="dxa"/>
            <w:gridSpan w:val="2"/>
          </w:tcPr>
          <w:p w:rsidR="00666D15" w:rsidRPr="0064685F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0.27268</w:t>
            </w: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 xml:space="preserve">AIC 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1133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BIC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1174.9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No. of observations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1560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66D15" w:rsidRPr="00A31DEB" w:rsidTr="005F6CA1">
        <w:tc>
          <w:tcPr>
            <w:tcW w:w="3256" w:type="dxa"/>
            <w:tcBorders>
              <w:top w:val="nil"/>
              <w:left w:val="nil"/>
              <w:bottom w:val="single" w:sz="4" w:space="0" w:color="auto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  <w:r w:rsidRPr="00A31DEB">
              <w:rPr>
                <w:rFonts w:ascii="Times New Roman" w:hAnsi="Times New Roman" w:cs="Times New Roman"/>
                <w:lang w:val="en-US"/>
              </w:rPr>
              <w:t>No. of coefficients</w:t>
            </w:r>
          </w:p>
        </w:tc>
        <w:tc>
          <w:tcPr>
            <w:tcW w:w="849" w:type="dxa"/>
          </w:tcPr>
          <w:p w:rsidR="00666D15" w:rsidRPr="0064685F" w:rsidRDefault="00666D15" w:rsidP="00666D15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4685F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1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93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16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:rsidR="00666D15" w:rsidRPr="00A31DEB" w:rsidRDefault="00666D15" w:rsidP="00666D15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7C4B78" w:rsidRPr="0064685F" w:rsidRDefault="007C4B78" w:rsidP="007C4B78">
      <w:pPr>
        <w:rPr>
          <w:rFonts w:ascii="Times New Roman" w:hAnsi="Times New Roman" w:cs="Times New Roman"/>
          <w:i/>
          <w:lang w:val="en-US"/>
        </w:rPr>
      </w:pPr>
      <w:r w:rsidRPr="0064685F">
        <w:rPr>
          <w:rFonts w:ascii="Times New Roman" w:hAnsi="Times New Roman" w:cs="Times New Roman"/>
          <w:i/>
          <w:lang w:val="en-US"/>
        </w:rPr>
        <w:t xml:space="preserve">Legend: OR = Odds ratio, *significant at p&lt;0.05, AIC = </w:t>
      </w:r>
      <w:proofErr w:type="spellStart"/>
      <w:r w:rsidRPr="0064685F">
        <w:rPr>
          <w:rFonts w:ascii="Times New Roman" w:hAnsi="Times New Roman" w:cs="Times New Roman"/>
          <w:i/>
          <w:lang w:val="en-US"/>
        </w:rPr>
        <w:t>Akaike</w:t>
      </w:r>
      <w:proofErr w:type="spellEnd"/>
      <w:r w:rsidRPr="0064685F">
        <w:rPr>
          <w:rFonts w:ascii="Times New Roman" w:hAnsi="Times New Roman" w:cs="Times New Roman"/>
          <w:i/>
          <w:lang w:val="en-US"/>
        </w:rPr>
        <w:t xml:space="preserve"> information criteria, BIC = Bayesian information criteria, SE = standard error, MWTA = marginal willingness to accept (€/hour), Ref = Reference category </w:t>
      </w:r>
    </w:p>
    <w:p w:rsidR="007C4B78" w:rsidRPr="0064685F" w:rsidRDefault="007C4B78" w:rsidP="007C4B78">
      <w:pPr>
        <w:rPr>
          <w:rFonts w:ascii="Times New Roman" w:hAnsi="Times New Roman" w:cs="Times New Roman"/>
          <w:lang w:val="en-US"/>
        </w:rPr>
      </w:pPr>
    </w:p>
    <w:p w:rsidR="00B92B46" w:rsidRPr="007C4B78" w:rsidRDefault="005239D7">
      <w:pPr>
        <w:rPr>
          <w:lang w:val="en-US"/>
        </w:rPr>
      </w:pPr>
    </w:p>
    <w:sectPr w:rsidR="00B92B46" w:rsidRPr="007C4B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B78"/>
    <w:rsid w:val="003F7307"/>
    <w:rsid w:val="005239D7"/>
    <w:rsid w:val="00666D15"/>
    <w:rsid w:val="007C4B78"/>
    <w:rsid w:val="00E26F6D"/>
    <w:rsid w:val="00FF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3BF8"/>
  <w15:chartTrackingRefBased/>
  <w15:docId w15:val="{A098CAC3-58B5-410D-94DD-F83698837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4B7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C4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6FEC0-16E5-44F1-A008-FDB99D265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ldj-lokal</dc:creator>
  <cp:keywords/>
  <dc:description/>
  <cp:lastModifiedBy>ldj-lokal</cp:lastModifiedBy>
  <cp:revision>3</cp:revision>
  <dcterms:created xsi:type="dcterms:W3CDTF">2022-07-04T13:23:00Z</dcterms:created>
  <dcterms:modified xsi:type="dcterms:W3CDTF">2022-07-04T13:24:00Z</dcterms:modified>
</cp:coreProperties>
</file>