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EFC35" w14:textId="5C9EB001" w:rsidR="00AD298D" w:rsidRDefault="00AD298D" w:rsidP="00F12AC1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76C13FCE" w14:textId="7C5F1754" w:rsidR="00F12AC1" w:rsidRPr="00232A26" w:rsidRDefault="00F12AC1" w:rsidP="00AD298D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32A26">
        <w:rPr>
          <w:rFonts w:ascii="Times New Roman" w:hAnsi="Times New Roman" w:cs="Times New Roman"/>
          <w:b/>
          <w:bCs/>
          <w:lang w:val="en-GB"/>
        </w:rPr>
        <w:t>Appendix</w:t>
      </w:r>
    </w:p>
    <w:p w14:paraId="3401869B" w14:textId="4ED2EB1B" w:rsidR="0002243A" w:rsidRPr="0002243A" w:rsidRDefault="0002243A" w:rsidP="0002243A">
      <w:pPr>
        <w:pStyle w:val="Beschriftung"/>
        <w:keepNext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 xml:space="preserve">Table </w:t>
      </w:r>
      <w:r w:rsidR="00AD29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A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1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 xml:space="preserve">. 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Indicators for hospital selection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F12AC1" w14:paraId="24DB306F" w14:textId="77777777" w:rsidTr="0025344C">
        <w:tc>
          <w:tcPr>
            <w:tcW w:w="5000" w:type="pct"/>
          </w:tcPr>
          <w:p w14:paraId="644ACE5A" w14:textId="77777777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76556">
              <w:rPr>
                <w:rFonts w:ascii="Times New Roman" w:hAnsi="Times New Roman" w:cs="Times New Roman"/>
                <w:b/>
                <w:bCs/>
                <w:lang w:val="en-GB"/>
              </w:rPr>
              <w:t>Indicators</w:t>
            </w:r>
          </w:p>
        </w:tc>
      </w:tr>
      <w:tr w:rsidR="00F12AC1" w14:paraId="63502BC1" w14:textId="77777777" w:rsidTr="0025344C">
        <w:tc>
          <w:tcPr>
            <w:tcW w:w="5000" w:type="pct"/>
          </w:tcPr>
          <w:p w14:paraId="07DDCEB8" w14:textId="7D6FD2FF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 xml:space="preserve">Location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17c6030f-465e-43d4-a3e3-aa1dd6382178"/>
                <w:id w:val="1742364183"/>
                <w:placeholder>
                  <w:docPart w:val="4EC9EA65799644539C0D49A01BDAA951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5Y2Q1ODhkLTZiYzctNDE2NC1iMmZkLTZjMTVhZjRiZjU5ZCIsIlJhbmdlTGVuZ3RoIjo0LCJSZWZlcmVuY2VJZCI6IjgyMzBiYWU2LWUyNWYtNGFiYS04M2ZhLTEyYTRhMTBiM2N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5pZWRlcnPDpGNoc2lzY2hlIE1pbmlzdGVyaXVtIGbDvHIgU296aWFsZXMsIEdlc3VuZGhlaXQgdW5kIEdsZWljaHN0ZWxsdW5nIiwiUHJvdGVjdGVkIjpmYWxzZSwiU2V4IjowLCJDcmVhdGVkQnkiOiJfQW5kcmVhcyBKYW7Dn2VuIiwiQ3JlYXRlZE9uIjoiMjAyMy0wNi0yN1QyMDo0NDo0MyIsIk1vZGlmaWVkQnkiOiJfQW5kcmVhcyBKYW7Dn2VuIiwiSWQiOiJmMWNiNjUyZC0wOTk1LTQwMzQtYmQ5YS05YzM4Yjg1N2I3ZmUiLCJNb2RpZmllZE9uIjoiMjAyMy0wNi0yN1QyMDo0ND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zLm5pZWRlcnNhY2hzZW4uZGUvZG93bmxvYWQvMTczMjExLzM2Ll9Gb3J0c2NocmXigKYgwrcgUERGIERhdGVpIiwiVXJpU3RyaW5nIjoiaHR0cHM6Ly93d3cubXMubmllZGVyc2FjaHNlbi5kZS9kb3dubG9hZC8xNzMyMTEvMzYuX0ZvcnRzY2hyZeKApiDCtyBQREYgRGF0ZW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8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  <w:tr w:rsidR="00F12AC1" w:rsidRPr="002A67A6" w14:paraId="6C7A88BB" w14:textId="77777777" w:rsidTr="0025344C">
        <w:tc>
          <w:tcPr>
            <w:tcW w:w="5000" w:type="pct"/>
          </w:tcPr>
          <w:p w14:paraId="15AB6CD3" w14:textId="6810E91B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Number of internal medicine beds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31602072-7fa7-4f8c-8844-79aed3bf9a61"/>
                <w:id w:val="-998036866"/>
                <w:placeholder>
                  <w:docPart w:val="3DD269C35A73408596A16CEA90925EAE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ODc2NDMzLThmOTctNDNiYi1hYTA4LTRmODVkZTEwODdkMiIsIlJhbmdlTGVuZ3RoIjo0LCJSZWZlcmVuY2VJZCI6IjgyMzBiYWU2LWUyNWYtNGFiYS04M2ZhLTEyYTRhMTBiM2N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5pZWRlcnPDpGNoc2lzY2hlIE1pbmlzdGVyaXVtIGbDvHIgU296aWFsZXMsIEdlc3VuZGhlaXQgdW5kIEdsZWljaHN0ZWxsdW5nIiwiUHJvdGVjdGVkIjpmYWxzZSwiU2V4IjowLCJDcmVhdGVkQnkiOiJfQW5kcmVhcyBKYW7Dn2VuIiwiQ3JlYXRlZE9uIjoiMjAyMy0wNi0yN1QyMDo0NDo0MyIsIk1vZGlmaWVkQnkiOiJfQW5kcmVhcyBKYW7Dn2VuIiwiSWQiOiJmMWNiNjUyZC0wOTk1LTQwMzQtYmQ5YS05YzM4Yjg1N2I3ZmUiLCJNb2RpZmllZE9uIjoiMjAyMy0wNi0yN1QyMDo0ND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zLm5pZWRlcnNhY2hzZW4uZGUvZG93bmxvYWQvMTczMjExLzM2Ll9Gb3J0c2NocmXigKYgwrcgUERGIERhdGVpIiwiVXJpU3RyaW5nIjoiaHR0cHM6Ly93d3cubXMubmllZGVyc2FjaHNlbi5kZS9kb3dubG9hZC8xNzMyMTEvMzYuX0ZvcnRzY2hyZeKApiDCtyBQREYgRGF0ZW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8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  <w:tr w:rsidR="00F12AC1" w14:paraId="28CDB9CF" w14:textId="77777777" w:rsidTr="0025344C">
        <w:tc>
          <w:tcPr>
            <w:tcW w:w="5000" w:type="pct"/>
          </w:tcPr>
          <w:p w14:paraId="33DC62F9" w14:textId="6AD29A50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Number of neurological beds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f732362b-b8eb-42ee-894e-43b68b595101"/>
                <w:id w:val="-1945139752"/>
                <w:placeholder>
                  <w:docPart w:val="3DD269C35A73408596A16CEA90925EAE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1OTE4NjdkLWI1MTEtNGY2Ny1hODM1LTQwYTIyZTBhZmRjYiIsIlJhbmdlTGVuZ3RoIjo0LCJSZWZlcmVuY2VJZCI6IjgyMzBiYWU2LWUyNWYtNGFiYS04M2ZhLTEyYTRhMTBiM2N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5pZWRlcnPDpGNoc2lzY2hlIE1pbmlzdGVyaXVtIGbDvHIgU296aWFsZXMsIEdlc3VuZGhlaXQgdW5kIEdsZWljaHN0ZWxsdW5nIiwiUHJvdGVjdGVkIjpmYWxzZSwiU2V4IjowLCJDcmVhdGVkQnkiOiJfQW5kcmVhcyBKYW7Dn2VuIiwiQ3JlYXRlZE9uIjoiMjAyMy0wNi0yN1QyMDo0NDo0MyIsIk1vZGlmaWVkQnkiOiJfQW5kcmVhcyBKYW7Dn2VuIiwiSWQiOiJmMWNiNjUyZC0wOTk1LTQwMzQtYmQ5YS05YzM4Yjg1N2I3ZmUiLCJNb2RpZmllZE9uIjoiMjAyMy0wNi0yN1QyMDo0ND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zLm5pZWRlcnNhY2hzZW4uZGUvZG93bmxvYWQvMTczMjExLzM2Ll9Gb3J0c2NocmXigKYgwrcgUERGIERhdGVpIiwiVXJpU3RyaW5nIjoiaHR0cHM6Ly93d3cubXMubmllZGVyc2FjaHNlbi5kZS9kb3dubG9hZC8xNzMyMTEvMzYuX0ZvcnRzY2hyZeKApiDCtyBQREYgRGF0ZW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8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  <w:tr w:rsidR="00F12AC1" w14:paraId="6B81DFDA" w14:textId="77777777" w:rsidTr="0025344C">
        <w:tc>
          <w:tcPr>
            <w:tcW w:w="5000" w:type="pct"/>
          </w:tcPr>
          <w:p w14:paraId="775DFB62" w14:textId="1E1D2ECC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 xml:space="preserve">Number of total beds 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b096e291-2b07-4451-82ff-200182420dab"/>
                <w:id w:val="895630195"/>
                <w:placeholder>
                  <w:docPart w:val="3DD269C35A73408596A16CEA90925EAE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zNzMwMDNjLTMwN2QtNGRjMC1hZTczLTIwOWZlNWY1MjQxMSIsIlJhbmdlTGVuZ3RoIjo0LCJSZWZlcmVuY2VJZCI6IjgyMzBiYWU2LWUyNWYtNGFiYS04M2ZhLTEyYTRhMTBiM2N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5pZWRlcnPDpGNoc2lzY2hlIE1pbmlzdGVyaXVtIGbDvHIgU296aWFsZXMsIEdlc3VuZGhlaXQgdW5kIEdsZWljaHN0ZWxsdW5nIiwiUHJvdGVjdGVkIjpmYWxzZSwiU2V4IjowLCJDcmVhdGVkQnkiOiJfQW5kcmVhcyBKYW7Dn2VuIiwiQ3JlYXRlZE9uIjoiMjAyMy0wNi0yN1QyMDo0NDo0MyIsIk1vZGlmaWVkQnkiOiJfQW5kcmVhcyBKYW7Dn2VuIiwiSWQiOiJmMWNiNjUyZC0wOTk1LTQwMzQtYmQ5YS05YzM4Yjg1N2I3ZmUiLCJNb2RpZmllZE9uIjoiMjAyMy0wNi0yN1QyMDo0ND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zLm5pZWRlcnNhY2hzZW4uZGUvZG93bmxvYWQvMTczMjExLzM2Ll9Gb3J0c2NocmXigKYgwrcgUERGIERhdGVpIiwiVXJpU3RyaW5nIjoiaHR0cHM6Ly93d3cubXMubmllZGVyc2FjaHNlbi5kZS9kb3dubG9hZC8xNzMyMTEvMzYuX0ZvcnRzY2hyZeKApiDCtyBQREYgRGF0ZW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8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  <w:tr w:rsidR="00F12AC1" w:rsidRPr="00863563" w14:paraId="69D93D07" w14:textId="77777777" w:rsidTr="0025344C">
        <w:tc>
          <w:tcPr>
            <w:tcW w:w="5000" w:type="pct"/>
          </w:tcPr>
          <w:p w14:paraId="707594C5" w14:textId="77777777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Support by a telestroke network</w:t>
            </w:r>
          </w:p>
        </w:tc>
      </w:tr>
      <w:tr w:rsidR="00F12AC1" w:rsidRPr="000827F0" w14:paraId="05217803" w14:textId="77777777" w:rsidTr="0025344C">
        <w:tc>
          <w:tcPr>
            <w:tcW w:w="5000" w:type="pct"/>
          </w:tcPr>
          <w:p w14:paraId="4E07324C" w14:textId="35842DFA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Neurological department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764246e2-2dbf-4750-927d-c1dd7e62049f"/>
                <w:id w:val="387930007"/>
                <w:placeholder>
                  <w:docPart w:val="3DD269C35A73408596A16CEA90925EAE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t xml:space="preserve"> 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yZDQwYzczLWRhMzYtNDc1Yi05MWQ5LTJiMTEwY2RlN2U5NyIsIlJhbmdlTGVuZ3RoIjo0LCJSZWZlcmVuY2VJZCI6IjgyMzBiYWU2LWUyNWYtNGFiYS04M2ZhLTEyYTRhMTBiM2N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5pZWRlcnPDpGNoc2lzY2hlIE1pbmlzdGVyaXVtIGbDvHIgU296aWFsZXMsIEdlc3VuZGhlaXQgdW5kIEdsZWljaHN0ZWxsdW5nIiwiUHJvdGVjdGVkIjpmYWxzZSwiU2V4IjowLCJDcmVhdGVkQnkiOiJfQW5kcmVhcyBKYW7Dn2VuIiwiQ3JlYXRlZE9uIjoiMjAyMy0wNi0yN1QyMDo0NDo0MyIsIk1vZGlmaWVkQnkiOiJfQW5kcmVhcyBKYW7Dn2VuIiwiSWQiOiJmMWNiNjUyZC0wOTk1LTQwMzQtYmQ5YS05YzM4Yjg1N2I3ZmUiLCJNb2RpZmllZE9uIjoiMjAyMy0wNi0yN1QyMDo0ND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zLm5pZWRlcnNhY2hzZW4uZGUvZG93bmxvYWQvMTczMjExLzM2Ll9Gb3J0c2NocmXigKYgwrcgUERGIERhdGVpIiwiVXJpU3RyaW5nIjoiaHR0cHM6Ly93d3cubXMubmllZGVyc2FjaHNlbi5kZS9kb3dubG9hZC8xNzMyMTEvMzYuX0ZvcnRzY2hyZeKApiDCtyBQREYgRGF0ZW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8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  <w:tr w:rsidR="00F12AC1" w:rsidRPr="000827F0" w14:paraId="27051701" w14:textId="77777777" w:rsidTr="0025344C">
        <w:tc>
          <w:tcPr>
            <w:tcW w:w="5000" w:type="pct"/>
          </w:tcPr>
          <w:p w14:paraId="7005BBDE" w14:textId="77777777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Distance to next certified Stroke Unit</w:t>
            </w:r>
          </w:p>
        </w:tc>
      </w:tr>
      <w:tr w:rsidR="00F12AC1" w:rsidRPr="000827F0" w14:paraId="69F8B4DF" w14:textId="77777777" w:rsidTr="0025344C">
        <w:tc>
          <w:tcPr>
            <w:tcW w:w="5000" w:type="pct"/>
          </w:tcPr>
          <w:p w14:paraId="095055D0" w14:textId="77777777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Distance to next comprehensive stroke center</w:t>
            </w:r>
          </w:p>
        </w:tc>
      </w:tr>
      <w:tr w:rsidR="00F12AC1" w:rsidRPr="000827F0" w14:paraId="7A651503" w14:textId="77777777" w:rsidTr="0025344C">
        <w:tc>
          <w:tcPr>
            <w:tcW w:w="5000" w:type="pct"/>
          </w:tcPr>
          <w:p w14:paraId="053FC494" w14:textId="529D473F" w:rsidR="00F12AC1" w:rsidRPr="00076556" w:rsidRDefault="00F12AC1" w:rsidP="0025344C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Case numbers with stroke diagnoses according to q</w:t>
            </w:r>
            <w:r w:rsidRPr="00076556">
              <w:rPr>
                <w:rFonts w:ascii="Times New Roman" w:hAnsi="Times New Roman" w:cs="Times New Roman"/>
                <w:lang w:val="en-GB"/>
              </w:rPr>
              <w:t>uality report in 2016</w:t>
            </w:r>
            <w:sdt>
              <w:sdtPr>
                <w:rPr>
                  <w:rFonts w:ascii="Times New Roman" w:hAnsi="Times New Roman" w:cs="Times New Roman"/>
                  <w:lang w:val="en-GB"/>
                </w:rPr>
                <w:alias w:val="To edit, see citavi.com/edit"/>
                <w:tag w:val="CitaviPlaceholder#c77e2dac-fa6d-4924-a2d7-72ba1b220bd8"/>
                <w:id w:val="-737022366"/>
                <w:placeholder>
                  <w:docPart w:val="3DD269C35A73408596A16CEA90925EAE"/>
                </w:placeholder>
              </w:sdtPr>
              <w:sdtContent>
                <w:r w:rsidRPr="00076556">
                  <w:rPr>
                    <w:rFonts w:ascii="Times New Roman" w:hAnsi="Times New Roman" w:cs="Times New Roman"/>
                    <w:lang w:val="en-GB"/>
                  </w:rPr>
                  <w:t xml:space="preserve"> – 2020 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begin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iZTIwNjc5LThjZTctNDYzYy1hOTJhLWI4OGMyMTI5NDBmZiIsIlJhbmdlTGVuZ3RoIjo0LCJSZWZlcmVuY2VJZCI6IjU4MTA2OTAyLTlhOGItNDhmMS1iZTJkLWYwOWVjZTAyZjI5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cuMDYuMjAyMyIsIkF1dGhvcnMiOlt7IiRpZCI6IjciLCIkdHlwZSI6IlN3aXNzQWNhZGVtaWMuQ2l0YXZpLlBlcnNvbiwgU3dpc3NBY2FkZW1pYy5DaXRhdmkiLCJMYXN0TmFtZSI6IkdlbWVpbnNhbWVyIEJ1bmRlc2F1c3NjaHVzcyIsIlByb3RlY3RlZCI6ZmFsc2UsIlNleCI6MCwiQ3JlYXRlZEJ5IjoiX0FuZHJlYXMgSmFuw59lbiIsIkNyZWF0ZWRPbiI6IjIwMjMtMDYtMjdUMjA6Mzk6MjMiLCJNb2RpZmllZEJ5IjoiX0FuZHJlYXMgSmFuw59lbiIsIklkIjoiOGE4ZmRkMmEtZjM2Yy00YWJmLTg2NDYtY2ZjYmY2OTFlNGI4IiwiTW9kaWZpZWRPbiI6IjIwMjMtMDYtMjdUMjA6Mzk6MjM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nLWJhLmRlL3RoZW1lbi9xdWFsaXRhZXRzc2ljaGVydW5nL2RhdGVuZXJoZWJ1bmctenVyLXF1YWxpdGFldHNzaWNoZXJ1bmcvZGF0ZW5lcmhlYnVuZy1xdWFsaXRhZXRzYmVyaWNodC8iLCJVcmlTdHJpbmciOiJodHRwczovL3d3dy5nLWJhLmRlL3RoZW1lbi9xdWFsaXRhZXRzc2ljaGVydW5nL2RhdGVuZXJoZWJ1bmctenVyLXF1YWxpdGFldHNzaWNoZXJ1bmcvZGF0ZW5lcmhlYnVuZy1xdWFsaXRhZXRzYmVyaWNodC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}</w:instrTex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separate"/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[1</w:t>
                </w:r>
                <w:r w:rsidR="003024D1">
                  <w:rPr>
                    <w:rFonts w:ascii="Times New Roman" w:hAnsi="Times New Roman" w:cs="Times New Roman"/>
                    <w:lang w:val="en-GB"/>
                  </w:rPr>
                  <w:t>9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t>]</w:t>
                </w:r>
                <w:r w:rsidRPr="00076556">
                  <w:rPr>
                    <w:rFonts w:ascii="Times New Roman" w:hAnsi="Times New Roman" w:cs="Times New Roman"/>
                    <w:lang w:val="en-GB"/>
                  </w:rPr>
                  <w:fldChar w:fldCharType="end"/>
                </w:r>
              </w:sdtContent>
            </w:sdt>
          </w:p>
        </w:tc>
      </w:tr>
    </w:tbl>
    <w:p w14:paraId="544FC2F5" w14:textId="5842BB5A" w:rsidR="00F12AC1" w:rsidRDefault="00F12AC1" w:rsidP="003024D1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</w:pPr>
    </w:p>
    <w:p w14:paraId="721B483D" w14:textId="77777777" w:rsidR="0002243A" w:rsidRPr="0002243A" w:rsidRDefault="0002243A" w:rsidP="0002243A">
      <w:pPr>
        <w:rPr>
          <w:lang w:val="en-GB"/>
        </w:rPr>
      </w:pPr>
    </w:p>
    <w:p w14:paraId="16098343" w14:textId="0C92555C" w:rsidR="0002243A" w:rsidRPr="000827F0" w:rsidRDefault="0002243A" w:rsidP="0002243A">
      <w:pPr>
        <w:pStyle w:val="Beschriftung"/>
        <w:keepNext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</w:pPr>
      <w:r w:rsidRPr="000827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 xml:space="preserve">Table </w:t>
      </w:r>
      <w:r w:rsidR="00AD298D" w:rsidRPr="000827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A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827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0827F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2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0827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. OPS codes</w:t>
      </w:r>
    </w:p>
    <w:tbl>
      <w:tblPr>
        <w:tblW w:w="9016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8"/>
        <w:gridCol w:w="7608"/>
      </w:tblGrid>
      <w:tr w:rsidR="00F12AC1" w:rsidRPr="000827F0" w14:paraId="40C7AEE3" w14:textId="77777777" w:rsidTr="0025344C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0514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b/>
                <w:bCs/>
                <w:kern w:val="3"/>
                <w:lang w:val="en-GB"/>
                <w14:ligatures w14:val="none"/>
              </w:rPr>
              <w:t>OPS Codes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7C1A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b/>
                <w:bCs/>
                <w:kern w:val="3"/>
                <w:lang w:val="en-GB"/>
                <w14:ligatures w14:val="none"/>
              </w:rPr>
              <w:t>Description</w:t>
            </w:r>
          </w:p>
        </w:tc>
      </w:tr>
      <w:tr w:rsidR="00F12AC1" w:rsidRPr="000827F0" w14:paraId="48157F2D" w14:textId="77777777" w:rsidTr="0025344C">
        <w:trPr>
          <w:trHeight w:val="283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1235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bookmarkStart w:id="0" w:name="_Hlk141272991"/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8-980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49A2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Intensive care complex treatment (basic procedure)</w:t>
            </w:r>
          </w:p>
        </w:tc>
      </w:tr>
      <w:bookmarkEnd w:id="0"/>
      <w:tr w:rsidR="00F12AC1" w:rsidRPr="000827F0" w14:paraId="65B5B7E8" w14:textId="77777777" w:rsidTr="0025344C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CB71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8-98f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B60C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Complex intensive care treatment (basic procedure)</w:t>
            </w:r>
          </w:p>
        </w:tc>
      </w:tr>
      <w:tr w:rsidR="00F12AC1" w:rsidRPr="000827F0" w14:paraId="51278758" w14:textId="77777777" w:rsidTr="0025344C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3F6A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8-981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69DA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Neurological complex treatment of acute stroke</w:t>
            </w:r>
          </w:p>
        </w:tc>
      </w:tr>
      <w:tr w:rsidR="00F12AC1" w:rsidRPr="000827F0" w14:paraId="0330880D" w14:textId="77777777" w:rsidTr="0025344C">
        <w:trPr>
          <w:trHeight w:val="466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08D1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7D4EC9">
              <w:rPr>
                <w:rFonts w:ascii="Times New Roman" w:hAnsi="Times New Roman" w:cs="Times New Roman"/>
                <w:lang w:val="en-US"/>
              </w:rPr>
              <w:t>8-98b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F2F90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hAnsi="Times New Roman" w:cs="Times New Roman"/>
                <w:lang w:val="en-GB"/>
              </w:rPr>
              <w:t>Other neurological complex treatment of acute stroke</w:t>
            </w:r>
          </w:p>
        </w:tc>
      </w:tr>
      <w:tr w:rsidR="00F12AC1" w:rsidRPr="000827F0" w14:paraId="2FDE8CFC" w14:textId="77777777" w:rsidTr="0025344C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FFB04" w14:textId="77777777" w:rsidR="00F12AC1" w:rsidRPr="00076556" w:rsidRDefault="00F12AC1" w:rsidP="0025344C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8-020.8</w:t>
            </w:r>
          </w:p>
        </w:tc>
        <w:tc>
          <w:tcPr>
            <w:tcW w:w="7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AD4F" w14:textId="77777777" w:rsidR="00F12AC1" w:rsidRPr="00076556" w:rsidRDefault="00F12AC1" w:rsidP="0025344C">
            <w:pPr>
              <w:keepNext/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</w:pPr>
            <w:r w:rsidRPr="00076556">
              <w:rPr>
                <w:rFonts w:ascii="Times New Roman" w:eastAsia="Calibri" w:hAnsi="Times New Roman" w:cs="Times New Roman"/>
                <w:kern w:val="3"/>
                <w:lang w:val="en-GB"/>
                <w14:ligatures w14:val="none"/>
              </w:rPr>
              <w:t>Systemic thrombolysis</w:t>
            </w:r>
          </w:p>
        </w:tc>
      </w:tr>
    </w:tbl>
    <w:p w14:paraId="07D37EDC" w14:textId="77777777" w:rsidR="00F12AC1" w:rsidRPr="00856888" w:rsidRDefault="00F12AC1" w:rsidP="00F12AC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DB2AD04" w14:textId="77777777" w:rsidR="0002243A" w:rsidRDefault="0002243A" w:rsidP="0002243A">
      <w:pPr>
        <w:suppressAutoHyphens/>
        <w:autoSpaceDN w:val="0"/>
        <w:spacing w:after="200" w:line="480" w:lineRule="auto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</w:pPr>
    </w:p>
    <w:p w14:paraId="4B7751C6" w14:textId="77777777" w:rsidR="0002243A" w:rsidRDefault="0002243A" w:rsidP="0002243A">
      <w:pPr>
        <w:suppressAutoHyphens/>
        <w:autoSpaceDN w:val="0"/>
        <w:spacing w:after="200" w:line="480" w:lineRule="auto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</w:pPr>
    </w:p>
    <w:p w14:paraId="0E01B652" w14:textId="77777777" w:rsidR="0002243A" w:rsidRDefault="0002243A" w:rsidP="0002243A">
      <w:pPr>
        <w:suppressAutoHyphens/>
        <w:autoSpaceDN w:val="0"/>
        <w:spacing w:after="200" w:line="480" w:lineRule="auto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</w:pPr>
    </w:p>
    <w:p w14:paraId="5A01AD4E" w14:textId="3B88E68E" w:rsidR="0002243A" w:rsidRDefault="0002243A" w:rsidP="0002243A">
      <w:pPr>
        <w:suppressAutoHyphens/>
        <w:autoSpaceDN w:val="0"/>
        <w:spacing w:after="200" w:line="480" w:lineRule="auto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  <w:t xml:space="preserve">Sensitivity Analysis: </w:t>
      </w:r>
      <w:r w:rsidRPr="00D45DE0"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  <w:t>Comparison of stroke cases in hospitals with or without support by a telestroke network between 2018 and 2021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3"/>
          <w:lang w:val="en-GB"/>
          <w14:ligatures w14:val="none"/>
        </w:rPr>
        <w:t xml:space="preserve"> </w:t>
      </w:r>
    </w:p>
    <w:p w14:paraId="0F343608" w14:textId="64E16923" w:rsidR="0002243A" w:rsidRPr="0002243A" w:rsidRDefault="0002243A" w:rsidP="0002243A">
      <w:pPr>
        <w:pStyle w:val="Beschriftung"/>
        <w:keepNext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</w:pP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 xml:space="preserve">Table </w:t>
      </w:r>
      <w:r w:rsidR="00AD29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A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3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 xml:space="preserve">. 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Comparison of stroke cases in hospitals with or without support by a telestroke network between 2018 and 2021</w:t>
      </w:r>
    </w:p>
    <w:tbl>
      <w:tblPr>
        <w:tblStyle w:val="Tabellen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317"/>
        <w:gridCol w:w="1960"/>
        <w:gridCol w:w="1765"/>
        <w:gridCol w:w="984"/>
      </w:tblGrid>
      <w:tr w:rsidR="0002243A" w:rsidRPr="000827F0" w14:paraId="0F554756" w14:textId="77777777" w:rsidTr="00625FCD">
        <w:trPr>
          <w:trHeight w:val="734"/>
        </w:trPr>
        <w:tc>
          <w:tcPr>
            <w:tcW w:w="239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A249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09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98022" w14:textId="77777777" w:rsidR="0002243A" w:rsidRPr="008B2E30" w:rsidRDefault="0002243A" w:rsidP="00625FC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Model 1</w:t>
            </w:r>
          </w:p>
        </w:tc>
      </w:tr>
      <w:tr w:rsidR="0002243A" w:rsidRPr="000827F0" w14:paraId="60E4C929" w14:textId="77777777" w:rsidTr="00625FCD">
        <w:trPr>
          <w:trHeight w:val="814"/>
        </w:trPr>
        <w:tc>
          <w:tcPr>
            <w:tcW w:w="239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5D72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  <w:p w14:paraId="3773C8E3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6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FEE8A92" w14:textId="77777777" w:rsidR="0002243A" w:rsidRPr="008B2E30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(1) </w:t>
            </w:r>
          </w:p>
          <w:p w14:paraId="2D4708A3" w14:textId="3C593C39" w:rsidR="0002243A" w:rsidRPr="008B2E30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827F0">
              <w:rPr>
                <w:rFonts w:ascii="Times New Roman" w:hAnsi="Times New Roman" w:cs="Times New Roman"/>
                <w:b/>
                <w:bCs/>
                <w:highlight w:val="yellow"/>
                <w:lang w:val="en-GB"/>
              </w:rPr>
              <w:t>(n=346)</w:t>
            </w:r>
          </w:p>
        </w:tc>
        <w:tc>
          <w:tcPr>
            <w:tcW w:w="978" w:type="pct"/>
            <w:tcBorders>
              <w:left w:val="nil"/>
              <w:bottom w:val="single" w:sz="4" w:space="0" w:color="auto"/>
              <w:right w:val="nil"/>
            </w:tcBorders>
          </w:tcPr>
          <w:p w14:paraId="192329F6" w14:textId="77777777" w:rsidR="0002243A" w:rsidRPr="008B2E30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(2)</w:t>
            </w:r>
          </w:p>
          <w:p w14:paraId="750D868D" w14:textId="46683B7C" w:rsidR="0002243A" w:rsidRPr="008B2E30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827F0">
              <w:rPr>
                <w:rFonts w:ascii="Times New Roman" w:hAnsi="Times New Roman" w:cs="Times New Roman"/>
                <w:b/>
                <w:bCs/>
                <w:highlight w:val="yellow"/>
                <w:lang w:val="en-GB"/>
              </w:rPr>
              <w:t>(n=136)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22EFB44E" w14:textId="77777777" w:rsidR="0002243A" w:rsidRPr="008B2E30" w:rsidRDefault="0002243A" w:rsidP="00625FCD">
            <w:pPr>
              <w:spacing w:before="240" w:after="16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p-value</w:t>
            </w:r>
          </w:p>
        </w:tc>
      </w:tr>
      <w:tr w:rsidR="0002243A" w:rsidRPr="000827F0" w14:paraId="4A7664E2" w14:textId="77777777" w:rsidTr="00625FCD">
        <w:trPr>
          <w:trHeight w:val="88"/>
        </w:trPr>
        <w:tc>
          <w:tcPr>
            <w:tcW w:w="2391" w:type="pct"/>
            <w:tcBorders>
              <w:left w:val="nil"/>
              <w:bottom w:val="nil"/>
              <w:right w:val="single" w:sz="4" w:space="0" w:color="auto"/>
            </w:tcBorders>
          </w:tcPr>
          <w:p w14:paraId="440605E8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Age [in years], median (IQR)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left w:val="single" w:sz="4" w:space="0" w:color="auto"/>
              <w:bottom w:val="nil"/>
              <w:right w:val="nil"/>
            </w:tcBorders>
          </w:tcPr>
          <w:p w14:paraId="361D7138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75 (62-82)</w:t>
            </w:r>
          </w:p>
        </w:tc>
        <w:tc>
          <w:tcPr>
            <w:tcW w:w="978" w:type="pct"/>
            <w:tcBorders>
              <w:left w:val="nil"/>
              <w:bottom w:val="nil"/>
              <w:right w:val="nil"/>
            </w:tcBorders>
          </w:tcPr>
          <w:p w14:paraId="228D465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77 (68-82)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20CF4428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0.130 </w:t>
            </w:r>
          </w:p>
        </w:tc>
      </w:tr>
      <w:tr w:rsidR="0002243A" w:rsidRPr="000827F0" w14:paraId="593FF142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90E57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Length of stay [in days], median (IQR)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7EA1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5 (3-7)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445C1699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5 (2-14)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1BDBC5CC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0.367</w:t>
            </w:r>
          </w:p>
        </w:tc>
      </w:tr>
      <w:tr w:rsidR="0002243A" w:rsidRPr="000827F0" w14:paraId="7D34D0A3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75C2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DRG Weight, median (IQR)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607B9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0.94 (0.74-1.19)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6FD324B6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0.94 (0.59-1.31)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12345886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0.857</w:t>
            </w:r>
          </w:p>
        </w:tc>
      </w:tr>
      <w:tr w:rsidR="0002243A" w:rsidRPr="000827F0" w14:paraId="743FCF3F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4F3C0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Ventilation hours [in hours], median (IQR)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7F46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0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14E6E8CF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0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97E102F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0.240</w:t>
            </w:r>
          </w:p>
        </w:tc>
      </w:tr>
      <w:tr w:rsidR="0002243A" w:rsidRPr="000827F0" w14:paraId="1BE4BA83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EA95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PCCL, median (IQR)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30F0D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 (0-1)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62553226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 (0-2)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971C02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0.008</w:t>
            </w:r>
          </w:p>
        </w:tc>
      </w:tr>
      <w:tr w:rsidR="0002243A" w:rsidRPr="000827F0" w14:paraId="22D799BA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D3E54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OPS 8-98b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F4BF3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 xml:space="preserve">51.5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01E198DA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28.7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6B18211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&lt;0.00</w:t>
            </w:r>
            <w:r w:rsidRPr="008B2E30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02243A" w:rsidRPr="000827F0" w14:paraId="708A5AD9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12CFE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OPS in </w:t>
            </w:r>
            <w:proofErr w:type="spellStart"/>
            <w:r w:rsidRPr="008B2E30">
              <w:rPr>
                <w:rFonts w:ascii="Times New Roman" w:hAnsi="Times New Roman" w:cs="Times New Roman"/>
                <w:lang w:val="en-GB"/>
              </w:rPr>
              <w:t>total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7DD7F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72.0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3619271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31.6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DFD1137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</w:tr>
      <w:tr w:rsidR="0002243A" w:rsidRPr="000827F0" w14:paraId="6001E17B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C180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Death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21B8E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57A80913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3.6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64710CB8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0.784</w:t>
            </w:r>
          </w:p>
        </w:tc>
      </w:tr>
      <w:tr w:rsidR="0002243A" w:rsidRPr="000827F0" w14:paraId="008DC534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42870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Transfer to another </w:t>
            </w:r>
            <w:proofErr w:type="spellStart"/>
            <w:r w:rsidRPr="008B2E30">
              <w:rPr>
                <w:rFonts w:ascii="Times New Roman" w:hAnsi="Times New Roman" w:cs="Times New Roman"/>
                <w:lang w:val="en-GB"/>
              </w:rPr>
              <w:t>hospital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03B16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7.8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7AE79221" w14:textId="77777777" w:rsidR="0002243A" w:rsidRPr="0002243A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22.7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0DE05B5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</w:tr>
      <w:tr w:rsidR="0002243A" w:rsidRPr="000827F0" w14:paraId="580A9BBB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30433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Discharge to a rehabilitation </w:t>
            </w:r>
            <w:proofErr w:type="spellStart"/>
            <w:r w:rsidRPr="008B2E30">
              <w:rPr>
                <w:rFonts w:ascii="Times New Roman" w:hAnsi="Times New Roman" w:cs="Times New Roman"/>
                <w:lang w:val="en-GB"/>
              </w:rPr>
              <w:t>facility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50E18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4D0A6D6F" w14:textId="77777777" w:rsidR="0002243A" w:rsidRPr="0002243A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4151670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>0.474</w:t>
            </w:r>
          </w:p>
        </w:tc>
      </w:tr>
      <w:tr w:rsidR="0002243A" w:rsidRPr="000827F0" w14:paraId="7646FBF8" w14:textId="77777777" w:rsidTr="00625FCD">
        <w:trPr>
          <w:trHeight w:val="88"/>
        </w:trPr>
        <w:tc>
          <w:tcPr>
            <w:tcW w:w="2391" w:type="pct"/>
            <w:tcBorders>
              <w:top w:val="nil"/>
              <w:left w:val="nil"/>
              <w:right w:val="single" w:sz="4" w:space="0" w:color="auto"/>
            </w:tcBorders>
          </w:tcPr>
          <w:p w14:paraId="2A0534FE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lang w:val="en-GB"/>
              </w:rPr>
              <w:t xml:space="preserve">Discharge to a nursing </w:t>
            </w:r>
            <w:proofErr w:type="spellStart"/>
            <w:r w:rsidRPr="008B2E30">
              <w:rPr>
                <w:rFonts w:ascii="Times New Roman" w:hAnsi="Times New Roman" w:cs="Times New Roman"/>
                <w:lang w:val="en-GB"/>
              </w:rPr>
              <w:t>facility</w:t>
            </w:r>
            <w:r w:rsidRPr="008B2E30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  <w:r w:rsidRPr="008B2E30">
              <w:rPr>
                <w:rFonts w:ascii="Times New Roman" w:hAnsi="Times New Roman" w:cs="Times New Roman"/>
                <w:lang w:val="en-GB"/>
              </w:rPr>
              <w:t xml:space="preserve"> (%)</w:t>
            </w:r>
            <w:r w:rsidRPr="008B2E30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 xml:space="preserve"> </w:t>
            </w:r>
          </w:p>
        </w:tc>
        <w:tc>
          <w:tcPr>
            <w:tcW w:w="1086" w:type="pct"/>
            <w:tcBorders>
              <w:top w:val="nil"/>
              <w:left w:val="single" w:sz="4" w:space="0" w:color="auto"/>
              <w:right w:val="nil"/>
            </w:tcBorders>
          </w:tcPr>
          <w:p w14:paraId="24CEC8DF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2.6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</w:tcPr>
          <w:p w14:paraId="2BFCC943" w14:textId="77777777" w:rsidR="0002243A" w:rsidRPr="0002243A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02243A">
              <w:rPr>
                <w:rFonts w:ascii="Times New Roman" w:hAnsi="Times New Roman" w:cs="Times New Roman"/>
                <w:lang w:val="en-GB"/>
              </w:rPr>
              <w:t>8.0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1BC1D64D" w14:textId="77777777" w:rsidR="0002243A" w:rsidRPr="008B2E30" w:rsidRDefault="0002243A" w:rsidP="00625FCD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B2E30">
              <w:rPr>
                <w:rFonts w:ascii="Times New Roman" w:hAnsi="Times New Roman" w:cs="Times New Roman"/>
                <w:b/>
                <w:bCs/>
                <w:lang w:val="en-GB"/>
              </w:rPr>
              <w:t>0.007</w:t>
            </w:r>
          </w:p>
        </w:tc>
      </w:tr>
    </w:tbl>
    <w:p w14:paraId="1C3D5B8C" w14:textId="77777777" w:rsidR="0002243A" w:rsidRPr="0002243A" w:rsidRDefault="0002243A" w:rsidP="0002243A">
      <w:pPr>
        <w:suppressAutoHyphens/>
        <w:autoSpaceDN w:val="0"/>
        <w:spacing w:after="200" w:line="48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</w:pP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Continuous data are presented as median (interquartile range) and discrete data as proportions. Statistically significant results are shown in bold, p&lt;0.05 was considered significant. OPS 8-98b includes all cases with documented OPS code 8-98b, OPS in total includes all cases with documented OPS codes 8-980, 8-98f, 8-981, 8-98b. Death, transfer to another hospital, discharge to a rehabilitation facility and discharge to a nursing facility describe reasons for discharge that have been documented for each case.</w:t>
      </w:r>
    </w:p>
    <w:p w14:paraId="78EDC679" w14:textId="19D3DD6F" w:rsidR="0002243A" w:rsidRPr="0002243A" w:rsidRDefault="0002243A" w:rsidP="0002243A">
      <w:pPr>
        <w:suppressAutoHyphens/>
        <w:autoSpaceDN w:val="0"/>
        <w:spacing w:after="200" w:line="48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</w:pPr>
      <w:r w:rsidRPr="00EA4424">
        <w:rPr>
          <w:rFonts w:ascii="Times New Roman" w:eastAsia="Calibri" w:hAnsi="Times New Roman" w:cs="Times New Roman"/>
          <w:i/>
          <w:iCs/>
          <w:color w:val="000000" w:themeColor="text1"/>
          <w:kern w:val="3"/>
          <w:lang w:val="en-GB"/>
          <w14:ligatures w14:val="none"/>
        </w:rPr>
        <w:t>Abbreviation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: 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IQR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,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 Interquartile range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.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 OPS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,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 Operation and procedure code, PCCL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,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 Patient clinical complexity level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.</w:t>
      </w:r>
      <w:r w:rsidRPr="0002243A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 Group description: (1)=Hospitals supported by a telestroke network (2)=Hospitals not supported by a telestroke network. </w:t>
      </w:r>
    </w:p>
    <w:p w14:paraId="65D84F8C" w14:textId="368B3ED4" w:rsidR="0002243A" w:rsidRPr="0002243A" w:rsidRDefault="0002243A" w:rsidP="0002243A">
      <w:pPr>
        <w:pStyle w:val="Beschriftung"/>
        <w:keepNext/>
        <w:spacing w:line="48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</w:pP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lastRenderedPageBreak/>
        <w:t xml:space="preserve">Table </w:t>
      </w:r>
      <w:r w:rsidR="00AD298D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A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02243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val="en-GB"/>
        </w:rPr>
        <w:t>4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EA4424" w:rsidRPr="000827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.</w:t>
      </w:r>
      <w:r w:rsidRPr="000224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Comparison of costs of stroke cases in hospitals with or without support by a telestroke network between 2018 and 2021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381"/>
        <w:gridCol w:w="2988"/>
        <w:gridCol w:w="1141"/>
      </w:tblGrid>
      <w:tr w:rsidR="0002243A" w:rsidRPr="006C1F12" w14:paraId="10001EEE" w14:textId="77777777" w:rsidTr="00625FCD">
        <w:trPr>
          <w:trHeight w:val="467"/>
        </w:trPr>
        <w:tc>
          <w:tcPr>
            <w:tcW w:w="1394" w:type="pct"/>
            <w:tcBorders>
              <w:right w:val="single" w:sz="4" w:space="0" w:color="auto"/>
            </w:tcBorders>
          </w:tcPr>
          <w:p w14:paraId="4BFF2A0F" w14:textId="77777777" w:rsidR="0002243A" w:rsidRDefault="0002243A" w:rsidP="00625FC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606" w:type="pct"/>
            <w:gridSpan w:val="3"/>
            <w:tcBorders>
              <w:left w:val="single" w:sz="4" w:space="0" w:color="auto"/>
            </w:tcBorders>
          </w:tcPr>
          <w:p w14:paraId="16FD5705" w14:textId="77777777" w:rsidR="0002243A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Model 1</w:t>
            </w:r>
          </w:p>
        </w:tc>
      </w:tr>
      <w:tr w:rsidR="0002243A" w:rsidRPr="006C1F12" w14:paraId="75162AB9" w14:textId="77777777" w:rsidTr="00625FCD">
        <w:trPr>
          <w:trHeight w:val="467"/>
        </w:trPr>
        <w:tc>
          <w:tcPr>
            <w:tcW w:w="1394" w:type="pct"/>
            <w:tcBorders>
              <w:right w:val="single" w:sz="4" w:space="0" w:color="auto"/>
            </w:tcBorders>
          </w:tcPr>
          <w:p w14:paraId="6FAF4834" w14:textId="77777777" w:rsidR="0002243A" w:rsidRDefault="0002243A" w:rsidP="00625FC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9" w:type="pct"/>
            <w:tcBorders>
              <w:left w:val="single" w:sz="4" w:space="0" w:color="auto"/>
              <w:right w:val="nil"/>
            </w:tcBorders>
            <w:vAlign w:val="center"/>
          </w:tcPr>
          <w:p w14:paraId="3271F87D" w14:textId="77777777" w:rsidR="0002243A" w:rsidRPr="006C1F12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C1F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(1)</w:t>
            </w:r>
          </w:p>
          <w:p w14:paraId="5956A827" w14:textId="550BEF19" w:rsidR="0002243A" w:rsidRPr="006C1F12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(n=3</w:t>
            </w:r>
            <w:r w:rsidR="000827F0"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46</w:t>
            </w:r>
            <w:r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)</w:t>
            </w:r>
          </w:p>
        </w:tc>
        <w:tc>
          <w:tcPr>
            <w:tcW w:w="1655" w:type="pct"/>
            <w:tcBorders>
              <w:left w:val="nil"/>
              <w:right w:val="nil"/>
            </w:tcBorders>
            <w:vAlign w:val="center"/>
          </w:tcPr>
          <w:p w14:paraId="6C7DCAB7" w14:textId="77777777" w:rsidR="0002243A" w:rsidRPr="006C1F12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C1F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(2)</w:t>
            </w:r>
          </w:p>
          <w:p w14:paraId="30D6B38F" w14:textId="5211F3F2" w:rsidR="0002243A" w:rsidRPr="006C1F12" w:rsidRDefault="0002243A" w:rsidP="00625F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(n=1</w:t>
            </w:r>
            <w:r w:rsidR="000827F0"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36</w:t>
            </w:r>
            <w:r w:rsidRPr="000827F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  <w:t>)</w:t>
            </w:r>
          </w:p>
        </w:tc>
        <w:tc>
          <w:tcPr>
            <w:tcW w:w="632" w:type="pct"/>
            <w:tcBorders>
              <w:left w:val="nil"/>
            </w:tcBorders>
          </w:tcPr>
          <w:p w14:paraId="37B35023" w14:textId="77777777" w:rsidR="0002243A" w:rsidRPr="006C1F12" w:rsidRDefault="0002243A" w:rsidP="00625FCD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6C1F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p-value</w:t>
            </w:r>
          </w:p>
        </w:tc>
      </w:tr>
      <w:tr w:rsidR="0002243A" w14:paraId="21F55915" w14:textId="77777777" w:rsidTr="00625FCD">
        <w:trPr>
          <w:trHeight w:val="1337"/>
        </w:trPr>
        <w:tc>
          <w:tcPr>
            <w:tcW w:w="1394" w:type="pct"/>
          </w:tcPr>
          <w:p w14:paraId="6E71FD81" w14:textId="77777777" w:rsidR="0002243A" w:rsidRDefault="0002243A" w:rsidP="00625F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B51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Costs [in Euro], median (IQR)</w:t>
            </w:r>
          </w:p>
          <w:p w14:paraId="26173946" w14:textId="77777777" w:rsidR="0002243A" w:rsidRDefault="0002243A" w:rsidP="00625F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3FCEC33" w14:textId="77777777" w:rsidR="0002243A" w:rsidRPr="00CB510C" w:rsidRDefault="0002243A" w:rsidP="00625F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319" w:type="pct"/>
            <w:tcBorders>
              <w:right w:val="nil"/>
            </w:tcBorders>
          </w:tcPr>
          <w:p w14:paraId="78FE3C16" w14:textId="77777777" w:rsidR="0002243A" w:rsidRDefault="0002243A" w:rsidP="00625FC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4,452</w:t>
            </w:r>
            <w:r w:rsidRPr="00CB51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(3,524</w:t>
            </w:r>
            <w:r w:rsidRPr="00CB5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6,338)</w:t>
            </w:r>
          </w:p>
          <w:p w14:paraId="4C5416D8" w14:textId="77777777" w:rsidR="0002243A" w:rsidRPr="00D45DE0" w:rsidRDefault="0002243A" w:rsidP="00625FC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6,027 (6,023)</w:t>
            </w:r>
          </w:p>
        </w:tc>
        <w:tc>
          <w:tcPr>
            <w:tcW w:w="1655" w:type="pct"/>
            <w:tcBorders>
              <w:left w:val="nil"/>
              <w:right w:val="nil"/>
            </w:tcBorders>
          </w:tcPr>
          <w:p w14:paraId="50FD4A3D" w14:textId="77777777" w:rsidR="0002243A" w:rsidRDefault="0002243A" w:rsidP="00625FC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5,924</w:t>
            </w:r>
            <w:r w:rsidRPr="00CB51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(3,616</w:t>
            </w:r>
            <w:r w:rsidRPr="00CB51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9,785)</w:t>
            </w:r>
          </w:p>
          <w:p w14:paraId="2015E3F9" w14:textId="77777777" w:rsidR="0002243A" w:rsidRPr="00CB510C" w:rsidRDefault="0002243A" w:rsidP="00625FC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8,923 (11,475)</w:t>
            </w:r>
          </w:p>
        </w:tc>
        <w:tc>
          <w:tcPr>
            <w:tcW w:w="632" w:type="pct"/>
            <w:tcBorders>
              <w:left w:val="nil"/>
            </w:tcBorders>
          </w:tcPr>
          <w:p w14:paraId="02D78AD2" w14:textId="77777777" w:rsidR="0002243A" w:rsidRPr="00CB510C" w:rsidRDefault="0002243A" w:rsidP="00625FC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B51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02</w:t>
            </w:r>
          </w:p>
        </w:tc>
      </w:tr>
    </w:tbl>
    <w:p w14:paraId="5C673659" w14:textId="77777777" w:rsidR="0002243A" w:rsidRPr="00EA4424" w:rsidRDefault="0002243A" w:rsidP="0002243A">
      <w:pPr>
        <w:suppressAutoHyphens/>
        <w:autoSpaceDN w:val="0"/>
        <w:spacing w:after="200" w:line="48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</w:pPr>
      <w:r w:rsidRPr="00EA4424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Data are presented as median (interquartile range) and mean (standard deviation). Statistically significant results are shown in bold, p&lt;0.05 was considered significant.</w:t>
      </w:r>
    </w:p>
    <w:p w14:paraId="7E9CDC41" w14:textId="316B2D99" w:rsidR="0002243A" w:rsidRPr="00D8549C" w:rsidRDefault="00EA4424" w:rsidP="0002243A">
      <w:pPr>
        <w:suppressAutoHyphens/>
        <w:autoSpaceDN w:val="0"/>
        <w:spacing w:after="200" w:line="480" w:lineRule="auto"/>
        <w:jc w:val="both"/>
        <w:textAlignment w:val="baseline"/>
        <w:rPr>
          <w:rFonts w:ascii="Times New Roman" w:eastAsia="Calibri" w:hAnsi="Times New Roman" w:cs="Times New Roman"/>
          <w:i/>
          <w:iCs/>
          <w:color w:val="000000" w:themeColor="text1"/>
          <w:kern w:val="3"/>
          <w:lang w:val="en-GB"/>
          <w14:ligatures w14:val="none"/>
        </w:rPr>
      </w:pPr>
      <w:r w:rsidRPr="00EA4424">
        <w:rPr>
          <w:rFonts w:ascii="Times New Roman" w:eastAsia="Calibri" w:hAnsi="Times New Roman" w:cs="Times New Roman"/>
          <w:i/>
          <w:iCs/>
          <w:color w:val="000000" w:themeColor="text1"/>
          <w:kern w:val="3"/>
          <w:lang w:val="en-GB"/>
          <w14:ligatures w14:val="none"/>
        </w:rPr>
        <w:t>Abbreviation</w:t>
      </w:r>
      <w:r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 xml:space="preserve">: </w:t>
      </w:r>
      <w:r w:rsidR="0002243A" w:rsidRPr="00EA4424">
        <w:rPr>
          <w:rFonts w:ascii="Times New Roman" w:eastAsia="Calibri" w:hAnsi="Times New Roman" w:cs="Times New Roman"/>
          <w:color w:val="000000" w:themeColor="text1"/>
          <w:kern w:val="3"/>
          <w:lang w:val="en-GB"/>
          <w14:ligatures w14:val="none"/>
        </w:rPr>
        <w:t>IQR. Interquartile range, Group description: (1)=Hospitals supported by a telestroke network in districts without certified SU, (2)=Hospitals without support by a telestroke network in districts without SU.</w:t>
      </w:r>
    </w:p>
    <w:p w14:paraId="4FE29BBC" w14:textId="77777777" w:rsidR="005F2709" w:rsidRPr="00F12AC1" w:rsidRDefault="005F2709">
      <w:pPr>
        <w:rPr>
          <w:lang w:val="en-GB"/>
        </w:rPr>
      </w:pPr>
    </w:p>
    <w:sectPr w:rsidR="005F2709" w:rsidRPr="00F12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C1"/>
    <w:rsid w:val="0002243A"/>
    <w:rsid w:val="000827F0"/>
    <w:rsid w:val="003024D1"/>
    <w:rsid w:val="004A3BEA"/>
    <w:rsid w:val="005838BD"/>
    <w:rsid w:val="005F2709"/>
    <w:rsid w:val="007506EC"/>
    <w:rsid w:val="00781660"/>
    <w:rsid w:val="00AD298D"/>
    <w:rsid w:val="00EA4424"/>
    <w:rsid w:val="00F1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C7D66E"/>
  <w15:chartTrackingRefBased/>
  <w15:docId w15:val="{BE3E24C2-C58B-46FA-885E-4DDEF663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2AC1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2AC1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F12AC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EC9EA65799644539C0D49A01BDAA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11424B-3F61-48DC-97EB-7901122B388B}"/>
      </w:docPartPr>
      <w:docPartBody>
        <w:p w:rsidR="0004024C" w:rsidRDefault="007334B6" w:rsidP="007334B6">
          <w:pPr>
            <w:pStyle w:val="4EC9EA65799644539C0D49A01BDAA951"/>
          </w:pPr>
          <w:r w:rsidRPr="007665A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D269C35A73408596A16CEA90925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48868-AF1B-4AA5-AD6B-DDB782953E48}"/>
      </w:docPartPr>
      <w:docPartBody>
        <w:p w:rsidR="0004024C" w:rsidRDefault="007334B6" w:rsidP="007334B6">
          <w:pPr>
            <w:pStyle w:val="3DD269C35A73408596A16CEA90925EAE"/>
          </w:pPr>
          <w:r w:rsidRPr="007665A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B6"/>
    <w:rsid w:val="0004024C"/>
    <w:rsid w:val="0021532E"/>
    <w:rsid w:val="003350C8"/>
    <w:rsid w:val="007334B6"/>
    <w:rsid w:val="007506EC"/>
    <w:rsid w:val="00B1554E"/>
    <w:rsid w:val="00C93119"/>
    <w:rsid w:val="00E0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334B6"/>
    <w:rPr>
      <w:color w:val="808080"/>
    </w:rPr>
  </w:style>
  <w:style w:type="paragraph" w:customStyle="1" w:styleId="4EC9EA65799644539C0D49A01BDAA951">
    <w:name w:val="4EC9EA65799644539C0D49A01BDAA951"/>
    <w:rsid w:val="007334B6"/>
  </w:style>
  <w:style w:type="paragraph" w:customStyle="1" w:styleId="3DD269C35A73408596A16CEA90925EAE">
    <w:name w:val="3DD269C35A73408596A16CEA90925EAE"/>
    <w:rsid w:val="00733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4729</Words>
  <Characters>26530</Characters>
  <Application>Microsoft Office Word</Application>
  <DocSecurity>0</DocSecurity>
  <Lines>541</Lines>
  <Paragraphs>212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Janßen</dc:creator>
  <cp:keywords/>
  <dc:description/>
  <cp:lastModifiedBy>Andreas Janßen</cp:lastModifiedBy>
  <cp:revision>2</cp:revision>
  <dcterms:created xsi:type="dcterms:W3CDTF">2024-11-22T17:45:00Z</dcterms:created>
  <dcterms:modified xsi:type="dcterms:W3CDTF">2024-11-22T17:45:00Z</dcterms:modified>
</cp:coreProperties>
</file>