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EE0D3" w14:textId="4E9C5678" w:rsidR="00294BDE" w:rsidRPr="00A54D39" w:rsidRDefault="00DB11E2" w:rsidP="00294BDE">
      <w:pPr>
        <w:pStyle w:val="Style1"/>
        <w:spacing w:line="240" w:lineRule="auto"/>
        <w:rPr>
          <w:b/>
          <w:bCs/>
          <w:sz w:val="24"/>
          <w:szCs w:val="28"/>
        </w:rPr>
        <w:sectPr w:rsidR="00294BDE" w:rsidRPr="00A54D39" w:rsidSect="00294BDE">
          <w:pgSz w:w="11906" w:h="16838"/>
          <w:pgMar w:top="1440" w:right="1440" w:bottom="1440" w:left="1440" w:header="708" w:footer="708" w:gutter="0"/>
          <w:cols w:space="708"/>
          <w:docGrid w:linePitch="360"/>
        </w:sectPr>
      </w:pPr>
      <w:r>
        <w:rPr>
          <w:b/>
          <w:bCs/>
          <w:sz w:val="24"/>
          <w:szCs w:val="28"/>
        </w:rPr>
        <w:t>Additional file</w:t>
      </w:r>
      <w:r w:rsidR="00E743A0" w:rsidRPr="00A54D39">
        <w:rPr>
          <w:b/>
          <w:bCs/>
          <w:sz w:val="24"/>
          <w:szCs w:val="28"/>
        </w:rPr>
        <w:t xml:space="preserve"> </w:t>
      </w:r>
      <w:r>
        <w:rPr>
          <w:b/>
          <w:bCs/>
          <w:sz w:val="24"/>
          <w:szCs w:val="28"/>
        </w:rPr>
        <w:t>1</w:t>
      </w:r>
      <w:r w:rsidR="00B70638" w:rsidRPr="00A54D39">
        <w:rPr>
          <w:b/>
          <w:bCs/>
          <w:sz w:val="24"/>
          <w:szCs w:val="28"/>
        </w:rPr>
        <w:t xml:space="preserve">. </w:t>
      </w:r>
      <w:r>
        <w:rPr>
          <w:b/>
          <w:bCs/>
          <w:sz w:val="24"/>
          <w:szCs w:val="28"/>
        </w:rPr>
        <w:t xml:space="preserve">Natural history </w:t>
      </w:r>
      <w:r w:rsidR="009D7944">
        <w:rPr>
          <w:b/>
          <w:bCs/>
          <w:sz w:val="24"/>
          <w:szCs w:val="28"/>
        </w:rPr>
        <w:t xml:space="preserve">and screening accuracy </w:t>
      </w:r>
      <w:r>
        <w:rPr>
          <w:b/>
          <w:bCs/>
          <w:sz w:val="24"/>
          <w:szCs w:val="28"/>
        </w:rPr>
        <w:t>c</w:t>
      </w:r>
      <w:r w:rsidR="00B70638" w:rsidRPr="00A54D39">
        <w:rPr>
          <w:b/>
          <w:bCs/>
          <w:sz w:val="24"/>
          <w:szCs w:val="28"/>
        </w:rPr>
        <w:t>alibration input</w:t>
      </w:r>
      <w:r w:rsidR="00D80CE1">
        <w:rPr>
          <w:b/>
          <w:bCs/>
          <w:sz w:val="24"/>
          <w:szCs w:val="28"/>
        </w:rPr>
        <w:t>s</w:t>
      </w:r>
    </w:p>
    <w:p w14:paraId="7D44C6BE" w14:textId="77777777" w:rsidR="00020B7C" w:rsidRDefault="00020B7C" w:rsidP="00294BDE">
      <w:pPr>
        <w:pStyle w:val="Style1"/>
        <w:spacing w:line="240" w:lineRule="auto"/>
      </w:pPr>
    </w:p>
    <w:p w14:paraId="17152FF5" w14:textId="12BA96FA" w:rsidR="00DB11E2" w:rsidRPr="005F163C" w:rsidRDefault="00020B7C" w:rsidP="005F163C">
      <w:pPr>
        <w:pStyle w:val="Style1"/>
        <w:rPr>
          <w:rFonts w:eastAsiaTheme="minorEastAsia"/>
          <w:szCs w:val="20"/>
        </w:rPr>
      </w:pPr>
      <w:r w:rsidRPr="000F029B">
        <w:rPr>
          <w:szCs w:val="20"/>
        </w:rPr>
        <w:t>As Yen et al. [1] assumes all invasive breast cancers</w:t>
      </w:r>
      <w:r w:rsidR="00FE7187">
        <w:rPr>
          <w:szCs w:val="20"/>
        </w:rPr>
        <w:t xml:space="preserve"> (BC)</w:t>
      </w:r>
      <w:r w:rsidRPr="000F029B">
        <w:rPr>
          <w:szCs w:val="20"/>
        </w:rPr>
        <w:t xml:space="preserve"> to be preceded by </w:t>
      </w:r>
      <w:r w:rsidR="00E01F12">
        <w:rPr>
          <w:szCs w:val="20"/>
        </w:rPr>
        <w:t>ductal carcinoma in situ (</w:t>
      </w:r>
      <w:r w:rsidRPr="000F029B">
        <w:rPr>
          <w:szCs w:val="20"/>
        </w:rPr>
        <w:t>DCIS</w:t>
      </w:r>
      <w:r w:rsidR="00E01F12">
        <w:rPr>
          <w:szCs w:val="20"/>
        </w:rPr>
        <w:t>)</w:t>
      </w:r>
      <w:r w:rsidRPr="000F029B">
        <w:rPr>
          <w:szCs w:val="20"/>
        </w:rPr>
        <w:t xml:space="preserve">, while Duffy et al. [2] and Wu et al. [4] do not account for any DCIS precedent, both underlying incidence parameters needed to be adjusted downwards according to a proportion of </w:t>
      </w:r>
      <w:r w:rsidR="00FE7187">
        <w:rPr>
          <w:szCs w:val="20"/>
        </w:rPr>
        <w:t>BC</w:t>
      </w:r>
      <w:r w:rsidR="00FE7187" w:rsidRPr="000F029B">
        <w:rPr>
          <w:szCs w:val="20"/>
        </w:rPr>
        <w:t xml:space="preserve"> </w:t>
      </w:r>
      <w:r w:rsidRPr="000F029B">
        <w:rPr>
          <w:szCs w:val="20"/>
        </w:rPr>
        <w:t xml:space="preserve">preceded by progressive DCIS, here assumed to be 40%; the same proportion applied in Rojnik et al. </w:t>
      </w:r>
      <w:r w:rsidRPr="000F029B">
        <w:rPr>
          <w:szCs w:val="20"/>
        </w:rPr>
        <w:fldChar w:fldCharType="begin"/>
      </w:r>
      <w:r w:rsidR="009505BB" w:rsidRPr="000F029B">
        <w:rPr>
          <w:szCs w:val="20"/>
        </w:rPr>
        <w:instrText xml:space="preserve"> ADDIN ZOTERO_ITEM CSL_CITATION {"citationID":"YBj16Pem","properties":{"formattedCitation":"(1)","plainCitation":"(1)","noteIndex":0},"citationItems":[{"id":160,"uris":["http://zotero.org/users/13003913/items/TFXVKY6X"],"itemData":{"id":160,"type":"article-journal","container-title":"Value in Health","DOI":"10.1111/j.1524-4733.2007.00223.x","ISSN":"10983015","issue":"2","journalAbbreviation":"Value in Health","language":"en","license":"https://www.elsevier.com/tdm/userlicense/1.0/","page":"139-148","source":"DOI.org (Crossref)","title":"Probabilistic Cost-Effectiveness Modeling of Different Breast Cancer Screening Policies in Slovenia","volume":"11","author":[{"family":"Rojnik","given":"Klemen"},{"family":"Naveršnik","given":"Klemen"},{"family":"Mateović-Rojnik","given":"Tatjana"},{"family":"PrimicŽakelj","given":"Maja"}],"issued":{"date-parts":[["2008",3]]}}}],"schema":"https://github.com/citation-style-language/schema/raw/master/csl-citation.json"} </w:instrText>
      </w:r>
      <w:r w:rsidRPr="000F029B">
        <w:rPr>
          <w:szCs w:val="20"/>
        </w:rPr>
        <w:fldChar w:fldCharType="separate"/>
      </w:r>
      <w:r w:rsidR="009505BB" w:rsidRPr="000F029B">
        <w:t>(1)</w:t>
      </w:r>
      <w:r w:rsidRPr="000F029B">
        <w:rPr>
          <w:szCs w:val="20"/>
        </w:rPr>
        <w:fldChar w:fldCharType="end"/>
      </w:r>
      <w:r w:rsidRPr="000F029B">
        <w:rPr>
          <w:szCs w:val="20"/>
        </w:rPr>
        <w:t xml:space="preserve">. First, the transition probability Healthy to preclinical localized BC (H2pLBC) is adjusted downwards, to account for 60% of the total probability to transition from Healthy to preclinical BC, consisting </w:t>
      </w:r>
      <w:r w:rsidR="00400D25">
        <w:rPr>
          <w:szCs w:val="20"/>
        </w:rPr>
        <w:t xml:space="preserve">primarily </w:t>
      </w:r>
      <w:r w:rsidRPr="000F029B">
        <w:rPr>
          <w:szCs w:val="20"/>
        </w:rPr>
        <w:t>of H2pLBC and transitions from Healthy to preclinical BC t</w:t>
      </w:r>
      <w:r w:rsidR="00400D25">
        <w:rPr>
          <w:szCs w:val="20"/>
        </w:rPr>
        <w:t>h</w:t>
      </w:r>
      <w:r w:rsidRPr="000F029B">
        <w:rPr>
          <w:szCs w:val="20"/>
        </w:rPr>
        <w:t>rough preclinical progressive DCIS. As the latter takes place over two model cycles (i.e., through Healthy to preclinical progressive DCIS (H2pDCIS) followed by Preclinical progressive DCIS to preclinical localized BC (pDCIS2pLBC), the transition probabilities (</w:t>
      </w:r>
      <w:r w:rsidRPr="000F029B">
        <w:rPr>
          <w:i/>
          <w:iCs/>
          <w:szCs w:val="20"/>
        </w:rPr>
        <w:t>p</w:t>
      </w:r>
      <w:r w:rsidRPr="000F029B">
        <w:rPr>
          <w:szCs w:val="20"/>
        </w:rPr>
        <w:t>) H2pLBC were first converted to transition rates (</w:t>
      </w:r>
      <w:r w:rsidRPr="000F029B">
        <w:rPr>
          <w:i/>
          <w:iCs/>
          <w:szCs w:val="20"/>
        </w:rPr>
        <w:t>r</w:t>
      </w:r>
      <w:r w:rsidRPr="000F029B">
        <w:rPr>
          <w:szCs w:val="20"/>
        </w:rPr>
        <w:t xml:space="preserve">) according to </w:t>
      </w:r>
      <m:oMath>
        <m:r>
          <w:rPr>
            <w:rFonts w:ascii="Cambria Math" w:hAnsi="Cambria Math"/>
            <w:szCs w:val="20"/>
          </w:rPr>
          <m:t>r=</m:t>
        </m:r>
        <m:r>
          <m:rPr>
            <m:sty m:val="p"/>
          </m:rPr>
          <w:rPr>
            <w:rFonts w:ascii="Cambria Math" w:hAnsi="Cambria Math"/>
            <w:szCs w:val="20"/>
          </w:rPr>
          <m:t>ln</m:t>
        </m:r>
        <m:r>
          <w:rPr>
            <w:rFonts w:ascii="Cambria Math" w:hAnsi="Cambria Math"/>
            <w:szCs w:val="20"/>
          </w:rPr>
          <m:t>(1-</m:t>
        </m:r>
        <m:r>
          <w:rPr>
            <w:rFonts w:ascii="Cambria Math" w:hAnsi="Cambria Math"/>
            <w:color w:val="000000" w:themeColor="text1"/>
            <w:szCs w:val="20"/>
            <w:lang w:eastAsia="ja-JP"/>
          </w:rPr>
          <m:t>p)</m:t>
        </m:r>
      </m:oMath>
      <w:r w:rsidRPr="000F029B">
        <w:rPr>
          <w:rFonts w:eastAsiaTheme="minorEastAsia"/>
          <w:color w:val="000000" w:themeColor="text1"/>
          <w:szCs w:val="20"/>
          <w:lang w:eastAsia="ja-JP"/>
        </w:rPr>
        <w:t xml:space="preserve"> </w:t>
      </w:r>
      <w:r w:rsidRPr="000F029B">
        <w:rPr>
          <w:szCs w:val="20"/>
        </w:rPr>
        <w:fldChar w:fldCharType="begin"/>
      </w:r>
      <w:r w:rsidR="005F163C">
        <w:rPr>
          <w:szCs w:val="20"/>
        </w:rPr>
        <w:instrText xml:space="preserve"> ADDIN ZOTERO_ITEM CSL_CITATION {"citationID":"RbhpgBZC","properties":{"formattedCitation":"(2)","plainCitation":"(2)","noteIndex":0},"citationItems":[{"id":"VZ3BBVXr/ICi8AnQ6","uris":["http://zotero.org/users/13003913/items/YR4QGPX6"],"itemData":{"id":82,"type":"book","event-place":"pp.83","ISBN":"978-3-319-15743-6","language":"eng","number-of-pages":"208","publisher":"Adis","publisher-place":"pp.83","source":"K10plus ISBN","title":"Cost Effectiveness Modelling for Health Technology Assessment: A Practical Course","title-short":"Cost Effectiveness Modelling for Health Technology Assessment","author":[{"family":"Edlin","given":"Richard"},{"family":"McCabe","given":"Christopher"},{"family":"Hulme","given":"Claire"},{"family":"Hall Peter","given":""},{"family":"Wright","given":"Judy"}],"issued":{"date-parts":[["2015"]]}}}],"schema":"https://github.com/citation-style-language/schema/raw/master/csl-citation.json"} </w:instrText>
      </w:r>
      <w:r w:rsidRPr="000F029B">
        <w:rPr>
          <w:szCs w:val="20"/>
        </w:rPr>
        <w:fldChar w:fldCharType="separate"/>
      </w:r>
      <w:r w:rsidR="009505BB" w:rsidRPr="000F029B">
        <w:t>(2)</w:t>
      </w:r>
      <w:r w:rsidRPr="000F029B">
        <w:rPr>
          <w:szCs w:val="20"/>
        </w:rPr>
        <w:fldChar w:fldCharType="end"/>
      </w:r>
      <w:r w:rsidRPr="000F029B">
        <w:rPr>
          <w:szCs w:val="20"/>
        </w:rPr>
        <w:t xml:space="preserve"> and then back to two-year year transition probabilities according to </w:t>
      </w:r>
      <m:oMath>
        <m:r>
          <w:rPr>
            <w:rFonts w:ascii="Cambria Math" w:hAnsi="Cambria Math"/>
            <w:szCs w:val="20"/>
          </w:rPr>
          <m:t>p=1-</m:t>
        </m:r>
        <m:sSup>
          <m:sSupPr>
            <m:ctrlPr>
              <w:rPr>
                <w:rFonts w:ascii="Cambria Math" w:hAnsi="Cambria Math"/>
                <w:i/>
                <w:color w:val="000000" w:themeColor="text1"/>
                <w:szCs w:val="20"/>
                <w:lang w:eastAsia="ja-JP"/>
              </w:rPr>
            </m:ctrlPr>
          </m:sSupPr>
          <m:e>
            <m:r>
              <w:rPr>
                <w:rFonts w:ascii="Cambria Math" w:hAnsi="Cambria Math"/>
                <w:szCs w:val="20"/>
              </w:rPr>
              <m:t>e</m:t>
            </m:r>
          </m:e>
          <m:sup>
            <m:r>
              <w:rPr>
                <w:rFonts w:ascii="Cambria Math" w:hAnsi="Cambria Math"/>
                <w:szCs w:val="20"/>
              </w:rPr>
              <m:t>-r</m:t>
            </m:r>
          </m:sup>
        </m:sSup>
      </m:oMath>
      <w:r w:rsidRPr="000F029B">
        <w:rPr>
          <w:rFonts w:eastAsiaTheme="minorEastAsia"/>
          <w:color w:val="000000" w:themeColor="text1"/>
          <w:szCs w:val="20"/>
          <w:lang w:eastAsia="ja-JP"/>
        </w:rPr>
        <w:t xml:space="preserve"> </w:t>
      </w:r>
      <w:r w:rsidRPr="000F029B">
        <w:rPr>
          <w:szCs w:val="20"/>
        </w:rPr>
        <w:fldChar w:fldCharType="begin"/>
      </w:r>
      <w:r w:rsidR="005F163C">
        <w:rPr>
          <w:szCs w:val="20"/>
        </w:rPr>
        <w:instrText xml:space="preserve"> ADDIN ZOTERO_ITEM CSL_CITATION {"citationID":"LBHDCjlY","properties":{"formattedCitation":"(2)","plainCitation":"(2)","noteIndex":0},"citationItems":[{"id":"VZ3BBVXr/ICi8AnQ6","uris":["http://zotero.org/users/13003913/items/YR4QGPX6"],"itemData":{"id":82,"type":"book","event-place":"pp.83","ISBN":"978-3-319-15743-6","language":"eng","number-of-pages":"208","publisher":"Adis","publisher-place":"pp.83","source":"K10plus ISBN","title":"Cost Effectiveness Modelling for Health Technology Assessment: A Practical Course","title-short":"Cost Effectiveness Modelling for Health Technology Assessment","author":[{"family":"Edlin","given":"Richard"},{"family":"McCabe","given":"Christopher"},{"family":"Hulme","given":"Claire"},{"family":"Hall Peter","given":""},{"family":"Wright","given":"Judy"}],"issued":{"date-parts":[["2015"]]}}}],"schema":"https://github.com/citation-style-language/schema/raw/master/csl-citation.json"} </w:instrText>
      </w:r>
      <w:r w:rsidRPr="000F029B">
        <w:rPr>
          <w:szCs w:val="20"/>
        </w:rPr>
        <w:fldChar w:fldCharType="separate"/>
      </w:r>
      <w:r w:rsidR="009505BB" w:rsidRPr="000F029B">
        <w:t>(2)</w:t>
      </w:r>
      <w:r w:rsidRPr="000F029B">
        <w:rPr>
          <w:szCs w:val="20"/>
        </w:rPr>
        <w:fldChar w:fldCharType="end"/>
      </w:r>
      <w:r w:rsidRPr="000F029B">
        <w:rPr>
          <w:szCs w:val="20"/>
        </w:rPr>
        <w:t>, to allow for comparison. The transition rate H2pDCIS was then adjusted to maintain the total probability to transition from Healthy to preclinical localized BC, represented by the unadjusted transition probability H2pLBC, accord</w:t>
      </w:r>
      <w:r w:rsidR="005B3534" w:rsidRPr="000F029B">
        <w:rPr>
          <w:szCs w:val="20"/>
        </w:rPr>
        <w:t>ing to</w:t>
      </w:r>
      <w:r w:rsidRPr="000F029B">
        <w:rPr>
          <w:szCs w:val="20"/>
        </w:rPr>
        <w:t xml:space="preserve">: </w:t>
      </w:r>
      <m:oMath>
        <m:r>
          <w:rPr>
            <w:rFonts w:ascii="Cambria Math" w:hAnsi="Cambria Math"/>
            <w:szCs w:val="20"/>
          </w:rPr>
          <m:t>H2pDCIS=</m:t>
        </m:r>
        <m:f>
          <m:fPr>
            <m:ctrlPr>
              <w:rPr>
                <w:rFonts w:ascii="Cambria Math" w:eastAsiaTheme="minorEastAsia" w:hAnsi="Cambria Math"/>
                <w:i/>
                <w:szCs w:val="20"/>
              </w:rPr>
            </m:ctrlPr>
          </m:fPr>
          <m:num>
            <m:r>
              <w:rPr>
                <w:rFonts w:ascii="Cambria Math" w:hAnsi="Cambria Math"/>
                <w:szCs w:val="20"/>
              </w:rPr>
              <m:t>-ln</m:t>
            </m:r>
            <m:d>
              <m:dPr>
                <m:ctrlPr>
                  <w:rPr>
                    <w:rFonts w:ascii="Cambria Math" w:hAnsi="Cambria Math"/>
                    <w:i/>
                    <w:szCs w:val="20"/>
                  </w:rPr>
                </m:ctrlPr>
              </m:dPr>
              <m:e>
                <m:r>
                  <w:rPr>
                    <w:rFonts w:ascii="Cambria Math" w:hAnsi="Cambria Math"/>
                    <w:szCs w:val="20"/>
                  </w:rPr>
                  <m:t>1-</m:t>
                </m:r>
                <m:d>
                  <m:dPr>
                    <m:ctrlPr>
                      <w:rPr>
                        <w:rFonts w:ascii="Cambria Math" w:hAnsi="Cambria Math"/>
                        <w:i/>
                        <w:szCs w:val="20"/>
                      </w:rPr>
                    </m:ctrlPr>
                  </m:dPr>
                  <m:e>
                    <m:r>
                      <w:rPr>
                        <w:rFonts w:ascii="Cambria Math" w:hAnsi="Cambria Math"/>
                        <w:szCs w:val="20"/>
                      </w:rPr>
                      <m:t>H2pLB</m:t>
                    </m:r>
                    <m:sSub>
                      <m:sSubPr>
                        <m:ctrlPr>
                          <w:rPr>
                            <w:rFonts w:ascii="Cambria Math" w:hAnsi="Cambria Math"/>
                            <w:i/>
                            <w:szCs w:val="20"/>
                          </w:rPr>
                        </m:ctrlPr>
                      </m:sSubPr>
                      <m:e>
                        <m:r>
                          <w:rPr>
                            <w:rFonts w:ascii="Cambria Math" w:hAnsi="Cambria Math"/>
                            <w:szCs w:val="20"/>
                          </w:rPr>
                          <m:t>C</m:t>
                        </m:r>
                      </m:e>
                      <m:sub>
                        <m:r>
                          <w:rPr>
                            <w:rFonts w:ascii="Cambria Math" w:hAnsi="Cambria Math"/>
                            <w:szCs w:val="20"/>
                          </w:rPr>
                          <m:t>unadjusted</m:t>
                        </m:r>
                      </m:sub>
                    </m:sSub>
                    <m:r>
                      <w:rPr>
                        <w:rFonts w:ascii="Cambria Math" w:hAnsi="Cambria Math"/>
                        <w:szCs w:val="20"/>
                      </w:rPr>
                      <m:t>-</m:t>
                    </m:r>
                    <m:r>
                      <w:rPr>
                        <w:rFonts w:ascii="Cambria Math" w:eastAsiaTheme="minorEastAsia" w:hAnsi="Cambria Math"/>
                        <w:szCs w:val="20"/>
                      </w:rPr>
                      <m:t>H2pLB</m:t>
                    </m:r>
                    <m:sSub>
                      <m:sSubPr>
                        <m:ctrlPr>
                          <w:rPr>
                            <w:rFonts w:ascii="Cambria Math" w:eastAsiaTheme="minorEastAsia" w:hAnsi="Cambria Math"/>
                            <w:i/>
                            <w:szCs w:val="20"/>
                          </w:rPr>
                        </m:ctrlPr>
                      </m:sSubPr>
                      <m:e>
                        <m:r>
                          <w:rPr>
                            <w:rFonts w:ascii="Cambria Math" w:eastAsiaTheme="minorEastAsia" w:hAnsi="Cambria Math"/>
                            <w:szCs w:val="20"/>
                          </w:rPr>
                          <m:t>C</m:t>
                        </m:r>
                      </m:e>
                      <m:sub>
                        <m:r>
                          <w:rPr>
                            <w:rFonts w:ascii="Cambria Math" w:eastAsiaTheme="minorEastAsia" w:hAnsi="Cambria Math"/>
                            <w:szCs w:val="20"/>
                          </w:rPr>
                          <m:t>adjusted</m:t>
                        </m:r>
                      </m:sub>
                    </m:sSub>
                    <m:ctrlPr>
                      <w:rPr>
                        <w:rFonts w:ascii="Cambria Math" w:eastAsiaTheme="minorEastAsia" w:hAnsi="Cambria Math"/>
                        <w:i/>
                        <w:szCs w:val="20"/>
                      </w:rPr>
                    </m:ctrlPr>
                  </m:e>
                </m:d>
                <m:ctrlPr>
                  <w:rPr>
                    <w:rFonts w:ascii="Cambria Math" w:eastAsiaTheme="minorEastAsia" w:hAnsi="Cambria Math"/>
                    <w:i/>
                    <w:szCs w:val="20"/>
                  </w:rPr>
                </m:ctrlPr>
              </m:e>
            </m:d>
            <m:ctrlPr>
              <w:rPr>
                <w:rFonts w:ascii="Cambria Math" w:hAnsi="Cambria Math"/>
                <w:i/>
                <w:szCs w:val="20"/>
              </w:rPr>
            </m:ctrlPr>
          </m:num>
          <m:den>
            <m:r>
              <w:rPr>
                <w:rFonts w:ascii="Cambria Math" w:eastAsiaTheme="minorEastAsia" w:hAnsi="Cambria Math"/>
                <w:szCs w:val="20"/>
              </w:rPr>
              <m:t>1-EXP(-pDCIS2pLBC)</m:t>
            </m:r>
          </m:den>
        </m:f>
      </m:oMath>
    </w:p>
    <w:p w14:paraId="1BA3EE26" w14:textId="1F14D53A" w:rsidR="00DB11E2" w:rsidRDefault="00DB11E2" w:rsidP="00294BDE">
      <w:pPr>
        <w:pStyle w:val="Style1"/>
        <w:spacing w:line="240" w:lineRule="auto"/>
        <w:sectPr w:rsidR="00DB11E2" w:rsidSect="000C0C4B">
          <w:type w:val="continuous"/>
          <w:pgSz w:w="11906" w:h="16838"/>
          <w:pgMar w:top="1440" w:right="1440" w:bottom="1440" w:left="1440" w:header="708" w:footer="708" w:gutter="0"/>
          <w:lnNumType w:countBy="1" w:restart="continuous"/>
          <w:cols w:space="708"/>
          <w:docGrid w:linePitch="360"/>
        </w:sectPr>
      </w:pPr>
    </w:p>
    <w:p w14:paraId="1E7166B7" w14:textId="77777777" w:rsidR="00B16CDF" w:rsidRDefault="00294BDE" w:rsidP="00B16CDF">
      <w:pPr>
        <w:pStyle w:val="Style1"/>
        <w:spacing w:line="240" w:lineRule="auto"/>
        <w:rPr>
          <w:szCs w:val="20"/>
        </w:rPr>
      </w:pPr>
      <w:r w:rsidRPr="00020B7C">
        <w:rPr>
          <w:b/>
          <w:bCs/>
          <w:szCs w:val="20"/>
        </w:rPr>
        <w:t>Table 1</w:t>
      </w:r>
      <w:r w:rsidRPr="00020B7C">
        <w:rPr>
          <w:szCs w:val="20"/>
        </w:rPr>
        <w:t xml:space="preserve"> Natural history parameter calibration inputs </w:t>
      </w:r>
    </w:p>
    <w:p w14:paraId="7AF3E611" w14:textId="746F2721" w:rsidR="00294BDE" w:rsidRPr="00B16CDF" w:rsidRDefault="00B16CDF" w:rsidP="00B16CDF">
      <w:pPr>
        <w:pStyle w:val="Style1"/>
        <w:numPr>
          <w:ilvl w:val="0"/>
          <w:numId w:val="26"/>
        </w:numPr>
        <w:spacing w:line="240" w:lineRule="auto"/>
        <w:rPr>
          <w:szCs w:val="20"/>
        </w:rPr>
      </w:pPr>
      <w:r>
        <w:rPr>
          <w:szCs w:val="20"/>
        </w:rPr>
        <w:t>A</w:t>
      </w:r>
      <w:r w:rsidR="00294BDE" w:rsidRPr="00020B7C">
        <w:rPr>
          <w:szCs w:val="20"/>
        </w:rPr>
        <w:t>ges 40–49</w:t>
      </w:r>
    </w:p>
    <w:tbl>
      <w:tblPr>
        <w:tblStyle w:val="TableGrid"/>
        <w:tblW w:w="5000" w:type="pct"/>
        <w:tblBorders>
          <w:insideV w:val="none" w:sz="0" w:space="0" w:color="auto"/>
        </w:tblBorders>
        <w:tblLayout w:type="fixed"/>
        <w:tblLook w:val="04A0" w:firstRow="1" w:lastRow="0" w:firstColumn="1" w:lastColumn="0" w:noHBand="0" w:noVBand="1"/>
      </w:tblPr>
      <w:tblGrid>
        <w:gridCol w:w="2971"/>
        <w:gridCol w:w="1560"/>
        <w:gridCol w:w="1277"/>
        <w:gridCol w:w="1277"/>
        <w:gridCol w:w="990"/>
        <w:gridCol w:w="941"/>
      </w:tblGrid>
      <w:tr w:rsidR="00020B7C" w:rsidRPr="00020B7C" w14:paraId="30276BA1" w14:textId="77777777" w:rsidTr="00020B7C">
        <w:trPr>
          <w:trHeight w:val="510"/>
        </w:trPr>
        <w:tc>
          <w:tcPr>
            <w:tcW w:w="1648" w:type="pct"/>
            <w:shd w:val="clear" w:color="auto" w:fill="auto"/>
            <w:noWrap/>
          </w:tcPr>
          <w:p w14:paraId="79CE1834" w14:textId="09D4E9C0" w:rsidR="00294BDE" w:rsidRPr="00020B7C" w:rsidRDefault="00294BDE" w:rsidP="00DA3325">
            <w:pPr>
              <w:pStyle w:val="Style1"/>
              <w:spacing w:line="240" w:lineRule="auto"/>
              <w:rPr>
                <w:b/>
                <w:bCs/>
                <w:szCs w:val="20"/>
                <w:vertAlign w:val="superscript"/>
              </w:rPr>
            </w:pPr>
            <w:bookmarkStart w:id="0" w:name="_Hlk153270470"/>
            <w:r w:rsidRPr="00020B7C">
              <w:rPr>
                <w:b/>
                <w:bCs/>
                <w:szCs w:val="20"/>
              </w:rPr>
              <w:t>Transition rates</w:t>
            </w:r>
            <w:r w:rsidR="003F4E68" w:rsidRPr="00020B7C">
              <w:rPr>
                <w:b/>
                <w:bCs/>
                <w:szCs w:val="20"/>
              </w:rPr>
              <w:t xml:space="preserve"> </w:t>
            </w:r>
            <w:r w:rsidR="00312CFB" w:rsidRPr="00020B7C">
              <w:rPr>
                <w:b/>
                <w:bCs/>
                <w:szCs w:val="20"/>
                <w:vertAlign w:val="superscript"/>
              </w:rPr>
              <w:t>a</w:t>
            </w:r>
          </w:p>
        </w:tc>
        <w:tc>
          <w:tcPr>
            <w:tcW w:w="865" w:type="pct"/>
            <w:shd w:val="clear" w:color="auto" w:fill="auto"/>
            <w:noWrap/>
          </w:tcPr>
          <w:p w14:paraId="728370CF" w14:textId="05E78D1D" w:rsidR="00294BDE" w:rsidRPr="00020B7C" w:rsidRDefault="00294BDE" w:rsidP="00DA3325">
            <w:pPr>
              <w:pStyle w:val="Style1"/>
              <w:spacing w:line="240" w:lineRule="auto"/>
              <w:rPr>
                <w:b/>
                <w:bCs/>
                <w:szCs w:val="20"/>
              </w:rPr>
            </w:pPr>
            <w:r w:rsidRPr="00020B7C">
              <w:rPr>
                <w:b/>
                <w:bCs/>
                <w:szCs w:val="20"/>
              </w:rPr>
              <w:t>Deterministic</w:t>
            </w:r>
          </w:p>
        </w:tc>
        <w:tc>
          <w:tcPr>
            <w:tcW w:w="708" w:type="pct"/>
            <w:shd w:val="clear" w:color="auto" w:fill="auto"/>
            <w:noWrap/>
          </w:tcPr>
          <w:p w14:paraId="378BA106" w14:textId="77777777" w:rsidR="00294BDE" w:rsidRPr="00020B7C" w:rsidRDefault="00294BDE" w:rsidP="00DA3325">
            <w:pPr>
              <w:pStyle w:val="Style1"/>
              <w:spacing w:line="240" w:lineRule="auto"/>
              <w:rPr>
                <w:b/>
                <w:bCs/>
                <w:szCs w:val="20"/>
              </w:rPr>
            </w:pPr>
            <w:r w:rsidRPr="00020B7C">
              <w:rPr>
                <w:b/>
                <w:bCs/>
                <w:szCs w:val="20"/>
              </w:rPr>
              <w:t xml:space="preserve">95% CI </w:t>
            </w:r>
            <w:r w:rsidRPr="00020B7C">
              <w:rPr>
                <w:b/>
                <w:bCs/>
                <w:szCs w:val="20"/>
              </w:rPr>
              <w:br/>
              <w:t>(α = 2.5%)</w:t>
            </w:r>
          </w:p>
        </w:tc>
        <w:tc>
          <w:tcPr>
            <w:tcW w:w="708" w:type="pct"/>
            <w:shd w:val="clear" w:color="auto" w:fill="auto"/>
            <w:noWrap/>
          </w:tcPr>
          <w:p w14:paraId="02AD2558" w14:textId="77777777" w:rsidR="00294BDE" w:rsidRPr="00020B7C" w:rsidRDefault="00294BDE" w:rsidP="00DA3325">
            <w:pPr>
              <w:pStyle w:val="Style1"/>
              <w:spacing w:line="240" w:lineRule="auto"/>
              <w:rPr>
                <w:b/>
                <w:bCs/>
                <w:szCs w:val="20"/>
              </w:rPr>
            </w:pPr>
            <w:r w:rsidRPr="00020B7C">
              <w:rPr>
                <w:b/>
                <w:bCs/>
                <w:szCs w:val="20"/>
              </w:rPr>
              <w:t xml:space="preserve">95% CI </w:t>
            </w:r>
            <w:r w:rsidRPr="00020B7C">
              <w:rPr>
                <w:b/>
                <w:bCs/>
                <w:szCs w:val="20"/>
              </w:rPr>
              <w:br/>
              <w:t>(α = 97.5%)</w:t>
            </w:r>
          </w:p>
        </w:tc>
        <w:tc>
          <w:tcPr>
            <w:tcW w:w="549" w:type="pct"/>
            <w:shd w:val="clear" w:color="auto" w:fill="auto"/>
          </w:tcPr>
          <w:p w14:paraId="477E635B" w14:textId="77777777" w:rsidR="00294BDE" w:rsidRPr="00020B7C" w:rsidRDefault="00294BDE" w:rsidP="00DA3325">
            <w:pPr>
              <w:pStyle w:val="Style1"/>
              <w:spacing w:line="240" w:lineRule="auto"/>
              <w:rPr>
                <w:b/>
                <w:bCs/>
                <w:szCs w:val="20"/>
              </w:rPr>
            </w:pPr>
          </w:p>
        </w:tc>
        <w:tc>
          <w:tcPr>
            <w:tcW w:w="522" w:type="pct"/>
            <w:shd w:val="clear" w:color="auto" w:fill="auto"/>
          </w:tcPr>
          <w:p w14:paraId="56B6715A" w14:textId="5E576E42" w:rsidR="00294BDE" w:rsidRPr="00020B7C" w:rsidRDefault="00294BDE" w:rsidP="00DA3325">
            <w:pPr>
              <w:pStyle w:val="Style1"/>
              <w:spacing w:line="240" w:lineRule="auto"/>
              <w:rPr>
                <w:b/>
                <w:bCs/>
                <w:szCs w:val="20"/>
              </w:rPr>
            </w:pPr>
            <w:r w:rsidRPr="00020B7C">
              <w:rPr>
                <w:b/>
                <w:bCs/>
                <w:szCs w:val="20"/>
              </w:rPr>
              <w:t>Source</w:t>
            </w:r>
          </w:p>
        </w:tc>
      </w:tr>
      <w:bookmarkEnd w:id="0"/>
      <w:tr w:rsidR="00020B7C" w:rsidRPr="00020B7C" w14:paraId="5BA069B5" w14:textId="77777777" w:rsidTr="00020B7C">
        <w:trPr>
          <w:trHeight w:val="310"/>
        </w:trPr>
        <w:tc>
          <w:tcPr>
            <w:tcW w:w="1648" w:type="pct"/>
            <w:noWrap/>
          </w:tcPr>
          <w:p w14:paraId="7358C279" w14:textId="0E995109" w:rsidR="00294BDE" w:rsidRPr="00020B7C" w:rsidRDefault="00294BDE" w:rsidP="00DA3325">
            <w:pPr>
              <w:pStyle w:val="Style1"/>
              <w:spacing w:line="240" w:lineRule="auto"/>
              <w:rPr>
                <w:szCs w:val="20"/>
              </w:rPr>
            </w:pPr>
            <w:r w:rsidRPr="00020B7C">
              <w:rPr>
                <w:szCs w:val="20"/>
              </w:rPr>
              <w:t xml:space="preserve">Healthy to </w:t>
            </w:r>
            <w:r w:rsidRPr="00020B7C">
              <w:rPr>
                <w:szCs w:val="20"/>
              </w:rPr>
              <w:br/>
            </w:r>
            <w:r w:rsidR="00573D09" w:rsidRPr="00020B7C">
              <w:rPr>
                <w:szCs w:val="20"/>
              </w:rPr>
              <w:t>p</w:t>
            </w:r>
            <w:r w:rsidRPr="00020B7C">
              <w:rPr>
                <w:szCs w:val="20"/>
              </w:rPr>
              <w:t>reclinical non-progressive DCIS</w:t>
            </w:r>
          </w:p>
        </w:tc>
        <w:tc>
          <w:tcPr>
            <w:tcW w:w="865" w:type="pct"/>
            <w:noWrap/>
            <w:vAlign w:val="bottom"/>
          </w:tcPr>
          <w:p w14:paraId="2F2984A2" w14:textId="77777777" w:rsidR="00294BDE" w:rsidRPr="00020B7C" w:rsidRDefault="00294BDE" w:rsidP="00DA3325">
            <w:pPr>
              <w:pStyle w:val="Style1"/>
              <w:spacing w:line="240" w:lineRule="auto"/>
              <w:rPr>
                <w:color w:val="000000"/>
                <w:szCs w:val="20"/>
              </w:rPr>
            </w:pPr>
            <w:r w:rsidRPr="00020B7C">
              <w:rPr>
                <w:color w:val="000000"/>
                <w:szCs w:val="20"/>
              </w:rPr>
              <w:t>0.0000039</w:t>
            </w:r>
          </w:p>
        </w:tc>
        <w:tc>
          <w:tcPr>
            <w:tcW w:w="708" w:type="pct"/>
            <w:noWrap/>
            <w:vAlign w:val="bottom"/>
          </w:tcPr>
          <w:p w14:paraId="66D20B3F" w14:textId="77777777" w:rsidR="00294BDE" w:rsidRPr="00020B7C" w:rsidRDefault="00294BDE" w:rsidP="00DA3325">
            <w:pPr>
              <w:pStyle w:val="Style1"/>
              <w:spacing w:line="240" w:lineRule="auto"/>
              <w:rPr>
                <w:color w:val="000000"/>
                <w:szCs w:val="20"/>
              </w:rPr>
            </w:pPr>
            <w:r w:rsidRPr="00020B7C">
              <w:rPr>
                <w:color w:val="000000"/>
                <w:szCs w:val="20"/>
              </w:rPr>
              <w:t>0.000001</w:t>
            </w:r>
          </w:p>
        </w:tc>
        <w:tc>
          <w:tcPr>
            <w:tcW w:w="708" w:type="pct"/>
            <w:noWrap/>
            <w:vAlign w:val="bottom"/>
          </w:tcPr>
          <w:p w14:paraId="23066C45" w14:textId="77777777" w:rsidR="00294BDE" w:rsidRPr="00020B7C" w:rsidRDefault="00294BDE" w:rsidP="00DA3325">
            <w:pPr>
              <w:pStyle w:val="Style1"/>
              <w:spacing w:line="240" w:lineRule="auto"/>
              <w:rPr>
                <w:color w:val="000000"/>
                <w:szCs w:val="20"/>
              </w:rPr>
            </w:pPr>
            <w:r w:rsidRPr="00020B7C">
              <w:rPr>
                <w:color w:val="000000"/>
                <w:szCs w:val="20"/>
              </w:rPr>
              <w:t>0.0000072</w:t>
            </w:r>
          </w:p>
        </w:tc>
        <w:tc>
          <w:tcPr>
            <w:tcW w:w="549" w:type="pct"/>
            <w:vAlign w:val="bottom"/>
          </w:tcPr>
          <w:p w14:paraId="48745A9F" w14:textId="77777777" w:rsidR="00294BDE" w:rsidRPr="00020B7C" w:rsidRDefault="00294BDE" w:rsidP="00DA3325">
            <w:pPr>
              <w:pStyle w:val="Style1"/>
              <w:spacing w:line="240" w:lineRule="auto"/>
              <w:rPr>
                <w:color w:val="000000"/>
                <w:szCs w:val="20"/>
              </w:rPr>
            </w:pPr>
          </w:p>
        </w:tc>
        <w:tc>
          <w:tcPr>
            <w:tcW w:w="522" w:type="pct"/>
          </w:tcPr>
          <w:p w14:paraId="20B5E7D8" w14:textId="77777777" w:rsidR="00F864C9" w:rsidRPr="00020B7C" w:rsidRDefault="00F864C9" w:rsidP="00DA3325">
            <w:pPr>
              <w:pStyle w:val="Style1"/>
              <w:spacing w:line="240" w:lineRule="auto"/>
              <w:rPr>
                <w:color w:val="000000"/>
                <w:szCs w:val="20"/>
              </w:rPr>
            </w:pPr>
          </w:p>
          <w:p w14:paraId="32C57182" w14:textId="6CD0A272" w:rsidR="00294BDE" w:rsidRPr="00020B7C" w:rsidRDefault="00292418" w:rsidP="00DA3325">
            <w:pPr>
              <w:pStyle w:val="Style1"/>
              <w:spacing w:line="240" w:lineRule="auto"/>
              <w:rPr>
                <w:color w:val="000000"/>
                <w:szCs w:val="20"/>
              </w:rPr>
            </w:pPr>
            <w:r w:rsidRPr="00020B7C">
              <w:rPr>
                <w:color w:val="000000"/>
                <w:szCs w:val="20"/>
              </w:rPr>
              <w:fldChar w:fldCharType="begin"/>
            </w:r>
            <w:r w:rsidR="009505BB">
              <w:rPr>
                <w:color w:val="000000"/>
                <w:szCs w:val="20"/>
              </w:rPr>
              <w:instrText xml:space="preserve"> ADDIN ZOTERO_ITEM CSL_CITATION {"citationID":"C9XG3WCa","properties":{"formattedCitation":"(3)","plainCitation":"(3)","noteIndex":0},"citationItems":[{"id":48,"uris":["http://zotero.org/users/13003913/items/TR49ALGJ"],"itemData":{"id":48,"type":"article-journal","container-title":"European Journal of Cancer","DOI":"10.1016/S0959-8049(03)00260-0","ISSN":"09598049","issue":"12","journalAbbreviation":"European Journal of Cancer","language":"en","page":"1746-1754","source":"DOI.org (Crossref)","title":"Quantifying the potential problem of overdiagnosis of ductal carcinoma in situ in breast cancer screening","volume":"39","author":[{"family":"Yen","given":"M.-F."},{"family":"Tabár","given":"L."},{"family":"Vitak","given":"B."},{"family":"Smith","given":"R.A."},{"family":"Chen","given":"H.-H."},{"family":"Duffy","given":"S.W."}],"issued":{"date-parts":[["2003",8]]}}}],"schema":"https://github.com/citation-style-language/schema/raw/master/csl-citation.json"} </w:instrText>
            </w:r>
            <w:r w:rsidRPr="00020B7C">
              <w:rPr>
                <w:color w:val="000000"/>
                <w:szCs w:val="20"/>
              </w:rPr>
              <w:fldChar w:fldCharType="separate"/>
            </w:r>
            <w:r w:rsidR="009505BB" w:rsidRPr="009505BB">
              <w:t>(3)</w:t>
            </w:r>
            <w:r w:rsidRPr="00020B7C">
              <w:rPr>
                <w:color w:val="000000"/>
                <w:szCs w:val="20"/>
              </w:rPr>
              <w:fldChar w:fldCharType="end"/>
            </w:r>
          </w:p>
        </w:tc>
      </w:tr>
      <w:tr w:rsidR="00020B7C" w:rsidRPr="00020B7C" w14:paraId="6E6E9C11" w14:textId="77777777" w:rsidTr="00020B7C">
        <w:trPr>
          <w:trHeight w:val="310"/>
        </w:trPr>
        <w:tc>
          <w:tcPr>
            <w:tcW w:w="1648" w:type="pct"/>
            <w:noWrap/>
          </w:tcPr>
          <w:p w14:paraId="3C9358A5" w14:textId="5E813C25" w:rsidR="00294BDE" w:rsidRPr="00020B7C" w:rsidRDefault="00294BDE" w:rsidP="00DA3325">
            <w:pPr>
              <w:pStyle w:val="Style1"/>
              <w:spacing w:line="240" w:lineRule="auto"/>
              <w:rPr>
                <w:szCs w:val="20"/>
              </w:rPr>
            </w:pPr>
            <w:r w:rsidRPr="00020B7C">
              <w:rPr>
                <w:szCs w:val="20"/>
              </w:rPr>
              <w:t xml:space="preserve">Healthy to </w:t>
            </w:r>
            <w:r w:rsidRPr="00020B7C">
              <w:rPr>
                <w:szCs w:val="20"/>
              </w:rPr>
              <w:br/>
            </w:r>
            <w:r w:rsidR="00573D09" w:rsidRPr="00020B7C">
              <w:rPr>
                <w:szCs w:val="20"/>
              </w:rPr>
              <w:t>p</w:t>
            </w:r>
            <w:r w:rsidRPr="00020B7C">
              <w:rPr>
                <w:szCs w:val="20"/>
              </w:rPr>
              <w:t>reclinical progressive DCIS</w:t>
            </w:r>
          </w:p>
        </w:tc>
        <w:tc>
          <w:tcPr>
            <w:tcW w:w="865" w:type="pct"/>
            <w:noWrap/>
            <w:vAlign w:val="bottom"/>
          </w:tcPr>
          <w:p w14:paraId="7BBC8735" w14:textId="77777777" w:rsidR="00294BDE" w:rsidRPr="00020B7C" w:rsidRDefault="00294BDE" w:rsidP="00DA3325">
            <w:pPr>
              <w:pStyle w:val="Style1"/>
              <w:spacing w:line="240" w:lineRule="auto"/>
              <w:rPr>
                <w:szCs w:val="20"/>
              </w:rPr>
            </w:pPr>
            <w:r w:rsidRPr="00020B7C">
              <w:rPr>
                <w:color w:val="000000"/>
                <w:szCs w:val="20"/>
              </w:rPr>
              <w:t>0.0015</w:t>
            </w:r>
          </w:p>
        </w:tc>
        <w:tc>
          <w:tcPr>
            <w:tcW w:w="708" w:type="pct"/>
            <w:noWrap/>
            <w:vAlign w:val="bottom"/>
          </w:tcPr>
          <w:p w14:paraId="0A9BF138" w14:textId="77777777" w:rsidR="00294BDE" w:rsidRPr="00020B7C" w:rsidRDefault="00294BDE" w:rsidP="00DA3325">
            <w:pPr>
              <w:pStyle w:val="Style1"/>
              <w:spacing w:line="240" w:lineRule="auto"/>
              <w:rPr>
                <w:szCs w:val="20"/>
              </w:rPr>
            </w:pPr>
            <w:r w:rsidRPr="00020B7C">
              <w:rPr>
                <w:color w:val="000000"/>
                <w:szCs w:val="20"/>
              </w:rPr>
              <w:t>0.0013</w:t>
            </w:r>
          </w:p>
        </w:tc>
        <w:tc>
          <w:tcPr>
            <w:tcW w:w="708" w:type="pct"/>
            <w:noWrap/>
            <w:vAlign w:val="bottom"/>
          </w:tcPr>
          <w:p w14:paraId="1B81B9A7" w14:textId="77777777" w:rsidR="00294BDE" w:rsidRPr="00020B7C" w:rsidRDefault="00294BDE" w:rsidP="00DA3325">
            <w:pPr>
              <w:pStyle w:val="Style1"/>
              <w:spacing w:line="240" w:lineRule="auto"/>
              <w:rPr>
                <w:szCs w:val="20"/>
              </w:rPr>
            </w:pPr>
            <w:r w:rsidRPr="00020B7C">
              <w:rPr>
                <w:color w:val="000000"/>
                <w:szCs w:val="20"/>
              </w:rPr>
              <w:t>0.0021</w:t>
            </w:r>
          </w:p>
        </w:tc>
        <w:tc>
          <w:tcPr>
            <w:tcW w:w="549" w:type="pct"/>
            <w:vAlign w:val="bottom"/>
          </w:tcPr>
          <w:p w14:paraId="5ABBFA02" w14:textId="77777777" w:rsidR="00294BDE" w:rsidRPr="00020B7C" w:rsidRDefault="00294BDE" w:rsidP="00DA3325">
            <w:pPr>
              <w:pStyle w:val="Style1"/>
              <w:spacing w:line="240" w:lineRule="auto"/>
              <w:rPr>
                <w:color w:val="000000"/>
                <w:szCs w:val="20"/>
              </w:rPr>
            </w:pPr>
          </w:p>
        </w:tc>
        <w:tc>
          <w:tcPr>
            <w:tcW w:w="522" w:type="pct"/>
          </w:tcPr>
          <w:p w14:paraId="00032F9D" w14:textId="77777777" w:rsidR="00F864C9" w:rsidRPr="00020B7C" w:rsidRDefault="00F864C9" w:rsidP="00DA3325">
            <w:pPr>
              <w:pStyle w:val="Style1"/>
              <w:spacing w:line="240" w:lineRule="auto"/>
              <w:rPr>
                <w:color w:val="000000"/>
                <w:szCs w:val="20"/>
              </w:rPr>
            </w:pPr>
          </w:p>
          <w:p w14:paraId="7872FD5C" w14:textId="7BDE456C" w:rsidR="00294BDE" w:rsidRPr="00020B7C" w:rsidRDefault="00292418" w:rsidP="00DA3325">
            <w:pPr>
              <w:pStyle w:val="Style1"/>
              <w:spacing w:line="240" w:lineRule="auto"/>
              <w:rPr>
                <w:color w:val="000000"/>
                <w:szCs w:val="20"/>
              </w:rPr>
            </w:pPr>
            <w:r w:rsidRPr="00020B7C">
              <w:rPr>
                <w:color w:val="000000"/>
                <w:szCs w:val="20"/>
              </w:rPr>
              <w:fldChar w:fldCharType="begin"/>
            </w:r>
            <w:r w:rsidR="009505BB">
              <w:rPr>
                <w:color w:val="000000"/>
                <w:szCs w:val="20"/>
              </w:rPr>
              <w:instrText xml:space="preserve"> ADDIN ZOTERO_ITEM CSL_CITATION {"citationID":"gLUxBiLM","properties":{"formattedCitation":"(3)","plainCitation":"(3)","noteIndex":0},"citationItems":[{"id":48,"uris":["http://zotero.org/users/13003913/items/TR49ALGJ"],"itemData":{"id":48,"type":"article-journal","container-title":"European Journal of Cancer","DOI":"10.1016/S0959-8049(03)00260-0","ISSN":"09598049","issue":"12","journalAbbreviation":"European Journal of Cancer","language":"en","page":"1746-1754","source":"DOI.org (Crossref)","title":"Quantifying the potential problem of overdiagnosis of ductal carcinoma in situ in breast cancer screening","volume":"39","author":[{"family":"Yen","given":"M.-F."},{"family":"Tabár","given":"L."},{"family":"Vitak","given":"B."},{"family":"Smith","given":"R.A."},{"family":"Chen","given":"H.-H."},{"family":"Duffy","given":"S.W."}],"issued":{"date-parts":[["2003",8]]}}}],"schema":"https://github.com/citation-style-language/schema/raw/master/csl-citation.json"} </w:instrText>
            </w:r>
            <w:r w:rsidRPr="00020B7C">
              <w:rPr>
                <w:color w:val="000000"/>
                <w:szCs w:val="20"/>
              </w:rPr>
              <w:fldChar w:fldCharType="separate"/>
            </w:r>
            <w:r w:rsidR="009505BB" w:rsidRPr="009505BB">
              <w:t>(3)</w:t>
            </w:r>
            <w:r w:rsidRPr="00020B7C">
              <w:rPr>
                <w:color w:val="000000"/>
                <w:szCs w:val="20"/>
              </w:rPr>
              <w:fldChar w:fldCharType="end"/>
            </w:r>
          </w:p>
        </w:tc>
      </w:tr>
      <w:tr w:rsidR="00020B7C" w:rsidRPr="00020B7C" w14:paraId="1E7E2426" w14:textId="77777777" w:rsidTr="00020B7C">
        <w:trPr>
          <w:trHeight w:val="310"/>
        </w:trPr>
        <w:tc>
          <w:tcPr>
            <w:tcW w:w="1648" w:type="pct"/>
            <w:noWrap/>
          </w:tcPr>
          <w:p w14:paraId="24663CE0" w14:textId="57A66E9F" w:rsidR="00294BDE" w:rsidRPr="00020B7C" w:rsidRDefault="00294BDE" w:rsidP="00DA3325">
            <w:pPr>
              <w:pStyle w:val="Style2"/>
              <w:rPr>
                <w:szCs w:val="20"/>
              </w:rPr>
            </w:pPr>
            <w:r w:rsidRPr="00020B7C">
              <w:rPr>
                <w:szCs w:val="20"/>
              </w:rPr>
              <w:t xml:space="preserve">Adjusted for </w:t>
            </w:r>
            <w:r w:rsidRPr="00020B7C">
              <w:rPr>
                <w:szCs w:val="20"/>
              </w:rPr>
              <w:br/>
              <w:t>progressive DCIS precedent</w:t>
            </w:r>
          </w:p>
        </w:tc>
        <w:tc>
          <w:tcPr>
            <w:tcW w:w="865" w:type="pct"/>
            <w:noWrap/>
            <w:vAlign w:val="bottom"/>
          </w:tcPr>
          <w:p w14:paraId="013A2B3B" w14:textId="42873530" w:rsidR="00294BDE" w:rsidRPr="00020B7C" w:rsidRDefault="00294BDE" w:rsidP="00DA3325">
            <w:pPr>
              <w:pStyle w:val="Style2"/>
              <w:rPr>
                <w:szCs w:val="20"/>
              </w:rPr>
            </w:pPr>
            <w:r w:rsidRPr="00020B7C">
              <w:rPr>
                <w:color w:val="000000"/>
                <w:szCs w:val="20"/>
              </w:rPr>
              <w:t>0.0002</w:t>
            </w:r>
            <w:r w:rsidR="00FF3E2E" w:rsidRPr="00020B7C">
              <w:rPr>
                <w:color w:val="000000"/>
                <w:szCs w:val="20"/>
              </w:rPr>
              <w:t>3</w:t>
            </w:r>
          </w:p>
        </w:tc>
        <w:tc>
          <w:tcPr>
            <w:tcW w:w="708" w:type="pct"/>
            <w:noWrap/>
            <w:vAlign w:val="bottom"/>
          </w:tcPr>
          <w:p w14:paraId="2F991F59" w14:textId="03C6D76B" w:rsidR="00294BDE" w:rsidRPr="00020B7C" w:rsidRDefault="00294BDE" w:rsidP="00DA3325">
            <w:pPr>
              <w:pStyle w:val="Style2"/>
              <w:rPr>
                <w:szCs w:val="20"/>
              </w:rPr>
            </w:pPr>
            <w:r w:rsidRPr="00020B7C">
              <w:rPr>
                <w:color w:val="000000"/>
                <w:szCs w:val="20"/>
              </w:rPr>
              <w:t>0.0002</w:t>
            </w:r>
            <w:r w:rsidR="00FF3E2E" w:rsidRPr="00020B7C">
              <w:rPr>
                <w:color w:val="000000"/>
                <w:szCs w:val="20"/>
              </w:rPr>
              <w:t>0</w:t>
            </w:r>
          </w:p>
        </w:tc>
        <w:tc>
          <w:tcPr>
            <w:tcW w:w="708" w:type="pct"/>
            <w:noWrap/>
            <w:vAlign w:val="bottom"/>
          </w:tcPr>
          <w:p w14:paraId="2054538E" w14:textId="64E4C7A8" w:rsidR="00294BDE" w:rsidRPr="00020B7C" w:rsidRDefault="00294BDE" w:rsidP="00DA3325">
            <w:pPr>
              <w:pStyle w:val="Style2"/>
              <w:rPr>
                <w:szCs w:val="20"/>
              </w:rPr>
            </w:pPr>
            <w:r w:rsidRPr="00020B7C">
              <w:rPr>
                <w:color w:val="000000"/>
                <w:szCs w:val="20"/>
              </w:rPr>
              <w:t>0.0003</w:t>
            </w:r>
            <w:r w:rsidR="00FF3E2E" w:rsidRPr="00020B7C">
              <w:rPr>
                <w:color w:val="000000"/>
                <w:szCs w:val="20"/>
              </w:rPr>
              <w:t>2</w:t>
            </w:r>
          </w:p>
        </w:tc>
        <w:tc>
          <w:tcPr>
            <w:tcW w:w="549" w:type="pct"/>
            <w:vAlign w:val="bottom"/>
          </w:tcPr>
          <w:p w14:paraId="5E1632BB" w14:textId="77777777" w:rsidR="00294BDE" w:rsidRPr="00020B7C" w:rsidRDefault="00294BDE" w:rsidP="00DA3325">
            <w:pPr>
              <w:pStyle w:val="Style2"/>
              <w:rPr>
                <w:color w:val="000000"/>
                <w:szCs w:val="20"/>
              </w:rPr>
            </w:pPr>
          </w:p>
        </w:tc>
        <w:tc>
          <w:tcPr>
            <w:tcW w:w="522" w:type="pct"/>
          </w:tcPr>
          <w:p w14:paraId="14A524B6" w14:textId="77777777" w:rsidR="00294BDE" w:rsidRPr="00020B7C" w:rsidRDefault="00294BDE" w:rsidP="00DA3325">
            <w:pPr>
              <w:pStyle w:val="Style2"/>
              <w:rPr>
                <w:color w:val="000000"/>
                <w:szCs w:val="20"/>
              </w:rPr>
            </w:pPr>
          </w:p>
        </w:tc>
      </w:tr>
      <w:tr w:rsidR="00020B7C" w:rsidRPr="00020B7C" w14:paraId="25E784BB" w14:textId="77777777" w:rsidTr="00020B7C">
        <w:trPr>
          <w:trHeight w:val="310"/>
        </w:trPr>
        <w:tc>
          <w:tcPr>
            <w:tcW w:w="1648" w:type="pct"/>
            <w:noWrap/>
          </w:tcPr>
          <w:p w14:paraId="683D8AF6" w14:textId="1C811751" w:rsidR="00294BDE" w:rsidRPr="00020B7C" w:rsidRDefault="00294BDE" w:rsidP="00DA3325">
            <w:pPr>
              <w:pStyle w:val="Style1"/>
              <w:spacing w:line="240" w:lineRule="auto"/>
              <w:rPr>
                <w:szCs w:val="20"/>
              </w:rPr>
            </w:pPr>
            <w:bookmarkStart w:id="1" w:name="_Hlk165219453"/>
            <w:r w:rsidRPr="00020B7C">
              <w:rPr>
                <w:szCs w:val="20"/>
              </w:rPr>
              <w:t xml:space="preserve">Preclinical progressive DCIS to </w:t>
            </w:r>
            <w:r w:rsidRPr="00020B7C">
              <w:rPr>
                <w:szCs w:val="20"/>
              </w:rPr>
              <w:br/>
            </w:r>
            <w:r w:rsidR="00573D09" w:rsidRPr="00020B7C">
              <w:rPr>
                <w:szCs w:val="20"/>
              </w:rPr>
              <w:t>p</w:t>
            </w:r>
            <w:r w:rsidRPr="00020B7C">
              <w:rPr>
                <w:szCs w:val="20"/>
              </w:rPr>
              <w:t>reclinical invasive BC</w:t>
            </w:r>
            <w:bookmarkEnd w:id="1"/>
          </w:p>
        </w:tc>
        <w:tc>
          <w:tcPr>
            <w:tcW w:w="865" w:type="pct"/>
            <w:noWrap/>
            <w:vAlign w:val="bottom"/>
          </w:tcPr>
          <w:p w14:paraId="1C08F24F" w14:textId="77777777" w:rsidR="00294BDE" w:rsidRPr="00020B7C" w:rsidRDefault="00294BDE" w:rsidP="00DA3325">
            <w:pPr>
              <w:pStyle w:val="Style1"/>
              <w:spacing w:line="240" w:lineRule="auto"/>
              <w:rPr>
                <w:szCs w:val="20"/>
              </w:rPr>
            </w:pPr>
            <w:r w:rsidRPr="00020B7C">
              <w:rPr>
                <w:color w:val="000000"/>
                <w:szCs w:val="20"/>
              </w:rPr>
              <w:t>4.93</w:t>
            </w:r>
          </w:p>
        </w:tc>
        <w:tc>
          <w:tcPr>
            <w:tcW w:w="708" w:type="pct"/>
            <w:noWrap/>
            <w:vAlign w:val="bottom"/>
          </w:tcPr>
          <w:p w14:paraId="1E448C9B" w14:textId="77777777" w:rsidR="00294BDE" w:rsidRPr="00020B7C" w:rsidRDefault="00294BDE" w:rsidP="00DA3325">
            <w:pPr>
              <w:pStyle w:val="Style1"/>
              <w:spacing w:line="240" w:lineRule="auto"/>
              <w:rPr>
                <w:szCs w:val="20"/>
              </w:rPr>
            </w:pPr>
            <w:r w:rsidRPr="00020B7C">
              <w:rPr>
                <w:color w:val="000000"/>
                <w:szCs w:val="20"/>
              </w:rPr>
              <w:t>1.24</w:t>
            </w:r>
          </w:p>
        </w:tc>
        <w:tc>
          <w:tcPr>
            <w:tcW w:w="708" w:type="pct"/>
            <w:noWrap/>
            <w:vAlign w:val="bottom"/>
          </w:tcPr>
          <w:p w14:paraId="46D2C9DC" w14:textId="77777777" w:rsidR="00294BDE" w:rsidRPr="00020B7C" w:rsidRDefault="00294BDE" w:rsidP="00DA3325">
            <w:pPr>
              <w:pStyle w:val="Style1"/>
              <w:spacing w:line="240" w:lineRule="auto"/>
              <w:rPr>
                <w:szCs w:val="20"/>
              </w:rPr>
            </w:pPr>
            <w:r w:rsidRPr="00020B7C">
              <w:rPr>
                <w:color w:val="000000"/>
                <w:szCs w:val="20"/>
              </w:rPr>
              <w:t>8.61</w:t>
            </w:r>
          </w:p>
        </w:tc>
        <w:tc>
          <w:tcPr>
            <w:tcW w:w="549" w:type="pct"/>
            <w:vAlign w:val="bottom"/>
          </w:tcPr>
          <w:p w14:paraId="1F96D590" w14:textId="77777777" w:rsidR="00294BDE" w:rsidRPr="00020B7C" w:rsidRDefault="00294BDE" w:rsidP="00DA3325">
            <w:pPr>
              <w:pStyle w:val="Style1"/>
              <w:spacing w:line="240" w:lineRule="auto"/>
              <w:rPr>
                <w:color w:val="000000"/>
                <w:szCs w:val="20"/>
              </w:rPr>
            </w:pPr>
          </w:p>
        </w:tc>
        <w:tc>
          <w:tcPr>
            <w:tcW w:w="522" w:type="pct"/>
          </w:tcPr>
          <w:p w14:paraId="456EA862" w14:textId="77777777" w:rsidR="00F864C9" w:rsidRPr="00020B7C" w:rsidRDefault="00F864C9" w:rsidP="00DA3325">
            <w:pPr>
              <w:pStyle w:val="Style1"/>
              <w:spacing w:line="240" w:lineRule="auto"/>
              <w:rPr>
                <w:color w:val="000000"/>
                <w:szCs w:val="20"/>
              </w:rPr>
            </w:pPr>
          </w:p>
          <w:bookmarkStart w:id="2" w:name="_Hlk165215493"/>
          <w:p w14:paraId="788BCA94" w14:textId="425CDA32" w:rsidR="00294BDE" w:rsidRPr="00020B7C" w:rsidRDefault="00CA4550" w:rsidP="00DA3325">
            <w:pPr>
              <w:pStyle w:val="Style1"/>
              <w:spacing w:line="240" w:lineRule="auto"/>
              <w:rPr>
                <w:color w:val="000000"/>
                <w:szCs w:val="20"/>
              </w:rPr>
            </w:pPr>
            <w:r w:rsidRPr="00020B7C">
              <w:rPr>
                <w:color w:val="000000"/>
                <w:szCs w:val="20"/>
              </w:rPr>
              <w:fldChar w:fldCharType="begin"/>
            </w:r>
            <w:r w:rsidR="009505BB">
              <w:rPr>
                <w:color w:val="000000"/>
                <w:szCs w:val="20"/>
              </w:rPr>
              <w:instrText xml:space="preserve"> ADDIN ZOTERO_ITEM CSL_CITATION {"citationID":"S3rhaH8F","properties":{"formattedCitation":"(3)","plainCitation":"(3)","noteIndex":0},"citationItems":[{"id":48,"uris":["http://zotero.org/users/13003913/items/TR49ALGJ"],"itemData":{"id":48,"type":"article-journal","container-title":"European Journal of Cancer","DOI":"10.1016/S0959-8049(03)00260-0","ISSN":"09598049","issue":"12","journalAbbreviation":"European Journal of Cancer","language":"en","page":"1746-1754","source":"DOI.org (Crossref)","title":"Quantifying the potential problem of overdiagnosis of ductal carcinoma in situ in breast cancer screening","volume":"39","author":[{"family":"Yen","given":"M.-F."},{"family":"Tabár","given":"L."},{"family":"Vitak","given":"B."},{"family":"Smith","given":"R.A."},{"family":"Chen","given":"H.-H."},{"family":"Duffy","given":"S.W."}],"issued":{"date-parts":[["2003",8]]}}}],"schema":"https://github.com/citation-style-language/schema/raw/master/csl-citation.json"} </w:instrText>
            </w:r>
            <w:r w:rsidRPr="00020B7C">
              <w:rPr>
                <w:color w:val="000000"/>
                <w:szCs w:val="20"/>
              </w:rPr>
              <w:fldChar w:fldCharType="separate"/>
            </w:r>
            <w:r w:rsidR="009505BB" w:rsidRPr="009505BB">
              <w:t>(3)</w:t>
            </w:r>
            <w:r w:rsidRPr="00020B7C">
              <w:rPr>
                <w:color w:val="000000"/>
                <w:szCs w:val="20"/>
              </w:rPr>
              <w:fldChar w:fldCharType="end"/>
            </w:r>
            <w:bookmarkEnd w:id="2"/>
          </w:p>
        </w:tc>
      </w:tr>
      <w:tr w:rsidR="00020B7C" w:rsidRPr="00020B7C" w14:paraId="1F41F271" w14:textId="77777777" w:rsidTr="00020B7C">
        <w:trPr>
          <w:trHeight w:val="310"/>
        </w:trPr>
        <w:tc>
          <w:tcPr>
            <w:tcW w:w="1648" w:type="pct"/>
            <w:shd w:val="clear" w:color="auto" w:fill="auto"/>
            <w:noWrap/>
          </w:tcPr>
          <w:p w14:paraId="3DDBC23D" w14:textId="77777777" w:rsidR="00294BDE" w:rsidRPr="00020B7C" w:rsidRDefault="00294BDE" w:rsidP="00DA3325">
            <w:pPr>
              <w:pStyle w:val="Style1"/>
              <w:spacing w:line="240" w:lineRule="auto"/>
              <w:rPr>
                <w:b/>
                <w:bCs/>
                <w:szCs w:val="20"/>
              </w:rPr>
            </w:pPr>
            <w:r w:rsidRPr="00020B7C">
              <w:rPr>
                <w:b/>
                <w:bCs/>
                <w:szCs w:val="20"/>
              </w:rPr>
              <w:t>Transition probabilities</w:t>
            </w:r>
          </w:p>
        </w:tc>
        <w:tc>
          <w:tcPr>
            <w:tcW w:w="865" w:type="pct"/>
            <w:shd w:val="clear" w:color="auto" w:fill="auto"/>
            <w:noWrap/>
          </w:tcPr>
          <w:p w14:paraId="32B782DD" w14:textId="77777777" w:rsidR="00294BDE" w:rsidRPr="00020B7C" w:rsidRDefault="00294BDE" w:rsidP="00DA3325">
            <w:pPr>
              <w:pStyle w:val="Style1"/>
              <w:spacing w:line="240" w:lineRule="auto"/>
              <w:rPr>
                <w:b/>
                <w:bCs/>
                <w:szCs w:val="20"/>
              </w:rPr>
            </w:pPr>
            <w:r w:rsidRPr="00020B7C">
              <w:rPr>
                <w:b/>
                <w:bCs/>
                <w:szCs w:val="20"/>
              </w:rPr>
              <w:t>Deterministic</w:t>
            </w:r>
          </w:p>
        </w:tc>
        <w:tc>
          <w:tcPr>
            <w:tcW w:w="708" w:type="pct"/>
            <w:shd w:val="clear" w:color="auto" w:fill="auto"/>
            <w:noWrap/>
          </w:tcPr>
          <w:p w14:paraId="452436EB" w14:textId="2C33662A" w:rsidR="00294BDE" w:rsidRPr="00020B7C" w:rsidRDefault="00294BDE" w:rsidP="00DA3325">
            <w:pPr>
              <w:pStyle w:val="Style1"/>
              <w:spacing w:line="240" w:lineRule="auto"/>
              <w:rPr>
                <w:b/>
                <w:bCs/>
                <w:szCs w:val="20"/>
              </w:rPr>
            </w:pPr>
            <w:r w:rsidRPr="00020B7C">
              <w:rPr>
                <w:b/>
                <w:bCs/>
                <w:szCs w:val="20"/>
              </w:rPr>
              <w:t>alpha</w:t>
            </w:r>
            <w:r w:rsidR="005D419C" w:rsidRPr="00020B7C">
              <w:rPr>
                <w:b/>
                <w:bCs/>
                <w:szCs w:val="20"/>
                <w:vertAlign w:val="superscript"/>
              </w:rPr>
              <w:t xml:space="preserve"> </w:t>
            </w:r>
            <w:r w:rsidR="004B6AD8" w:rsidRPr="00020B7C">
              <w:rPr>
                <w:b/>
                <w:bCs/>
                <w:szCs w:val="20"/>
                <w:vertAlign w:val="superscript"/>
              </w:rPr>
              <w:t>b</w:t>
            </w:r>
            <w:r w:rsidRPr="00020B7C">
              <w:rPr>
                <w:b/>
                <w:bCs/>
                <w:szCs w:val="20"/>
              </w:rPr>
              <w:t xml:space="preserve"> </w:t>
            </w:r>
          </w:p>
        </w:tc>
        <w:tc>
          <w:tcPr>
            <w:tcW w:w="708" w:type="pct"/>
            <w:shd w:val="clear" w:color="auto" w:fill="auto"/>
            <w:noWrap/>
          </w:tcPr>
          <w:p w14:paraId="195BBF06" w14:textId="04FEC7DE" w:rsidR="00294BDE" w:rsidRPr="00020B7C" w:rsidRDefault="00294BDE" w:rsidP="00DA3325">
            <w:pPr>
              <w:pStyle w:val="Style1"/>
              <w:spacing w:line="240" w:lineRule="auto"/>
              <w:rPr>
                <w:b/>
                <w:bCs/>
                <w:szCs w:val="20"/>
              </w:rPr>
            </w:pPr>
            <w:r w:rsidRPr="00020B7C">
              <w:rPr>
                <w:b/>
                <w:bCs/>
                <w:szCs w:val="20"/>
              </w:rPr>
              <w:t>beta</w:t>
            </w:r>
            <w:r w:rsidR="005D419C" w:rsidRPr="00020B7C">
              <w:rPr>
                <w:b/>
                <w:bCs/>
                <w:szCs w:val="20"/>
                <w:vertAlign w:val="superscript"/>
              </w:rPr>
              <w:t xml:space="preserve"> </w:t>
            </w:r>
            <w:r w:rsidR="004B6AD8" w:rsidRPr="00020B7C">
              <w:rPr>
                <w:b/>
                <w:bCs/>
                <w:szCs w:val="20"/>
                <w:vertAlign w:val="superscript"/>
              </w:rPr>
              <w:t>b</w:t>
            </w:r>
          </w:p>
        </w:tc>
        <w:tc>
          <w:tcPr>
            <w:tcW w:w="549" w:type="pct"/>
            <w:shd w:val="clear" w:color="auto" w:fill="auto"/>
          </w:tcPr>
          <w:p w14:paraId="6FBC0100" w14:textId="77777777" w:rsidR="00294BDE" w:rsidRPr="00020B7C" w:rsidRDefault="00294BDE" w:rsidP="00DA3325">
            <w:pPr>
              <w:pStyle w:val="Style1"/>
              <w:spacing w:line="240" w:lineRule="auto"/>
              <w:rPr>
                <w:b/>
                <w:bCs/>
                <w:szCs w:val="20"/>
              </w:rPr>
            </w:pPr>
            <w:r w:rsidRPr="00020B7C">
              <w:rPr>
                <w:b/>
                <w:bCs/>
                <w:szCs w:val="20"/>
              </w:rPr>
              <w:t>Dist.</w:t>
            </w:r>
          </w:p>
        </w:tc>
        <w:tc>
          <w:tcPr>
            <w:tcW w:w="522" w:type="pct"/>
            <w:shd w:val="clear" w:color="auto" w:fill="auto"/>
          </w:tcPr>
          <w:p w14:paraId="1A7F4334" w14:textId="1B7BBE14" w:rsidR="00294BDE" w:rsidRPr="00020B7C" w:rsidRDefault="00294BDE" w:rsidP="00DA3325">
            <w:pPr>
              <w:pStyle w:val="Style1"/>
              <w:spacing w:line="240" w:lineRule="auto"/>
              <w:rPr>
                <w:b/>
                <w:bCs/>
                <w:szCs w:val="20"/>
              </w:rPr>
            </w:pPr>
            <w:r w:rsidRPr="00020B7C">
              <w:rPr>
                <w:b/>
                <w:bCs/>
                <w:szCs w:val="20"/>
              </w:rPr>
              <w:t>Source</w:t>
            </w:r>
          </w:p>
        </w:tc>
      </w:tr>
      <w:tr w:rsidR="00020B7C" w:rsidRPr="00020B7C" w14:paraId="3BF0C648" w14:textId="77777777" w:rsidTr="00020B7C">
        <w:trPr>
          <w:trHeight w:val="310"/>
        </w:trPr>
        <w:tc>
          <w:tcPr>
            <w:tcW w:w="1648" w:type="pct"/>
            <w:noWrap/>
          </w:tcPr>
          <w:p w14:paraId="3FFE96A4" w14:textId="7F938B71" w:rsidR="00294BDE" w:rsidRPr="00020B7C" w:rsidRDefault="00294BDE" w:rsidP="00DA3325">
            <w:pPr>
              <w:pStyle w:val="Style1"/>
              <w:spacing w:line="240" w:lineRule="auto"/>
              <w:rPr>
                <w:szCs w:val="20"/>
              </w:rPr>
            </w:pPr>
            <w:r w:rsidRPr="00020B7C">
              <w:rPr>
                <w:szCs w:val="20"/>
              </w:rPr>
              <w:t xml:space="preserve">Healthy to </w:t>
            </w:r>
            <w:r w:rsidRPr="00020B7C">
              <w:rPr>
                <w:szCs w:val="20"/>
              </w:rPr>
              <w:br/>
            </w:r>
            <w:r w:rsidR="00573D09" w:rsidRPr="00020B7C">
              <w:rPr>
                <w:szCs w:val="20"/>
              </w:rPr>
              <w:t>p</w:t>
            </w:r>
            <w:r w:rsidRPr="00020B7C">
              <w:rPr>
                <w:szCs w:val="20"/>
              </w:rPr>
              <w:t>reclinical localized BC</w:t>
            </w:r>
          </w:p>
        </w:tc>
        <w:tc>
          <w:tcPr>
            <w:tcW w:w="865" w:type="pct"/>
            <w:noWrap/>
            <w:vAlign w:val="bottom"/>
          </w:tcPr>
          <w:p w14:paraId="24E5F742" w14:textId="77777777" w:rsidR="00294BDE" w:rsidRPr="00020B7C" w:rsidRDefault="00294BDE" w:rsidP="00DA3325">
            <w:pPr>
              <w:pStyle w:val="Style1"/>
              <w:spacing w:line="240" w:lineRule="auto"/>
              <w:rPr>
                <w:szCs w:val="20"/>
              </w:rPr>
            </w:pPr>
            <w:r w:rsidRPr="00020B7C">
              <w:rPr>
                <w:color w:val="000000"/>
                <w:szCs w:val="20"/>
              </w:rPr>
              <w:t>0.00090</w:t>
            </w:r>
          </w:p>
        </w:tc>
        <w:tc>
          <w:tcPr>
            <w:tcW w:w="708" w:type="pct"/>
            <w:noWrap/>
            <w:vAlign w:val="bottom"/>
          </w:tcPr>
          <w:p w14:paraId="254B651D" w14:textId="758A92B5" w:rsidR="00294BDE" w:rsidRPr="00020B7C" w:rsidRDefault="00020B7C" w:rsidP="00DA3325">
            <w:pPr>
              <w:pStyle w:val="Style1"/>
              <w:spacing w:line="240" w:lineRule="auto"/>
              <w:rPr>
                <w:szCs w:val="20"/>
              </w:rPr>
            </w:pPr>
            <w:r>
              <w:rPr>
                <w:color w:val="000000"/>
                <w:szCs w:val="20"/>
              </w:rPr>
              <w:t>100</w:t>
            </w:r>
          </w:p>
        </w:tc>
        <w:tc>
          <w:tcPr>
            <w:tcW w:w="708" w:type="pct"/>
            <w:noWrap/>
            <w:vAlign w:val="bottom"/>
          </w:tcPr>
          <w:p w14:paraId="5872BD9C" w14:textId="2477B041" w:rsidR="00294BDE" w:rsidRPr="00020B7C" w:rsidRDefault="00390E87" w:rsidP="00DA3325">
            <w:pPr>
              <w:pStyle w:val="Style1"/>
              <w:spacing w:line="240" w:lineRule="auto"/>
              <w:rPr>
                <w:szCs w:val="20"/>
              </w:rPr>
            </w:pPr>
            <w:r>
              <w:rPr>
                <w:szCs w:val="20"/>
              </w:rPr>
              <w:t>74873</w:t>
            </w:r>
          </w:p>
        </w:tc>
        <w:tc>
          <w:tcPr>
            <w:tcW w:w="549" w:type="pct"/>
            <w:vAlign w:val="bottom"/>
          </w:tcPr>
          <w:p w14:paraId="44E0ECBA" w14:textId="77777777" w:rsidR="00294BDE" w:rsidRPr="00020B7C" w:rsidRDefault="00294BDE" w:rsidP="00DA3325">
            <w:pPr>
              <w:pStyle w:val="Style1"/>
              <w:spacing w:line="240" w:lineRule="auto"/>
              <w:rPr>
                <w:color w:val="000000"/>
                <w:szCs w:val="20"/>
              </w:rPr>
            </w:pPr>
            <w:r w:rsidRPr="00020B7C">
              <w:rPr>
                <w:color w:val="000000"/>
                <w:szCs w:val="20"/>
              </w:rPr>
              <w:t>Beta</w:t>
            </w:r>
          </w:p>
        </w:tc>
        <w:tc>
          <w:tcPr>
            <w:tcW w:w="522" w:type="pct"/>
          </w:tcPr>
          <w:p w14:paraId="35C193FF" w14:textId="77777777" w:rsidR="00923830" w:rsidRPr="00020B7C" w:rsidRDefault="00923830" w:rsidP="00DA3325">
            <w:pPr>
              <w:pStyle w:val="Style1"/>
              <w:spacing w:line="240" w:lineRule="auto"/>
              <w:rPr>
                <w:color w:val="000000"/>
                <w:szCs w:val="20"/>
              </w:rPr>
            </w:pPr>
          </w:p>
          <w:p w14:paraId="03E67A5C" w14:textId="67993497" w:rsidR="00294BDE" w:rsidRPr="00020B7C" w:rsidRDefault="00CA4550" w:rsidP="00DA3325">
            <w:pPr>
              <w:pStyle w:val="Style1"/>
              <w:spacing w:line="240" w:lineRule="auto"/>
              <w:rPr>
                <w:color w:val="000000"/>
                <w:szCs w:val="20"/>
              </w:rPr>
            </w:pPr>
            <w:r w:rsidRPr="00020B7C">
              <w:rPr>
                <w:color w:val="000000"/>
                <w:szCs w:val="20"/>
              </w:rPr>
              <w:fldChar w:fldCharType="begin"/>
            </w:r>
            <w:r w:rsidR="009505BB">
              <w:rPr>
                <w:color w:val="000000"/>
                <w:szCs w:val="20"/>
              </w:rPr>
              <w:instrText xml:space="preserve"> ADDIN ZOTERO_ITEM CSL_CITATION {"citationID":"pTtWyqVo","properties":{"formattedCitation":"(4)","plainCitation":"(4)","noteIndex":0},"citationItems":[{"id":4,"uris":["http://zotero.org/users/13003913/items/9TQQ6GNE"],"itemData":{"id":4,"type":"article-journal","container-title":"JNCI Monographs","DOI":"10.1093/jncimono/1997.22.93","ISSN":"1745-6614, 1052-6773","issue":"22","language":"en","page":"93-97","source":"DOI.org (Crossref)","title":"Markov Models of Breast Tumor Progression: Some Age-Specific Results","title-short":"Markov Models of Breast Tumor Progression","volume":"1997","author":[{"family":"Duffy","given":"Stephen W."},{"family":"Day","given":"Nicholas E."},{"family":"Tabár","given":"László"},{"family":"Chen","given":"Hsiu-Hsi"},{"family":"Smith","given":"Teresa C."}],"issued":{"date-parts":[["1997",1]]}}}],"schema":"https://github.com/citation-style-language/schema/raw/master/csl-citation.json"} </w:instrText>
            </w:r>
            <w:r w:rsidRPr="00020B7C">
              <w:rPr>
                <w:color w:val="000000"/>
                <w:szCs w:val="20"/>
              </w:rPr>
              <w:fldChar w:fldCharType="separate"/>
            </w:r>
            <w:r w:rsidR="009505BB" w:rsidRPr="009505BB">
              <w:t>(4)</w:t>
            </w:r>
            <w:r w:rsidRPr="00020B7C">
              <w:rPr>
                <w:color w:val="000000"/>
                <w:szCs w:val="20"/>
              </w:rPr>
              <w:fldChar w:fldCharType="end"/>
            </w:r>
          </w:p>
        </w:tc>
      </w:tr>
      <w:tr w:rsidR="00020B7C" w:rsidRPr="00020B7C" w14:paraId="7BDB2546" w14:textId="77777777" w:rsidTr="00020B7C">
        <w:trPr>
          <w:trHeight w:val="310"/>
        </w:trPr>
        <w:tc>
          <w:tcPr>
            <w:tcW w:w="1648" w:type="pct"/>
            <w:noWrap/>
          </w:tcPr>
          <w:p w14:paraId="1EF38E1A" w14:textId="2E4602C1" w:rsidR="00FF3E2E" w:rsidRPr="00020B7C" w:rsidRDefault="00FF3E2E" w:rsidP="00FF3E2E">
            <w:pPr>
              <w:pStyle w:val="Style2"/>
              <w:rPr>
                <w:szCs w:val="20"/>
              </w:rPr>
            </w:pPr>
            <w:r w:rsidRPr="00020B7C">
              <w:rPr>
                <w:szCs w:val="20"/>
              </w:rPr>
              <w:t xml:space="preserve">Adjusted for </w:t>
            </w:r>
            <w:r w:rsidRPr="00020B7C">
              <w:rPr>
                <w:szCs w:val="20"/>
              </w:rPr>
              <w:br/>
              <w:t>progressive DCIS precedent</w:t>
            </w:r>
          </w:p>
        </w:tc>
        <w:tc>
          <w:tcPr>
            <w:tcW w:w="865" w:type="pct"/>
            <w:noWrap/>
          </w:tcPr>
          <w:p w14:paraId="1F86ECEF" w14:textId="77777777" w:rsidR="00FF3E2E" w:rsidRPr="00020B7C" w:rsidRDefault="00FF3E2E" w:rsidP="00FF3E2E">
            <w:pPr>
              <w:pStyle w:val="Style2"/>
              <w:rPr>
                <w:szCs w:val="20"/>
              </w:rPr>
            </w:pPr>
          </w:p>
          <w:p w14:paraId="009F3C0A" w14:textId="062A4ADE" w:rsidR="00FF3E2E" w:rsidRPr="00020B7C" w:rsidRDefault="00FF3E2E" w:rsidP="00FF3E2E">
            <w:pPr>
              <w:pStyle w:val="Style2"/>
              <w:rPr>
                <w:szCs w:val="20"/>
              </w:rPr>
            </w:pPr>
            <w:r w:rsidRPr="00020B7C">
              <w:rPr>
                <w:szCs w:val="20"/>
              </w:rPr>
              <w:t>0.00067</w:t>
            </w:r>
          </w:p>
        </w:tc>
        <w:tc>
          <w:tcPr>
            <w:tcW w:w="708" w:type="pct"/>
            <w:noWrap/>
          </w:tcPr>
          <w:p w14:paraId="22A9428F" w14:textId="77777777" w:rsidR="00FF3E2E" w:rsidRPr="00020B7C" w:rsidRDefault="00FF3E2E" w:rsidP="00FF3E2E">
            <w:pPr>
              <w:pStyle w:val="Style2"/>
              <w:rPr>
                <w:szCs w:val="20"/>
              </w:rPr>
            </w:pPr>
          </w:p>
          <w:p w14:paraId="77CEEEC5" w14:textId="353F87A4" w:rsidR="00FF3E2E" w:rsidRPr="00020B7C" w:rsidRDefault="00020B7C" w:rsidP="00FF3E2E">
            <w:pPr>
              <w:pStyle w:val="Style2"/>
              <w:rPr>
                <w:szCs w:val="20"/>
              </w:rPr>
            </w:pPr>
            <w:r>
              <w:rPr>
                <w:szCs w:val="20"/>
              </w:rPr>
              <w:t>100</w:t>
            </w:r>
          </w:p>
        </w:tc>
        <w:tc>
          <w:tcPr>
            <w:tcW w:w="708" w:type="pct"/>
            <w:noWrap/>
          </w:tcPr>
          <w:p w14:paraId="72E26C70" w14:textId="77777777" w:rsidR="00FF3E2E" w:rsidRPr="00020B7C" w:rsidRDefault="00FF3E2E" w:rsidP="00FF3E2E">
            <w:pPr>
              <w:pStyle w:val="Style2"/>
              <w:rPr>
                <w:szCs w:val="20"/>
              </w:rPr>
            </w:pPr>
          </w:p>
          <w:p w14:paraId="58AB0309" w14:textId="29E230B1" w:rsidR="00FF3E2E" w:rsidRPr="00020B7C" w:rsidRDefault="00390E87" w:rsidP="00FF3E2E">
            <w:pPr>
              <w:pStyle w:val="Style2"/>
              <w:rPr>
                <w:szCs w:val="20"/>
              </w:rPr>
            </w:pPr>
            <w:r>
              <w:rPr>
                <w:szCs w:val="20"/>
              </w:rPr>
              <w:t>98584</w:t>
            </w:r>
          </w:p>
        </w:tc>
        <w:tc>
          <w:tcPr>
            <w:tcW w:w="549" w:type="pct"/>
            <w:vAlign w:val="bottom"/>
          </w:tcPr>
          <w:p w14:paraId="33A0653C" w14:textId="77777777" w:rsidR="00FF3E2E" w:rsidRPr="00020B7C" w:rsidRDefault="00FF3E2E" w:rsidP="00FF3E2E">
            <w:pPr>
              <w:pStyle w:val="Style2"/>
              <w:ind w:left="0"/>
              <w:rPr>
                <w:szCs w:val="20"/>
              </w:rPr>
            </w:pPr>
            <w:r w:rsidRPr="00020B7C">
              <w:rPr>
                <w:color w:val="000000"/>
                <w:szCs w:val="20"/>
              </w:rPr>
              <w:t>Beta</w:t>
            </w:r>
          </w:p>
        </w:tc>
        <w:tc>
          <w:tcPr>
            <w:tcW w:w="522" w:type="pct"/>
          </w:tcPr>
          <w:p w14:paraId="2B587708" w14:textId="77777777" w:rsidR="00FF3E2E" w:rsidRPr="00020B7C" w:rsidRDefault="00FF3E2E" w:rsidP="00FF3E2E">
            <w:pPr>
              <w:pStyle w:val="Style2"/>
              <w:rPr>
                <w:szCs w:val="20"/>
              </w:rPr>
            </w:pPr>
          </w:p>
        </w:tc>
      </w:tr>
      <w:tr w:rsidR="00020B7C" w:rsidRPr="00020B7C" w14:paraId="5532CE42" w14:textId="77777777" w:rsidTr="00020B7C">
        <w:trPr>
          <w:trHeight w:val="310"/>
        </w:trPr>
        <w:tc>
          <w:tcPr>
            <w:tcW w:w="1648" w:type="pct"/>
            <w:noWrap/>
          </w:tcPr>
          <w:p w14:paraId="2131F78D" w14:textId="34DEBA3D" w:rsidR="00294BDE" w:rsidRPr="00020B7C" w:rsidRDefault="00294BDE" w:rsidP="00DA3325">
            <w:pPr>
              <w:pStyle w:val="Style1"/>
              <w:spacing w:line="240" w:lineRule="auto"/>
              <w:rPr>
                <w:szCs w:val="20"/>
              </w:rPr>
            </w:pPr>
            <w:r w:rsidRPr="00020B7C">
              <w:rPr>
                <w:szCs w:val="20"/>
              </w:rPr>
              <w:t xml:space="preserve">Healthy to </w:t>
            </w:r>
            <w:r w:rsidRPr="00020B7C">
              <w:rPr>
                <w:szCs w:val="20"/>
              </w:rPr>
              <w:br/>
            </w:r>
            <w:r w:rsidR="00573D09" w:rsidRPr="00020B7C">
              <w:rPr>
                <w:szCs w:val="20"/>
              </w:rPr>
              <w:t>p</w:t>
            </w:r>
            <w:r w:rsidRPr="00020B7C">
              <w:rPr>
                <w:szCs w:val="20"/>
              </w:rPr>
              <w:t>reclinical non-localized BC</w:t>
            </w:r>
          </w:p>
        </w:tc>
        <w:tc>
          <w:tcPr>
            <w:tcW w:w="865" w:type="pct"/>
            <w:noWrap/>
            <w:vAlign w:val="bottom"/>
          </w:tcPr>
          <w:p w14:paraId="14F29F49" w14:textId="77777777" w:rsidR="00294BDE" w:rsidRPr="00020B7C" w:rsidRDefault="00294BDE" w:rsidP="00DA3325">
            <w:pPr>
              <w:pStyle w:val="Style1"/>
              <w:spacing w:line="240" w:lineRule="auto"/>
              <w:rPr>
                <w:szCs w:val="20"/>
              </w:rPr>
            </w:pPr>
            <w:r w:rsidRPr="00020B7C">
              <w:rPr>
                <w:color w:val="000000"/>
                <w:szCs w:val="20"/>
              </w:rPr>
              <w:t>0.00009</w:t>
            </w:r>
          </w:p>
        </w:tc>
        <w:tc>
          <w:tcPr>
            <w:tcW w:w="708" w:type="pct"/>
            <w:noWrap/>
            <w:vAlign w:val="bottom"/>
          </w:tcPr>
          <w:p w14:paraId="3AD57CCD" w14:textId="7457EA63" w:rsidR="00294BDE" w:rsidRPr="00020B7C" w:rsidRDefault="00020B7C" w:rsidP="00DA3325">
            <w:pPr>
              <w:pStyle w:val="Style1"/>
              <w:spacing w:line="240" w:lineRule="auto"/>
              <w:rPr>
                <w:szCs w:val="20"/>
              </w:rPr>
            </w:pPr>
            <w:r>
              <w:rPr>
                <w:color w:val="000000"/>
                <w:szCs w:val="20"/>
              </w:rPr>
              <w:t>100</w:t>
            </w:r>
          </w:p>
        </w:tc>
        <w:tc>
          <w:tcPr>
            <w:tcW w:w="708" w:type="pct"/>
            <w:noWrap/>
            <w:vAlign w:val="bottom"/>
          </w:tcPr>
          <w:p w14:paraId="2B2190AD" w14:textId="2E2F8E08" w:rsidR="00294BDE" w:rsidRPr="00020B7C" w:rsidRDefault="00390E87" w:rsidP="00DA3325">
            <w:pPr>
              <w:pStyle w:val="Style1"/>
              <w:spacing w:line="240" w:lineRule="auto"/>
              <w:rPr>
                <w:szCs w:val="20"/>
              </w:rPr>
            </w:pPr>
            <w:r>
              <w:rPr>
                <w:szCs w:val="20"/>
              </w:rPr>
              <w:t>740540</w:t>
            </w:r>
          </w:p>
        </w:tc>
        <w:tc>
          <w:tcPr>
            <w:tcW w:w="549" w:type="pct"/>
            <w:vAlign w:val="bottom"/>
          </w:tcPr>
          <w:p w14:paraId="41B80C46" w14:textId="77777777" w:rsidR="00294BDE" w:rsidRPr="00020B7C" w:rsidRDefault="00294BDE" w:rsidP="00DA3325">
            <w:pPr>
              <w:pStyle w:val="Style1"/>
              <w:spacing w:line="240" w:lineRule="auto"/>
              <w:rPr>
                <w:color w:val="000000"/>
                <w:szCs w:val="20"/>
              </w:rPr>
            </w:pPr>
            <w:r w:rsidRPr="00020B7C">
              <w:rPr>
                <w:color w:val="000000"/>
                <w:szCs w:val="20"/>
              </w:rPr>
              <w:t>Beta</w:t>
            </w:r>
          </w:p>
        </w:tc>
        <w:tc>
          <w:tcPr>
            <w:tcW w:w="522" w:type="pct"/>
          </w:tcPr>
          <w:p w14:paraId="0F1E8945" w14:textId="77777777" w:rsidR="00701CDA" w:rsidRPr="00020B7C" w:rsidRDefault="00701CDA" w:rsidP="00DA3325">
            <w:pPr>
              <w:pStyle w:val="Style1"/>
              <w:spacing w:line="240" w:lineRule="auto"/>
              <w:rPr>
                <w:color w:val="000000"/>
                <w:szCs w:val="20"/>
              </w:rPr>
            </w:pPr>
          </w:p>
          <w:p w14:paraId="4CBBA196" w14:textId="178F50FE" w:rsidR="00294BDE" w:rsidRPr="00020B7C" w:rsidRDefault="00476062" w:rsidP="00DA3325">
            <w:pPr>
              <w:pStyle w:val="Style1"/>
              <w:spacing w:line="240" w:lineRule="auto"/>
              <w:rPr>
                <w:color w:val="000000"/>
                <w:szCs w:val="20"/>
              </w:rPr>
            </w:pPr>
            <w:r w:rsidRPr="00020B7C">
              <w:rPr>
                <w:color w:val="000000"/>
                <w:szCs w:val="20"/>
              </w:rPr>
              <w:fldChar w:fldCharType="begin"/>
            </w:r>
            <w:r w:rsidR="009505BB">
              <w:rPr>
                <w:color w:val="000000"/>
                <w:szCs w:val="20"/>
              </w:rPr>
              <w:instrText xml:space="preserve"> ADDIN ZOTERO_ITEM CSL_CITATION {"citationID":"aMraDtFh","properties":{"formattedCitation":"(4)","plainCitation":"(4)","noteIndex":0},"citationItems":[{"id":4,"uris":["http://zotero.org/users/13003913/items/9TQQ6GNE"],"itemData":{"id":4,"type":"article-journal","container-title":"JNCI Monographs","DOI":"10.1093/jncimono/1997.22.93","ISSN":"1745-6614, 1052-6773","issue":"22","language":"en","page":"93-97","source":"DOI.org (Crossref)","title":"Markov Models of Breast Tumor Progression: Some Age-Specific Results","title-short":"Markov Models of Breast Tumor Progression","volume":"1997","author":[{"family":"Duffy","given":"Stephen W."},{"family":"Day","given":"Nicholas E."},{"family":"Tabár","given":"László"},{"family":"Chen","given":"Hsiu-Hsi"},{"family":"Smith","given":"Teresa C."}],"issued":{"date-parts":[["1997",1]]}}}],"schema":"https://github.com/citation-style-language/schema/raw/master/csl-citation.json"} </w:instrText>
            </w:r>
            <w:r w:rsidRPr="00020B7C">
              <w:rPr>
                <w:color w:val="000000"/>
                <w:szCs w:val="20"/>
              </w:rPr>
              <w:fldChar w:fldCharType="separate"/>
            </w:r>
            <w:r w:rsidR="009505BB" w:rsidRPr="009505BB">
              <w:t>(4)</w:t>
            </w:r>
            <w:r w:rsidRPr="00020B7C">
              <w:rPr>
                <w:color w:val="000000"/>
                <w:szCs w:val="20"/>
              </w:rPr>
              <w:fldChar w:fldCharType="end"/>
            </w:r>
          </w:p>
        </w:tc>
      </w:tr>
      <w:tr w:rsidR="00020B7C" w:rsidRPr="00020B7C" w14:paraId="40642440" w14:textId="77777777" w:rsidTr="00020B7C">
        <w:trPr>
          <w:trHeight w:val="310"/>
        </w:trPr>
        <w:tc>
          <w:tcPr>
            <w:tcW w:w="1648" w:type="pct"/>
            <w:noWrap/>
          </w:tcPr>
          <w:p w14:paraId="14ED2C8B" w14:textId="6D8B8632" w:rsidR="00294BDE" w:rsidRPr="00020B7C" w:rsidRDefault="00294BDE" w:rsidP="00DA3325">
            <w:pPr>
              <w:pStyle w:val="Style1"/>
              <w:spacing w:line="240" w:lineRule="auto"/>
              <w:rPr>
                <w:szCs w:val="20"/>
              </w:rPr>
            </w:pPr>
            <w:r w:rsidRPr="00020B7C">
              <w:rPr>
                <w:szCs w:val="20"/>
              </w:rPr>
              <w:t xml:space="preserve">Healthy to </w:t>
            </w:r>
            <w:r w:rsidRPr="00020B7C">
              <w:rPr>
                <w:szCs w:val="20"/>
              </w:rPr>
              <w:br/>
            </w:r>
            <w:r w:rsidR="00573D09" w:rsidRPr="00020B7C">
              <w:rPr>
                <w:szCs w:val="20"/>
              </w:rPr>
              <w:t>c</w:t>
            </w:r>
            <w:r w:rsidRPr="00020B7C">
              <w:rPr>
                <w:szCs w:val="20"/>
              </w:rPr>
              <w:t>linical localized BC</w:t>
            </w:r>
          </w:p>
        </w:tc>
        <w:tc>
          <w:tcPr>
            <w:tcW w:w="865" w:type="pct"/>
            <w:noWrap/>
            <w:vAlign w:val="bottom"/>
          </w:tcPr>
          <w:p w14:paraId="69D28698" w14:textId="77777777" w:rsidR="00294BDE" w:rsidRPr="00020B7C" w:rsidRDefault="00294BDE" w:rsidP="00DA3325">
            <w:pPr>
              <w:pStyle w:val="Style1"/>
              <w:spacing w:line="240" w:lineRule="auto"/>
              <w:rPr>
                <w:szCs w:val="20"/>
              </w:rPr>
            </w:pPr>
            <w:r w:rsidRPr="00020B7C">
              <w:rPr>
                <w:color w:val="000000"/>
                <w:szCs w:val="20"/>
              </w:rPr>
              <w:t>0.00014</w:t>
            </w:r>
          </w:p>
        </w:tc>
        <w:tc>
          <w:tcPr>
            <w:tcW w:w="708" w:type="pct"/>
            <w:noWrap/>
            <w:vAlign w:val="bottom"/>
          </w:tcPr>
          <w:p w14:paraId="4C82549A" w14:textId="4239C7AD" w:rsidR="00294BDE" w:rsidRPr="00020B7C" w:rsidRDefault="00020B7C" w:rsidP="00DA3325">
            <w:pPr>
              <w:pStyle w:val="Style1"/>
              <w:spacing w:line="240" w:lineRule="auto"/>
              <w:rPr>
                <w:szCs w:val="20"/>
              </w:rPr>
            </w:pPr>
            <w:r>
              <w:rPr>
                <w:color w:val="000000"/>
                <w:szCs w:val="20"/>
              </w:rPr>
              <w:t>100</w:t>
            </w:r>
          </w:p>
        </w:tc>
        <w:tc>
          <w:tcPr>
            <w:tcW w:w="708" w:type="pct"/>
            <w:noWrap/>
            <w:vAlign w:val="bottom"/>
          </w:tcPr>
          <w:p w14:paraId="3EF47A8D" w14:textId="6CEB8A8A" w:rsidR="00294BDE" w:rsidRPr="00020B7C" w:rsidRDefault="00390E87" w:rsidP="00DA3325">
            <w:pPr>
              <w:pStyle w:val="Style1"/>
              <w:spacing w:line="240" w:lineRule="auto"/>
              <w:rPr>
                <w:szCs w:val="20"/>
              </w:rPr>
            </w:pPr>
            <w:r>
              <w:rPr>
                <w:szCs w:val="20"/>
              </w:rPr>
              <w:t>475989</w:t>
            </w:r>
          </w:p>
        </w:tc>
        <w:tc>
          <w:tcPr>
            <w:tcW w:w="549" w:type="pct"/>
            <w:vAlign w:val="bottom"/>
          </w:tcPr>
          <w:p w14:paraId="440E4E8F" w14:textId="77777777" w:rsidR="00294BDE" w:rsidRPr="00020B7C" w:rsidRDefault="00294BDE" w:rsidP="00DA3325">
            <w:pPr>
              <w:pStyle w:val="Style1"/>
              <w:spacing w:line="240" w:lineRule="auto"/>
              <w:rPr>
                <w:color w:val="000000"/>
                <w:szCs w:val="20"/>
              </w:rPr>
            </w:pPr>
            <w:r w:rsidRPr="00020B7C">
              <w:rPr>
                <w:color w:val="000000"/>
                <w:szCs w:val="20"/>
              </w:rPr>
              <w:t>Beta</w:t>
            </w:r>
          </w:p>
        </w:tc>
        <w:tc>
          <w:tcPr>
            <w:tcW w:w="522" w:type="pct"/>
          </w:tcPr>
          <w:p w14:paraId="7FD890A1" w14:textId="77777777" w:rsidR="00701CDA" w:rsidRPr="00020B7C" w:rsidRDefault="00701CDA" w:rsidP="00DA3325">
            <w:pPr>
              <w:pStyle w:val="Style1"/>
              <w:spacing w:line="240" w:lineRule="auto"/>
              <w:rPr>
                <w:color w:val="000000"/>
                <w:szCs w:val="20"/>
              </w:rPr>
            </w:pPr>
          </w:p>
          <w:p w14:paraId="73E8ADE5" w14:textId="708AD942" w:rsidR="00294BDE" w:rsidRPr="00020B7C" w:rsidRDefault="00476062" w:rsidP="00DA3325">
            <w:pPr>
              <w:pStyle w:val="Style1"/>
              <w:spacing w:line="240" w:lineRule="auto"/>
              <w:rPr>
                <w:color w:val="000000"/>
                <w:szCs w:val="20"/>
              </w:rPr>
            </w:pPr>
            <w:r w:rsidRPr="00020B7C">
              <w:rPr>
                <w:color w:val="000000"/>
                <w:szCs w:val="20"/>
              </w:rPr>
              <w:fldChar w:fldCharType="begin"/>
            </w:r>
            <w:r w:rsidR="009505BB">
              <w:rPr>
                <w:color w:val="000000"/>
                <w:szCs w:val="20"/>
              </w:rPr>
              <w:instrText xml:space="preserve"> ADDIN ZOTERO_ITEM CSL_CITATION {"citationID":"AT56WAwR","properties":{"formattedCitation":"(4)","plainCitation":"(4)","noteIndex":0},"citationItems":[{"id":4,"uris":["http://zotero.org/users/13003913/items/9TQQ6GNE"],"itemData":{"id":4,"type":"article-journal","container-title":"JNCI Monographs","DOI":"10.1093/jncimono/1997.22.93","ISSN":"1745-6614, 1052-6773","issue":"22","language":"en","page":"93-97","source":"DOI.org (Crossref)","title":"Markov Models of Breast Tumor Progression: Some Age-Specific Results","title-short":"Markov Models of Breast Tumor Progression","volume":"1997","author":[{"family":"Duffy","given":"Stephen W."},{"family":"Day","given":"Nicholas E."},{"family":"Tabár","given":"László"},{"family":"Chen","given":"Hsiu-Hsi"},{"family":"Smith","given":"Teresa C."}],"issued":{"date-parts":[["1997",1]]}}}],"schema":"https://github.com/citation-style-language/schema/raw/master/csl-citation.json"} </w:instrText>
            </w:r>
            <w:r w:rsidRPr="00020B7C">
              <w:rPr>
                <w:color w:val="000000"/>
                <w:szCs w:val="20"/>
              </w:rPr>
              <w:fldChar w:fldCharType="separate"/>
            </w:r>
            <w:r w:rsidR="009505BB" w:rsidRPr="009505BB">
              <w:t>(4)</w:t>
            </w:r>
            <w:r w:rsidRPr="00020B7C">
              <w:rPr>
                <w:color w:val="000000"/>
                <w:szCs w:val="20"/>
              </w:rPr>
              <w:fldChar w:fldCharType="end"/>
            </w:r>
          </w:p>
        </w:tc>
      </w:tr>
      <w:tr w:rsidR="00020B7C" w:rsidRPr="00020B7C" w14:paraId="5ACC2F26" w14:textId="77777777" w:rsidTr="00020B7C">
        <w:trPr>
          <w:trHeight w:val="310"/>
        </w:trPr>
        <w:tc>
          <w:tcPr>
            <w:tcW w:w="1648" w:type="pct"/>
            <w:noWrap/>
          </w:tcPr>
          <w:p w14:paraId="5CCF810B" w14:textId="794814A6" w:rsidR="00294BDE" w:rsidRPr="00020B7C" w:rsidRDefault="00294BDE" w:rsidP="00DA3325">
            <w:pPr>
              <w:pStyle w:val="Style1"/>
              <w:spacing w:line="240" w:lineRule="auto"/>
              <w:rPr>
                <w:szCs w:val="20"/>
              </w:rPr>
            </w:pPr>
            <w:r w:rsidRPr="00020B7C">
              <w:rPr>
                <w:szCs w:val="20"/>
              </w:rPr>
              <w:t xml:space="preserve">Healthy to </w:t>
            </w:r>
            <w:r w:rsidRPr="00020B7C">
              <w:rPr>
                <w:szCs w:val="20"/>
              </w:rPr>
              <w:br/>
            </w:r>
            <w:r w:rsidR="00573D09" w:rsidRPr="00020B7C">
              <w:rPr>
                <w:szCs w:val="20"/>
              </w:rPr>
              <w:t>c</w:t>
            </w:r>
            <w:r w:rsidRPr="00020B7C">
              <w:rPr>
                <w:szCs w:val="20"/>
              </w:rPr>
              <w:t>linical non-localized BC</w:t>
            </w:r>
          </w:p>
        </w:tc>
        <w:tc>
          <w:tcPr>
            <w:tcW w:w="865" w:type="pct"/>
            <w:noWrap/>
            <w:vAlign w:val="bottom"/>
          </w:tcPr>
          <w:p w14:paraId="1F965C03" w14:textId="77777777" w:rsidR="00294BDE" w:rsidRPr="00020B7C" w:rsidRDefault="00294BDE" w:rsidP="00DA3325">
            <w:pPr>
              <w:pStyle w:val="Style1"/>
              <w:spacing w:line="240" w:lineRule="auto"/>
              <w:rPr>
                <w:szCs w:val="20"/>
              </w:rPr>
            </w:pPr>
            <w:r w:rsidRPr="00020B7C">
              <w:rPr>
                <w:color w:val="000000"/>
                <w:szCs w:val="20"/>
              </w:rPr>
              <w:t>0.00008</w:t>
            </w:r>
          </w:p>
        </w:tc>
        <w:tc>
          <w:tcPr>
            <w:tcW w:w="708" w:type="pct"/>
            <w:noWrap/>
            <w:vAlign w:val="bottom"/>
          </w:tcPr>
          <w:p w14:paraId="6654B0D6" w14:textId="033D65E7" w:rsidR="00294BDE" w:rsidRPr="00020B7C" w:rsidRDefault="00020B7C" w:rsidP="00DA3325">
            <w:pPr>
              <w:pStyle w:val="Style1"/>
              <w:spacing w:line="240" w:lineRule="auto"/>
              <w:rPr>
                <w:szCs w:val="20"/>
              </w:rPr>
            </w:pPr>
            <w:r>
              <w:rPr>
                <w:color w:val="000000"/>
                <w:szCs w:val="20"/>
              </w:rPr>
              <w:t>100</w:t>
            </w:r>
          </w:p>
        </w:tc>
        <w:tc>
          <w:tcPr>
            <w:tcW w:w="708" w:type="pct"/>
            <w:noWrap/>
            <w:vAlign w:val="bottom"/>
          </w:tcPr>
          <w:p w14:paraId="5A10E219" w14:textId="719A1EF3" w:rsidR="00294BDE" w:rsidRPr="00020B7C" w:rsidRDefault="00390E87" w:rsidP="00DA3325">
            <w:pPr>
              <w:pStyle w:val="Style1"/>
              <w:spacing w:line="240" w:lineRule="auto"/>
              <w:rPr>
                <w:szCs w:val="20"/>
              </w:rPr>
            </w:pPr>
            <w:r>
              <w:rPr>
                <w:szCs w:val="20"/>
              </w:rPr>
              <w:t>833132</w:t>
            </w:r>
          </w:p>
        </w:tc>
        <w:tc>
          <w:tcPr>
            <w:tcW w:w="549" w:type="pct"/>
            <w:vAlign w:val="bottom"/>
          </w:tcPr>
          <w:p w14:paraId="54BEC98C" w14:textId="77777777" w:rsidR="00294BDE" w:rsidRPr="00020B7C" w:rsidRDefault="00294BDE" w:rsidP="00DA3325">
            <w:pPr>
              <w:pStyle w:val="Style1"/>
              <w:spacing w:line="240" w:lineRule="auto"/>
              <w:rPr>
                <w:color w:val="000000"/>
                <w:szCs w:val="20"/>
              </w:rPr>
            </w:pPr>
            <w:r w:rsidRPr="00020B7C">
              <w:rPr>
                <w:color w:val="000000"/>
                <w:szCs w:val="20"/>
              </w:rPr>
              <w:t>Beta</w:t>
            </w:r>
          </w:p>
        </w:tc>
        <w:tc>
          <w:tcPr>
            <w:tcW w:w="522" w:type="pct"/>
          </w:tcPr>
          <w:p w14:paraId="2D278EC6" w14:textId="77777777" w:rsidR="00701CDA" w:rsidRPr="00020B7C" w:rsidRDefault="00701CDA" w:rsidP="00DA3325">
            <w:pPr>
              <w:pStyle w:val="Style1"/>
              <w:spacing w:line="240" w:lineRule="auto"/>
              <w:rPr>
                <w:color w:val="000000"/>
                <w:szCs w:val="20"/>
              </w:rPr>
            </w:pPr>
          </w:p>
          <w:p w14:paraId="3646F25A" w14:textId="45EAF977" w:rsidR="00294BDE" w:rsidRPr="00020B7C" w:rsidRDefault="00476062" w:rsidP="00DA3325">
            <w:pPr>
              <w:pStyle w:val="Style1"/>
              <w:spacing w:line="240" w:lineRule="auto"/>
              <w:rPr>
                <w:color w:val="000000"/>
                <w:szCs w:val="20"/>
              </w:rPr>
            </w:pPr>
            <w:r w:rsidRPr="00020B7C">
              <w:rPr>
                <w:color w:val="000000"/>
                <w:szCs w:val="20"/>
              </w:rPr>
              <w:fldChar w:fldCharType="begin"/>
            </w:r>
            <w:r w:rsidR="009505BB">
              <w:rPr>
                <w:color w:val="000000"/>
                <w:szCs w:val="20"/>
              </w:rPr>
              <w:instrText xml:space="preserve"> ADDIN ZOTERO_ITEM CSL_CITATION {"citationID":"nHKelG2K","properties":{"formattedCitation":"(4)","plainCitation":"(4)","noteIndex":0},"citationItems":[{"id":4,"uris":["http://zotero.org/users/13003913/items/9TQQ6GNE"],"itemData":{"id":4,"type":"article-journal","container-title":"JNCI Monographs","DOI":"10.1093/jncimono/1997.22.93","ISSN":"1745-6614, 1052-6773","issue":"22","language":"en","page":"93-97","source":"DOI.org (Crossref)","title":"Markov Models of Breast Tumor Progression: Some Age-Specific Results","title-short":"Markov Models of Breast Tumor Progression","volume":"1997","author":[{"family":"Duffy","given":"Stephen W."},{"family":"Day","given":"Nicholas E."},{"family":"Tabár","given":"László"},{"family":"Chen","given":"Hsiu-Hsi"},{"family":"Smith","given":"Teresa C."}],"issued":{"date-parts":[["1997",1]]}}}],"schema":"https://github.com/citation-style-language/schema/raw/master/csl-citation.json"} </w:instrText>
            </w:r>
            <w:r w:rsidRPr="00020B7C">
              <w:rPr>
                <w:color w:val="000000"/>
                <w:szCs w:val="20"/>
              </w:rPr>
              <w:fldChar w:fldCharType="separate"/>
            </w:r>
            <w:r w:rsidR="009505BB" w:rsidRPr="009505BB">
              <w:t>(4)</w:t>
            </w:r>
            <w:r w:rsidRPr="00020B7C">
              <w:rPr>
                <w:color w:val="000000"/>
                <w:szCs w:val="20"/>
              </w:rPr>
              <w:fldChar w:fldCharType="end"/>
            </w:r>
          </w:p>
        </w:tc>
      </w:tr>
      <w:tr w:rsidR="00020B7C" w:rsidRPr="00020B7C" w14:paraId="03E70990" w14:textId="77777777" w:rsidTr="00020B7C">
        <w:trPr>
          <w:trHeight w:val="310"/>
        </w:trPr>
        <w:tc>
          <w:tcPr>
            <w:tcW w:w="1648" w:type="pct"/>
            <w:tcBorders>
              <w:bottom w:val="single" w:sz="4" w:space="0" w:color="auto"/>
            </w:tcBorders>
            <w:noWrap/>
          </w:tcPr>
          <w:p w14:paraId="6639B771" w14:textId="5BAABCE4" w:rsidR="00294BDE" w:rsidRPr="00020B7C" w:rsidRDefault="00294BDE" w:rsidP="00DA3325">
            <w:pPr>
              <w:pStyle w:val="Style1"/>
              <w:spacing w:line="240" w:lineRule="auto"/>
              <w:rPr>
                <w:szCs w:val="20"/>
                <w:vertAlign w:val="superscript"/>
              </w:rPr>
            </w:pPr>
            <w:r w:rsidRPr="00020B7C">
              <w:rPr>
                <w:szCs w:val="20"/>
              </w:rPr>
              <w:t xml:space="preserve">Preclinical </w:t>
            </w:r>
            <w:r w:rsidR="00450E54">
              <w:rPr>
                <w:szCs w:val="20"/>
              </w:rPr>
              <w:t>non-</w:t>
            </w:r>
            <w:r w:rsidRPr="00020B7C">
              <w:rPr>
                <w:szCs w:val="20"/>
              </w:rPr>
              <w:t>progressive DCIS to</w:t>
            </w:r>
            <w:r w:rsidR="00450E54">
              <w:rPr>
                <w:szCs w:val="20"/>
              </w:rPr>
              <w:t xml:space="preserve"> </w:t>
            </w:r>
            <w:r w:rsidR="00450E54" w:rsidRPr="00020B7C">
              <w:rPr>
                <w:szCs w:val="20"/>
              </w:rPr>
              <w:t xml:space="preserve">recovery </w:t>
            </w:r>
            <w:r w:rsidR="00450E54" w:rsidRPr="00020B7C">
              <w:rPr>
                <w:szCs w:val="20"/>
                <w:vertAlign w:val="superscript"/>
              </w:rPr>
              <w:t>c</w:t>
            </w:r>
          </w:p>
        </w:tc>
        <w:tc>
          <w:tcPr>
            <w:tcW w:w="865" w:type="pct"/>
            <w:tcBorders>
              <w:bottom w:val="single" w:sz="4" w:space="0" w:color="auto"/>
            </w:tcBorders>
            <w:noWrap/>
            <w:vAlign w:val="bottom"/>
          </w:tcPr>
          <w:p w14:paraId="4F3F66CE" w14:textId="77777777" w:rsidR="00294BDE" w:rsidRPr="00020B7C" w:rsidRDefault="00294BDE" w:rsidP="00DA3325">
            <w:pPr>
              <w:pStyle w:val="Style1"/>
              <w:spacing w:line="240" w:lineRule="auto"/>
              <w:rPr>
                <w:szCs w:val="20"/>
              </w:rPr>
            </w:pPr>
            <w:r w:rsidRPr="00020B7C">
              <w:rPr>
                <w:color w:val="000000"/>
                <w:szCs w:val="20"/>
              </w:rPr>
              <w:t>0.08213</w:t>
            </w:r>
          </w:p>
        </w:tc>
        <w:tc>
          <w:tcPr>
            <w:tcW w:w="708" w:type="pct"/>
            <w:tcBorders>
              <w:bottom w:val="single" w:sz="4" w:space="0" w:color="auto"/>
            </w:tcBorders>
            <w:noWrap/>
            <w:vAlign w:val="bottom"/>
          </w:tcPr>
          <w:p w14:paraId="4E57D73C" w14:textId="0C3AC73D" w:rsidR="00294BDE" w:rsidRPr="00020B7C" w:rsidRDefault="00390E87" w:rsidP="00DA3325">
            <w:pPr>
              <w:pStyle w:val="Style1"/>
              <w:spacing w:line="240" w:lineRule="auto"/>
              <w:rPr>
                <w:szCs w:val="20"/>
              </w:rPr>
            </w:pPr>
            <w:r>
              <w:rPr>
                <w:szCs w:val="20"/>
              </w:rPr>
              <w:t>92</w:t>
            </w:r>
          </w:p>
        </w:tc>
        <w:tc>
          <w:tcPr>
            <w:tcW w:w="708" w:type="pct"/>
            <w:tcBorders>
              <w:bottom w:val="single" w:sz="4" w:space="0" w:color="auto"/>
            </w:tcBorders>
            <w:noWrap/>
            <w:vAlign w:val="bottom"/>
          </w:tcPr>
          <w:p w14:paraId="1AE8EFF1" w14:textId="350C27BE" w:rsidR="00294BDE" w:rsidRPr="00020B7C" w:rsidRDefault="00390E87" w:rsidP="00DA3325">
            <w:pPr>
              <w:pStyle w:val="Style1"/>
              <w:spacing w:line="240" w:lineRule="auto"/>
              <w:rPr>
                <w:szCs w:val="20"/>
              </w:rPr>
            </w:pPr>
            <w:r>
              <w:rPr>
                <w:szCs w:val="20"/>
              </w:rPr>
              <w:t>1205</w:t>
            </w:r>
          </w:p>
        </w:tc>
        <w:tc>
          <w:tcPr>
            <w:tcW w:w="549" w:type="pct"/>
            <w:tcBorders>
              <w:bottom w:val="single" w:sz="4" w:space="0" w:color="auto"/>
            </w:tcBorders>
            <w:vAlign w:val="bottom"/>
          </w:tcPr>
          <w:p w14:paraId="7549AD8A" w14:textId="77777777" w:rsidR="00294BDE" w:rsidRPr="00020B7C" w:rsidRDefault="00294BDE" w:rsidP="00DA3325">
            <w:pPr>
              <w:pStyle w:val="Style1"/>
              <w:spacing w:line="240" w:lineRule="auto"/>
              <w:rPr>
                <w:color w:val="000000"/>
                <w:szCs w:val="20"/>
              </w:rPr>
            </w:pPr>
            <w:r w:rsidRPr="00020B7C">
              <w:rPr>
                <w:color w:val="000000"/>
                <w:szCs w:val="20"/>
              </w:rPr>
              <w:t>Beta</w:t>
            </w:r>
          </w:p>
        </w:tc>
        <w:tc>
          <w:tcPr>
            <w:tcW w:w="522" w:type="pct"/>
            <w:tcBorders>
              <w:bottom w:val="single" w:sz="4" w:space="0" w:color="auto"/>
            </w:tcBorders>
          </w:tcPr>
          <w:p w14:paraId="61D7D667" w14:textId="77777777" w:rsidR="00701CDA" w:rsidRPr="00020B7C" w:rsidRDefault="00701CDA" w:rsidP="00DA3325">
            <w:pPr>
              <w:pStyle w:val="Style1"/>
              <w:spacing w:line="240" w:lineRule="auto"/>
              <w:rPr>
                <w:color w:val="000000"/>
                <w:szCs w:val="20"/>
              </w:rPr>
            </w:pPr>
          </w:p>
          <w:p w14:paraId="269381CB" w14:textId="13C2BB80" w:rsidR="00294BDE" w:rsidRPr="00020B7C" w:rsidRDefault="00476062" w:rsidP="00DA3325">
            <w:pPr>
              <w:pStyle w:val="Style1"/>
              <w:spacing w:line="240" w:lineRule="auto"/>
              <w:rPr>
                <w:color w:val="000000"/>
                <w:szCs w:val="20"/>
              </w:rPr>
            </w:pPr>
            <w:r w:rsidRPr="00020B7C">
              <w:rPr>
                <w:color w:val="000000"/>
                <w:szCs w:val="20"/>
              </w:rPr>
              <w:fldChar w:fldCharType="begin"/>
            </w:r>
            <w:r w:rsidR="009505BB">
              <w:rPr>
                <w:color w:val="000000"/>
                <w:szCs w:val="20"/>
              </w:rPr>
              <w:instrText xml:space="preserve"> ADDIN ZOTERO_ITEM CSL_CITATION {"citationID":"VHMJuct4","properties":{"formattedCitation":"(3)","plainCitation":"(3)","noteIndex":0},"citationItems":[{"id":48,"uris":["http://zotero.org/users/13003913/items/TR49ALGJ"],"itemData":{"id":48,"type":"article-journal","container-title":"European Journal of Cancer","DOI":"10.1016/S0959-8049(03)00260-0","ISSN":"09598049","issue":"12","journalAbbreviation":"European Journal of Cancer","language":"en","page":"1746-1754","source":"DOI.org (Crossref)","title":"Quantifying the potential problem of overdiagnosis of ductal carcinoma in situ in breast cancer screening","volume":"39","author":[{"family":"Yen","given":"M.-F."},{"family":"Tabár","given":"L."},{"family":"Vitak","given":"B."},{"family":"Smith","given":"R.A."},{"family":"Chen","given":"H.-H."},{"family":"Duffy","given":"S.W."}],"issued":{"date-parts":[["2003",8]]}}}],"schema":"https://github.com/citation-style-language/schema/raw/master/csl-citation.json"} </w:instrText>
            </w:r>
            <w:r w:rsidRPr="00020B7C">
              <w:rPr>
                <w:color w:val="000000"/>
                <w:szCs w:val="20"/>
              </w:rPr>
              <w:fldChar w:fldCharType="separate"/>
            </w:r>
            <w:r w:rsidR="009505BB" w:rsidRPr="009505BB">
              <w:t>(3)</w:t>
            </w:r>
            <w:r w:rsidRPr="00020B7C">
              <w:rPr>
                <w:color w:val="000000"/>
                <w:szCs w:val="20"/>
              </w:rPr>
              <w:fldChar w:fldCharType="end"/>
            </w:r>
          </w:p>
        </w:tc>
      </w:tr>
      <w:tr w:rsidR="00020B7C" w:rsidRPr="00020B7C" w14:paraId="621EB164" w14:textId="77777777" w:rsidTr="00020B7C">
        <w:trPr>
          <w:trHeight w:val="310"/>
        </w:trPr>
        <w:tc>
          <w:tcPr>
            <w:tcW w:w="1648" w:type="pct"/>
            <w:tcBorders>
              <w:bottom w:val="nil"/>
            </w:tcBorders>
            <w:noWrap/>
          </w:tcPr>
          <w:p w14:paraId="5166915C" w14:textId="74B1F335" w:rsidR="00294BDE" w:rsidRPr="00020B7C" w:rsidRDefault="00294BDE" w:rsidP="00DA3325">
            <w:pPr>
              <w:pStyle w:val="Style1"/>
              <w:spacing w:line="240" w:lineRule="auto"/>
              <w:rPr>
                <w:szCs w:val="20"/>
              </w:rPr>
            </w:pPr>
            <w:r w:rsidRPr="00020B7C">
              <w:rPr>
                <w:szCs w:val="20"/>
              </w:rPr>
              <w:t xml:space="preserve">Preclinical progressive DCIS to </w:t>
            </w:r>
            <w:r w:rsidRPr="00020B7C">
              <w:rPr>
                <w:szCs w:val="20"/>
              </w:rPr>
              <w:br/>
            </w:r>
            <w:r w:rsidR="00573D09" w:rsidRPr="00020B7C">
              <w:rPr>
                <w:szCs w:val="20"/>
              </w:rPr>
              <w:t>p</w:t>
            </w:r>
            <w:r w:rsidRPr="00020B7C">
              <w:rPr>
                <w:szCs w:val="20"/>
              </w:rPr>
              <w:t>reclinical progressive DCIS</w:t>
            </w:r>
          </w:p>
        </w:tc>
        <w:tc>
          <w:tcPr>
            <w:tcW w:w="865" w:type="pct"/>
            <w:tcBorders>
              <w:bottom w:val="nil"/>
            </w:tcBorders>
            <w:noWrap/>
            <w:vAlign w:val="bottom"/>
          </w:tcPr>
          <w:p w14:paraId="66E34B2A" w14:textId="77777777" w:rsidR="00294BDE" w:rsidRPr="00020B7C" w:rsidRDefault="00294BDE" w:rsidP="00DA3325">
            <w:pPr>
              <w:pStyle w:val="Style1"/>
              <w:spacing w:line="240" w:lineRule="auto"/>
              <w:rPr>
                <w:szCs w:val="20"/>
              </w:rPr>
            </w:pPr>
            <w:r w:rsidRPr="00020B7C">
              <w:rPr>
                <w:color w:val="000000"/>
                <w:szCs w:val="20"/>
              </w:rPr>
              <w:t>0.00723</w:t>
            </w:r>
          </w:p>
        </w:tc>
        <w:tc>
          <w:tcPr>
            <w:tcW w:w="708" w:type="pct"/>
            <w:tcBorders>
              <w:bottom w:val="nil"/>
            </w:tcBorders>
            <w:noWrap/>
            <w:vAlign w:val="bottom"/>
          </w:tcPr>
          <w:p w14:paraId="38C774CE" w14:textId="42B615D7" w:rsidR="00294BDE" w:rsidRPr="00020B7C" w:rsidRDefault="00390E87" w:rsidP="00DA3325">
            <w:pPr>
              <w:pStyle w:val="Style1"/>
              <w:spacing w:line="240" w:lineRule="auto"/>
              <w:rPr>
                <w:szCs w:val="20"/>
              </w:rPr>
            </w:pPr>
            <w:r>
              <w:rPr>
                <w:szCs w:val="20"/>
              </w:rPr>
              <w:t>99</w:t>
            </w:r>
          </w:p>
        </w:tc>
        <w:tc>
          <w:tcPr>
            <w:tcW w:w="708" w:type="pct"/>
            <w:tcBorders>
              <w:bottom w:val="nil"/>
            </w:tcBorders>
            <w:noWrap/>
            <w:vAlign w:val="bottom"/>
          </w:tcPr>
          <w:p w14:paraId="56D8E7EA" w14:textId="77D70448" w:rsidR="00294BDE" w:rsidRPr="00020B7C" w:rsidRDefault="00390E87" w:rsidP="00DA3325">
            <w:pPr>
              <w:pStyle w:val="Style1"/>
              <w:spacing w:line="240" w:lineRule="auto"/>
              <w:rPr>
                <w:szCs w:val="20"/>
              </w:rPr>
            </w:pPr>
            <w:r>
              <w:rPr>
                <w:szCs w:val="20"/>
              </w:rPr>
              <w:t>13638</w:t>
            </w:r>
          </w:p>
        </w:tc>
        <w:tc>
          <w:tcPr>
            <w:tcW w:w="549" w:type="pct"/>
            <w:tcBorders>
              <w:bottom w:val="nil"/>
            </w:tcBorders>
            <w:vAlign w:val="bottom"/>
          </w:tcPr>
          <w:p w14:paraId="5A45D71F" w14:textId="77777777" w:rsidR="00294BDE" w:rsidRPr="00020B7C" w:rsidRDefault="00294BDE" w:rsidP="00DA3325">
            <w:pPr>
              <w:pStyle w:val="Style1"/>
              <w:spacing w:line="240" w:lineRule="auto"/>
              <w:rPr>
                <w:color w:val="000000"/>
                <w:szCs w:val="20"/>
              </w:rPr>
            </w:pPr>
            <w:r w:rsidRPr="00020B7C">
              <w:rPr>
                <w:color w:val="000000"/>
                <w:szCs w:val="20"/>
              </w:rPr>
              <w:t>Dirichlet</w:t>
            </w:r>
          </w:p>
        </w:tc>
        <w:tc>
          <w:tcPr>
            <w:tcW w:w="522" w:type="pct"/>
            <w:tcBorders>
              <w:bottom w:val="nil"/>
            </w:tcBorders>
          </w:tcPr>
          <w:p w14:paraId="7F0C8519" w14:textId="77777777" w:rsidR="00701CDA" w:rsidRPr="00020B7C" w:rsidRDefault="00701CDA" w:rsidP="00DA3325">
            <w:pPr>
              <w:pStyle w:val="Style1"/>
              <w:spacing w:line="240" w:lineRule="auto"/>
              <w:rPr>
                <w:color w:val="000000"/>
                <w:szCs w:val="20"/>
              </w:rPr>
            </w:pPr>
          </w:p>
          <w:p w14:paraId="445A954E" w14:textId="6A57BA74" w:rsidR="00294BDE" w:rsidRPr="00020B7C" w:rsidRDefault="006F34DF" w:rsidP="00DA3325">
            <w:pPr>
              <w:pStyle w:val="Style1"/>
              <w:spacing w:line="240" w:lineRule="auto"/>
              <w:rPr>
                <w:color w:val="000000"/>
                <w:szCs w:val="20"/>
              </w:rPr>
            </w:pPr>
            <w:r w:rsidRPr="00020B7C">
              <w:rPr>
                <w:color w:val="000000"/>
                <w:szCs w:val="20"/>
              </w:rPr>
              <w:fldChar w:fldCharType="begin"/>
            </w:r>
            <w:r w:rsidR="009505BB">
              <w:rPr>
                <w:color w:val="000000"/>
                <w:szCs w:val="20"/>
              </w:rPr>
              <w:instrText xml:space="preserve"> ADDIN ZOTERO_ITEM CSL_CITATION {"citationID":"GAnPGZcf","properties":{"formattedCitation":"(3)","plainCitation":"(3)","noteIndex":0},"citationItems":[{"id":48,"uris":["http://zotero.org/users/13003913/items/TR49ALGJ"],"itemData":{"id":48,"type":"article-journal","container-title":"European Journal of Cancer","DOI":"10.1016/S0959-8049(03)00260-0","ISSN":"09598049","issue":"12","journalAbbreviation":"European Journal of Cancer","language":"en","page":"1746-1754","source":"DOI.org (Crossref)","title":"Quantifying the potential problem of overdiagnosis of ductal carcinoma in situ in breast cancer screening","volume":"39","author":[{"family":"Yen","given":"M.-F."},{"family":"Tabár","given":"L."},{"family":"Vitak","given":"B."},{"family":"Smith","given":"R.A."},{"family":"Chen","given":"H.-H."},{"family":"Duffy","given":"S.W."}],"issued":{"date-parts":[["2003",8]]}}}],"schema":"https://github.com/citation-style-language/schema/raw/master/csl-citation.json"} </w:instrText>
            </w:r>
            <w:r w:rsidRPr="00020B7C">
              <w:rPr>
                <w:color w:val="000000"/>
                <w:szCs w:val="20"/>
              </w:rPr>
              <w:fldChar w:fldCharType="separate"/>
            </w:r>
            <w:r w:rsidR="009505BB" w:rsidRPr="009505BB">
              <w:t>(3)</w:t>
            </w:r>
            <w:r w:rsidRPr="00020B7C">
              <w:rPr>
                <w:color w:val="000000"/>
                <w:szCs w:val="20"/>
              </w:rPr>
              <w:fldChar w:fldCharType="end"/>
            </w:r>
          </w:p>
        </w:tc>
      </w:tr>
      <w:tr w:rsidR="00020B7C" w:rsidRPr="00020B7C" w14:paraId="28730B38" w14:textId="77777777" w:rsidTr="00020B7C">
        <w:trPr>
          <w:trHeight w:val="310"/>
        </w:trPr>
        <w:tc>
          <w:tcPr>
            <w:tcW w:w="1648" w:type="pct"/>
            <w:tcBorders>
              <w:top w:val="nil"/>
              <w:bottom w:val="nil"/>
            </w:tcBorders>
            <w:noWrap/>
          </w:tcPr>
          <w:p w14:paraId="1CFF2F97" w14:textId="77777777" w:rsidR="00294BDE" w:rsidRPr="00020B7C" w:rsidRDefault="00294BDE" w:rsidP="00DA3325">
            <w:pPr>
              <w:pStyle w:val="Style1"/>
              <w:spacing w:line="240" w:lineRule="auto"/>
              <w:rPr>
                <w:szCs w:val="20"/>
              </w:rPr>
            </w:pPr>
            <w:r w:rsidRPr="00020B7C">
              <w:rPr>
                <w:szCs w:val="20"/>
              </w:rPr>
              <w:t xml:space="preserve">Preclinical localized BC to </w:t>
            </w:r>
            <w:r w:rsidRPr="00020B7C">
              <w:rPr>
                <w:szCs w:val="20"/>
              </w:rPr>
              <w:br/>
              <w:t>preclinical localized BC</w:t>
            </w:r>
          </w:p>
        </w:tc>
        <w:tc>
          <w:tcPr>
            <w:tcW w:w="865" w:type="pct"/>
            <w:tcBorders>
              <w:top w:val="nil"/>
              <w:bottom w:val="nil"/>
            </w:tcBorders>
            <w:noWrap/>
            <w:vAlign w:val="bottom"/>
          </w:tcPr>
          <w:p w14:paraId="04D182FC" w14:textId="77777777" w:rsidR="00294BDE" w:rsidRPr="00020B7C" w:rsidRDefault="00294BDE" w:rsidP="00DA3325">
            <w:pPr>
              <w:pStyle w:val="Style1"/>
              <w:spacing w:line="240" w:lineRule="auto"/>
              <w:rPr>
                <w:szCs w:val="20"/>
              </w:rPr>
            </w:pPr>
            <w:r w:rsidRPr="00020B7C">
              <w:rPr>
                <w:color w:val="000000"/>
                <w:szCs w:val="20"/>
              </w:rPr>
              <w:t>0.54</w:t>
            </w:r>
          </w:p>
        </w:tc>
        <w:tc>
          <w:tcPr>
            <w:tcW w:w="708" w:type="pct"/>
            <w:tcBorders>
              <w:top w:val="nil"/>
              <w:bottom w:val="nil"/>
            </w:tcBorders>
            <w:shd w:val="clear" w:color="auto" w:fill="auto"/>
            <w:noWrap/>
            <w:vAlign w:val="bottom"/>
          </w:tcPr>
          <w:p w14:paraId="749AC0D4" w14:textId="0ED62FC3" w:rsidR="00294BDE" w:rsidRPr="00020B7C" w:rsidRDefault="00390E87" w:rsidP="00DA3325">
            <w:pPr>
              <w:pStyle w:val="Style1"/>
              <w:spacing w:line="240" w:lineRule="auto"/>
              <w:rPr>
                <w:szCs w:val="20"/>
              </w:rPr>
            </w:pPr>
            <w:r>
              <w:rPr>
                <w:szCs w:val="20"/>
              </w:rPr>
              <w:t>45</w:t>
            </w:r>
          </w:p>
        </w:tc>
        <w:tc>
          <w:tcPr>
            <w:tcW w:w="708" w:type="pct"/>
            <w:tcBorders>
              <w:top w:val="nil"/>
              <w:bottom w:val="nil"/>
            </w:tcBorders>
            <w:noWrap/>
            <w:vAlign w:val="bottom"/>
          </w:tcPr>
          <w:p w14:paraId="6FE48990" w14:textId="2CCEE4AE" w:rsidR="00294BDE" w:rsidRPr="00020B7C" w:rsidRDefault="00390E87" w:rsidP="00DA3325">
            <w:pPr>
              <w:pStyle w:val="Style1"/>
              <w:spacing w:line="240" w:lineRule="auto"/>
              <w:rPr>
                <w:szCs w:val="20"/>
              </w:rPr>
            </w:pPr>
            <w:r>
              <w:rPr>
                <w:szCs w:val="20"/>
              </w:rPr>
              <w:t>39</w:t>
            </w:r>
          </w:p>
        </w:tc>
        <w:tc>
          <w:tcPr>
            <w:tcW w:w="549" w:type="pct"/>
            <w:tcBorders>
              <w:top w:val="nil"/>
              <w:bottom w:val="nil"/>
            </w:tcBorders>
            <w:vAlign w:val="bottom"/>
          </w:tcPr>
          <w:p w14:paraId="2D7E3F97" w14:textId="77777777" w:rsidR="00294BDE" w:rsidRPr="00020B7C" w:rsidRDefault="00294BDE" w:rsidP="00DA3325">
            <w:pPr>
              <w:pStyle w:val="Style1"/>
              <w:spacing w:line="240" w:lineRule="auto"/>
              <w:rPr>
                <w:color w:val="000000"/>
                <w:szCs w:val="20"/>
              </w:rPr>
            </w:pPr>
            <w:r w:rsidRPr="00020B7C">
              <w:rPr>
                <w:szCs w:val="20"/>
              </w:rPr>
              <w:t>Dirichlet</w:t>
            </w:r>
          </w:p>
        </w:tc>
        <w:tc>
          <w:tcPr>
            <w:tcW w:w="522" w:type="pct"/>
            <w:tcBorders>
              <w:top w:val="nil"/>
              <w:bottom w:val="nil"/>
            </w:tcBorders>
          </w:tcPr>
          <w:p w14:paraId="41753AAC" w14:textId="77777777" w:rsidR="00242215" w:rsidRPr="00020B7C" w:rsidRDefault="00242215" w:rsidP="00DA3325">
            <w:pPr>
              <w:pStyle w:val="Style1"/>
              <w:spacing w:line="240" w:lineRule="auto"/>
              <w:rPr>
                <w:color w:val="000000"/>
                <w:szCs w:val="20"/>
              </w:rPr>
            </w:pPr>
          </w:p>
          <w:p w14:paraId="5F5A5B72" w14:textId="44581A28" w:rsidR="00294BDE" w:rsidRPr="00020B7C" w:rsidRDefault="006F34DF" w:rsidP="00DA3325">
            <w:pPr>
              <w:pStyle w:val="Style1"/>
              <w:spacing w:line="240" w:lineRule="auto"/>
              <w:rPr>
                <w:color w:val="000000"/>
                <w:szCs w:val="20"/>
              </w:rPr>
            </w:pPr>
            <w:r w:rsidRPr="00020B7C">
              <w:rPr>
                <w:color w:val="000000"/>
                <w:szCs w:val="20"/>
              </w:rPr>
              <w:fldChar w:fldCharType="begin"/>
            </w:r>
            <w:r w:rsidR="009505BB">
              <w:rPr>
                <w:color w:val="000000"/>
                <w:szCs w:val="20"/>
              </w:rPr>
              <w:instrText xml:space="preserve"> ADDIN ZOTERO_ITEM CSL_CITATION {"citationID":"fX1Q4X1U","properties":{"formattedCitation":"(4)","plainCitation":"(4)","noteIndex":0},"citationItems":[{"id":4,"uris":["http://zotero.org/users/13003913/items/9TQQ6GNE"],"itemData":{"id":4,"type":"article-journal","container-title":"JNCI Monographs","DOI":"10.1093/jncimono/1997.22.93","ISSN":"1745-6614, 1052-6773","issue":"22","language":"en","page":"93-97","source":"DOI.org (Crossref)","title":"Markov Models of Breast Tumor Progression: Some Age-Specific Results","title-short":"Markov Models of Breast Tumor Progression","volume":"1997","author":[{"family":"Duffy","given":"Stephen W."},{"family":"Day","given":"Nicholas E."},{"family":"Tabár","given":"László"},{"family":"Chen","given":"Hsiu-Hsi"},{"family":"Smith","given":"Teresa C."}],"issued":{"date-parts":[["1997",1]]}}}],"schema":"https://github.com/citation-style-language/schema/raw/master/csl-citation.json"} </w:instrText>
            </w:r>
            <w:r w:rsidRPr="00020B7C">
              <w:rPr>
                <w:color w:val="000000"/>
                <w:szCs w:val="20"/>
              </w:rPr>
              <w:fldChar w:fldCharType="separate"/>
            </w:r>
            <w:r w:rsidR="009505BB" w:rsidRPr="009505BB">
              <w:t>(4)</w:t>
            </w:r>
            <w:r w:rsidRPr="00020B7C">
              <w:rPr>
                <w:color w:val="000000"/>
                <w:szCs w:val="20"/>
              </w:rPr>
              <w:fldChar w:fldCharType="end"/>
            </w:r>
          </w:p>
        </w:tc>
      </w:tr>
      <w:tr w:rsidR="00020B7C" w:rsidRPr="00020B7C" w14:paraId="6E3943A3" w14:textId="77777777" w:rsidTr="00020B7C">
        <w:trPr>
          <w:trHeight w:val="310"/>
        </w:trPr>
        <w:tc>
          <w:tcPr>
            <w:tcW w:w="1648" w:type="pct"/>
            <w:tcBorders>
              <w:top w:val="nil"/>
              <w:bottom w:val="nil"/>
            </w:tcBorders>
            <w:noWrap/>
          </w:tcPr>
          <w:p w14:paraId="60821EE9" w14:textId="77777777" w:rsidR="00294BDE" w:rsidRPr="00020B7C" w:rsidRDefault="00294BDE" w:rsidP="00DA3325">
            <w:pPr>
              <w:pStyle w:val="Style1"/>
              <w:spacing w:line="240" w:lineRule="auto"/>
              <w:rPr>
                <w:szCs w:val="20"/>
              </w:rPr>
            </w:pPr>
            <w:r w:rsidRPr="00020B7C">
              <w:rPr>
                <w:szCs w:val="20"/>
              </w:rPr>
              <w:lastRenderedPageBreak/>
              <w:t xml:space="preserve">Preclinical localized BC to </w:t>
            </w:r>
            <w:r w:rsidRPr="00020B7C">
              <w:rPr>
                <w:szCs w:val="20"/>
              </w:rPr>
              <w:br/>
              <w:t>preclinical non-localized BC</w:t>
            </w:r>
          </w:p>
        </w:tc>
        <w:tc>
          <w:tcPr>
            <w:tcW w:w="865" w:type="pct"/>
            <w:tcBorders>
              <w:top w:val="nil"/>
              <w:bottom w:val="nil"/>
            </w:tcBorders>
            <w:noWrap/>
            <w:vAlign w:val="bottom"/>
          </w:tcPr>
          <w:p w14:paraId="7AE8B9FE" w14:textId="77777777" w:rsidR="00294BDE" w:rsidRPr="00020B7C" w:rsidRDefault="00294BDE" w:rsidP="00DA3325">
            <w:pPr>
              <w:pStyle w:val="Style1"/>
              <w:spacing w:line="240" w:lineRule="auto"/>
              <w:rPr>
                <w:szCs w:val="20"/>
              </w:rPr>
            </w:pPr>
            <w:r w:rsidRPr="00020B7C">
              <w:rPr>
                <w:color w:val="000000"/>
                <w:szCs w:val="20"/>
              </w:rPr>
              <w:t>0.10</w:t>
            </w:r>
          </w:p>
        </w:tc>
        <w:tc>
          <w:tcPr>
            <w:tcW w:w="708" w:type="pct"/>
            <w:tcBorders>
              <w:top w:val="nil"/>
              <w:bottom w:val="nil"/>
            </w:tcBorders>
            <w:noWrap/>
            <w:vAlign w:val="bottom"/>
          </w:tcPr>
          <w:p w14:paraId="4D342DF3" w14:textId="502EB435" w:rsidR="00294BDE" w:rsidRPr="00020B7C" w:rsidRDefault="00390E87" w:rsidP="00DA3325">
            <w:pPr>
              <w:pStyle w:val="Style1"/>
              <w:spacing w:line="240" w:lineRule="auto"/>
              <w:rPr>
                <w:szCs w:val="20"/>
              </w:rPr>
            </w:pPr>
            <w:r>
              <w:rPr>
                <w:szCs w:val="20"/>
              </w:rPr>
              <w:t>90</w:t>
            </w:r>
          </w:p>
        </w:tc>
        <w:tc>
          <w:tcPr>
            <w:tcW w:w="708" w:type="pct"/>
            <w:tcBorders>
              <w:top w:val="nil"/>
              <w:bottom w:val="nil"/>
            </w:tcBorders>
            <w:noWrap/>
            <w:vAlign w:val="bottom"/>
          </w:tcPr>
          <w:p w14:paraId="65D393AC" w14:textId="668B0AA5" w:rsidR="00294BDE" w:rsidRPr="00020B7C" w:rsidRDefault="00390E87" w:rsidP="00DA3325">
            <w:pPr>
              <w:pStyle w:val="Style1"/>
              <w:spacing w:line="240" w:lineRule="auto"/>
              <w:rPr>
                <w:szCs w:val="20"/>
              </w:rPr>
            </w:pPr>
            <w:r>
              <w:rPr>
                <w:szCs w:val="20"/>
              </w:rPr>
              <w:t>809</w:t>
            </w:r>
          </w:p>
        </w:tc>
        <w:tc>
          <w:tcPr>
            <w:tcW w:w="549" w:type="pct"/>
            <w:tcBorders>
              <w:top w:val="nil"/>
              <w:bottom w:val="nil"/>
            </w:tcBorders>
            <w:vAlign w:val="bottom"/>
          </w:tcPr>
          <w:p w14:paraId="00D529DF" w14:textId="77777777" w:rsidR="00294BDE" w:rsidRPr="00020B7C" w:rsidRDefault="00294BDE" w:rsidP="00DA3325">
            <w:pPr>
              <w:pStyle w:val="Style1"/>
              <w:spacing w:line="240" w:lineRule="auto"/>
              <w:rPr>
                <w:color w:val="000000"/>
                <w:szCs w:val="20"/>
              </w:rPr>
            </w:pPr>
            <w:r w:rsidRPr="00020B7C">
              <w:rPr>
                <w:szCs w:val="20"/>
              </w:rPr>
              <w:t>Dirichlet</w:t>
            </w:r>
          </w:p>
        </w:tc>
        <w:tc>
          <w:tcPr>
            <w:tcW w:w="522" w:type="pct"/>
            <w:tcBorders>
              <w:top w:val="nil"/>
              <w:bottom w:val="nil"/>
            </w:tcBorders>
          </w:tcPr>
          <w:p w14:paraId="6AB82C15" w14:textId="77777777" w:rsidR="00242215" w:rsidRPr="00020B7C" w:rsidRDefault="00242215" w:rsidP="00DA3325">
            <w:pPr>
              <w:pStyle w:val="Style1"/>
              <w:spacing w:line="240" w:lineRule="auto"/>
              <w:rPr>
                <w:color w:val="000000"/>
                <w:szCs w:val="20"/>
              </w:rPr>
            </w:pPr>
          </w:p>
          <w:p w14:paraId="0CB3F135" w14:textId="5A34B963" w:rsidR="00294BDE" w:rsidRPr="00020B7C" w:rsidRDefault="006F34DF" w:rsidP="00DA3325">
            <w:pPr>
              <w:pStyle w:val="Style1"/>
              <w:spacing w:line="240" w:lineRule="auto"/>
              <w:rPr>
                <w:color w:val="000000"/>
                <w:szCs w:val="20"/>
              </w:rPr>
            </w:pPr>
            <w:r w:rsidRPr="00020B7C">
              <w:rPr>
                <w:color w:val="000000"/>
                <w:szCs w:val="20"/>
              </w:rPr>
              <w:fldChar w:fldCharType="begin"/>
            </w:r>
            <w:r w:rsidR="009505BB">
              <w:rPr>
                <w:color w:val="000000"/>
                <w:szCs w:val="20"/>
              </w:rPr>
              <w:instrText xml:space="preserve"> ADDIN ZOTERO_ITEM CSL_CITATION {"citationID":"lRYAcZGd","properties":{"formattedCitation":"(4)","plainCitation":"(4)","noteIndex":0},"citationItems":[{"id":4,"uris":["http://zotero.org/users/13003913/items/9TQQ6GNE"],"itemData":{"id":4,"type":"article-journal","container-title":"JNCI Monographs","DOI":"10.1093/jncimono/1997.22.93","ISSN":"1745-6614, 1052-6773","issue":"22","language":"en","page":"93-97","source":"DOI.org (Crossref)","title":"Markov Models of Breast Tumor Progression: Some Age-Specific Results","title-short":"Markov Models of Breast Tumor Progression","volume":"1997","author":[{"family":"Duffy","given":"Stephen W."},{"family":"Day","given":"Nicholas E."},{"family":"Tabár","given":"László"},{"family":"Chen","given":"Hsiu-Hsi"},{"family":"Smith","given":"Teresa C."}],"issued":{"date-parts":[["1997",1]]}}}],"schema":"https://github.com/citation-style-language/schema/raw/master/csl-citation.json"} </w:instrText>
            </w:r>
            <w:r w:rsidRPr="00020B7C">
              <w:rPr>
                <w:color w:val="000000"/>
                <w:szCs w:val="20"/>
              </w:rPr>
              <w:fldChar w:fldCharType="separate"/>
            </w:r>
            <w:r w:rsidR="009505BB" w:rsidRPr="009505BB">
              <w:t>(4)</w:t>
            </w:r>
            <w:r w:rsidRPr="00020B7C">
              <w:rPr>
                <w:color w:val="000000"/>
                <w:szCs w:val="20"/>
              </w:rPr>
              <w:fldChar w:fldCharType="end"/>
            </w:r>
          </w:p>
        </w:tc>
      </w:tr>
      <w:tr w:rsidR="00020B7C" w:rsidRPr="00020B7C" w14:paraId="28A70370" w14:textId="77777777" w:rsidTr="00020B7C">
        <w:trPr>
          <w:trHeight w:val="310"/>
        </w:trPr>
        <w:tc>
          <w:tcPr>
            <w:tcW w:w="1648" w:type="pct"/>
            <w:tcBorders>
              <w:top w:val="nil"/>
              <w:bottom w:val="nil"/>
            </w:tcBorders>
            <w:noWrap/>
          </w:tcPr>
          <w:p w14:paraId="25E4B133" w14:textId="77777777" w:rsidR="00294BDE" w:rsidRPr="00020B7C" w:rsidRDefault="00294BDE" w:rsidP="00DA3325">
            <w:pPr>
              <w:pStyle w:val="Style1"/>
              <w:spacing w:line="240" w:lineRule="auto"/>
              <w:rPr>
                <w:szCs w:val="20"/>
              </w:rPr>
            </w:pPr>
            <w:r w:rsidRPr="00020B7C">
              <w:rPr>
                <w:szCs w:val="20"/>
              </w:rPr>
              <w:t xml:space="preserve">Preclinical localized BC to </w:t>
            </w:r>
            <w:r w:rsidRPr="00020B7C">
              <w:rPr>
                <w:szCs w:val="20"/>
              </w:rPr>
              <w:br/>
              <w:t>clinical localized BC</w:t>
            </w:r>
          </w:p>
        </w:tc>
        <w:tc>
          <w:tcPr>
            <w:tcW w:w="865" w:type="pct"/>
            <w:tcBorders>
              <w:top w:val="nil"/>
              <w:bottom w:val="nil"/>
            </w:tcBorders>
            <w:noWrap/>
            <w:vAlign w:val="bottom"/>
          </w:tcPr>
          <w:p w14:paraId="516EBFD4" w14:textId="77777777" w:rsidR="00294BDE" w:rsidRPr="00020B7C" w:rsidRDefault="00294BDE" w:rsidP="00DA3325">
            <w:pPr>
              <w:pStyle w:val="Style1"/>
              <w:spacing w:line="240" w:lineRule="auto"/>
              <w:rPr>
                <w:szCs w:val="20"/>
              </w:rPr>
            </w:pPr>
            <w:r w:rsidRPr="00020B7C">
              <w:rPr>
                <w:color w:val="000000"/>
                <w:szCs w:val="20"/>
              </w:rPr>
              <w:t>0.20</w:t>
            </w:r>
          </w:p>
        </w:tc>
        <w:tc>
          <w:tcPr>
            <w:tcW w:w="708" w:type="pct"/>
            <w:tcBorders>
              <w:top w:val="nil"/>
              <w:bottom w:val="nil"/>
            </w:tcBorders>
            <w:noWrap/>
            <w:vAlign w:val="bottom"/>
          </w:tcPr>
          <w:p w14:paraId="20C1FABD" w14:textId="74F9062F" w:rsidR="00294BDE" w:rsidRPr="00020B7C" w:rsidRDefault="00390E87" w:rsidP="00DA3325">
            <w:pPr>
              <w:pStyle w:val="Style1"/>
              <w:spacing w:line="240" w:lineRule="auto"/>
              <w:rPr>
                <w:szCs w:val="20"/>
              </w:rPr>
            </w:pPr>
            <w:r>
              <w:rPr>
                <w:szCs w:val="20"/>
              </w:rPr>
              <w:t>80</w:t>
            </w:r>
          </w:p>
        </w:tc>
        <w:tc>
          <w:tcPr>
            <w:tcW w:w="708" w:type="pct"/>
            <w:tcBorders>
              <w:top w:val="nil"/>
              <w:bottom w:val="nil"/>
            </w:tcBorders>
            <w:noWrap/>
            <w:vAlign w:val="bottom"/>
          </w:tcPr>
          <w:p w14:paraId="4CBCEC84" w14:textId="332DF5C6" w:rsidR="00294BDE" w:rsidRPr="00020B7C" w:rsidRDefault="00390E87" w:rsidP="00DA3325">
            <w:pPr>
              <w:pStyle w:val="Style1"/>
              <w:spacing w:line="240" w:lineRule="auto"/>
              <w:rPr>
                <w:szCs w:val="20"/>
              </w:rPr>
            </w:pPr>
            <w:r>
              <w:rPr>
                <w:szCs w:val="20"/>
              </w:rPr>
              <w:t>319</w:t>
            </w:r>
          </w:p>
        </w:tc>
        <w:tc>
          <w:tcPr>
            <w:tcW w:w="549" w:type="pct"/>
            <w:tcBorders>
              <w:top w:val="nil"/>
              <w:bottom w:val="nil"/>
            </w:tcBorders>
            <w:vAlign w:val="bottom"/>
          </w:tcPr>
          <w:p w14:paraId="06CA6537" w14:textId="77777777" w:rsidR="00294BDE" w:rsidRPr="00020B7C" w:rsidRDefault="00294BDE" w:rsidP="00DA3325">
            <w:pPr>
              <w:pStyle w:val="Style1"/>
              <w:spacing w:line="240" w:lineRule="auto"/>
              <w:rPr>
                <w:color w:val="000000"/>
                <w:szCs w:val="20"/>
              </w:rPr>
            </w:pPr>
            <w:r w:rsidRPr="00020B7C">
              <w:rPr>
                <w:szCs w:val="20"/>
              </w:rPr>
              <w:t>Dirichlet</w:t>
            </w:r>
          </w:p>
        </w:tc>
        <w:tc>
          <w:tcPr>
            <w:tcW w:w="522" w:type="pct"/>
            <w:tcBorders>
              <w:top w:val="nil"/>
              <w:bottom w:val="nil"/>
            </w:tcBorders>
          </w:tcPr>
          <w:p w14:paraId="6809EED0" w14:textId="77777777" w:rsidR="00242215" w:rsidRPr="00020B7C" w:rsidRDefault="00242215" w:rsidP="00DA3325">
            <w:pPr>
              <w:pStyle w:val="Style1"/>
              <w:spacing w:line="240" w:lineRule="auto"/>
              <w:rPr>
                <w:color w:val="000000"/>
                <w:szCs w:val="20"/>
              </w:rPr>
            </w:pPr>
          </w:p>
          <w:p w14:paraId="1D99999E" w14:textId="504C2D25" w:rsidR="00294BDE" w:rsidRPr="00020B7C" w:rsidRDefault="001A2E54" w:rsidP="00DA3325">
            <w:pPr>
              <w:pStyle w:val="Style1"/>
              <w:spacing w:line="240" w:lineRule="auto"/>
              <w:rPr>
                <w:color w:val="000000"/>
                <w:szCs w:val="20"/>
              </w:rPr>
            </w:pPr>
            <w:r w:rsidRPr="00020B7C">
              <w:rPr>
                <w:color w:val="000000"/>
                <w:szCs w:val="20"/>
              </w:rPr>
              <w:fldChar w:fldCharType="begin"/>
            </w:r>
            <w:r w:rsidR="009505BB">
              <w:rPr>
                <w:color w:val="000000"/>
                <w:szCs w:val="20"/>
              </w:rPr>
              <w:instrText xml:space="preserve"> ADDIN ZOTERO_ITEM CSL_CITATION {"citationID":"MsvcJJWY","properties":{"formattedCitation":"(4)","plainCitation":"(4)","noteIndex":0},"citationItems":[{"id":4,"uris":["http://zotero.org/users/13003913/items/9TQQ6GNE"],"itemData":{"id":4,"type":"article-journal","container-title":"JNCI Monographs","DOI":"10.1093/jncimono/1997.22.93","ISSN":"1745-6614, 1052-6773","issue":"22","language":"en","page":"93-97","source":"DOI.org (Crossref)","title":"Markov Models of Breast Tumor Progression: Some Age-Specific Results","title-short":"Markov Models of Breast Tumor Progression","volume":"1997","author":[{"family":"Duffy","given":"Stephen W."},{"family":"Day","given":"Nicholas E."},{"family":"Tabár","given":"László"},{"family":"Chen","given":"Hsiu-Hsi"},{"family":"Smith","given":"Teresa C."}],"issued":{"date-parts":[["1997",1]]}}}],"schema":"https://github.com/citation-style-language/schema/raw/master/csl-citation.json"} </w:instrText>
            </w:r>
            <w:r w:rsidRPr="00020B7C">
              <w:rPr>
                <w:color w:val="000000"/>
                <w:szCs w:val="20"/>
              </w:rPr>
              <w:fldChar w:fldCharType="separate"/>
            </w:r>
            <w:r w:rsidR="009505BB" w:rsidRPr="009505BB">
              <w:t>(4)</w:t>
            </w:r>
            <w:r w:rsidRPr="00020B7C">
              <w:rPr>
                <w:color w:val="000000"/>
                <w:szCs w:val="20"/>
              </w:rPr>
              <w:fldChar w:fldCharType="end"/>
            </w:r>
          </w:p>
        </w:tc>
      </w:tr>
      <w:tr w:rsidR="00020B7C" w:rsidRPr="00020B7C" w14:paraId="1797BBDE" w14:textId="77777777" w:rsidTr="00020B7C">
        <w:trPr>
          <w:trHeight w:val="310"/>
        </w:trPr>
        <w:tc>
          <w:tcPr>
            <w:tcW w:w="1648" w:type="pct"/>
            <w:tcBorders>
              <w:top w:val="nil"/>
              <w:bottom w:val="single" w:sz="4" w:space="0" w:color="auto"/>
            </w:tcBorders>
            <w:noWrap/>
          </w:tcPr>
          <w:p w14:paraId="2A3BACA4" w14:textId="77777777" w:rsidR="00294BDE" w:rsidRPr="00020B7C" w:rsidRDefault="00294BDE" w:rsidP="00DA3325">
            <w:pPr>
              <w:pStyle w:val="Style1"/>
              <w:spacing w:line="240" w:lineRule="auto"/>
              <w:rPr>
                <w:szCs w:val="20"/>
              </w:rPr>
            </w:pPr>
            <w:r w:rsidRPr="00020B7C">
              <w:rPr>
                <w:szCs w:val="20"/>
              </w:rPr>
              <w:t xml:space="preserve">Preclinical localized BC to </w:t>
            </w:r>
            <w:r w:rsidRPr="00020B7C">
              <w:rPr>
                <w:szCs w:val="20"/>
              </w:rPr>
              <w:br/>
              <w:t>clinical non-localized BC</w:t>
            </w:r>
          </w:p>
        </w:tc>
        <w:tc>
          <w:tcPr>
            <w:tcW w:w="865" w:type="pct"/>
            <w:tcBorders>
              <w:top w:val="nil"/>
              <w:bottom w:val="single" w:sz="4" w:space="0" w:color="auto"/>
            </w:tcBorders>
            <w:noWrap/>
            <w:vAlign w:val="bottom"/>
          </w:tcPr>
          <w:p w14:paraId="4E5AD7F5" w14:textId="77777777" w:rsidR="00294BDE" w:rsidRPr="00020B7C" w:rsidRDefault="00294BDE" w:rsidP="00DA3325">
            <w:pPr>
              <w:pStyle w:val="Style1"/>
              <w:spacing w:line="240" w:lineRule="auto"/>
              <w:rPr>
                <w:szCs w:val="20"/>
              </w:rPr>
            </w:pPr>
            <w:r w:rsidRPr="00020B7C">
              <w:rPr>
                <w:color w:val="000000"/>
                <w:szCs w:val="20"/>
              </w:rPr>
              <w:t>0.16</w:t>
            </w:r>
          </w:p>
        </w:tc>
        <w:tc>
          <w:tcPr>
            <w:tcW w:w="708" w:type="pct"/>
            <w:tcBorders>
              <w:top w:val="nil"/>
              <w:bottom w:val="single" w:sz="4" w:space="0" w:color="auto"/>
            </w:tcBorders>
            <w:noWrap/>
            <w:vAlign w:val="bottom"/>
          </w:tcPr>
          <w:p w14:paraId="0E1BBDAE" w14:textId="39FFB073" w:rsidR="00294BDE" w:rsidRPr="00020B7C" w:rsidRDefault="00390E87" w:rsidP="00DA3325">
            <w:pPr>
              <w:pStyle w:val="Style1"/>
              <w:spacing w:line="240" w:lineRule="auto"/>
              <w:rPr>
                <w:szCs w:val="20"/>
              </w:rPr>
            </w:pPr>
            <w:r>
              <w:rPr>
                <w:szCs w:val="20"/>
              </w:rPr>
              <w:t>84</w:t>
            </w:r>
          </w:p>
        </w:tc>
        <w:tc>
          <w:tcPr>
            <w:tcW w:w="708" w:type="pct"/>
            <w:tcBorders>
              <w:top w:val="nil"/>
              <w:bottom w:val="single" w:sz="4" w:space="0" w:color="auto"/>
            </w:tcBorders>
            <w:noWrap/>
            <w:vAlign w:val="bottom"/>
          </w:tcPr>
          <w:p w14:paraId="5948705C" w14:textId="1E06A427" w:rsidR="00294BDE" w:rsidRPr="00020B7C" w:rsidRDefault="00390E87" w:rsidP="00DA3325">
            <w:pPr>
              <w:pStyle w:val="Style1"/>
              <w:spacing w:line="240" w:lineRule="auto"/>
              <w:rPr>
                <w:szCs w:val="20"/>
              </w:rPr>
            </w:pPr>
            <w:r>
              <w:rPr>
                <w:szCs w:val="20"/>
              </w:rPr>
              <w:t>440</w:t>
            </w:r>
          </w:p>
        </w:tc>
        <w:tc>
          <w:tcPr>
            <w:tcW w:w="549" w:type="pct"/>
            <w:tcBorders>
              <w:top w:val="nil"/>
              <w:bottom w:val="single" w:sz="4" w:space="0" w:color="auto"/>
            </w:tcBorders>
            <w:vAlign w:val="bottom"/>
          </w:tcPr>
          <w:p w14:paraId="4B0B6372" w14:textId="77777777" w:rsidR="00294BDE" w:rsidRPr="00020B7C" w:rsidRDefault="00294BDE" w:rsidP="00DA3325">
            <w:pPr>
              <w:pStyle w:val="Style1"/>
              <w:spacing w:line="240" w:lineRule="auto"/>
              <w:rPr>
                <w:color w:val="000000"/>
                <w:szCs w:val="20"/>
              </w:rPr>
            </w:pPr>
            <w:r w:rsidRPr="00020B7C">
              <w:rPr>
                <w:szCs w:val="20"/>
              </w:rPr>
              <w:t>Dirichlet</w:t>
            </w:r>
          </w:p>
        </w:tc>
        <w:tc>
          <w:tcPr>
            <w:tcW w:w="522" w:type="pct"/>
            <w:tcBorders>
              <w:top w:val="nil"/>
              <w:bottom w:val="single" w:sz="4" w:space="0" w:color="auto"/>
            </w:tcBorders>
          </w:tcPr>
          <w:p w14:paraId="1E0B7A09" w14:textId="77777777" w:rsidR="00242215" w:rsidRPr="00020B7C" w:rsidRDefault="00242215" w:rsidP="00DA3325">
            <w:pPr>
              <w:pStyle w:val="Style1"/>
              <w:spacing w:line="240" w:lineRule="auto"/>
              <w:rPr>
                <w:color w:val="000000"/>
                <w:szCs w:val="20"/>
              </w:rPr>
            </w:pPr>
          </w:p>
          <w:p w14:paraId="0EF2E715" w14:textId="215D117E" w:rsidR="00294BDE" w:rsidRPr="00020B7C" w:rsidRDefault="001A2E54" w:rsidP="00DA3325">
            <w:pPr>
              <w:pStyle w:val="Style1"/>
              <w:spacing w:line="240" w:lineRule="auto"/>
              <w:rPr>
                <w:color w:val="000000"/>
                <w:szCs w:val="20"/>
              </w:rPr>
            </w:pPr>
            <w:r w:rsidRPr="00020B7C">
              <w:rPr>
                <w:color w:val="000000"/>
                <w:szCs w:val="20"/>
              </w:rPr>
              <w:fldChar w:fldCharType="begin"/>
            </w:r>
            <w:r w:rsidR="009505BB">
              <w:rPr>
                <w:color w:val="000000"/>
                <w:szCs w:val="20"/>
              </w:rPr>
              <w:instrText xml:space="preserve"> ADDIN ZOTERO_ITEM CSL_CITATION {"citationID":"kGNniU8N","properties":{"formattedCitation":"(4)","plainCitation":"(4)","noteIndex":0},"citationItems":[{"id":4,"uris":["http://zotero.org/users/13003913/items/9TQQ6GNE"],"itemData":{"id":4,"type":"article-journal","container-title":"JNCI Monographs","DOI":"10.1093/jncimono/1997.22.93","ISSN":"1745-6614, 1052-6773","issue":"22","language":"en","page":"93-97","source":"DOI.org (Crossref)","title":"Markov Models of Breast Tumor Progression: Some Age-Specific Results","title-short":"Markov Models of Breast Tumor Progression","volume":"1997","author":[{"family":"Duffy","given":"Stephen W."},{"family":"Day","given":"Nicholas E."},{"family":"Tabár","given":"László"},{"family":"Chen","given":"Hsiu-Hsi"},{"family":"Smith","given":"Teresa C."}],"issued":{"date-parts":[["1997",1]]}}}],"schema":"https://github.com/citation-style-language/schema/raw/master/csl-citation.json"} </w:instrText>
            </w:r>
            <w:r w:rsidRPr="00020B7C">
              <w:rPr>
                <w:color w:val="000000"/>
                <w:szCs w:val="20"/>
              </w:rPr>
              <w:fldChar w:fldCharType="separate"/>
            </w:r>
            <w:r w:rsidR="009505BB" w:rsidRPr="009505BB">
              <w:t>(4)</w:t>
            </w:r>
            <w:r w:rsidRPr="00020B7C">
              <w:rPr>
                <w:color w:val="000000"/>
                <w:szCs w:val="20"/>
              </w:rPr>
              <w:fldChar w:fldCharType="end"/>
            </w:r>
          </w:p>
        </w:tc>
      </w:tr>
      <w:tr w:rsidR="00020B7C" w:rsidRPr="00020B7C" w14:paraId="3EAB4B14" w14:textId="77777777" w:rsidTr="00020B7C">
        <w:trPr>
          <w:trHeight w:val="310"/>
        </w:trPr>
        <w:tc>
          <w:tcPr>
            <w:tcW w:w="1648" w:type="pct"/>
            <w:tcBorders>
              <w:bottom w:val="nil"/>
            </w:tcBorders>
            <w:noWrap/>
          </w:tcPr>
          <w:p w14:paraId="330EDFB5" w14:textId="77777777" w:rsidR="00294BDE" w:rsidRPr="00020B7C" w:rsidRDefault="00294BDE" w:rsidP="00DA3325">
            <w:pPr>
              <w:pStyle w:val="Style1"/>
              <w:spacing w:line="240" w:lineRule="auto"/>
              <w:rPr>
                <w:szCs w:val="20"/>
              </w:rPr>
            </w:pPr>
            <w:r w:rsidRPr="00020B7C">
              <w:rPr>
                <w:szCs w:val="20"/>
              </w:rPr>
              <w:t xml:space="preserve">Preclinical non-localized BC to </w:t>
            </w:r>
            <w:r w:rsidRPr="00020B7C">
              <w:rPr>
                <w:szCs w:val="20"/>
              </w:rPr>
              <w:br/>
              <w:t>preclinical non-localized BC</w:t>
            </w:r>
          </w:p>
        </w:tc>
        <w:tc>
          <w:tcPr>
            <w:tcW w:w="865" w:type="pct"/>
            <w:tcBorders>
              <w:bottom w:val="nil"/>
            </w:tcBorders>
            <w:noWrap/>
            <w:vAlign w:val="bottom"/>
          </w:tcPr>
          <w:p w14:paraId="5CA8F519" w14:textId="77777777" w:rsidR="00294BDE" w:rsidRPr="00020B7C" w:rsidRDefault="00294BDE" w:rsidP="00DA3325">
            <w:pPr>
              <w:pStyle w:val="Style1"/>
              <w:spacing w:line="240" w:lineRule="auto"/>
              <w:rPr>
                <w:szCs w:val="20"/>
              </w:rPr>
            </w:pPr>
            <w:r w:rsidRPr="00020B7C">
              <w:rPr>
                <w:color w:val="000000"/>
                <w:szCs w:val="20"/>
              </w:rPr>
              <w:t>0.12</w:t>
            </w:r>
          </w:p>
        </w:tc>
        <w:tc>
          <w:tcPr>
            <w:tcW w:w="708" w:type="pct"/>
            <w:tcBorders>
              <w:bottom w:val="nil"/>
            </w:tcBorders>
            <w:noWrap/>
            <w:vAlign w:val="bottom"/>
          </w:tcPr>
          <w:p w14:paraId="58CFB1D2" w14:textId="4332CBC1" w:rsidR="00294BDE" w:rsidRPr="00020B7C" w:rsidRDefault="00390E87" w:rsidP="00DA3325">
            <w:pPr>
              <w:pStyle w:val="Style1"/>
              <w:spacing w:line="240" w:lineRule="auto"/>
              <w:rPr>
                <w:szCs w:val="20"/>
              </w:rPr>
            </w:pPr>
            <w:r>
              <w:rPr>
                <w:szCs w:val="20"/>
              </w:rPr>
              <w:t>88</w:t>
            </w:r>
          </w:p>
        </w:tc>
        <w:tc>
          <w:tcPr>
            <w:tcW w:w="708" w:type="pct"/>
            <w:tcBorders>
              <w:bottom w:val="nil"/>
            </w:tcBorders>
            <w:noWrap/>
            <w:vAlign w:val="bottom"/>
          </w:tcPr>
          <w:p w14:paraId="32E5BB27" w14:textId="48B6D248" w:rsidR="00294BDE" w:rsidRPr="00020B7C" w:rsidRDefault="00020B7C" w:rsidP="00DA3325">
            <w:pPr>
              <w:pStyle w:val="Style1"/>
              <w:spacing w:line="240" w:lineRule="auto"/>
              <w:rPr>
                <w:szCs w:val="20"/>
              </w:rPr>
            </w:pPr>
            <w:r>
              <w:rPr>
                <w:color w:val="000000"/>
                <w:szCs w:val="20"/>
              </w:rPr>
              <w:t>6</w:t>
            </w:r>
            <w:r w:rsidR="00390E87">
              <w:rPr>
                <w:color w:val="000000"/>
                <w:szCs w:val="20"/>
              </w:rPr>
              <w:t>44</w:t>
            </w:r>
          </w:p>
        </w:tc>
        <w:tc>
          <w:tcPr>
            <w:tcW w:w="549" w:type="pct"/>
            <w:tcBorders>
              <w:bottom w:val="nil"/>
            </w:tcBorders>
            <w:vAlign w:val="bottom"/>
          </w:tcPr>
          <w:p w14:paraId="3249964B" w14:textId="77777777" w:rsidR="00294BDE" w:rsidRPr="00020B7C" w:rsidRDefault="00294BDE" w:rsidP="00DA3325">
            <w:pPr>
              <w:pStyle w:val="Style1"/>
              <w:spacing w:line="240" w:lineRule="auto"/>
              <w:rPr>
                <w:color w:val="000000"/>
                <w:szCs w:val="20"/>
              </w:rPr>
            </w:pPr>
            <w:r w:rsidRPr="00020B7C">
              <w:rPr>
                <w:color w:val="000000"/>
                <w:szCs w:val="20"/>
              </w:rPr>
              <w:t>Dirichlet</w:t>
            </w:r>
          </w:p>
        </w:tc>
        <w:tc>
          <w:tcPr>
            <w:tcW w:w="522" w:type="pct"/>
            <w:tcBorders>
              <w:bottom w:val="nil"/>
            </w:tcBorders>
          </w:tcPr>
          <w:p w14:paraId="1B9F115F" w14:textId="77777777" w:rsidR="00242215" w:rsidRPr="00020B7C" w:rsidRDefault="00242215" w:rsidP="00DA3325">
            <w:pPr>
              <w:pStyle w:val="Style1"/>
              <w:spacing w:line="240" w:lineRule="auto"/>
              <w:rPr>
                <w:color w:val="000000"/>
                <w:szCs w:val="20"/>
              </w:rPr>
            </w:pPr>
          </w:p>
          <w:p w14:paraId="4C178DE4" w14:textId="2973D438" w:rsidR="00294BDE" w:rsidRPr="00020B7C" w:rsidRDefault="001A2E54" w:rsidP="00DA3325">
            <w:pPr>
              <w:pStyle w:val="Style1"/>
              <w:spacing w:line="240" w:lineRule="auto"/>
              <w:rPr>
                <w:color w:val="000000"/>
                <w:szCs w:val="20"/>
              </w:rPr>
            </w:pPr>
            <w:r w:rsidRPr="00020B7C">
              <w:rPr>
                <w:color w:val="000000"/>
                <w:szCs w:val="20"/>
              </w:rPr>
              <w:fldChar w:fldCharType="begin"/>
            </w:r>
            <w:r w:rsidR="009505BB">
              <w:rPr>
                <w:color w:val="000000"/>
                <w:szCs w:val="20"/>
              </w:rPr>
              <w:instrText xml:space="preserve"> ADDIN ZOTERO_ITEM CSL_CITATION {"citationID":"PA37JliG","properties":{"formattedCitation":"(4)","plainCitation":"(4)","noteIndex":0},"citationItems":[{"id":4,"uris":["http://zotero.org/users/13003913/items/9TQQ6GNE"],"itemData":{"id":4,"type":"article-journal","container-title":"JNCI Monographs","DOI":"10.1093/jncimono/1997.22.93","ISSN":"1745-6614, 1052-6773","issue":"22","language":"en","page":"93-97","source":"DOI.org (Crossref)","title":"Markov Models of Breast Tumor Progression: Some Age-Specific Results","title-short":"Markov Models of Breast Tumor Progression","volume":"1997","author":[{"family":"Duffy","given":"Stephen W."},{"family":"Day","given":"Nicholas E."},{"family":"Tabár","given":"László"},{"family":"Chen","given":"Hsiu-Hsi"},{"family":"Smith","given":"Teresa C."}],"issued":{"date-parts":[["1997",1]]}}}],"schema":"https://github.com/citation-style-language/schema/raw/master/csl-citation.json"} </w:instrText>
            </w:r>
            <w:r w:rsidRPr="00020B7C">
              <w:rPr>
                <w:color w:val="000000"/>
                <w:szCs w:val="20"/>
              </w:rPr>
              <w:fldChar w:fldCharType="separate"/>
            </w:r>
            <w:r w:rsidR="009505BB" w:rsidRPr="009505BB">
              <w:t>(4)</w:t>
            </w:r>
            <w:r w:rsidRPr="00020B7C">
              <w:rPr>
                <w:color w:val="000000"/>
                <w:szCs w:val="20"/>
              </w:rPr>
              <w:fldChar w:fldCharType="end"/>
            </w:r>
          </w:p>
        </w:tc>
      </w:tr>
      <w:tr w:rsidR="00020B7C" w:rsidRPr="00020B7C" w14:paraId="7C0CA4C2" w14:textId="77777777" w:rsidTr="00020B7C">
        <w:trPr>
          <w:trHeight w:val="310"/>
        </w:trPr>
        <w:tc>
          <w:tcPr>
            <w:tcW w:w="1648" w:type="pct"/>
            <w:tcBorders>
              <w:top w:val="nil"/>
            </w:tcBorders>
            <w:noWrap/>
          </w:tcPr>
          <w:p w14:paraId="4C6C23A5" w14:textId="77777777" w:rsidR="00294BDE" w:rsidRPr="00020B7C" w:rsidRDefault="00294BDE" w:rsidP="00DA3325">
            <w:pPr>
              <w:pStyle w:val="Style1"/>
              <w:spacing w:line="240" w:lineRule="auto"/>
              <w:rPr>
                <w:szCs w:val="20"/>
              </w:rPr>
            </w:pPr>
            <w:r w:rsidRPr="00020B7C">
              <w:rPr>
                <w:szCs w:val="20"/>
              </w:rPr>
              <w:t xml:space="preserve">Preclinical non-localized BC to </w:t>
            </w:r>
            <w:r w:rsidRPr="00020B7C">
              <w:rPr>
                <w:szCs w:val="20"/>
              </w:rPr>
              <w:br/>
              <w:t>clinical non-localized BC</w:t>
            </w:r>
          </w:p>
        </w:tc>
        <w:tc>
          <w:tcPr>
            <w:tcW w:w="865" w:type="pct"/>
            <w:tcBorders>
              <w:top w:val="nil"/>
            </w:tcBorders>
            <w:noWrap/>
            <w:vAlign w:val="bottom"/>
          </w:tcPr>
          <w:p w14:paraId="6BA04190" w14:textId="77777777" w:rsidR="00294BDE" w:rsidRPr="00020B7C" w:rsidRDefault="00294BDE" w:rsidP="00DA3325">
            <w:pPr>
              <w:pStyle w:val="Style1"/>
              <w:spacing w:line="240" w:lineRule="auto"/>
              <w:rPr>
                <w:szCs w:val="20"/>
              </w:rPr>
            </w:pPr>
            <w:r w:rsidRPr="00020B7C">
              <w:rPr>
                <w:color w:val="000000"/>
                <w:szCs w:val="20"/>
              </w:rPr>
              <w:t>0.88</w:t>
            </w:r>
          </w:p>
        </w:tc>
        <w:tc>
          <w:tcPr>
            <w:tcW w:w="708" w:type="pct"/>
            <w:tcBorders>
              <w:top w:val="nil"/>
            </w:tcBorders>
            <w:noWrap/>
            <w:vAlign w:val="bottom"/>
          </w:tcPr>
          <w:p w14:paraId="7E001C3B" w14:textId="5BD06D1F" w:rsidR="00294BDE" w:rsidRPr="00020B7C" w:rsidRDefault="00390E87" w:rsidP="00DA3325">
            <w:pPr>
              <w:pStyle w:val="Style1"/>
              <w:spacing w:line="240" w:lineRule="auto"/>
              <w:rPr>
                <w:szCs w:val="20"/>
              </w:rPr>
            </w:pPr>
            <w:r>
              <w:rPr>
                <w:szCs w:val="20"/>
              </w:rPr>
              <w:t>11</w:t>
            </w:r>
          </w:p>
        </w:tc>
        <w:tc>
          <w:tcPr>
            <w:tcW w:w="708" w:type="pct"/>
            <w:tcBorders>
              <w:top w:val="nil"/>
            </w:tcBorders>
            <w:noWrap/>
            <w:vAlign w:val="bottom"/>
          </w:tcPr>
          <w:p w14:paraId="65480B6D" w14:textId="326FAF3E" w:rsidR="00294BDE" w:rsidRPr="00020B7C" w:rsidRDefault="00390E87" w:rsidP="00DA3325">
            <w:pPr>
              <w:pStyle w:val="Style1"/>
              <w:spacing w:line="240" w:lineRule="auto"/>
              <w:rPr>
                <w:szCs w:val="20"/>
              </w:rPr>
            </w:pPr>
            <w:r>
              <w:rPr>
                <w:szCs w:val="20"/>
              </w:rPr>
              <w:t>1.5</w:t>
            </w:r>
          </w:p>
        </w:tc>
        <w:tc>
          <w:tcPr>
            <w:tcW w:w="549" w:type="pct"/>
            <w:tcBorders>
              <w:top w:val="nil"/>
            </w:tcBorders>
            <w:vAlign w:val="bottom"/>
          </w:tcPr>
          <w:p w14:paraId="17EB4884" w14:textId="77777777" w:rsidR="00294BDE" w:rsidRPr="00020B7C" w:rsidRDefault="00294BDE" w:rsidP="00DA3325">
            <w:pPr>
              <w:pStyle w:val="Style1"/>
              <w:spacing w:line="240" w:lineRule="auto"/>
              <w:rPr>
                <w:color w:val="000000"/>
                <w:szCs w:val="20"/>
              </w:rPr>
            </w:pPr>
            <w:r w:rsidRPr="00020B7C">
              <w:rPr>
                <w:color w:val="000000"/>
                <w:szCs w:val="20"/>
              </w:rPr>
              <w:t>Dirichlet</w:t>
            </w:r>
          </w:p>
        </w:tc>
        <w:tc>
          <w:tcPr>
            <w:tcW w:w="522" w:type="pct"/>
            <w:tcBorders>
              <w:top w:val="nil"/>
            </w:tcBorders>
          </w:tcPr>
          <w:p w14:paraId="43681641" w14:textId="77777777" w:rsidR="00242215" w:rsidRPr="00020B7C" w:rsidRDefault="00242215" w:rsidP="00DA3325">
            <w:pPr>
              <w:pStyle w:val="Style1"/>
              <w:spacing w:line="240" w:lineRule="auto"/>
              <w:rPr>
                <w:color w:val="000000"/>
                <w:szCs w:val="20"/>
              </w:rPr>
            </w:pPr>
          </w:p>
          <w:p w14:paraId="3849A35B" w14:textId="7092D5E7" w:rsidR="00294BDE" w:rsidRPr="00020B7C" w:rsidRDefault="001A2E54" w:rsidP="00DA3325">
            <w:pPr>
              <w:pStyle w:val="Style1"/>
              <w:spacing w:line="240" w:lineRule="auto"/>
              <w:rPr>
                <w:color w:val="000000"/>
                <w:szCs w:val="20"/>
              </w:rPr>
            </w:pPr>
            <w:r w:rsidRPr="00020B7C">
              <w:rPr>
                <w:color w:val="000000"/>
                <w:szCs w:val="20"/>
              </w:rPr>
              <w:fldChar w:fldCharType="begin"/>
            </w:r>
            <w:r w:rsidR="009505BB">
              <w:rPr>
                <w:color w:val="000000"/>
                <w:szCs w:val="20"/>
              </w:rPr>
              <w:instrText xml:space="preserve"> ADDIN ZOTERO_ITEM CSL_CITATION {"citationID":"iNusk2MK","properties":{"formattedCitation":"(4)","plainCitation":"(4)","noteIndex":0},"citationItems":[{"id":4,"uris":["http://zotero.org/users/13003913/items/9TQQ6GNE"],"itemData":{"id":4,"type":"article-journal","container-title":"JNCI Monographs","DOI":"10.1093/jncimono/1997.22.93","ISSN":"1745-6614, 1052-6773","issue":"22","language":"en","page":"93-97","source":"DOI.org (Crossref)","title":"Markov Models of Breast Tumor Progression: Some Age-Specific Results","title-short":"Markov Models of Breast Tumor Progression","volume":"1997","author":[{"family":"Duffy","given":"Stephen W."},{"family":"Day","given":"Nicholas E."},{"family":"Tabár","given":"László"},{"family":"Chen","given":"Hsiu-Hsi"},{"family":"Smith","given":"Teresa C."}],"issued":{"date-parts":[["1997",1]]}}}],"schema":"https://github.com/citation-style-language/schema/raw/master/csl-citation.json"} </w:instrText>
            </w:r>
            <w:r w:rsidRPr="00020B7C">
              <w:rPr>
                <w:color w:val="000000"/>
                <w:szCs w:val="20"/>
              </w:rPr>
              <w:fldChar w:fldCharType="separate"/>
            </w:r>
            <w:r w:rsidR="009505BB" w:rsidRPr="009505BB">
              <w:t>(4)</w:t>
            </w:r>
            <w:r w:rsidRPr="00020B7C">
              <w:rPr>
                <w:color w:val="000000"/>
                <w:szCs w:val="20"/>
              </w:rPr>
              <w:fldChar w:fldCharType="end"/>
            </w:r>
          </w:p>
        </w:tc>
      </w:tr>
    </w:tbl>
    <w:p w14:paraId="09564EBC" w14:textId="2F0B65B4" w:rsidR="00573D09" w:rsidRDefault="00312CFB" w:rsidP="00DA3325">
      <w:pPr>
        <w:rPr>
          <w:rFonts w:ascii="Times New Roman" w:hAnsi="Times New Roman" w:cs="Times New Roman"/>
          <w:sz w:val="20"/>
          <w:szCs w:val="20"/>
        </w:rPr>
      </w:pPr>
      <w:r>
        <w:rPr>
          <w:rStyle w:val="NoSpacingChar"/>
          <w:rFonts w:ascii="Times New Roman" w:hAnsi="Times New Roman" w:cs="Times New Roman"/>
          <w:vertAlign w:val="superscript"/>
        </w:rPr>
        <w:t>a</w:t>
      </w:r>
      <w:r w:rsidR="00FB05EA">
        <w:rPr>
          <w:rStyle w:val="NoSpacingChar"/>
          <w:rFonts w:ascii="Times New Roman" w:hAnsi="Times New Roman" w:cs="Times New Roman"/>
          <w:vertAlign w:val="superscript"/>
        </w:rPr>
        <w:t xml:space="preserve"> </w:t>
      </w:r>
      <w:r w:rsidR="008449B1">
        <w:rPr>
          <w:rFonts w:ascii="Times New Roman" w:hAnsi="Times New Roman" w:cs="Times New Roman"/>
          <w:sz w:val="20"/>
          <w:szCs w:val="20"/>
        </w:rPr>
        <w:t>T</w:t>
      </w:r>
      <w:r w:rsidR="007D546E" w:rsidRPr="00DA3325">
        <w:rPr>
          <w:rFonts w:ascii="Times New Roman" w:hAnsi="Times New Roman" w:cs="Times New Roman"/>
          <w:sz w:val="20"/>
          <w:szCs w:val="20"/>
        </w:rPr>
        <w:t>ransition rates (</w:t>
      </w:r>
      <w:r w:rsidR="007D546E" w:rsidRPr="00DA3325">
        <w:rPr>
          <w:rFonts w:ascii="Times New Roman" w:hAnsi="Times New Roman" w:cs="Times New Roman"/>
          <w:i/>
          <w:iCs/>
          <w:sz w:val="20"/>
          <w:szCs w:val="20"/>
        </w:rPr>
        <w:t>r</w:t>
      </w:r>
      <w:r w:rsidR="007D546E" w:rsidRPr="00DA3325">
        <w:rPr>
          <w:rFonts w:ascii="Times New Roman" w:hAnsi="Times New Roman" w:cs="Times New Roman"/>
          <w:sz w:val="20"/>
          <w:szCs w:val="20"/>
        </w:rPr>
        <w:t xml:space="preserve">) </w:t>
      </w:r>
      <w:r w:rsidR="00E252D4">
        <w:rPr>
          <w:rFonts w:ascii="Times New Roman" w:hAnsi="Times New Roman" w:cs="Times New Roman"/>
          <w:sz w:val="20"/>
          <w:szCs w:val="20"/>
        </w:rPr>
        <w:t xml:space="preserve">and </w:t>
      </w:r>
      <w:r w:rsidR="00C90A4D">
        <w:rPr>
          <w:rFonts w:ascii="Times New Roman" w:hAnsi="Times New Roman" w:cs="Times New Roman"/>
          <w:sz w:val="20"/>
          <w:szCs w:val="20"/>
        </w:rPr>
        <w:t xml:space="preserve">their </w:t>
      </w:r>
      <w:r w:rsidR="00E252D4">
        <w:rPr>
          <w:rFonts w:ascii="Times New Roman" w:hAnsi="Times New Roman" w:cs="Times New Roman"/>
          <w:sz w:val="20"/>
          <w:szCs w:val="20"/>
        </w:rPr>
        <w:t xml:space="preserve">95% CI </w:t>
      </w:r>
      <w:r w:rsidR="00DA3325" w:rsidRPr="00DA3325">
        <w:rPr>
          <w:rFonts w:ascii="Times New Roman" w:hAnsi="Times New Roman" w:cs="Times New Roman"/>
          <w:sz w:val="20"/>
          <w:szCs w:val="20"/>
        </w:rPr>
        <w:t>were converted to annual probabilities (</w:t>
      </w:r>
      <w:r w:rsidR="00DA3325" w:rsidRPr="00DA3325">
        <w:rPr>
          <w:rFonts w:ascii="Times New Roman" w:hAnsi="Times New Roman" w:cs="Times New Roman"/>
          <w:i/>
          <w:iCs/>
          <w:sz w:val="20"/>
          <w:szCs w:val="20"/>
        </w:rPr>
        <w:t>p</w:t>
      </w:r>
      <w:r w:rsidR="00DA3325" w:rsidRPr="00DA3325">
        <w:rPr>
          <w:rFonts w:ascii="Times New Roman" w:hAnsi="Times New Roman" w:cs="Times New Roman"/>
          <w:sz w:val="20"/>
          <w:szCs w:val="20"/>
        </w:rPr>
        <w:t xml:space="preserve">) according to: </w:t>
      </w:r>
      <w:bookmarkStart w:id="3" w:name="_Hlk165300660"/>
      <m:oMath>
        <m:r>
          <w:rPr>
            <w:rFonts w:ascii="Cambria Math" w:hAnsi="Cambria Math" w:cs="Times New Roman"/>
            <w:sz w:val="20"/>
            <w:szCs w:val="20"/>
          </w:rPr>
          <m:t>p=1-</m:t>
        </m:r>
        <m:sSup>
          <m:sSupPr>
            <m:ctrlPr>
              <w:rPr>
                <w:rFonts w:ascii="Cambria Math" w:hAnsi="Cambria Math" w:cs="Times New Roman"/>
                <w:i/>
                <w:color w:val="000000" w:themeColor="text1"/>
                <w:sz w:val="20"/>
                <w:szCs w:val="20"/>
                <w:lang w:eastAsia="ja-JP"/>
              </w:rPr>
            </m:ctrlPr>
          </m:sSupPr>
          <m:e>
            <m:r>
              <w:rPr>
                <w:rFonts w:ascii="Cambria Math" w:hAnsi="Cambria Math" w:cs="Times New Roman"/>
                <w:sz w:val="20"/>
                <w:szCs w:val="20"/>
              </w:rPr>
              <m:t>e</m:t>
            </m:r>
          </m:e>
          <m:sup>
            <m:r>
              <w:rPr>
                <w:rFonts w:ascii="Cambria Math" w:hAnsi="Cambria Math" w:cs="Times New Roman"/>
                <w:sz w:val="20"/>
                <w:szCs w:val="20"/>
              </w:rPr>
              <m:t>-r</m:t>
            </m:r>
          </m:sup>
        </m:sSup>
      </m:oMath>
      <w:r w:rsidR="00982EA1">
        <w:rPr>
          <w:rFonts w:ascii="Times New Roman" w:eastAsiaTheme="minorEastAsia" w:hAnsi="Times New Roman" w:cs="Times New Roman"/>
          <w:color w:val="000000" w:themeColor="text1"/>
          <w:sz w:val="20"/>
          <w:szCs w:val="20"/>
          <w:lang w:eastAsia="ja-JP"/>
        </w:rPr>
        <w:t xml:space="preserve"> </w:t>
      </w:r>
      <w:r w:rsidR="00982EA1">
        <w:rPr>
          <w:rFonts w:ascii="Times New Roman" w:hAnsi="Times New Roman" w:cs="Times New Roman"/>
          <w:sz w:val="20"/>
          <w:szCs w:val="20"/>
        </w:rPr>
        <w:fldChar w:fldCharType="begin"/>
      </w:r>
      <w:r w:rsidR="005F163C">
        <w:rPr>
          <w:rFonts w:ascii="Times New Roman" w:hAnsi="Times New Roman" w:cs="Times New Roman"/>
          <w:sz w:val="20"/>
          <w:szCs w:val="20"/>
        </w:rPr>
        <w:instrText xml:space="preserve"> ADDIN ZOTERO_ITEM CSL_CITATION {"citationID":"d1eielDP","properties":{"formattedCitation":"(2)","plainCitation":"(2)","noteIndex":0},"citationItems":[{"id":"VZ3BBVXr/ICi8AnQ6","uris":["http://zotero.org/users/13003913/items/YR4QGPX6"],"itemData":{"id":82,"type":"book","event-place":"pp.83","ISBN":"978-3-319-15743-6","language":"eng","number-of-pages":"208","publisher":"Adis","publisher-place":"pp.83","source":"K10plus ISBN","title":"Cost Effectiveness Modelling for Health Technology Assessment: A Practical Course","title-short":"Cost Effectiveness Modelling for Health Technology Assessment","author":[{"family":"Edlin","given":"Richard"},{"family":"McCabe","given":"Christopher"},{"family":"Hulme","given":"Claire"},{"family":"Hall Peter","given":""},{"family":"Wright","given":"Judy"}],"issued":{"date-parts":[["2015"]]}}}],"schema":"https://github.com/citation-style-language/schema/raw/master/csl-citation.json"} </w:instrText>
      </w:r>
      <w:r w:rsidR="00982EA1">
        <w:rPr>
          <w:rFonts w:ascii="Times New Roman" w:hAnsi="Times New Roman" w:cs="Times New Roman"/>
          <w:sz w:val="20"/>
          <w:szCs w:val="20"/>
        </w:rPr>
        <w:fldChar w:fldCharType="separate"/>
      </w:r>
      <w:r w:rsidR="009505BB" w:rsidRPr="009505BB">
        <w:rPr>
          <w:rFonts w:ascii="Times New Roman" w:hAnsi="Times New Roman" w:cs="Times New Roman"/>
          <w:sz w:val="20"/>
        </w:rPr>
        <w:t>(2)</w:t>
      </w:r>
      <w:r w:rsidR="00982EA1">
        <w:rPr>
          <w:rFonts w:ascii="Times New Roman" w:hAnsi="Times New Roman" w:cs="Times New Roman"/>
          <w:sz w:val="20"/>
          <w:szCs w:val="20"/>
        </w:rPr>
        <w:fldChar w:fldCharType="end"/>
      </w:r>
      <w:bookmarkEnd w:id="3"/>
    </w:p>
    <w:p w14:paraId="36EAE861" w14:textId="652DBAD1" w:rsidR="00312CFB" w:rsidRDefault="00020B7C" w:rsidP="00312CFB">
      <w:pPr>
        <w:rPr>
          <w:rStyle w:val="NoSpacingChar"/>
          <w:rFonts w:ascii="Times New Roman" w:hAnsi="Times New Roman" w:cs="Times New Roman"/>
          <w:sz w:val="20"/>
          <w:szCs w:val="20"/>
        </w:rPr>
      </w:pPr>
      <w:r>
        <w:rPr>
          <w:rStyle w:val="NoSpacingChar"/>
          <w:rFonts w:ascii="Times New Roman" w:hAnsi="Times New Roman" w:cs="Times New Roman"/>
          <w:vertAlign w:val="superscript"/>
        </w:rPr>
        <w:t>b</w:t>
      </w:r>
      <w:r w:rsidR="00312CFB">
        <w:rPr>
          <w:rStyle w:val="NoSpacingChar"/>
          <w:rFonts w:ascii="Times New Roman" w:hAnsi="Times New Roman" w:cs="Times New Roman"/>
          <w:vertAlign w:val="superscript"/>
        </w:rPr>
        <w:t xml:space="preserve"> </w:t>
      </w:r>
      <w:r w:rsidR="00312CFB">
        <w:rPr>
          <w:rStyle w:val="NoSpacingChar"/>
          <w:rFonts w:ascii="Times New Roman" w:hAnsi="Times New Roman" w:cs="Times New Roman"/>
          <w:sz w:val="20"/>
          <w:szCs w:val="20"/>
        </w:rPr>
        <w:t>a</w:t>
      </w:r>
      <w:r w:rsidR="00312CFB" w:rsidRPr="0086316B">
        <w:rPr>
          <w:rStyle w:val="NoSpacingChar"/>
          <w:rFonts w:ascii="Times New Roman" w:hAnsi="Times New Roman" w:cs="Times New Roman"/>
          <w:sz w:val="20"/>
          <w:szCs w:val="20"/>
        </w:rPr>
        <w:t>lpha and beta parameters</w:t>
      </w:r>
      <w:r w:rsidR="00312CFB">
        <w:rPr>
          <w:rStyle w:val="NoSpacingChar"/>
          <w:rFonts w:ascii="Times New Roman" w:hAnsi="Times New Roman" w:cs="Times New Roman"/>
          <w:sz w:val="20"/>
          <w:szCs w:val="20"/>
        </w:rPr>
        <w:t xml:space="preserve"> for Beta and Dirichlet distributions</w:t>
      </w:r>
      <w:r w:rsidR="00312CFB" w:rsidRPr="0086316B">
        <w:rPr>
          <w:rStyle w:val="NoSpacingChar"/>
          <w:rFonts w:ascii="Times New Roman" w:hAnsi="Times New Roman" w:cs="Times New Roman"/>
          <w:sz w:val="20"/>
          <w:szCs w:val="20"/>
        </w:rPr>
        <w:t xml:space="preserve"> were estimated with a standard error </w:t>
      </w:r>
      <w:r w:rsidR="00312CFB">
        <w:rPr>
          <w:rStyle w:val="NoSpacingChar"/>
          <w:rFonts w:ascii="Times New Roman" w:hAnsi="Times New Roman" w:cs="Times New Roman"/>
          <w:sz w:val="20"/>
          <w:szCs w:val="20"/>
        </w:rPr>
        <w:t>of 0.</w:t>
      </w:r>
      <w:r>
        <w:rPr>
          <w:rStyle w:val="NoSpacingChar"/>
          <w:rFonts w:ascii="Times New Roman" w:hAnsi="Times New Roman" w:cs="Times New Roman"/>
          <w:sz w:val="20"/>
          <w:szCs w:val="20"/>
        </w:rPr>
        <w:t>1</w:t>
      </w:r>
    </w:p>
    <w:p w14:paraId="343114F5" w14:textId="7603E422" w:rsidR="00FF3E2E" w:rsidRPr="00FF3E2E" w:rsidRDefault="00020B7C" w:rsidP="00FF3E2E">
      <w:pPr>
        <w:rPr>
          <w:rFonts w:ascii="Times New Roman" w:hAnsi="Times New Roman" w:cs="Times New Roman"/>
          <w:sz w:val="20"/>
          <w:szCs w:val="20"/>
        </w:rPr>
      </w:pPr>
      <w:r>
        <w:rPr>
          <w:rStyle w:val="NoSpacingChar"/>
          <w:rFonts w:ascii="Times New Roman" w:hAnsi="Times New Roman" w:cs="Times New Roman"/>
          <w:vertAlign w:val="superscript"/>
        </w:rPr>
        <w:t>c</w:t>
      </w:r>
      <w:r w:rsidR="00C90A4D">
        <w:rPr>
          <w:rStyle w:val="NoSpacingChar"/>
          <w:rFonts w:ascii="Times New Roman" w:hAnsi="Times New Roman" w:cs="Times New Roman"/>
          <w:vertAlign w:val="superscript"/>
        </w:rPr>
        <w:t xml:space="preserve"> </w:t>
      </w:r>
      <w:r w:rsidR="00C90A4D">
        <w:rPr>
          <w:rFonts w:ascii="Times New Roman" w:hAnsi="Times New Roman" w:cs="Times New Roman"/>
          <w:sz w:val="20"/>
          <w:szCs w:val="20"/>
        </w:rPr>
        <w:t>T</w:t>
      </w:r>
      <w:r w:rsidR="00C90A4D" w:rsidRPr="00DA3325">
        <w:rPr>
          <w:rFonts w:ascii="Times New Roman" w:hAnsi="Times New Roman" w:cs="Times New Roman"/>
          <w:sz w:val="20"/>
          <w:szCs w:val="20"/>
        </w:rPr>
        <w:t>ransition rate (</w:t>
      </w:r>
      <w:r w:rsidR="00C90A4D" w:rsidRPr="00DA3325">
        <w:rPr>
          <w:rFonts w:ascii="Times New Roman" w:hAnsi="Times New Roman" w:cs="Times New Roman"/>
          <w:i/>
          <w:iCs/>
          <w:sz w:val="20"/>
          <w:szCs w:val="20"/>
        </w:rPr>
        <w:t>r</w:t>
      </w:r>
      <w:r w:rsidR="00C90A4D" w:rsidRPr="00DA3325">
        <w:rPr>
          <w:rFonts w:ascii="Times New Roman" w:hAnsi="Times New Roman" w:cs="Times New Roman"/>
          <w:sz w:val="20"/>
          <w:szCs w:val="20"/>
        </w:rPr>
        <w:t xml:space="preserve">) </w:t>
      </w:r>
      <w:r w:rsidR="00C90A4D">
        <w:rPr>
          <w:rFonts w:ascii="Times New Roman" w:hAnsi="Times New Roman" w:cs="Times New Roman"/>
          <w:sz w:val="20"/>
          <w:szCs w:val="20"/>
        </w:rPr>
        <w:t xml:space="preserve">was </w:t>
      </w:r>
      <w:r w:rsidR="00C90A4D" w:rsidRPr="00DA3325">
        <w:rPr>
          <w:rFonts w:ascii="Times New Roman" w:hAnsi="Times New Roman" w:cs="Times New Roman"/>
          <w:sz w:val="20"/>
          <w:szCs w:val="20"/>
        </w:rPr>
        <w:t>converted to annual probabilit</w:t>
      </w:r>
      <w:r w:rsidR="00C90A4D">
        <w:rPr>
          <w:rFonts w:ascii="Times New Roman" w:hAnsi="Times New Roman" w:cs="Times New Roman"/>
          <w:sz w:val="20"/>
          <w:szCs w:val="20"/>
        </w:rPr>
        <w:t>y</w:t>
      </w:r>
      <w:r w:rsidR="00C90A4D" w:rsidRPr="00DA3325">
        <w:rPr>
          <w:rFonts w:ascii="Times New Roman" w:hAnsi="Times New Roman" w:cs="Times New Roman"/>
          <w:sz w:val="20"/>
          <w:szCs w:val="20"/>
        </w:rPr>
        <w:t xml:space="preserve"> (</w:t>
      </w:r>
      <w:r w:rsidR="00C90A4D" w:rsidRPr="00DA3325">
        <w:rPr>
          <w:rFonts w:ascii="Times New Roman" w:hAnsi="Times New Roman" w:cs="Times New Roman"/>
          <w:i/>
          <w:iCs/>
          <w:sz w:val="20"/>
          <w:szCs w:val="20"/>
        </w:rPr>
        <w:t>p</w:t>
      </w:r>
      <w:r w:rsidR="00C90A4D" w:rsidRPr="00DA3325">
        <w:rPr>
          <w:rFonts w:ascii="Times New Roman" w:hAnsi="Times New Roman" w:cs="Times New Roman"/>
          <w:sz w:val="20"/>
          <w:szCs w:val="20"/>
        </w:rPr>
        <w:t xml:space="preserve">) according to: </w:t>
      </w:r>
      <m:oMath>
        <m:r>
          <w:rPr>
            <w:rFonts w:ascii="Cambria Math" w:hAnsi="Cambria Math" w:cs="Times New Roman"/>
            <w:sz w:val="20"/>
            <w:szCs w:val="20"/>
          </w:rPr>
          <m:t>p=1-</m:t>
        </m:r>
        <m:sSup>
          <m:sSupPr>
            <m:ctrlPr>
              <w:rPr>
                <w:rFonts w:ascii="Cambria Math" w:hAnsi="Cambria Math" w:cs="Times New Roman"/>
                <w:i/>
                <w:color w:val="000000" w:themeColor="text1"/>
                <w:sz w:val="20"/>
                <w:szCs w:val="20"/>
                <w:lang w:eastAsia="ja-JP"/>
              </w:rPr>
            </m:ctrlPr>
          </m:sSupPr>
          <m:e>
            <m:r>
              <w:rPr>
                <w:rFonts w:ascii="Cambria Math" w:hAnsi="Cambria Math" w:cs="Times New Roman"/>
                <w:sz w:val="20"/>
                <w:szCs w:val="20"/>
              </w:rPr>
              <m:t>e</m:t>
            </m:r>
          </m:e>
          <m:sup>
            <m:r>
              <w:rPr>
                <w:rFonts w:ascii="Cambria Math" w:hAnsi="Cambria Math" w:cs="Times New Roman"/>
                <w:sz w:val="20"/>
                <w:szCs w:val="20"/>
              </w:rPr>
              <m:t>-r</m:t>
            </m:r>
          </m:sup>
        </m:sSup>
      </m:oMath>
      <w:r w:rsidR="00C90A4D">
        <w:rPr>
          <w:rFonts w:ascii="Times New Roman" w:eastAsiaTheme="minorEastAsia" w:hAnsi="Times New Roman" w:cs="Times New Roman"/>
          <w:color w:val="000000" w:themeColor="text1"/>
          <w:sz w:val="20"/>
          <w:szCs w:val="20"/>
          <w:lang w:eastAsia="ja-JP"/>
        </w:rPr>
        <w:t xml:space="preserve"> </w:t>
      </w:r>
      <w:r w:rsidR="00C90A4D">
        <w:rPr>
          <w:rFonts w:ascii="Times New Roman" w:hAnsi="Times New Roman" w:cs="Times New Roman"/>
          <w:sz w:val="20"/>
          <w:szCs w:val="20"/>
        </w:rPr>
        <w:fldChar w:fldCharType="begin"/>
      </w:r>
      <w:r w:rsidR="005F163C">
        <w:rPr>
          <w:rFonts w:ascii="Times New Roman" w:hAnsi="Times New Roman" w:cs="Times New Roman"/>
          <w:sz w:val="20"/>
          <w:szCs w:val="20"/>
        </w:rPr>
        <w:instrText xml:space="preserve"> ADDIN ZOTERO_ITEM CSL_CITATION {"citationID":"7PZlneEq","properties":{"formattedCitation":"(2)","plainCitation":"(2)","noteIndex":0},"citationItems":[{"id":"VZ3BBVXr/ICi8AnQ6","uris":["http://zotero.org/users/13003913/items/YR4QGPX6"],"itemData":{"id":82,"type":"book","event-place":"pp.83","ISBN":"978-3-319-15743-6","language":"eng","number-of-pages":"208","publisher":"Adis","publisher-place":"pp.83","source":"K10plus ISBN","title":"Cost Effectiveness Modelling for Health Technology Assessment: A Practical Course","title-short":"Cost Effectiveness Modelling for Health Technology Assessment","author":[{"family":"Edlin","given":"Richard"},{"family":"McCabe","given":"Christopher"},{"family":"Hulme","given":"Claire"},{"family":"Hall Peter","given":""},{"family":"Wright","given":"Judy"}],"issued":{"date-parts":[["2015"]]}}}],"schema":"https://github.com/citation-style-language/schema/raw/master/csl-citation.json"} </w:instrText>
      </w:r>
      <w:r w:rsidR="00C90A4D">
        <w:rPr>
          <w:rFonts w:ascii="Times New Roman" w:hAnsi="Times New Roman" w:cs="Times New Roman"/>
          <w:sz w:val="20"/>
          <w:szCs w:val="20"/>
        </w:rPr>
        <w:fldChar w:fldCharType="separate"/>
      </w:r>
      <w:r w:rsidR="009505BB" w:rsidRPr="009505BB">
        <w:rPr>
          <w:rFonts w:ascii="Times New Roman" w:hAnsi="Times New Roman" w:cs="Times New Roman"/>
          <w:sz w:val="20"/>
        </w:rPr>
        <w:t>(2)</w:t>
      </w:r>
      <w:r w:rsidR="00C90A4D">
        <w:rPr>
          <w:rFonts w:ascii="Times New Roman" w:hAnsi="Times New Roman" w:cs="Times New Roman"/>
          <w:sz w:val="20"/>
          <w:szCs w:val="20"/>
        </w:rPr>
        <w:fldChar w:fldCharType="end"/>
      </w:r>
      <w:r w:rsidR="00412107">
        <w:rPr>
          <w:rFonts w:ascii="Times New Roman" w:hAnsi="Times New Roman" w:cs="Times New Roman"/>
          <w:sz w:val="20"/>
          <w:szCs w:val="20"/>
        </w:rPr>
        <w:t xml:space="preserve"> and assigned Beta distribution due to lack of </w:t>
      </w:r>
      <w:r w:rsidR="00523449">
        <w:rPr>
          <w:rFonts w:ascii="Times New Roman" w:hAnsi="Times New Roman" w:cs="Times New Roman"/>
          <w:sz w:val="20"/>
          <w:szCs w:val="20"/>
        </w:rPr>
        <w:t>published measures of variation</w:t>
      </w:r>
    </w:p>
    <w:p w14:paraId="4A4F1FDB" w14:textId="77777777" w:rsidR="008B1403" w:rsidRDefault="008B1403" w:rsidP="004C2BA4">
      <w:pPr>
        <w:pStyle w:val="Style1"/>
        <w:spacing w:line="240" w:lineRule="auto"/>
        <w:rPr>
          <w:b/>
          <w:bCs/>
        </w:rPr>
      </w:pPr>
    </w:p>
    <w:p w14:paraId="23532623" w14:textId="0F1B5F4D" w:rsidR="00294BDE" w:rsidRPr="008D4529" w:rsidRDefault="00B16CDF" w:rsidP="00B16CDF">
      <w:pPr>
        <w:pStyle w:val="Style1"/>
        <w:numPr>
          <w:ilvl w:val="0"/>
          <w:numId w:val="26"/>
        </w:numPr>
        <w:spacing w:line="240" w:lineRule="auto"/>
        <w:rPr>
          <w:rStyle w:val="NoSpacingChar"/>
        </w:rPr>
      </w:pPr>
      <w:r>
        <w:t>A</w:t>
      </w:r>
      <w:r w:rsidR="00294BDE" w:rsidRPr="00A54C4E">
        <w:t>ges 50–59</w:t>
      </w:r>
      <w:r w:rsidR="00294BDE" w:rsidRPr="0086316B">
        <w:rPr>
          <w:rStyle w:val="NoSpacingChar"/>
          <w:szCs w:val="20"/>
        </w:rPr>
        <w:t xml:space="preserve"> </w:t>
      </w:r>
    </w:p>
    <w:tbl>
      <w:tblPr>
        <w:tblStyle w:val="TableGrid"/>
        <w:tblW w:w="5000" w:type="pct"/>
        <w:tblBorders>
          <w:insideV w:val="none" w:sz="0" w:space="0" w:color="auto"/>
        </w:tblBorders>
        <w:tblLayout w:type="fixed"/>
        <w:tblLook w:val="04A0" w:firstRow="1" w:lastRow="0" w:firstColumn="1" w:lastColumn="0" w:noHBand="0" w:noVBand="1"/>
      </w:tblPr>
      <w:tblGrid>
        <w:gridCol w:w="2971"/>
        <w:gridCol w:w="1560"/>
        <w:gridCol w:w="1275"/>
        <w:gridCol w:w="1277"/>
        <w:gridCol w:w="992"/>
        <w:gridCol w:w="941"/>
      </w:tblGrid>
      <w:tr w:rsidR="006669C6" w:rsidRPr="001130B2" w14:paraId="18A83666" w14:textId="77777777" w:rsidTr="00020B7C">
        <w:trPr>
          <w:trHeight w:val="310"/>
        </w:trPr>
        <w:tc>
          <w:tcPr>
            <w:tcW w:w="1648" w:type="pct"/>
            <w:shd w:val="clear" w:color="auto" w:fill="auto"/>
            <w:noWrap/>
          </w:tcPr>
          <w:p w14:paraId="47EAC6EF" w14:textId="4D3A5EC5" w:rsidR="00294BDE" w:rsidRPr="00020B7C" w:rsidRDefault="00294BDE" w:rsidP="004C2BA4">
            <w:pPr>
              <w:pStyle w:val="Style1"/>
              <w:spacing w:line="240" w:lineRule="auto"/>
              <w:rPr>
                <w:b/>
                <w:bCs/>
                <w:vertAlign w:val="superscript"/>
              </w:rPr>
            </w:pPr>
            <w:r w:rsidRPr="00020B7C">
              <w:rPr>
                <w:b/>
                <w:bCs/>
              </w:rPr>
              <w:t>Transition rates</w:t>
            </w:r>
            <w:r w:rsidR="00523449" w:rsidRPr="00020B7C">
              <w:rPr>
                <w:b/>
                <w:bCs/>
              </w:rPr>
              <w:t xml:space="preserve"> </w:t>
            </w:r>
            <w:r w:rsidR="00523449" w:rsidRPr="00020B7C">
              <w:rPr>
                <w:b/>
                <w:bCs/>
                <w:vertAlign w:val="superscript"/>
              </w:rPr>
              <w:t>a</w:t>
            </w:r>
          </w:p>
        </w:tc>
        <w:tc>
          <w:tcPr>
            <w:tcW w:w="865" w:type="pct"/>
            <w:shd w:val="clear" w:color="auto" w:fill="auto"/>
            <w:noWrap/>
          </w:tcPr>
          <w:p w14:paraId="14DE9DD6" w14:textId="77777777" w:rsidR="00294BDE" w:rsidRPr="00020B7C" w:rsidRDefault="00294BDE" w:rsidP="004C2BA4">
            <w:pPr>
              <w:pStyle w:val="Style1"/>
              <w:spacing w:line="240" w:lineRule="auto"/>
              <w:rPr>
                <w:b/>
                <w:bCs/>
                <w:szCs w:val="20"/>
              </w:rPr>
            </w:pPr>
            <w:r w:rsidRPr="00020B7C">
              <w:rPr>
                <w:b/>
                <w:bCs/>
                <w:szCs w:val="20"/>
              </w:rPr>
              <w:t>Deterministic</w:t>
            </w:r>
          </w:p>
        </w:tc>
        <w:tc>
          <w:tcPr>
            <w:tcW w:w="707" w:type="pct"/>
            <w:shd w:val="clear" w:color="auto" w:fill="auto"/>
            <w:noWrap/>
          </w:tcPr>
          <w:p w14:paraId="3B59DA82" w14:textId="77777777" w:rsidR="00294BDE" w:rsidRPr="00020B7C" w:rsidRDefault="00294BDE" w:rsidP="004C2BA4">
            <w:pPr>
              <w:pStyle w:val="Style1"/>
              <w:spacing w:line="240" w:lineRule="auto"/>
              <w:rPr>
                <w:b/>
                <w:bCs/>
                <w:szCs w:val="20"/>
              </w:rPr>
            </w:pPr>
            <w:r w:rsidRPr="00020B7C">
              <w:rPr>
                <w:b/>
                <w:bCs/>
                <w:szCs w:val="20"/>
              </w:rPr>
              <w:t xml:space="preserve">95% CI </w:t>
            </w:r>
            <w:r w:rsidRPr="00020B7C">
              <w:rPr>
                <w:b/>
                <w:bCs/>
                <w:szCs w:val="20"/>
              </w:rPr>
              <w:br/>
              <w:t>(α = 2.5%)</w:t>
            </w:r>
          </w:p>
        </w:tc>
        <w:tc>
          <w:tcPr>
            <w:tcW w:w="708" w:type="pct"/>
            <w:shd w:val="clear" w:color="auto" w:fill="auto"/>
            <w:noWrap/>
          </w:tcPr>
          <w:p w14:paraId="012076CF" w14:textId="77777777" w:rsidR="00294BDE" w:rsidRPr="00020B7C" w:rsidRDefault="00294BDE" w:rsidP="004C2BA4">
            <w:pPr>
              <w:pStyle w:val="Style1"/>
              <w:spacing w:line="240" w:lineRule="auto"/>
              <w:rPr>
                <w:b/>
                <w:bCs/>
                <w:szCs w:val="20"/>
              </w:rPr>
            </w:pPr>
            <w:r w:rsidRPr="00020B7C">
              <w:rPr>
                <w:b/>
                <w:bCs/>
                <w:szCs w:val="20"/>
              </w:rPr>
              <w:t xml:space="preserve">95% CI </w:t>
            </w:r>
            <w:r w:rsidRPr="00020B7C">
              <w:rPr>
                <w:b/>
                <w:bCs/>
                <w:szCs w:val="20"/>
              </w:rPr>
              <w:br/>
              <w:t>(α = 97.5%)</w:t>
            </w:r>
          </w:p>
        </w:tc>
        <w:tc>
          <w:tcPr>
            <w:tcW w:w="550" w:type="pct"/>
            <w:shd w:val="clear" w:color="auto" w:fill="auto"/>
          </w:tcPr>
          <w:p w14:paraId="557AA4E9" w14:textId="77777777" w:rsidR="00294BDE" w:rsidRPr="00020B7C" w:rsidRDefault="00294BDE" w:rsidP="004C2BA4">
            <w:pPr>
              <w:pStyle w:val="Style1"/>
              <w:spacing w:line="240" w:lineRule="auto"/>
              <w:rPr>
                <w:b/>
                <w:bCs/>
                <w:szCs w:val="20"/>
              </w:rPr>
            </w:pPr>
          </w:p>
        </w:tc>
        <w:tc>
          <w:tcPr>
            <w:tcW w:w="522" w:type="pct"/>
            <w:shd w:val="clear" w:color="auto" w:fill="auto"/>
          </w:tcPr>
          <w:p w14:paraId="5D1563F3" w14:textId="77777777" w:rsidR="00294BDE" w:rsidRPr="00020B7C" w:rsidRDefault="00294BDE" w:rsidP="004C2BA4">
            <w:pPr>
              <w:pStyle w:val="Style1"/>
              <w:spacing w:line="240" w:lineRule="auto"/>
              <w:rPr>
                <w:b/>
                <w:bCs/>
                <w:szCs w:val="20"/>
              </w:rPr>
            </w:pPr>
            <w:r w:rsidRPr="00020B7C">
              <w:rPr>
                <w:b/>
                <w:bCs/>
                <w:szCs w:val="20"/>
              </w:rPr>
              <w:t>Source</w:t>
            </w:r>
          </w:p>
        </w:tc>
      </w:tr>
      <w:tr w:rsidR="00573D09" w:rsidRPr="001130B2" w14:paraId="316C0AEA" w14:textId="77777777" w:rsidTr="00020B7C">
        <w:trPr>
          <w:trHeight w:val="310"/>
        </w:trPr>
        <w:tc>
          <w:tcPr>
            <w:tcW w:w="1648" w:type="pct"/>
            <w:noWrap/>
          </w:tcPr>
          <w:p w14:paraId="083BA7B9" w14:textId="2957C8D6" w:rsidR="00573D09" w:rsidRDefault="00573D09" w:rsidP="00573D09">
            <w:pPr>
              <w:pStyle w:val="Style1"/>
              <w:spacing w:line="240" w:lineRule="auto"/>
            </w:pPr>
            <w:r>
              <w:t xml:space="preserve">Healthy to </w:t>
            </w:r>
            <w:r>
              <w:br/>
              <w:t>preclinical non-progressive DCIS</w:t>
            </w:r>
          </w:p>
        </w:tc>
        <w:tc>
          <w:tcPr>
            <w:tcW w:w="865" w:type="pct"/>
            <w:noWrap/>
            <w:vAlign w:val="bottom"/>
          </w:tcPr>
          <w:p w14:paraId="739E0E50" w14:textId="19EA7786" w:rsidR="00573D09" w:rsidRPr="00D63533" w:rsidRDefault="00573D09" w:rsidP="00573D09">
            <w:pPr>
              <w:pStyle w:val="Style1"/>
              <w:spacing w:line="240" w:lineRule="auto"/>
              <w:rPr>
                <w:color w:val="000000"/>
                <w:szCs w:val="20"/>
              </w:rPr>
            </w:pPr>
            <w:r w:rsidRPr="00D63533">
              <w:rPr>
                <w:color w:val="000000"/>
              </w:rPr>
              <w:t>0.000009</w:t>
            </w:r>
            <w:r>
              <w:rPr>
                <w:color w:val="000000"/>
              </w:rPr>
              <w:t>9</w:t>
            </w:r>
          </w:p>
        </w:tc>
        <w:tc>
          <w:tcPr>
            <w:tcW w:w="707" w:type="pct"/>
            <w:noWrap/>
            <w:vAlign w:val="bottom"/>
          </w:tcPr>
          <w:p w14:paraId="1198166A" w14:textId="77777777" w:rsidR="00573D09" w:rsidRPr="00D63533" w:rsidRDefault="00573D09" w:rsidP="00573D09">
            <w:pPr>
              <w:pStyle w:val="Style1"/>
              <w:spacing w:line="240" w:lineRule="auto"/>
              <w:rPr>
                <w:color w:val="000000"/>
                <w:szCs w:val="20"/>
              </w:rPr>
            </w:pPr>
            <w:r w:rsidRPr="00D63533">
              <w:rPr>
                <w:color w:val="000000"/>
              </w:rPr>
              <w:t>0</w:t>
            </w:r>
          </w:p>
        </w:tc>
        <w:tc>
          <w:tcPr>
            <w:tcW w:w="708" w:type="pct"/>
            <w:noWrap/>
            <w:vAlign w:val="bottom"/>
          </w:tcPr>
          <w:p w14:paraId="12A0A405" w14:textId="77777777" w:rsidR="00573D09" w:rsidRPr="00D63533" w:rsidRDefault="00573D09" w:rsidP="00573D09">
            <w:pPr>
              <w:pStyle w:val="Style1"/>
              <w:spacing w:line="240" w:lineRule="auto"/>
              <w:rPr>
                <w:color w:val="000000"/>
                <w:szCs w:val="20"/>
              </w:rPr>
            </w:pPr>
            <w:r w:rsidRPr="00D63533">
              <w:rPr>
                <w:color w:val="000000"/>
              </w:rPr>
              <w:t>0.0000354</w:t>
            </w:r>
          </w:p>
        </w:tc>
        <w:tc>
          <w:tcPr>
            <w:tcW w:w="550" w:type="pct"/>
            <w:vAlign w:val="bottom"/>
          </w:tcPr>
          <w:p w14:paraId="37C1208B" w14:textId="77777777" w:rsidR="00573D09" w:rsidRPr="00D63533" w:rsidRDefault="00573D09" w:rsidP="00573D09">
            <w:pPr>
              <w:pStyle w:val="Style1"/>
              <w:spacing w:line="240" w:lineRule="auto"/>
              <w:rPr>
                <w:color w:val="000000"/>
                <w:szCs w:val="20"/>
              </w:rPr>
            </w:pPr>
          </w:p>
        </w:tc>
        <w:tc>
          <w:tcPr>
            <w:tcW w:w="522" w:type="pct"/>
          </w:tcPr>
          <w:p w14:paraId="10A34D7E" w14:textId="77777777" w:rsidR="00573D09" w:rsidRDefault="00573D09" w:rsidP="00573D09">
            <w:pPr>
              <w:pStyle w:val="Style1"/>
              <w:spacing w:line="240" w:lineRule="auto"/>
              <w:rPr>
                <w:color w:val="000000"/>
                <w:szCs w:val="20"/>
              </w:rPr>
            </w:pPr>
          </w:p>
          <w:p w14:paraId="070A4E57" w14:textId="7E810030" w:rsidR="00573D09" w:rsidRPr="00D63533" w:rsidRDefault="00573D09" w:rsidP="00573D09">
            <w:pPr>
              <w:pStyle w:val="Style1"/>
              <w:spacing w:line="240" w:lineRule="auto"/>
              <w:rPr>
                <w:color w:val="000000"/>
                <w:szCs w:val="20"/>
              </w:rPr>
            </w:pPr>
            <w:r>
              <w:rPr>
                <w:color w:val="000000"/>
                <w:szCs w:val="20"/>
              </w:rPr>
              <w:fldChar w:fldCharType="begin"/>
            </w:r>
            <w:r w:rsidR="009505BB">
              <w:rPr>
                <w:color w:val="000000"/>
                <w:szCs w:val="20"/>
              </w:rPr>
              <w:instrText xml:space="preserve"> ADDIN ZOTERO_ITEM CSL_CITATION {"citationID":"SCOMu2Tg","properties":{"formattedCitation":"(3)","plainCitation":"(3)","noteIndex":0},"citationItems":[{"id":48,"uris":["http://zotero.org/users/13003913/items/TR49ALGJ"],"itemData":{"id":48,"type":"article-journal","container-title":"European Journal of Cancer","DOI":"10.1016/S0959-8049(03)00260-0","ISSN":"09598049","issue":"12","journalAbbreviation":"European Journal of Cancer","language":"en","page":"1746-1754","source":"DOI.org (Crossref)","title":"Quantifying the potential problem of overdiagnosis of ductal carcinoma in situ in breast cancer screening","volume":"39","author":[{"family":"Yen","given":"M.-F."},{"family":"Tabár","given":"L."},{"family":"Vitak","given":"B."},{"family":"Smith","given":"R.A."},{"family":"Chen","given":"H.-H."},{"family":"Duffy","given":"S.W."}],"issued":{"date-parts":[["2003",8]]}}}],"schema":"https://github.com/citation-style-language/schema/raw/master/csl-citation.json"} </w:instrText>
            </w:r>
            <w:r>
              <w:rPr>
                <w:color w:val="000000"/>
                <w:szCs w:val="20"/>
              </w:rPr>
              <w:fldChar w:fldCharType="separate"/>
            </w:r>
            <w:r w:rsidR="009505BB" w:rsidRPr="009505BB">
              <w:t>(3)</w:t>
            </w:r>
            <w:r>
              <w:rPr>
                <w:color w:val="000000"/>
                <w:szCs w:val="20"/>
              </w:rPr>
              <w:fldChar w:fldCharType="end"/>
            </w:r>
          </w:p>
        </w:tc>
      </w:tr>
      <w:tr w:rsidR="00573D09" w:rsidRPr="001130B2" w14:paraId="60C26E43" w14:textId="77777777" w:rsidTr="00020B7C">
        <w:trPr>
          <w:trHeight w:val="310"/>
        </w:trPr>
        <w:tc>
          <w:tcPr>
            <w:tcW w:w="1648" w:type="pct"/>
            <w:noWrap/>
          </w:tcPr>
          <w:p w14:paraId="00DBA4AC" w14:textId="1FABA6AB" w:rsidR="00573D09" w:rsidRPr="00FC6D0C" w:rsidRDefault="00573D09" w:rsidP="00573D09">
            <w:pPr>
              <w:pStyle w:val="Style1"/>
              <w:spacing w:line="240" w:lineRule="auto"/>
            </w:pPr>
            <w:r>
              <w:t xml:space="preserve">Healthy to </w:t>
            </w:r>
            <w:r>
              <w:br/>
              <w:t>preclinical progressive DCIS</w:t>
            </w:r>
          </w:p>
        </w:tc>
        <w:tc>
          <w:tcPr>
            <w:tcW w:w="865" w:type="pct"/>
            <w:noWrap/>
            <w:vAlign w:val="bottom"/>
          </w:tcPr>
          <w:p w14:paraId="05490E1D" w14:textId="42DEDF49" w:rsidR="00573D09" w:rsidRPr="00D63533" w:rsidRDefault="00573D09" w:rsidP="00573D09">
            <w:pPr>
              <w:pStyle w:val="Style1"/>
              <w:spacing w:line="240" w:lineRule="auto"/>
              <w:rPr>
                <w:szCs w:val="20"/>
              </w:rPr>
            </w:pPr>
            <w:r w:rsidRPr="00D63533">
              <w:rPr>
                <w:color w:val="000000"/>
              </w:rPr>
              <w:t>0.001</w:t>
            </w:r>
            <w:r>
              <w:rPr>
                <w:color w:val="000000"/>
              </w:rPr>
              <w:t>6</w:t>
            </w:r>
          </w:p>
        </w:tc>
        <w:tc>
          <w:tcPr>
            <w:tcW w:w="707" w:type="pct"/>
            <w:noWrap/>
            <w:vAlign w:val="bottom"/>
          </w:tcPr>
          <w:p w14:paraId="5EAF27C8" w14:textId="77777777" w:rsidR="00573D09" w:rsidRPr="00D63533" w:rsidRDefault="00573D09" w:rsidP="00573D09">
            <w:pPr>
              <w:pStyle w:val="Style1"/>
              <w:spacing w:line="240" w:lineRule="auto"/>
              <w:rPr>
                <w:szCs w:val="20"/>
              </w:rPr>
            </w:pPr>
            <w:r w:rsidRPr="00D63533">
              <w:rPr>
                <w:color w:val="000000"/>
              </w:rPr>
              <w:t>0.0013</w:t>
            </w:r>
          </w:p>
        </w:tc>
        <w:tc>
          <w:tcPr>
            <w:tcW w:w="708" w:type="pct"/>
            <w:noWrap/>
            <w:vAlign w:val="bottom"/>
          </w:tcPr>
          <w:p w14:paraId="0096004E" w14:textId="262F4C69" w:rsidR="00573D09" w:rsidRPr="00D63533" w:rsidRDefault="00573D09" w:rsidP="00573D09">
            <w:pPr>
              <w:pStyle w:val="Style1"/>
              <w:spacing w:line="240" w:lineRule="auto"/>
              <w:rPr>
                <w:szCs w:val="20"/>
              </w:rPr>
            </w:pPr>
            <w:r w:rsidRPr="00D63533">
              <w:rPr>
                <w:color w:val="000000"/>
              </w:rPr>
              <w:t>0.001</w:t>
            </w:r>
            <w:r>
              <w:rPr>
                <w:color w:val="000000"/>
              </w:rPr>
              <w:t>9</w:t>
            </w:r>
          </w:p>
        </w:tc>
        <w:tc>
          <w:tcPr>
            <w:tcW w:w="550" w:type="pct"/>
            <w:vAlign w:val="bottom"/>
          </w:tcPr>
          <w:p w14:paraId="15965FFE" w14:textId="77777777" w:rsidR="00573D09" w:rsidRPr="00D63533" w:rsidRDefault="00573D09" w:rsidP="00573D09">
            <w:pPr>
              <w:pStyle w:val="Style1"/>
              <w:spacing w:line="240" w:lineRule="auto"/>
              <w:rPr>
                <w:color w:val="000000"/>
                <w:szCs w:val="20"/>
              </w:rPr>
            </w:pPr>
          </w:p>
        </w:tc>
        <w:tc>
          <w:tcPr>
            <w:tcW w:w="522" w:type="pct"/>
          </w:tcPr>
          <w:p w14:paraId="3C0B18E7" w14:textId="77777777" w:rsidR="00573D09" w:rsidRDefault="00573D09" w:rsidP="00573D09">
            <w:pPr>
              <w:pStyle w:val="Style1"/>
              <w:spacing w:line="240" w:lineRule="auto"/>
              <w:rPr>
                <w:color w:val="000000"/>
                <w:szCs w:val="20"/>
              </w:rPr>
            </w:pPr>
          </w:p>
          <w:p w14:paraId="44ED5AD5" w14:textId="690E0A6F" w:rsidR="00573D09" w:rsidRPr="00D63533" w:rsidRDefault="00573D09" w:rsidP="00573D09">
            <w:pPr>
              <w:pStyle w:val="Style1"/>
              <w:spacing w:line="240" w:lineRule="auto"/>
              <w:rPr>
                <w:color w:val="000000"/>
                <w:szCs w:val="20"/>
              </w:rPr>
            </w:pPr>
            <w:r>
              <w:rPr>
                <w:color w:val="000000"/>
                <w:szCs w:val="20"/>
              </w:rPr>
              <w:fldChar w:fldCharType="begin"/>
            </w:r>
            <w:r w:rsidR="009505BB">
              <w:rPr>
                <w:color w:val="000000"/>
                <w:szCs w:val="20"/>
              </w:rPr>
              <w:instrText xml:space="preserve"> ADDIN ZOTERO_ITEM CSL_CITATION {"citationID":"DR1AiS7H","properties":{"formattedCitation":"(3)","plainCitation":"(3)","noteIndex":0},"citationItems":[{"id":48,"uris":["http://zotero.org/users/13003913/items/TR49ALGJ"],"itemData":{"id":48,"type":"article-journal","container-title":"European Journal of Cancer","DOI":"10.1016/S0959-8049(03)00260-0","ISSN":"09598049","issue":"12","journalAbbreviation":"European Journal of Cancer","language":"en","page":"1746-1754","source":"DOI.org (Crossref)","title":"Quantifying the potential problem of overdiagnosis of ductal carcinoma in situ in breast cancer screening","volume":"39","author":[{"family":"Yen","given":"M.-F."},{"family":"Tabár","given":"L."},{"family":"Vitak","given":"B."},{"family":"Smith","given":"R.A."},{"family":"Chen","given":"H.-H."},{"family":"Duffy","given":"S.W."}],"issued":{"date-parts":[["2003",8]]}}}],"schema":"https://github.com/citation-style-language/schema/raw/master/csl-citation.json"} </w:instrText>
            </w:r>
            <w:r>
              <w:rPr>
                <w:color w:val="000000"/>
                <w:szCs w:val="20"/>
              </w:rPr>
              <w:fldChar w:fldCharType="separate"/>
            </w:r>
            <w:r w:rsidR="009505BB" w:rsidRPr="009505BB">
              <w:t>(3)</w:t>
            </w:r>
            <w:r>
              <w:rPr>
                <w:color w:val="000000"/>
                <w:szCs w:val="20"/>
              </w:rPr>
              <w:fldChar w:fldCharType="end"/>
            </w:r>
          </w:p>
        </w:tc>
      </w:tr>
      <w:tr w:rsidR="00573D09" w:rsidRPr="001130B2" w14:paraId="5FEB4504" w14:textId="77777777" w:rsidTr="00020B7C">
        <w:trPr>
          <w:trHeight w:val="310"/>
        </w:trPr>
        <w:tc>
          <w:tcPr>
            <w:tcW w:w="1648" w:type="pct"/>
            <w:noWrap/>
          </w:tcPr>
          <w:p w14:paraId="1E0CF06F" w14:textId="1C6CDCF6" w:rsidR="00573D09" w:rsidRPr="00FC6D0C" w:rsidRDefault="00573D09" w:rsidP="00573D09">
            <w:pPr>
              <w:pStyle w:val="Style2"/>
            </w:pPr>
            <w:r w:rsidRPr="00D97B8D">
              <w:t xml:space="preserve">Adjusted for </w:t>
            </w:r>
            <w:r>
              <w:br/>
              <w:t xml:space="preserve">progressive </w:t>
            </w:r>
            <w:r w:rsidRPr="00D97B8D">
              <w:t>DCIS precedent</w:t>
            </w:r>
            <w:r>
              <w:t xml:space="preserve"> </w:t>
            </w:r>
            <w:r>
              <w:rPr>
                <w:vertAlign w:val="superscript"/>
              </w:rPr>
              <w:t>b</w:t>
            </w:r>
          </w:p>
        </w:tc>
        <w:tc>
          <w:tcPr>
            <w:tcW w:w="865" w:type="pct"/>
            <w:noWrap/>
          </w:tcPr>
          <w:p w14:paraId="03A18970" w14:textId="77777777" w:rsidR="00573D09" w:rsidRDefault="00573D09" w:rsidP="00573D09">
            <w:pPr>
              <w:pStyle w:val="Style2"/>
            </w:pPr>
          </w:p>
          <w:p w14:paraId="7170A1F8" w14:textId="4AADABB8" w:rsidR="00573D09" w:rsidRPr="00D63533" w:rsidRDefault="00573D09" w:rsidP="00573D09">
            <w:pPr>
              <w:pStyle w:val="Style2"/>
              <w:rPr>
                <w:szCs w:val="20"/>
              </w:rPr>
            </w:pPr>
            <w:r w:rsidRPr="001B37FF">
              <w:t>0.00037</w:t>
            </w:r>
          </w:p>
        </w:tc>
        <w:tc>
          <w:tcPr>
            <w:tcW w:w="707" w:type="pct"/>
            <w:noWrap/>
          </w:tcPr>
          <w:p w14:paraId="2A1C038F" w14:textId="77777777" w:rsidR="00573D09" w:rsidRDefault="00573D09" w:rsidP="00573D09">
            <w:pPr>
              <w:pStyle w:val="Style2"/>
            </w:pPr>
          </w:p>
          <w:p w14:paraId="0902AA86" w14:textId="67224E20" w:rsidR="00573D09" w:rsidRPr="00D63533" w:rsidRDefault="00573D09" w:rsidP="00573D09">
            <w:pPr>
              <w:pStyle w:val="Style2"/>
              <w:rPr>
                <w:szCs w:val="20"/>
              </w:rPr>
            </w:pPr>
            <w:r w:rsidRPr="001B37FF">
              <w:t>0.00032</w:t>
            </w:r>
          </w:p>
        </w:tc>
        <w:tc>
          <w:tcPr>
            <w:tcW w:w="708" w:type="pct"/>
            <w:noWrap/>
          </w:tcPr>
          <w:p w14:paraId="04F18481" w14:textId="77777777" w:rsidR="00573D09" w:rsidRDefault="00573D09" w:rsidP="00573D09">
            <w:pPr>
              <w:pStyle w:val="Style2"/>
            </w:pPr>
          </w:p>
          <w:p w14:paraId="46547ADF" w14:textId="0FC147F0" w:rsidR="00573D09" w:rsidRPr="00D63533" w:rsidRDefault="00573D09" w:rsidP="00573D09">
            <w:pPr>
              <w:pStyle w:val="Style2"/>
              <w:rPr>
                <w:szCs w:val="20"/>
              </w:rPr>
            </w:pPr>
            <w:r w:rsidRPr="001B37FF">
              <w:t>0.00044</w:t>
            </w:r>
          </w:p>
        </w:tc>
        <w:tc>
          <w:tcPr>
            <w:tcW w:w="550" w:type="pct"/>
            <w:vAlign w:val="bottom"/>
          </w:tcPr>
          <w:p w14:paraId="31FA8C96" w14:textId="77777777" w:rsidR="00573D09" w:rsidRPr="00D63533" w:rsidRDefault="00573D09" w:rsidP="00573D09">
            <w:pPr>
              <w:pStyle w:val="Style2"/>
              <w:rPr>
                <w:color w:val="000000"/>
                <w:szCs w:val="20"/>
              </w:rPr>
            </w:pPr>
          </w:p>
        </w:tc>
        <w:tc>
          <w:tcPr>
            <w:tcW w:w="522" w:type="pct"/>
          </w:tcPr>
          <w:p w14:paraId="73F02C95" w14:textId="77777777" w:rsidR="00573D09" w:rsidRPr="00D63533" w:rsidRDefault="00573D09" w:rsidP="00573D09">
            <w:pPr>
              <w:pStyle w:val="Style2"/>
              <w:rPr>
                <w:color w:val="000000"/>
                <w:szCs w:val="20"/>
              </w:rPr>
            </w:pPr>
          </w:p>
        </w:tc>
      </w:tr>
      <w:tr w:rsidR="00573D09" w:rsidRPr="001130B2" w14:paraId="5A955044" w14:textId="77777777" w:rsidTr="00020B7C">
        <w:trPr>
          <w:trHeight w:val="310"/>
        </w:trPr>
        <w:tc>
          <w:tcPr>
            <w:tcW w:w="1648" w:type="pct"/>
            <w:noWrap/>
          </w:tcPr>
          <w:p w14:paraId="5FC39214" w14:textId="2B67BCA9" w:rsidR="00573D09" w:rsidRPr="00FC6D0C" w:rsidRDefault="00573D09" w:rsidP="00573D09">
            <w:pPr>
              <w:pStyle w:val="Style1"/>
              <w:spacing w:line="240" w:lineRule="auto"/>
            </w:pPr>
            <w:r>
              <w:t xml:space="preserve">Preclinical progressive DCIS to </w:t>
            </w:r>
            <w:r>
              <w:br/>
              <w:t>preclinical invasive BC</w:t>
            </w:r>
          </w:p>
        </w:tc>
        <w:tc>
          <w:tcPr>
            <w:tcW w:w="865" w:type="pct"/>
            <w:noWrap/>
            <w:vAlign w:val="bottom"/>
          </w:tcPr>
          <w:p w14:paraId="6CC7EB1F" w14:textId="77777777" w:rsidR="00573D09" w:rsidRPr="00D63533" w:rsidRDefault="00573D09" w:rsidP="00573D09">
            <w:pPr>
              <w:pStyle w:val="Style1"/>
              <w:spacing w:line="240" w:lineRule="auto"/>
              <w:rPr>
                <w:szCs w:val="20"/>
              </w:rPr>
            </w:pPr>
            <w:r w:rsidRPr="00D63533">
              <w:rPr>
                <w:color w:val="000000"/>
              </w:rPr>
              <w:t>2.99</w:t>
            </w:r>
          </w:p>
        </w:tc>
        <w:tc>
          <w:tcPr>
            <w:tcW w:w="707" w:type="pct"/>
            <w:noWrap/>
            <w:vAlign w:val="bottom"/>
          </w:tcPr>
          <w:p w14:paraId="4C93E6A4" w14:textId="77777777" w:rsidR="00573D09" w:rsidRPr="00D63533" w:rsidRDefault="00573D09" w:rsidP="00573D09">
            <w:pPr>
              <w:pStyle w:val="Style1"/>
              <w:spacing w:line="240" w:lineRule="auto"/>
              <w:rPr>
                <w:szCs w:val="20"/>
              </w:rPr>
            </w:pPr>
            <w:r w:rsidRPr="00D63533">
              <w:rPr>
                <w:color w:val="000000"/>
              </w:rPr>
              <w:t>1.22</w:t>
            </w:r>
          </w:p>
        </w:tc>
        <w:tc>
          <w:tcPr>
            <w:tcW w:w="708" w:type="pct"/>
            <w:noWrap/>
            <w:vAlign w:val="bottom"/>
          </w:tcPr>
          <w:p w14:paraId="61040E72" w14:textId="77777777" w:rsidR="00573D09" w:rsidRPr="00D63533" w:rsidRDefault="00573D09" w:rsidP="00573D09">
            <w:pPr>
              <w:pStyle w:val="Style1"/>
              <w:spacing w:line="240" w:lineRule="auto"/>
              <w:rPr>
                <w:szCs w:val="20"/>
              </w:rPr>
            </w:pPr>
            <w:r w:rsidRPr="00D63533">
              <w:rPr>
                <w:color w:val="000000"/>
              </w:rPr>
              <w:t>4.76</w:t>
            </w:r>
          </w:p>
        </w:tc>
        <w:tc>
          <w:tcPr>
            <w:tcW w:w="550" w:type="pct"/>
            <w:vAlign w:val="bottom"/>
          </w:tcPr>
          <w:p w14:paraId="73AB28B1" w14:textId="77777777" w:rsidR="00573D09" w:rsidRPr="00D63533" w:rsidRDefault="00573D09" w:rsidP="00573D09">
            <w:pPr>
              <w:pStyle w:val="Style1"/>
              <w:spacing w:line="240" w:lineRule="auto"/>
              <w:rPr>
                <w:color w:val="000000"/>
                <w:szCs w:val="20"/>
              </w:rPr>
            </w:pPr>
          </w:p>
        </w:tc>
        <w:tc>
          <w:tcPr>
            <w:tcW w:w="522" w:type="pct"/>
          </w:tcPr>
          <w:p w14:paraId="41161E77" w14:textId="77777777" w:rsidR="00573D09" w:rsidRDefault="00573D09" w:rsidP="00573D09">
            <w:pPr>
              <w:pStyle w:val="Style1"/>
              <w:spacing w:line="240" w:lineRule="auto"/>
              <w:rPr>
                <w:color w:val="000000"/>
                <w:szCs w:val="20"/>
              </w:rPr>
            </w:pPr>
          </w:p>
          <w:p w14:paraId="0845031E" w14:textId="2C29FFC3" w:rsidR="00573D09" w:rsidRPr="00D63533" w:rsidRDefault="00573D09" w:rsidP="00573D09">
            <w:pPr>
              <w:pStyle w:val="Style1"/>
              <w:spacing w:line="240" w:lineRule="auto"/>
              <w:rPr>
                <w:color w:val="000000"/>
                <w:szCs w:val="20"/>
              </w:rPr>
            </w:pPr>
            <w:r>
              <w:rPr>
                <w:color w:val="000000"/>
                <w:szCs w:val="20"/>
              </w:rPr>
              <w:fldChar w:fldCharType="begin"/>
            </w:r>
            <w:r w:rsidR="009505BB">
              <w:rPr>
                <w:color w:val="000000"/>
                <w:szCs w:val="20"/>
              </w:rPr>
              <w:instrText xml:space="preserve"> ADDIN ZOTERO_ITEM CSL_CITATION {"citationID":"GojFBnHA","properties":{"formattedCitation":"(3)","plainCitation":"(3)","noteIndex":0},"citationItems":[{"id":48,"uris":["http://zotero.org/users/13003913/items/TR49ALGJ"],"itemData":{"id":48,"type":"article-journal","container-title":"European Journal of Cancer","DOI":"10.1016/S0959-8049(03)00260-0","ISSN":"09598049","issue":"12","journalAbbreviation":"European Journal of Cancer","language":"en","page":"1746-1754","source":"DOI.org (Crossref)","title":"Quantifying the potential problem of overdiagnosis of ductal carcinoma in situ in breast cancer screening","volume":"39","author":[{"family":"Yen","given":"M.-F."},{"family":"Tabár","given":"L."},{"family":"Vitak","given":"B."},{"family":"Smith","given":"R.A."},{"family":"Chen","given":"H.-H."},{"family":"Duffy","given":"S.W."}],"issued":{"date-parts":[["2003",8]]}}}],"schema":"https://github.com/citation-style-language/schema/raw/master/csl-citation.json"} </w:instrText>
            </w:r>
            <w:r>
              <w:rPr>
                <w:color w:val="000000"/>
                <w:szCs w:val="20"/>
              </w:rPr>
              <w:fldChar w:fldCharType="separate"/>
            </w:r>
            <w:r w:rsidR="009505BB" w:rsidRPr="009505BB">
              <w:t>(3)</w:t>
            </w:r>
            <w:r>
              <w:rPr>
                <w:color w:val="000000"/>
                <w:szCs w:val="20"/>
              </w:rPr>
              <w:fldChar w:fldCharType="end"/>
            </w:r>
          </w:p>
        </w:tc>
      </w:tr>
      <w:tr w:rsidR="00573D09" w:rsidRPr="001130B2" w14:paraId="6375F734" w14:textId="77777777" w:rsidTr="00020B7C">
        <w:trPr>
          <w:trHeight w:val="310"/>
        </w:trPr>
        <w:tc>
          <w:tcPr>
            <w:tcW w:w="1648" w:type="pct"/>
            <w:shd w:val="clear" w:color="auto" w:fill="auto"/>
            <w:noWrap/>
          </w:tcPr>
          <w:p w14:paraId="2D352DA6" w14:textId="0D882B03" w:rsidR="00573D09" w:rsidRPr="00020B7C" w:rsidRDefault="00573D09" w:rsidP="00573D09">
            <w:pPr>
              <w:pStyle w:val="Style1"/>
              <w:spacing w:line="240" w:lineRule="auto"/>
              <w:rPr>
                <w:b/>
                <w:bCs/>
                <w:i/>
                <w:iCs/>
              </w:rPr>
            </w:pPr>
            <w:r w:rsidRPr="00020B7C">
              <w:rPr>
                <w:b/>
                <w:bCs/>
              </w:rPr>
              <w:t>Transition probabilities</w:t>
            </w:r>
          </w:p>
        </w:tc>
        <w:tc>
          <w:tcPr>
            <w:tcW w:w="865" w:type="pct"/>
            <w:shd w:val="clear" w:color="auto" w:fill="auto"/>
            <w:noWrap/>
          </w:tcPr>
          <w:p w14:paraId="6C251730" w14:textId="77777777" w:rsidR="00573D09" w:rsidRPr="00020B7C" w:rsidRDefault="00573D09" w:rsidP="00573D09">
            <w:pPr>
              <w:pStyle w:val="Style1"/>
              <w:spacing w:line="240" w:lineRule="auto"/>
              <w:rPr>
                <w:b/>
                <w:bCs/>
                <w:color w:val="000000"/>
                <w:szCs w:val="20"/>
              </w:rPr>
            </w:pPr>
            <w:r w:rsidRPr="00020B7C">
              <w:rPr>
                <w:b/>
                <w:bCs/>
              </w:rPr>
              <w:t>Deterministic</w:t>
            </w:r>
          </w:p>
        </w:tc>
        <w:tc>
          <w:tcPr>
            <w:tcW w:w="707" w:type="pct"/>
            <w:shd w:val="clear" w:color="auto" w:fill="auto"/>
            <w:noWrap/>
          </w:tcPr>
          <w:p w14:paraId="65F77D21" w14:textId="702EB096" w:rsidR="00573D09" w:rsidRPr="00020B7C" w:rsidRDefault="00573D09" w:rsidP="00573D09">
            <w:pPr>
              <w:pStyle w:val="Style1"/>
              <w:spacing w:line="240" w:lineRule="auto"/>
              <w:rPr>
                <w:b/>
                <w:bCs/>
                <w:color w:val="000000"/>
                <w:szCs w:val="20"/>
              </w:rPr>
            </w:pPr>
            <w:r w:rsidRPr="00020B7C">
              <w:rPr>
                <w:b/>
                <w:bCs/>
              </w:rPr>
              <w:t>alpha</w:t>
            </w:r>
            <w:r w:rsidRPr="00020B7C">
              <w:rPr>
                <w:b/>
                <w:bCs/>
                <w:vertAlign w:val="superscript"/>
              </w:rPr>
              <w:t xml:space="preserve"> b</w:t>
            </w:r>
            <w:r w:rsidRPr="00020B7C">
              <w:rPr>
                <w:b/>
                <w:bCs/>
              </w:rPr>
              <w:t xml:space="preserve"> </w:t>
            </w:r>
          </w:p>
        </w:tc>
        <w:tc>
          <w:tcPr>
            <w:tcW w:w="708" w:type="pct"/>
            <w:shd w:val="clear" w:color="auto" w:fill="auto"/>
            <w:noWrap/>
          </w:tcPr>
          <w:p w14:paraId="62883C05" w14:textId="138647F8" w:rsidR="00573D09" w:rsidRPr="00020B7C" w:rsidRDefault="00573D09" w:rsidP="00573D09">
            <w:pPr>
              <w:pStyle w:val="Style1"/>
              <w:spacing w:line="240" w:lineRule="auto"/>
              <w:rPr>
                <w:b/>
                <w:bCs/>
                <w:color w:val="000000"/>
                <w:szCs w:val="20"/>
              </w:rPr>
            </w:pPr>
            <w:r w:rsidRPr="00020B7C">
              <w:rPr>
                <w:b/>
                <w:bCs/>
              </w:rPr>
              <w:t>beta</w:t>
            </w:r>
            <w:r w:rsidRPr="00020B7C">
              <w:rPr>
                <w:b/>
                <w:bCs/>
                <w:vertAlign w:val="superscript"/>
              </w:rPr>
              <w:t xml:space="preserve"> b</w:t>
            </w:r>
          </w:p>
        </w:tc>
        <w:tc>
          <w:tcPr>
            <w:tcW w:w="550" w:type="pct"/>
            <w:shd w:val="clear" w:color="auto" w:fill="auto"/>
          </w:tcPr>
          <w:p w14:paraId="1F736E46" w14:textId="77777777" w:rsidR="00573D09" w:rsidRPr="00020B7C" w:rsidRDefault="00573D09" w:rsidP="00573D09">
            <w:pPr>
              <w:pStyle w:val="Style1"/>
              <w:spacing w:line="240" w:lineRule="auto"/>
              <w:rPr>
                <w:b/>
                <w:bCs/>
              </w:rPr>
            </w:pPr>
            <w:r w:rsidRPr="00020B7C">
              <w:rPr>
                <w:b/>
                <w:bCs/>
              </w:rPr>
              <w:t>Dist.</w:t>
            </w:r>
          </w:p>
        </w:tc>
        <w:tc>
          <w:tcPr>
            <w:tcW w:w="522" w:type="pct"/>
            <w:shd w:val="clear" w:color="auto" w:fill="auto"/>
          </w:tcPr>
          <w:p w14:paraId="2A5A40D5" w14:textId="77777777" w:rsidR="00573D09" w:rsidRPr="00020B7C" w:rsidRDefault="00573D09" w:rsidP="00573D09">
            <w:pPr>
              <w:pStyle w:val="Style1"/>
              <w:spacing w:line="240" w:lineRule="auto"/>
              <w:rPr>
                <w:b/>
                <w:bCs/>
              </w:rPr>
            </w:pPr>
            <w:r w:rsidRPr="00020B7C">
              <w:rPr>
                <w:b/>
                <w:bCs/>
                <w:szCs w:val="20"/>
              </w:rPr>
              <w:t>Source</w:t>
            </w:r>
          </w:p>
        </w:tc>
      </w:tr>
      <w:tr w:rsidR="00573D09" w:rsidRPr="001130B2" w14:paraId="1F5D2C6C" w14:textId="77777777" w:rsidTr="00020B7C">
        <w:trPr>
          <w:trHeight w:val="310"/>
        </w:trPr>
        <w:tc>
          <w:tcPr>
            <w:tcW w:w="1648" w:type="pct"/>
            <w:noWrap/>
          </w:tcPr>
          <w:p w14:paraId="3F997F33" w14:textId="1F361D5A" w:rsidR="00573D09" w:rsidRPr="00FC6D0C" w:rsidRDefault="00573D09" w:rsidP="00573D09">
            <w:pPr>
              <w:pStyle w:val="Style1"/>
              <w:spacing w:line="240" w:lineRule="auto"/>
            </w:pPr>
            <w:r>
              <w:t xml:space="preserve">Healthy to </w:t>
            </w:r>
            <w:r>
              <w:br/>
              <w:t>preclinical localized BC</w:t>
            </w:r>
          </w:p>
        </w:tc>
        <w:tc>
          <w:tcPr>
            <w:tcW w:w="865" w:type="pct"/>
            <w:noWrap/>
            <w:vAlign w:val="bottom"/>
          </w:tcPr>
          <w:p w14:paraId="7EB1A449" w14:textId="77777777" w:rsidR="00573D09" w:rsidRPr="00D63533" w:rsidRDefault="00573D09" w:rsidP="00573D09">
            <w:pPr>
              <w:pStyle w:val="Style1"/>
              <w:spacing w:line="240" w:lineRule="auto"/>
              <w:rPr>
                <w:szCs w:val="20"/>
              </w:rPr>
            </w:pPr>
            <w:r w:rsidRPr="00D63533">
              <w:rPr>
                <w:color w:val="000000"/>
              </w:rPr>
              <w:t>0.00140</w:t>
            </w:r>
          </w:p>
        </w:tc>
        <w:tc>
          <w:tcPr>
            <w:tcW w:w="707" w:type="pct"/>
            <w:noWrap/>
            <w:vAlign w:val="bottom"/>
          </w:tcPr>
          <w:p w14:paraId="7FF87FC6" w14:textId="460C5A4A" w:rsidR="00573D09" w:rsidRPr="00D63533" w:rsidRDefault="00390E87" w:rsidP="00573D09">
            <w:pPr>
              <w:pStyle w:val="Style1"/>
              <w:spacing w:line="240" w:lineRule="auto"/>
              <w:rPr>
                <w:szCs w:val="20"/>
              </w:rPr>
            </w:pPr>
            <w:r>
              <w:rPr>
                <w:szCs w:val="20"/>
              </w:rPr>
              <w:t>100</w:t>
            </w:r>
          </w:p>
        </w:tc>
        <w:tc>
          <w:tcPr>
            <w:tcW w:w="708" w:type="pct"/>
            <w:noWrap/>
            <w:vAlign w:val="bottom"/>
          </w:tcPr>
          <w:p w14:paraId="7B4AC77C" w14:textId="38C4B809" w:rsidR="00573D09" w:rsidRPr="00D63533" w:rsidRDefault="00390E87" w:rsidP="00573D09">
            <w:pPr>
              <w:pStyle w:val="Style1"/>
              <w:spacing w:line="240" w:lineRule="auto"/>
              <w:rPr>
                <w:szCs w:val="20"/>
              </w:rPr>
            </w:pPr>
            <w:r>
              <w:rPr>
                <w:szCs w:val="20"/>
              </w:rPr>
              <w:t>71228</w:t>
            </w:r>
          </w:p>
        </w:tc>
        <w:tc>
          <w:tcPr>
            <w:tcW w:w="550" w:type="pct"/>
            <w:vAlign w:val="bottom"/>
          </w:tcPr>
          <w:p w14:paraId="7ED3EA49" w14:textId="77777777" w:rsidR="00573D09" w:rsidRPr="00D63533" w:rsidRDefault="00573D09" w:rsidP="00573D09">
            <w:pPr>
              <w:pStyle w:val="Style1"/>
              <w:spacing w:line="240" w:lineRule="auto"/>
              <w:rPr>
                <w:color w:val="000000"/>
                <w:szCs w:val="20"/>
              </w:rPr>
            </w:pPr>
            <w:r w:rsidRPr="00D63533">
              <w:rPr>
                <w:color w:val="000000"/>
                <w:szCs w:val="20"/>
              </w:rPr>
              <w:t>Beta</w:t>
            </w:r>
          </w:p>
        </w:tc>
        <w:tc>
          <w:tcPr>
            <w:tcW w:w="522" w:type="pct"/>
          </w:tcPr>
          <w:p w14:paraId="0D53BD31" w14:textId="77777777" w:rsidR="00573D09" w:rsidRDefault="00573D09" w:rsidP="00573D09">
            <w:pPr>
              <w:pStyle w:val="Style1"/>
              <w:spacing w:line="240" w:lineRule="auto"/>
              <w:rPr>
                <w:color w:val="000000"/>
                <w:szCs w:val="20"/>
              </w:rPr>
            </w:pPr>
          </w:p>
          <w:p w14:paraId="22CFF7AB" w14:textId="56C9B96C" w:rsidR="00573D09" w:rsidRPr="00D63533" w:rsidRDefault="00573D09" w:rsidP="00573D09">
            <w:pPr>
              <w:pStyle w:val="Style1"/>
              <w:spacing w:line="240" w:lineRule="auto"/>
              <w:rPr>
                <w:color w:val="000000"/>
                <w:szCs w:val="20"/>
              </w:rPr>
            </w:pPr>
            <w:r>
              <w:rPr>
                <w:color w:val="000000"/>
                <w:szCs w:val="20"/>
              </w:rPr>
              <w:fldChar w:fldCharType="begin"/>
            </w:r>
            <w:r w:rsidR="009505BB">
              <w:rPr>
                <w:color w:val="000000"/>
                <w:szCs w:val="20"/>
              </w:rPr>
              <w:instrText xml:space="preserve"> ADDIN ZOTERO_ITEM CSL_CITATION {"citationID":"3Lm39UaR","properties":{"formattedCitation":"(4)","plainCitation":"(4)","noteIndex":0},"citationItems":[{"id":4,"uris":["http://zotero.org/users/13003913/items/9TQQ6GNE"],"itemData":{"id":4,"type":"article-journal","container-title":"JNCI Monographs","DOI":"10.1093/jncimono/1997.22.93","ISSN":"1745-6614, 1052-6773","issue":"22","language":"en","page":"93-97","source":"DOI.org (Crossref)","title":"Markov Models of Breast Tumor Progression: Some Age-Specific Results","title-short":"Markov Models of Breast Tumor Progression","volume":"1997","author":[{"family":"Duffy","given":"Stephen W."},{"family":"Day","given":"Nicholas E."},{"family":"Tabár","given":"László"},{"family":"Chen","given":"Hsiu-Hsi"},{"family":"Smith","given":"Teresa C."}],"issued":{"date-parts":[["1997",1]]}}}],"schema":"https://github.com/citation-style-language/schema/raw/master/csl-citation.json"} </w:instrText>
            </w:r>
            <w:r>
              <w:rPr>
                <w:color w:val="000000"/>
                <w:szCs w:val="20"/>
              </w:rPr>
              <w:fldChar w:fldCharType="separate"/>
            </w:r>
            <w:r w:rsidR="009505BB" w:rsidRPr="009505BB">
              <w:t>(4)</w:t>
            </w:r>
            <w:r>
              <w:rPr>
                <w:color w:val="000000"/>
                <w:szCs w:val="20"/>
              </w:rPr>
              <w:fldChar w:fldCharType="end"/>
            </w:r>
          </w:p>
        </w:tc>
      </w:tr>
      <w:tr w:rsidR="00573D09" w:rsidRPr="001130B2" w14:paraId="18D45885" w14:textId="77777777" w:rsidTr="00020B7C">
        <w:trPr>
          <w:trHeight w:val="310"/>
        </w:trPr>
        <w:tc>
          <w:tcPr>
            <w:tcW w:w="1648" w:type="pct"/>
            <w:noWrap/>
          </w:tcPr>
          <w:p w14:paraId="547DE1C8" w14:textId="6E8B5F6E" w:rsidR="00573D09" w:rsidRPr="006B57B8" w:rsidRDefault="00573D09" w:rsidP="00573D09">
            <w:pPr>
              <w:pStyle w:val="Style2"/>
            </w:pPr>
            <w:r w:rsidRPr="00D97B8D">
              <w:t xml:space="preserve">Adjusted for </w:t>
            </w:r>
            <w:r>
              <w:br/>
              <w:t xml:space="preserve">progressive </w:t>
            </w:r>
            <w:r w:rsidRPr="00D97B8D">
              <w:t>DCIS precedent</w:t>
            </w:r>
            <w:r>
              <w:t xml:space="preserve"> </w:t>
            </w:r>
            <w:r>
              <w:rPr>
                <w:vertAlign w:val="superscript"/>
              </w:rPr>
              <w:t>b</w:t>
            </w:r>
          </w:p>
        </w:tc>
        <w:tc>
          <w:tcPr>
            <w:tcW w:w="865" w:type="pct"/>
            <w:noWrap/>
          </w:tcPr>
          <w:p w14:paraId="35E28265" w14:textId="77777777" w:rsidR="00573D09" w:rsidRDefault="00573D09" w:rsidP="00573D09">
            <w:pPr>
              <w:pStyle w:val="Style2"/>
            </w:pPr>
          </w:p>
          <w:p w14:paraId="7C4B987C" w14:textId="4A9F0ED9" w:rsidR="00573D09" w:rsidRPr="00D63533" w:rsidRDefault="00573D09" w:rsidP="00573D09">
            <w:pPr>
              <w:pStyle w:val="Style2"/>
              <w:rPr>
                <w:szCs w:val="20"/>
              </w:rPr>
            </w:pPr>
            <w:r w:rsidRPr="00DA79D8">
              <w:t>0.001</w:t>
            </w:r>
            <w:r w:rsidR="009C339D">
              <w:t>05</w:t>
            </w:r>
          </w:p>
        </w:tc>
        <w:tc>
          <w:tcPr>
            <w:tcW w:w="707" w:type="pct"/>
            <w:noWrap/>
          </w:tcPr>
          <w:p w14:paraId="2243B40E" w14:textId="77777777" w:rsidR="00573D09" w:rsidRDefault="00573D09" w:rsidP="00573D09">
            <w:pPr>
              <w:pStyle w:val="Style2"/>
            </w:pPr>
          </w:p>
          <w:p w14:paraId="7B25BD49" w14:textId="7BFE5C2C" w:rsidR="00573D09" w:rsidRPr="00D63533" w:rsidRDefault="00390E87" w:rsidP="00573D09">
            <w:pPr>
              <w:pStyle w:val="Style2"/>
            </w:pPr>
            <w:r>
              <w:t>100</w:t>
            </w:r>
          </w:p>
        </w:tc>
        <w:tc>
          <w:tcPr>
            <w:tcW w:w="708" w:type="pct"/>
            <w:noWrap/>
          </w:tcPr>
          <w:p w14:paraId="537A5798" w14:textId="77777777" w:rsidR="00573D09" w:rsidRDefault="00573D09" w:rsidP="00573D09">
            <w:pPr>
              <w:pStyle w:val="Style2"/>
            </w:pPr>
          </w:p>
          <w:p w14:paraId="71DB9D9E" w14:textId="7220F1E7" w:rsidR="00573D09" w:rsidRPr="00D63533" w:rsidRDefault="009B130C" w:rsidP="00573D09">
            <w:pPr>
              <w:pStyle w:val="Style2"/>
            </w:pPr>
            <w:r>
              <w:t>95067</w:t>
            </w:r>
          </w:p>
        </w:tc>
        <w:tc>
          <w:tcPr>
            <w:tcW w:w="550" w:type="pct"/>
            <w:vAlign w:val="bottom"/>
          </w:tcPr>
          <w:p w14:paraId="113A993B" w14:textId="77777777" w:rsidR="00573D09" w:rsidRPr="00D63533" w:rsidRDefault="00573D09" w:rsidP="00573D09">
            <w:pPr>
              <w:pStyle w:val="Style2"/>
              <w:ind w:left="0"/>
            </w:pPr>
            <w:r w:rsidRPr="00D63533">
              <w:rPr>
                <w:color w:val="000000"/>
                <w:szCs w:val="20"/>
              </w:rPr>
              <w:t>Beta</w:t>
            </w:r>
          </w:p>
        </w:tc>
        <w:tc>
          <w:tcPr>
            <w:tcW w:w="522" w:type="pct"/>
          </w:tcPr>
          <w:p w14:paraId="10153664" w14:textId="77777777" w:rsidR="00573D09" w:rsidRPr="00D63533" w:rsidRDefault="00573D09" w:rsidP="00573D09">
            <w:pPr>
              <w:pStyle w:val="Style2"/>
            </w:pPr>
          </w:p>
        </w:tc>
      </w:tr>
      <w:tr w:rsidR="00573D09" w:rsidRPr="001130B2" w14:paraId="3A21992E" w14:textId="77777777" w:rsidTr="00020B7C">
        <w:trPr>
          <w:trHeight w:val="310"/>
        </w:trPr>
        <w:tc>
          <w:tcPr>
            <w:tcW w:w="1648" w:type="pct"/>
            <w:noWrap/>
          </w:tcPr>
          <w:p w14:paraId="2554B704" w14:textId="64A55851" w:rsidR="00573D09" w:rsidRPr="00FC6D0C" w:rsidRDefault="00573D09" w:rsidP="00573D09">
            <w:pPr>
              <w:pStyle w:val="Style1"/>
              <w:spacing w:line="240" w:lineRule="auto"/>
            </w:pPr>
            <w:r>
              <w:t xml:space="preserve">Healthy to </w:t>
            </w:r>
            <w:r>
              <w:br/>
              <w:t>preclinical non-localized BC</w:t>
            </w:r>
          </w:p>
        </w:tc>
        <w:tc>
          <w:tcPr>
            <w:tcW w:w="865" w:type="pct"/>
            <w:noWrap/>
            <w:vAlign w:val="bottom"/>
          </w:tcPr>
          <w:p w14:paraId="3DFDDFFB" w14:textId="77777777" w:rsidR="00573D09" w:rsidRPr="00D63533" w:rsidRDefault="00573D09" w:rsidP="00573D09">
            <w:pPr>
              <w:pStyle w:val="Style1"/>
              <w:spacing w:line="240" w:lineRule="auto"/>
              <w:rPr>
                <w:szCs w:val="20"/>
              </w:rPr>
            </w:pPr>
            <w:r w:rsidRPr="00D63533">
              <w:rPr>
                <w:color w:val="000000"/>
              </w:rPr>
              <w:t>0.00014</w:t>
            </w:r>
          </w:p>
        </w:tc>
        <w:tc>
          <w:tcPr>
            <w:tcW w:w="707" w:type="pct"/>
            <w:noWrap/>
            <w:vAlign w:val="bottom"/>
          </w:tcPr>
          <w:p w14:paraId="4F867D9E" w14:textId="08FF0488" w:rsidR="00573D09" w:rsidRPr="00D63533" w:rsidRDefault="00390E87" w:rsidP="00573D09">
            <w:pPr>
              <w:pStyle w:val="Style1"/>
              <w:spacing w:line="240" w:lineRule="auto"/>
              <w:rPr>
                <w:szCs w:val="20"/>
              </w:rPr>
            </w:pPr>
            <w:r>
              <w:rPr>
                <w:szCs w:val="20"/>
              </w:rPr>
              <w:t>100</w:t>
            </w:r>
          </w:p>
        </w:tc>
        <w:tc>
          <w:tcPr>
            <w:tcW w:w="708" w:type="pct"/>
            <w:noWrap/>
            <w:vAlign w:val="bottom"/>
          </w:tcPr>
          <w:p w14:paraId="758E03A4" w14:textId="5F17E8B3" w:rsidR="00573D09" w:rsidRPr="00D63533" w:rsidRDefault="009B130C" w:rsidP="00573D09">
            <w:pPr>
              <w:pStyle w:val="Style1"/>
              <w:spacing w:line="240" w:lineRule="auto"/>
              <w:rPr>
                <w:szCs w:val="20"/>
              </w:rPr>
            </w:pPr>
            <w:r>
              <w:rPr>
                <w:szCs w:val="20"/>
              </w:rPr>
              <w:t>714085</w:t>
            </w:r>
          </w:p>
        </w:tc>
        <w:tc>
          <w:tcPr>
            <w:tcW w:w="550" w:type="pct"/>
            <w:vAlign w:val="bottom"/>
          </w:tcPr>
          <w:p w14:paraId="642EA456" w14:textId="77777777" w:rsidR="00573D09" w:rsidRPr="00D63533" w:rsidRDefault="00573D09" w:rsidP="00573D09">
            <w:pPr>
              <w:pStyle w:val="Style1"/>
              <w:spacing w:line="240" w:lineRule="auto"/>
              <w:rPr>
                <w:color w:val="000000"/>
                <w:szCs w:val="20"/>
              </w:rPr>
            </w:pPr>
            <w:r w:rsidRPr="00D63533">
              <w:rPr>
                <w:color w:val="000000"/>
                <w:szCs w:val="20"/>
              </w:rPr>
              <w:t>Beta</w:t>
            </w:r>
          </w:p>
        </w:tc>
        <w:tc>
          <w:tcPr>
            <w:tcW w:w="522" w:type="pct"/>
          </w:tcPr>
          <w:p w14:paraId="65299000" w14:textId="77777777" w:rsidR="00573D09" w:rsidRDefault="00573D09" w:rsidP="00573D09">
            <w:pPr>
              <w:pStyle w:val="Style1"/>
              <w:spacing w:line="240" w:lineRule="auto"/>
              <w:rPr>
                <w:color w:val="000000"/>
                <w:szCs w:val="20"/>
              </w:rPr>
            </w:pPr>
          </w:p>
          <w:bookmarkStart w:id="4" w:name="_Hlk165215755"/>
          <w:p w14:paraId="6C635786" w14:textId="4A7A6C56" w:rsidR="00573D09" w:rsidRPr="00D63533" w:rsidRDefault="00573D09" w:rsidP="00573D09">
            <w:pPr>
              <w:pStyle w:val="Style1"/>
              <w:spacing w:line="240" w:lineRule="auto"/>
              <w:rPr>
                <w:color w:val="000000"/>
                <w:szCs w:val="20"/>
              </w:rPr>
            </w:pPr>
            <w:r>
              <w:rPr>
                <w:color w:val="000000"/>
                <w:szCs w:val="20"/>
              </w:rPr>
              <w:fldChar w:fldCharType="begin"/>
            </w:r>
            <w:r w:rsidR="009505BB">
              <w:rPr>
                <w:color w:val="000000"/>
                <w:szCs w:val="20"/>
              </w:rPr>
              <w:instrText xml:space="preserve"> ADDIN ZOTERO_ITEM CSL_CITATION {"citationID":"GjoGjKiG","properties":{"formattedCitation":"(5)","plainCitation":"(5)","noteIndex":0},"citationItems":[{"id":46,"uris":["http://zotero.org/users/13003913/items/W6WZRJCV"],"itemData":{"id":46,"type":"article-journal","container-title":"Breast Cancer Research and Treatment","DOI":"10.1007/s10549-009-0701-x","ISSN":"0167-6806, 1573-7217","issue":"2","journalAbbreviation":"Breast Cancer Res Treat","language":"en","page":"553-566","source":"DOI.org (Crossref)","title":"Estimation of natural history parameters of breast cancer based on non-randomized organized screening data: subsidiary analysis of effects of inter-screening interval, sensitivity, and attendance rate on reduction of advanced cancer","title-short":"Estimation of natural history parameters of breast cancer based on non-randomized organized screening data","volume":"122","author":[{"family":"Wu","given":"Jenny Chia-Yun"},{"family":"Hakama","given":"Matti"},{"family":"Anttila","given":"Ahti"},{"family":"Yen","given":"Amy Ming-Fang"},{"family":"Malila","given":"Nea"},{"family":"Sarkeala","given":"Tytti"},{"family":"Auvinen","given":"Anssi"},{"family":"Chiu","given":"Sherry Yueh-Hsia"},{"family":"Chen","given":"Hsiu-Hsi"}],"issued":{"date-parts":[["2010",7]]}}}],"schema":"https://github.com/citation-style-language/schema/raw/master/csl-citation.json"} </w:instrText>
            </w:r>
            <w:r>
              <w:rPr>
                <w:color w:val="000000"/>
                <w:szCs w:val="20"/>
              </w:rPr>
              <w:fldChar w:fldCharType="separate"/>
            </w:r>
            <w:r w:rsidR="009505BB" w:rsidRPr="009505BB">
              <w:t>(5)</w:t>
            </w:r>
            <w:r>
              <w:rPr>
                <w:color w:val="000000"/>
                <w:szCs w:val="20"/>
              </w:rPr>
              <w:fldChar w:fldCharType="end"/>
            </w:r>
            <w:bookmarkEnd w:id="4"/>
          </w:p>
        </w:tc>
      </w:tr>
      <w:tr w:rsidR="00573D09" w:rsidRPr="001130B2" w14:paraId="1EA9434E" w14:textId="77777777" w:rsidTr="00020B7C">
        <w:trPr>
          <w:trHeight w:val="310"/>
        </w:trPr>
        <w:tc>
          <w:tcPr>
            <w:tcW w:w="1648" w:type="pct"/>
            <w:noWrap/>
          </w:tcPr>
          <w:p w14:paraId="212C3C77" w14:textId="6A9F6B0F" w:rsidR="00573D09" w:rsidRPr="00FC6D0C" w:rsidRDefault="00573D09" w:rsidP="00573D09">
            <w:pPr>
              <w:pStyle w:val="Style1"/>
              <w:spacing w:line="240" w:lineRule="auto"/>
            </w:pPr>
            <w:r>
              <w:t xml:space="preserve">Healthy to </w:t>
            </w:r>
            <w:r>
              <w:br/>
              <w:t>clinical localized BC</w:t>
            </w:r>
          </w:p>
        </w:tc>
        <w:tc>
          <w:tcPr>
            <w:tcW w:w="865" w:type="pct"/>
            <w:noWrap/>
            <w:vAlign w:val="bottom"/>
          </w:tcPr>
          <w:p w14:paraId="39185C20" w14:textId="77777777" w:rsidR="00573D09" w:rsidRPr="00D63533" w:rsidRDefault="00573D09" w:rsidP="00573D09">
            <w:pPr>
              <w:pStyle w:val="Style1"/>
              <w:spacing w:line="240" w:lineRule="auto"/>
              <w:rPr>
                <w:szCs w:val="20"/>
              </w:rPr>
            </w:pPr>
            <w:r w:rsidRPr="00D63533">
              <w:rPr>
                <w:color w:val="000000"/>
              </w:rPr>
              <w:t>0.00014</w:t>
            </w:r>
          </w:p>
        </w:tc>
        <w:tc>
          <w:tcPr>
            <w:tcW w:w="707" w:type="pct"/>
            <w:noWrap/>
            <w:vAlign w:val="bottom"/>
          </w:tcPr>
          <w:p w14:paraId="7693089F" w14:textId="34C2F9FF" w:rsidR="00573D09" w:rsidRPr="00D63533" w:rsidRDefault="00390E87" w:rsidP="00573D09">
            <w:pPr>
              <w:pStyle w:val="Style1"/>
              <w:spacing w:line="240" w:lineRule="auto"/>
              <w:rPr>
                <w:szCs w:val="20"/>
              </w:rPr>
            </w:pPr>
            <w:r>
              <w:rPr>
                <w:szCs w:val="20"/>
              </w:rPr>
              <w:t>100</w:t>
            </w:r>
          </w:p>
        </w:tc>
        <w:tc>
          <w:tcPr>
            <w:tcW w:w="708" w:type="pct"/>
            <w:noWrap/>
            <w:vAlign w:val="bottom"/>
          </w:tcPr>
          <w:p w14:paraId="01BEA32B" w14:textId="21B3D3CD" w:rsidR="00573D09" w:rsidRPr="00D63533" w:rsidRDefault="009B130C" w:rsidP="00573D09">
            <w:pPr>
              <w:pStyle w:val="Style1"/>
              <w:spacing w:line="240" w:lineRule="auto"/>
              <w:rPr>
                <w:szCs w:val="20"/>
              </w:rPr>
            </w:pPr>
            <w:r>
              <w:rPr>
                <w:szCs w:val="20"/>
              </w:rPr>
              <w:t>714085</w:t>
            </w:r>
          </w:p>
        </w:tc>
        <w:tc>
          <w:tcPr>
            <w:tcW w:w="550" w:type="pct"/>
            <w:vAlign w:val="bottom"/>
          </w:tcPr>
          <w:p w14:paraId="09864F36" w14:textId="77777777" w:rsidR="00573D09" w:rsidRPr="00D63533" w:rsidRDefault="00573D09" w:rsidP="00573D09">
            <w:pPr>
              <w:pStyle w:val="Style1"/>
              <w:spacing w:line="240" w:lineRule="auto"/>
              <w:rPr>
                <w:color w:val="000000"/>
                <w:szCs w:val="20"/>
              </w:rPr>
            </w:pPr>
            <w:r w:rsidRPr="00D63533">
              <w:rPr>
                <w:color w:val="000000"/>
                <w:szCs w:val="20"/>
              </w:rPr>
              <w:t>Beta</w:t>
            </w:r>
          </w:p>
        </w:tc>
        <w:tc>
          <w:tcPr>
            <w:tcW w:w="522" w:type="pct"/>
          </w:tcPr>
          <w:p w14:paraId="2A1B4D9F" w14:textId="77777777" w:rsidR="00573D09" w:rsidRDefault="00573D09" w:rsidP="00573D09">
            <w:pPr>
              <w:pStyle w:val="Style1"/>
              <w:spacing w:line="240" w:lineRule="auto"/>
              <w:rPr>
                <w:color w:val="000000"/>
                <w:szCs w:val="20"/>
              </w:rPr>
            </w:pPr>
          </w:p>
          <w:p w14:paraId="00999301" w14:textId="0749FB8B" w:rsidR="00573D09" w:rsidRPr="00D63533" w:rsidRDefault="00573D09" w:rsidP="00573D09">
            <w:pPr>
              <w:pStyle w:val="Style1"/>
              <w:spacing w:line="240" w:lineRule="auto"/>
              <w:rPr>
                <w:color w:val="000000"/>
                <w:szCs w:val="20"/>
              </w:rPr>
            </w:pPr>
            <w:r>
              <w:rPr>
                <w:color w:val="000000"/>
                <w:szCs w:val="20"/>
              </w:rPr>
              <w:fldChar w:fldCharType="begin"/>
            </w:r>
            <w:r w:rsidR="009505BB">
              <w:rPr>
                <w:color w:val="000000"/>
                <w:szCs w:val="20"/>
              </w:rPr>
              <w:instrText xml:space="preserve"> ADDIN ZOTERO_ITEM CSL_CITATION {"citationID":"LAwBSnMf","properties":{"formattedCitation":"(4)","plainCitation":"(4)","noteIndex":0},"citationItems":[{"id":4,"uris":["http://zotero.org/users/13003913/items/9TQQ6GNE"],"itemData":{"id":4,"type":"article-journal","container-title":"JNCI Monographs","DOI":"10.1093/jncimono/1997.22.93","ISSN":"1745-6614, 1052-6773","issue":"22","language":"en","page":"93-97","source":"DOI.org (Crossref)","title":"Markov Models of Breast Tumor Progression: Some Age-Specific Results","title-short":"Markov Models of Breast Tumor Progression","volume":"1997","author":[{"family":"Duffy","given":"Stephen W."},{"family":"Day","given":"Nicholas E."},{"family":"Tabár","given":"László"},{"family":"Chen","given":"Hsiu-Hsi"},{"family":"Smith","given":"Teresa C."}],"issued":{"date-parts":[["1997",1]]}}}],"schema":"https://github.com/citation-style-language/schema/raw/master/csl-citation.json"} </w:instrText>
            </w:r>
            <w:r>
              <w:rPr>
                <w:color w:val="000000"/>
                <w:szCs w:val="20"/>
              </w:rPr>
              <w:fldChar w:fldCharType="separate"/>
            </w:r>
            <w:r w:rsidR="009505BB" w:rsidRPr="009505BB">
              <w:t>(4)</w:t>
            </w:r>
            <w:r>
              <w:rPr>
                <w:color w:val="000000"/>
                <w:szCs w:val="20"/>
              </w:rPr>
              <w:fldChar w:fldCharType="end"/>
            </w:r>
          </w:p>
        </w:tc>
      </w:tr>
      <w:tr w:rsidR="00573D09" w:rsidRPr="001130B2" w14:paraId="3CA67F14" w14:textId="77777777" w:rsidTr="00020B7C">
        <w:trPr>
          <w:trHeight w:val="310"/>
        </w:trPr>
        <w:tc>
          <w:tcPr>
            <w:tcW w:w="1648" w:type="pct"/>
            <w:noWrap/>
          </w:tcPr>
          <w:p w14:paraId="5E87C986" w14:textId="70030C0C" w:rsidR="00573D09" w:rsidRPr="00FC6D0C" w:rsidRDefault="00573D09" w:rsidP="00573D09">
            <w:pPr>
              <w:pStyle w:val="Style1"/>
              <w:spacing w:line="240" w:lineRule="auto"/>
            </w:pPr>
            <w:r>
              <w:t xml:space="preserve">Healthy to </w:t>
            </w:r>
            <w:r>
              <w:br/>
              <w:t>clinical non-localized BC</w:t>
            </w:r>
          </w:p>
        </w:tc>
        <w:tc>
          <w:tcPr>
            <w:tcW w:w="865" w:type="pct"/>
            <w:noWrap/>
            <w:vAlign w:val="bottom"/>
          </w:tcPr>
          <w:p w14:paraId="1A4B155A" w14:textId="77777777" w:rsidR="00573D09" w:rsidRPr="00D63533" w:rsidRDefault="00573D09" w:rsidP="00573D09">
            <w:pPr>
              <w:pStyle w:val="Style1"/>
              <w:spacing w:line="240" w:lineRule="auto"/>
              <w:rPr>
                <w:szCs w:val="20"/>
              </w:rPr>
            </w:pPr>
            <w:r w:rsidRPr="00D63533">
              <w:rPr>
                <w:color w:val="000000"/>
              </w:rPr>
              <w:t>0.00004</w:t>
            </w:r>
          </w:p>
        </w:tc>
        <w:tc>
          <w:tcPr>
            <w:tcW w:w="707" w:type="pct"/>
            <w:noWrap/>
            <w:vAlign w:val="bottom"/>
          </w:tcPr>
          <w:p w14:paraId="4D7EDCA2" w14:textId="19361D0A" w:rsidR="00573D09" w:rsidRPr="00D63533" w:rsidRDefault="00390E87" w:rsidP="00573D09">
            <w:pPr>
              <w:pStyle w:val="Style1"/>
              <w:spacing w:line="240" w:lineRule="auto"/>
              <w:rPr>
                <w:szCs w:val="20"/>
              </w:rPr>
            </w:pPr>
            <w:r>
              <w:rPr>
                <w:szCs w:val="20"/>
              </w:rPr>
              <w:t>100</w:t>
            </w:r>
          </w:p>
        </w:tc>
        <w:tc>
          <w:tcPr>
            <w:tcW w:w="708" w:type="pct"/>
            <w:noWrap/>
            <w:vAlign w:val="bottom"/>
          </w:tcPr>
          <w:p w14:paraId="16E322DF" w14:textId="5EC0375B" w:rsidR="00573D09" w:rsidRPr="00D63533" w:rsidRDefault="009B130C" w:rsidP="00573D09">
            <w:pPr>
              <w:pStyle w:val="Style1"/>
              <w:spacing w:line="240" w:lineRule="auto"/>
              <w:rPr>
                <w:szCs w:val="20"/>
              </w:rPr>
            </w:pPr>
            <w:r>
              <w:rPr>
                <w:szCs w:val="20"/>
              </w:rPr>
              <w:t>249980</w:t>
            </w:r>
          </w:p>
        </w:tc>
        <w:tc>
          <w:tcPr>
            <w:tcW w:w="550" w:type="pct"/>
            <w:vAlign w:val="bottom"/>
          </w:tcPr>
          <w:p w14:paraId="22BD8DB2" w14:textId="77777777" w:rsidR="00573D09" w:rsidRPr="00D63533" w:rsidRDefault="00573D09" w:rsidP="00573D09">
            <w:pPr>
              <w:pStyle w:val="Style1"/>
              <w:spacing w:line="240" w:lineRule="auto"/>
              <w:rPr>
                <w:color w:val="000000"/>
                <w:szCs w:val="20"/>
              </w:rPr>
            </w:pPr>
            <w:r w:rsidRPr="00D63533">
              <w:rPr>
                <w:color w:val="000000"/>
                <w:szCs w:val="20"/>
              </w:rPr>
              <w:t>Beta</w:t>
            </w:r>
          </w:p>
        </w:tc>
        <w:tc>
          <w:tcPr>
            <w:tcW w:w="522" w:type="pct"/>
          </w:tcPr>
          <w:p w14:paraId="2EBDC24E" w14:textId="77777777" w:rsidR="00573D09" w:rsidRDefault="00573D09" w:rsidP="00573D09">
            <w:pPr>
              <w:pStyle w:val="Style1"/>
              <w:spacing w:line="240" w:lineRule="auto"/>
              <w:rPr>
                <w:color w:val="000000"/>
                <w:szCs w:val="20"/>
              </w:rPr>
            </w:pPr>
          </w:p>
          <w:p w14:paraId="5CF1A07B" w14:textId="2BBE9C21" w:rsidR="00573D09" w:rsidRPr="00D63533" w:rsidRDefault="00573D09" w:rsidP="00573D09">
            <w:pPr>
              <w:pStyle w:val="Style1"/>
              <w:spacing w:line="240" w:lineRule="auto"/>
              <w:rPr>
                <w:color w:val="000000"/>
                <w:szCs w:val="20"/>
              </w:rPr>
            </w:pPr>
            <w:r>
              <w:rPr>
                <w:color w:val="000000"/>
                <w:szCs w:val="20"/>
              </w:rPr>
              <w:fldChar w:fldCharType="begin"/>
            </w:r>
            <w:r w:rsidR="009505BB">
              <w:rPr>
                <w:color w:val="000000"/>
                <w:szCs w:val="20"/>
              </w:rPr>
              <w:instrText xml:space="preserve"> ADDIN ZOTERO_ITEM CSL_CITATION {"citationID":"kQ4tQUhr","properties":{"formattedCitation":"(4)","plainCitation":"(4)","noteIndex":0},"citationItems":[{"id":4,"uris":["http://zotero.org/users/13003913/items/9TQQ6GNE"],"itemData":{"id":4,"type":"article-journal","container-title":"JNCI Monographs","DOI":"10.1093/jncimono/1997.22.93","ISSN":"1745-6614, 1052-6773","issue":"22","language":"en","page":"93-97","source":"DOI.org (Crossref)","title":"Markov Models of Breast Tumor Progression: Some Age-Specific Results","title-short":"Markov Models of Breast Tumor Progression","volume":"1997","author":[{"family":"Duffy","given":"Stephen W."},{"family":"Day","given":"Nicholas E."},{"family":"Tabár","given":"László"},{"family":"Chen","given":"Hsiu-Hsi"},{"family":"Smith","given":"Teresa C."}],"issued":{"date-parts":[["1997",1]]}}}],"schema":"https://github.com/citation-style-language/schema/raw/master/csl-citation.json"} </w:instrText>
            </w:r>
            <w:r>
              <w:rPr>
                <w:color w:val="000000"/>
                <w:szCs w:val="20"/>
              </w:rPr>
              <w:fldChar w:fldCharType="separate"/>
            </w:r>
            <w:r w:rsidR="009505BB" w:rsidRPr="009505BB">
              <w:t>(4)</w:t>
            </w:r>
            <w:r>
              <w:rPr>
                <w:color w:val="000000"/>
                <w:szCs w:val="20"/>
              </w:rPr>
              <w:fldChar w:fldCharType="end"/>
            </w:r>
          </w:p>
        </w:tc>
      </w:tr>
      <w:tr w:rsidR="00573D09" w:rsidRPr="001130B2" w14:paraId="28466C41" w14:textId="77777777" w:rsidTr="00020B7C">
        <w:trPr>
          <w:trHeight w:val="310"/>
        </w:trPr>
        <w:tc>
          <w:tcPr>
            <w:tcW w:w="1648" w:type="pct"/>
            <w:tcBorders>
              <w:bottom w:val="single" w:sz="4" w:space="0" w:color="auto"/>
            </w:tcBorders>
            <w:noWrap/>
          </w:tcPr>
          <w:p w14:paraId="5A65E76C" w14:textId="77DEF199" w:rsidR="00573D09" w:rsidRPr="00523449" w:rsidRDefault="00573D09" w:rsidP="00573D09">
            <w:pPr>
              <w:pStyle w:val="Style1"/>
              <w:spacing w:line="240" w:lineRule="auto"/>
              <w:rPr>
                <w:vertAlign w:val="superscript"/>
              </w:rPr>
            </w:pPr>
            <w:r>
              <w:t xml:space="preserve">Preclinical </w:t>
            </w:r>
            <w:r w:rsidR="00450E54">
              <w:t>non-</w:t>
            </w:r>
            <w:r>
              <w:t xml:space="preserve">progressive DCIS to recovery </w:t>
            </w:r>
            <w:r w:rsidR="004B6AD8">
              <w:rPr>
                <w:vertAlign w:val="superscript"/>
              </w:rPr>
              <w:t>c</w:t>
            </w:r>
          </w:p>
        </w:tc>
        <w:tc>
          <w:tcPr>
            <w:tcW w:w="865" w:type="pct"/>
            <w:tcBorders>
              <w:bottom w:val="single" w:sz="4" w:space="0" w:color="auto"/>
            </w:tcBorders>
            <w:noWrap/>
            <w:vAlign w:val="bottom"/>
          </w:tcPr>
          <w:p w14:paraId="126C0D2D" w14:textId="77777777" w:rsidR="00573D09" w:rsidRPr="00D63533" w:rsidRDefault="00573D09" w:rsidP="00573D09">
            <w:pPr>
              <w:pStyle w:val="Style1"/>
              <w:spacing w:line="240" w:lineRule="auto"/>
              <w:rPr>
                <w:szCs w:val="20"/>
              </w:rPr>
            </w:pPr>
            <w:r w:rsidRPr="00D63533">
              <w:rPr>
                <w:color w:val="000000"/>
              </w:rPr>
              <w:t>0.05984</w:t>
            </w:r>
          </w:p>
        </w:tc>
        <w:tc>
          <w:tcPr>
            <w:tcW w:w="707" w:type="pct"/>
            <w:tcBorders>
              <w:bottom w:val="single" w:sz="4" w:space="0" w:color="auto"/>
            </w:tcBorders>
            <w:noWrap/>
            <w:vAlign w:val="bottom"/>
          </w:tcPr>
          <w:p w14:paraId="56424340" w14:textId="26450C3C" w:rsidR="00573D09" w:rsidRPr="00D63533" w:rsidRDefault="00390E87" w:rsidP="00573D09">
            <w:pPr>
              <w:pStyle w:val="Style1"/>
              <w:spacing w:line="240" w:lineRule="auto"/>
              <w:rPr>
                <w:szCs w:val="20"/>
              </w:rPr>
            </w:pPr>
            <w:r>
              <w:rPr>
                <w:szCs w:val="20"/>
              </w:rPr>
              <w:t>94</w:t>
            </w:r>
          </w:p>
        </w:tc>
        <w:tc>
          <w:tcPr>
            <w:tcW w:w="708" w:type="pct"/>
            <w:tcBorders>
              <w:bottom w:val="single" w:sz="4" w:space="0" w:color="auto"/>
            </w:tcBorders>
            <w:noWrap/>
            <w:vAlign w:val="bottom"/>
          </w:tcPr>
          <w:p w14:paraId="471AC82A" w14:textId="727D7F53" w:rsidR="00573D09" w:rsidRPr="00D63533" w:rsidRDefault="009B130C" w:rsidP="00573D09">
            <w:pPr>
              <w:pStyle w:val="Style1"/>
              <w:spacing w:line="240" w:lineRule="auto"/>
              <w:rPr>
                <w:szCs w:val="20"/>
              </w:rPr>
            </w:pPr>
            <w:r>
              <w:rPr>
                <w:szCs w:val="20"/>
              </w:rPr>
              <w:t>1476</w:t>
            </w:r>
          </w:p>
        </w:tc>
        <w:tc>
          <w:tcPr>
            <w:tcW w:w="550" w:type="pct"/>
            <w:tcBorders>
              <w:bottom w:val="single" w:sz="4" w:space="0" w:color="auto"/>
            </w:tcBorders>
            <w:vAlign w:val="bottom"/>
          </w:tcPr>
          <w:p w14:paraId="697DCBE5" w14:textId="77777777" w:rsidR="00573D09" w:rsidRPr="00D63533" w:rsidRDefault="00573D09" w:rsidP="00573D09">
            <w:pPr>
              <w:pStyle w:val="Style1"/>
              <w:spacing w:line="240" w:lineRule="auto"/>
              <w:rPr>
                <w:color w:val="000000"/>
                <w:szCs w:val="20"/>
              </w:rPr>
            </w:pPr>
            <w:r w:rsidRPr="00D63533">
              <w:rPr>
                <w:color w:val="000000"/>
                <w:szCs w:val="20"/>
              </w:rPr>
              <w:t>Beta</w:t>
            </w:r>
          </w:p>
        </w:tc>
        <w:tc>
          <w:tcPr>
            <w:tcW w:w="522" w:type="pct"/>
            <w:tcBorders>
              <w:bottom w:val="single" w:sz="4" w:space="0" w:color="auto"/>
            </w:tcBorders>
          </w:tcPr>
          <w:p w14:paraId="18D8B6CB" w14:textId="77777777" w:rsidR="00573D09" w:rsidRDefault="00573D09" w:rsidP="00573D09">
            <w:pPr>
              <w:pStyle w:val="Style1"/>
              <w:spacing w:line="240" w:lineRule="auto"/>
              <w:rPr>
                <w:color w:val="000000"/>
                <w:szCs w:val="20"/>
              </w:rPr>
            </w:pPr>
          </w:p>
          <w:p w14:paraId="1A040BD3" w14:textId="52D92619" w:rsidR="00573D09" w:rsidRPr="00D63533" w:rsidRDefault="00573D09" w:rsidP="00573D09">
            <w:pPr>
              <w:pStyle w:val="Style1"/>
              <w:spacing w:line="240" w:lineRule="auto"/>
              <w:rPr>
                <w:color w:val="000000"/>
                <w:szCs w:val="20"/>
              </w:rPr>
            </w:pPr>
            <w:r>
              <w:rPr>
                <w:color w:val="000000"/>
                <w:szCs w:val="20"/>
              </w:rPr>
              <w:fldChar w:fldCharType="begin"/>
            </w:r>
            <w:r w:rsidR="009505BB">
              <w:rPr>
                <w:color w:val="000000"/>
                <w:szCs w:val="20"/>
              </w:rPr>
              <w:instrText xml:space="preserve"> ADDIN ZOTERO_ITEM CSL_CITATION {"citationID":"MiVCD6DB","properties":{"formattedCitation":"(3)","plainCitation":"(3)","noteIndex":0},"citationItems":[{"id":48,"uris":["http://zotero.org/users/13003913/items/TR49ALGJ"],"itemData":{"id":48,"type":"article-journal","container-title":"European Journal of Cancer","DOI":"10.1016/S0959-8049(03)00260-0","ISSN":"09598049","issue":"12","journalAbbreviation":"European Journal of Cancer","language":"en","page":"1746-1754","source":"DOI.org (Crossref)","title":"Quantifying the potential problem of overdiagnosis of ductal carcinoma in situ in breast cancer screening","volume":"39","author":[{"family":"Yen","given":"M.-F."},{"family":"Tabár","given":"L."},{"family":"Vitak","given":"B."},{"family":"Smith","given":"R.A."},{"family":"Chen","given":"H.-H."},{"family":"Duffy","given":"S.W."}],"issued":{"date-parts":[["2003",8]]}}}],"schema":"https://github.com/citation-style-language/schema/raw/master/csl-citation.json"} </w:instrText>
            </w:r>
            <w:r>
              <w:rPr>
                <w:color w:val="000000"/>
                <w:szCs w:val="20"/>
              </w:rPr>
              <w:fldChar w:fldCharType="separate"/>
            </w:r>
            <w:r w:rsidR="009505BB" w:rsidRPr="009505BB">
              <w:t>(3)</w:t>
            </w:r>
            <w:r>
              <w:rPr>
                <w:color w:val="000000"/>
                <w:szCs w:val="20"/>
              </w:rPr>
              <w:fldChar w:fldCharType="end"/>
            </w:r>
          </w:p>
        </w:tc>
      </w:tr>
      <w:tr w:rsidR="00573D09" w:rsidRPr="001130B2" w14:paraId="5F06EA6C" w14:textId="77777777" w:rsidTr="00020B7C">
        <w:trPr>
          <w:trHeight w:val="310"/>
        </w:trPr>
        <w:tc>
          <w:tcPr>
            <w:tcW w:w="1648" w:type="pct"/>
            <w:tcBorders>
              <w:bottom w:val="nil"/>
            </w:tcBorders>
            <w:noWrap/>
          </w:tcPr>
          <w:p w14:paraId="30B3C1D8" w14:textId="19866295" w:rsidR="00573D09" w:rsidRPr="00FC6D0C" w:rsidRDefault="00573D09" w:rsidP="00573D09">
            <w:pPr>
              <w:pStyle w:val="Style1"/>
              <w:spacing w:line="240" w:lineRule="auto"/>
            </w:pPr>
            <w:r>
              <w:t xml:space="preserve">Preclinical progressive DCIS to </w:t>
            </w:r>
            <w:r>
              <w:br/>
              <w:t>preclinical progressive DCIS</w:t>
            </w:r>
          </w:p>
        </w:tc>
        <w:tc>
          <w:tcPr>
            <w:tcW w:w="865" w:type="pct"/>
            <w:tcBorders>
              <w:bottom w:val="nil"/>
            </w:tcBorders>
            <w:noWrap/>
            <w:vAlign w:val="bottom"/>
          </w:tcPr>
          <w:p w14:paraId="7B205933" w14:textId="77777777" w:rsidR="00573D09" w:rsidRPr="00D63533" w:rsidRDefault="00573D09" w:rsidP="00573D09">
            <w:pPr>
              <w:pStyle w:val="Style1"/>
              <w:spacing w:line="240" w:lineRule="auto"/>
              <w:rPr>
                <w:szCs w:val="20"/>
              </w:rPr>
            </w:pPr>
            <w:r w:rsidRPr="00D63533">
              <w:rPr>
                <w:color w:val="000000"/>
              </w:rPr>
              <w:t>0.05029</w:t>
            </w:r>
          </w:p>
        </w:tc>
        <w:tc>
          <w:tcPr>
            <w:tcW w:w="707" w:type="pct"/>
            <w:tcBorders>
              <w:bottom w:val="nil"/>
            </w:tcBorders>
            <w:noWrap/>
            <w:vAlign w:val="bottom"/>
          </w:tcPr>
          <w:p w14:paraId="230B02A6" w14:textId="6D636746" w:rsidR="00573D09" w:rsidRPr="00D63533" w:rsidRDefault="00390E87" w:rsidP="00573D09">
            <w:pPr>
              <w:pStyle w:val="Style1"/>
              <w:spacing w:line="240" w:lineRule="auto"/>
              <w:rPr>
                <w:szCs w:val="20"/>
              </w:rPr>
            </w:pPr>
            <w:r>
              <w:rPr>
                <w:szCs w:val="20"/>
              </w:rPr>
              <w:t>95</w:t>
            </w:r>
          </w:p>
        </w:tc>
        <w:tc>
          <w:tcPr>
            <w:tcW w:w="708" w:type="pct"/>
            <w:tcBorders>
              <w:bottom w:val="nil"/>
            </w:tcBorders>
            <w:noWrap/>
            <w:vAlign w:val="bottom"/>
          </w:tcPr>
          <w:p w14:paraId="78715D5D" w14:textId="5FB82F62" w:rsidR="00573D09" w:rsidRPr="00D63533" w:rsidRDefault="009B130C" w:rsidP="00573D09">
            <w:pPr>
              <w:pStyle w:val="Style1"/>
              <w:spacing w:line="240" w:lineRule="auto"/>
              <w:rPr>
                <w:szCs w:val="20"/>
              </w:rPr>
            </w:pPr>
            <w:r>
              <w:rPr>
                <w:szCs w:val="20"/>
              </w:rPr>
              <w:t>1793</w:t>
            </w:r>
          </w:p>
        </w:tc>
        <w:tc>
          <w:tcPr>
            <w:tcW w:w="550" w:type="pct"/>
            <w:tcBorders>
              <w:bottom w:val="nil"/>
            </w:tcBorders>
            <w:vAlign w:val="bottom"/>
          </w:tcPr>
          <w:p w14:paraId="3017A86E" w14:textId="77777777" w:rsidR="00573D09" w:rsidRPr="00D63533" w:rsidRDefault="00573D09" w:rsidP="00573D09">
            <w:pPr>
              <w:pStyle w:val="Style1"/>
              <w:spacing w:line="240" w:lineRule="auto"/>
              <w:rPr>
                <w:color w:val="000000"/>
                <w:szCs w:val="20"/>
              </w:rPr>
            </w:pPr>
            <w:r w:rsidRPr="00D63533">
              <w:rPr>
                <w:color w:val="000000"/>
                <w:szCs w:val="20"/>
              </w:rPr>
              <w:t>Dirichlet</w:t>
            </w:r>
          </w:p>
        </w:tc>
        <w:tc>
          <w:tcPr>
            <w:tcW w:w="522" w:type="pct"/>
            <w:tcBorders>
              <w:bottom w:val="nil"/>
            </w:tcBorders>
          </w:tcPr>
          <w:p w14:paraId="2E9E9A2F" w14:textId="77777777" w:rsidR="00573D09" w:rsidRDefault="00573D09" w:rsidP="00573D09">
            <w:pPr>
              <w:pStyle w:val="Style1"/>
              <w:spacing w:line="240" w:lineRule="auto"/>
              <w:rPr>
                <w:color w:val="000000"/>
                <w:szCs w:val="20"/>
              </w:rPr>
            </w:pPr>
          </w:p>
          <w:p w14:paraId="16A55051" w14:textId="5E054FB1" w:rsidR="00573D09" w:rsidRPr="00D63533" w:rsidRDefault="00573D09" w:rsidP="00573D09">
            <w:pPr>
              <w:pStyle w:val="Style1"/>
              <w:spacing w:line="240" w:lineRule="auto"/>
              <w:rPr>
                <w:color w:val="000000"/>
                <w:szCs w:val="20"/>
              </w:rPr>
            </w:pPr>
            <w:r>
              <w:rPr>
                <w:color w:val="000000"/>
                <w:szCs w:val="20"/>
              </w:rPr>
              <w:fldChar w:fldCharType="begin"/>
            </w:r>
            <w:r w:rsidR="009505BB">
              <w:rPr>
                <w:color w:val="000000"/>
                <w:szCs w:val="20"/>
              </w:rPr>
              <w:instrText xml:space="preserve"> ADDIN ZOTERO_ITEM CSL_CITATION {"citationID":"MhOtK8mQ","properties":{"formattedCitation":"(3)","plainCitation":"(3)","noteIndex":0},"citationItems":[{"id":48,"uris":["http://zotero.org/users/13003913/items/TR49ALGJ"],"itemData":{"id":48,"type":"article-journal","container-title":"European Journal of Cancer","DOI":"10.1016/S0959-8049(03)00260-0","ISSN":"09598049","issue":"12","journalAbbreviation":"European Journal of Cancer","language":"en","page":"1746-1754","source":"DOI.org (Crossref)","title":"Quantifying the potential problem of overdiagnosis of ductal carcinoma in situ in breast cancer screening","volume":"39","author":[{"family":"Yen","given":"M.-F."},{"family":"Tabár","given":"L."},{"family":"Vitak","given":"B."},{"family":"Smith","given":"R.A."},{"family":"Chen","given":"H.-H."},{"family":"Duffy","given":"S.W."}],"issued":{"date-parts":[["2003",8]]}}}],"schema":"https://github.com/citation-style-language/schema/raw/master/csl-citation.json"} </w:instrText>
            </w:r>
            <w:r>
              <w:rPr>
                <w:color w:val="000000"/>
                <w:szCs w:val="20"/>
              </w:rPr>
              <w:fldChar w:fldCharType="separate"/>
            </w:r>
            <w:r w:rsidR="009505BB" w:rsidRPr="009505BB">
              <w:t>(3)</w:t>
            </w:r>
            <w:r>
              <w:rPr>
                <w:color w:val="000000"/>
                <w:szCs w:val="20"/>
              </w:rPr>
              <w:fldChar w:fldCharType="end"/>
            </w:r>
          </w:p>
        </w:tc>
      </w:tr>
      <w:tr w:rsidR="001326F9" w:rsidRPr="001130B2" w14:paraId="1B854FFF" w14:textId="77777777" w:rsidTr="00020B7C">
        <w:trPr>
          <w:trHeight w:val="310"/>
        </w:trPr>
        <w:tc>
          <w:tcPr>
            <w:tcW w:w="1648" w:type="pct"/>
            <w:tcBorders>
              <w:bottom w:val="nil"/>
            </w:tcBorders>
            <w:noWrap/>
          </w:tcPr>
          <w:p w14:paraId="09FE87AF" w14:textId="77777777" w:rsidR="001326F9" w:rsidRDefault="001326F9" w:rsidP="004C2BA4">
            <w:pPr>
              <w:pStyle w:val="Style1"/>
              <w:spacing w:line="240" w:lineRule="auto"/>
            </w:pPr>
            <w:r>
              <w:t xml:space="preserve">Preclinical localized BC to </w:t>
            </w:r>
            <w:r>
              <w:br/>
              <w:t>preclinical localized BC</w:t>
            </w:r>
          </w:p>
        </w:tc>
        <w:tc>
          <w:tcPr>
            <w:tcW w:w="865" w:type="pct"/>
            <w:tcBorders>
              <w:bottom w:val="nil"/>
            </w:tcBorders>
            <w:noWrap/>
            <w:vAlign w:val="bottom"/>
          </w:tcPr>
          <w:p w14:paraId="04A80B4F" w14:textId="77777777" w:rsidR="001326F9" w:rsidRPr="00D63533" w:rsidRDefault="001326F9" w:rsidP="004C2BA4">
            <w:pPr>
              <w:pStyle w:val="Style1"/>
              <w:spacing w:line="240" w:lineRule="auto"/>
              <w:rPr>
                <w:szCs w:val="20"/>
              </w:rPr>
            </w:pPr>
            <w:r w:rsidRPr="00D63533">
              <w:rPr>
                <w:color w:val="000000"/>
              </w:rPr>
              <w:t>0.53</w:t>
            </w:r>
          </w:p>
        </w:tc>
        <w:tc>
          <w:tcPr>
            <w:tcW w:w="707" w:type="pct"/>
            <w:tcBorders>
              <w:bottom w:val="nil"/>
            </w:tcBorders>
            <w:noWrap/>
            <w:vAlign w:val="bottom"/>
          </w:tcPr>
          <w:p w14:paraId="3DC69B29" w14:textId="7ADE69C2" w:rsidR="001326F9" w:rsidRPr="00D63533" w:rsidRDefault="009B130C" w:rsidP="004C2BA4">
            <w:pPr>
              <w:pStyle w:val="Style1"/>
              <w:spacing w:line="240" w:lineRule="auto"/>
              <w:rPr>
                <w:szCs w:val="20"/>
              </w:rPr>
            </w:pPr>
            <w:r>
              <w:rPr>
                <w:szCs w:val="20"/>
              </w:rPr>
              <w:t>46</w:t>
            </w:r>
          </w:p>
        </w:tc>
        <w:tc>
          <w:tcPr>
            <w:tcW w:w="708" w:type="pct"/>
            <w:tcBorders>
              <w:bottom w:val="nil"/>
            </w:tcBorders>
            <w:noWrap/>
            <w:vAlign w:val="bottom"/>
          </w:tcPr>
          <w:p w14:paraId="073B35FC" w14:textId="0DCE2AB0" w:rsidR="001326F9" w:rsidRPr="00D63533" w:rsidRDefault="009B130C" w:rsidP="004C2BA4">
            <w:pPr>
              <w:pStyle w:val="Style1"/>
              <w:spacing w:line="240" w:lineRule="auto"/>
              <w:rPr>
                <w:szCs w:val="20"/>
              </w:rPr>
            </w:pPr>
            <w:r>
              <w:rPr>
                <w:szCs w:val="20"/>
              </w:rPr>
              <w:t>40</w:t>
            </w:r>
          </w:p>
        </w:tc>
        <w:tc>
          <w:tcPr>
            <w:tcW w:w="550" w:type="pct"/>
            <w:tcBorders>
              <w:bottom w:val="nil"/>
            </w:tcBorders>
            <w:vAlign w:val="bottom"/>
          </w:tcPr>
          <w:p w14:paraId="0592BFF8" w14:textId="77777777" w:rsidR="001326F9" w:rsidRPr="00D63533" w:rsidRDefault="001326F9" w:rsidP="004C2BA4">
            <w:pPr>
              <w:pStyle w:val="Style1"/>
              <w:spacing w:line="240" w:lineRule="auto"/>
              <w:rPr>
                <w:color w:val="000000"/>
                <w:szCs w:val="20"/>
              </w:rPr>
            </w:pPr>
            <w:r w:rsidRPr="00D63533">
              <w:rPr>
                <w:szCs w:val="20"/>
              </w:rPr>
              <w:t>Dirichlet</w:t>
            </w:r>
          </w:p>
        </w:tc>
        <w:tc>
          <w:tcPr>
            <w:tcW w:w="522" w:type="pct"/>
            <w:tcBorders>
              <w:bottom w:val="nil"/>
            </w:tcBorders>
          </w:tcPr>
          <w:p w14:paraId="2AD4D26A" w14:textId="77777777" w:rsidR="001326F9" w:rsidRDefault="001326F9" w:rsidP="004C2BA4">
            <w:pPr>
              <w:pStyle w:val="Style1"/>
              <w:spacing w:line="240" w:lineRule="auto"/>
              <w:rPr>
                <w:color w:val="000000"/>
                <w:szCs w:val="20"/>
              </w:rPr>
            </w:pPr>
          </w:p>
          <w:p w14:paraId="69DB4224" w14:textId="2BFD721A" w:rsidR="000235DB" w:rsidRPr="00D63533" w:rsidRDefault="000235DB" w:rsidP="004C2BA4">
            <w:pPr>
              <w:pStyle w:val="Style1"/>
              <w:spacing w:line="240" w:lineRule="auto"/>
              <w:rPr>
                <w:color w:val="000000"/>
                <w:szCs w:val="20"/>
              </w:rPr>
            </w:pPr>
            <w:r>
              <w:rPr>
                <w:color w:val="000000"/>
                <w:szCs w:val="20"/>
              </w:rPr>
              <w:fldChar w:fldCharType="begin"/>
            </w:r>
            <w:r w:rsidR="009505BB">
              <w:rPr>
                <w:color w:val="000000"/>
                <w:szCs w:val="20"/>
              </w:rPr>
              <w:instrText xml:space="preserve"> ADDIN ZOTERO_ITEM CSL_CITATION {"citationID":"tlK5tizL","properties":{"formattedCitation":"(5)","plainCitation":"(5)","noteIndex":0},"citationItems":[{"id":46,"uris":["http://zotero.org/users/13003913/items/W6WZRJCV"],"itemData":{"id":46,"type":"article-journal","container-title":"Breast Cancer Research and Treatment","DOI":"10.1007/s10549-009-0701-x","ISSN":"0167-6806, 1573-7217","issue":"2","journalAbbreviation":"Breast Cancer Res Treat","language":"en","page":"553-566","source":"DOI.org (Crossref)","title":"Estimation of natural history parameters of breast cancer based on non-randomized organized screening data: subsidiary analysis of effects of inter-screening interval, sensitivity, and attendance rate on reduction of advanced cancer","title-short":"Estimation of natural history parameters of breast cancer based on non-randomized organized screening data","volume":"122","author":[{"family":"Wu","given":"Jenny Chia-Yun"},{"family":"Hakama","given":"Matti"},{"family":"Anttila","given":"Ahti"},{"family":"Yen","given":"Amy Ming-Fang"},{"family":"Malila","given":"Nea"},{"family":"Sarkeala","given":"Tytti"},{"family":"Auvinen","given":"Anssi"},{"family":"Chiu","given":"Sherry Yueh-Hsia"},{"family":"Chen","given":"Hsiu-Hsi"}],"issued":{"date-parts":[["2010",7]]}}}],"schema":"https://github.com/citation-style-language/schema/raw/master/csl-citation.json"} </w:instrText>
            </w:r>
            <w:r>
              <w:rPr>
                <w:color w:val="000000"/>
                <w:szCs w:val="20"/>
              </w:rPr>
              <w:fldChar w:fldCharType="separate"/>
            </w:r>
            <w:r w:rsidR="009505BB" w:rsidRPr="009505BB">
              <w:t>(5)</w:t>
            </w:r>
            <w:r>
              <w:rPr>
                <w:color w:val="000000"/>
                <w:szCs w:val="20"/>
              </w:rPr>
              <w:fldChar w:fldCharType="end"/>
            </w:r>
          </w:p>
        </w:tc>
      </w:tr>
      <w:tr w:rsidR="001326F9" w:rsidRPr="001130B2" w14:paraId="1FCA6A00" w14:textId="77777777" w:rsidTr="00020B7C">
        <w:trPr>
          <w:trHeight w:val="310"/>
        </w:trPr>
        <w:tc>
          <w:tcPr>
            <w:tcW w:w="1648" w:type="pct"/>
            <w:tcBorders>
              <w:top w:val="nil"/>
              <w:bottom w:val="nil"/>
            </w:tcBorders>
            <w:noWrap/>
          </w:tcPr>
          <w:p w14:paraId="645AB935" w14:textId="77777777" w:rsidR="001326F9" w:rsidRDefault="001326F9" w:rsidP="004C2BA4">
            <w:pPr>
              <w:pStyle w:val="Style1"/>
              <w:spacing w:line="240" w:lineRule="auto"/>
            </w:pPr>
            <w:r>
              <w:t xml:space="preserve">Preclinical localized BC to </w:t>
            </w:r>
            <w:r>
              <w:br/>
              <w:t>preclinical non-localized BC</w:t>
            </w:r>
          </w:p>
        </w:tc>
        <w:tc>
          <w:tcPr>
            <w:tcW w:w="865" w:type="pct"/>
            <w:tcBorders>
              <w:top w:val="nil"/>
              <w:bottom w:val="nil"/>
            </w:tcBorders>
            <w:noWrap/>
            <w:vAlign w:val="bottom"/>
          </w:tcPr>
          <w:p w14:paraId="078022B7" w14:textId="77777777" w:rsidR="001326F9" w:rsidRPr="00D63533" w:rsidRDefault="001326F9" w:rsidP="004C2BA4">
            <w:pPr>
              <w:pStyle w:val="Style1"/>
              <w:spacing w:line="240" w:lineRule="auto"/>
              <w:rPr>
                <w:szCs w:val="20"/>
              </w:rPr>
            </w:pPr>
            <w:r w:rsidRPr="00D63533">
              <w:rPr>
                <w:color w:val="000000"/>
              </w:rPr>
              <w:t>0.14</w:t>
            </w:r>
          </w:p>
        </w:tc>
        <w:tc>
          <w:tcPr>
            <w:tcW w:w="707" w:type="pct"/>
            <w:tcBorders>
              <w:top w:val="nil"/>
              <w:bottom w:val="nil"/>
            </w:tcBorders>
            <w:noWrap/>
            <w:vAlign w:val="bottom"/>
          </w:tcPr>
          <w:p w14:paraId="59C06EA4" w14:textId="13A39555" w:rsidR="001326F9" w:rsidRPr="00D63533" w:rsidRDefault="009B130C" w:rsidP="004C2BA4">
            <w:pPr>
              <w:pStyle w:val="Style1"/>
              <w:spacing w:line="240" w:lineRule="auto"/>
              <w:rPr>
                <w:szCs w:val="20"/>
              </w:rPr>
            </w:pPr>
            <w:r>
              <w:rPr>
                <w:szCs w:val="20"/>
              </w:rPr>
              <w:t>86</w:t>
            </w:r>
          </w:p>
        </w:tc>
        <w:tc>
          <w:tcPr>
            <w:tcW w:w="708" w:type="pct"/>
            <w:tcBorders>
              <w:top w:val="nil"/>
              <w:bottom w:val="nil"/>
            </w:tcBorders>
            <w:noWrap/>
            <w:vAlign w:val="bottom"/>
          </w:tcPr>
          <w:p w14:paraId="46617134" w14:textId="1C0FF1B3" w:rsidR="001326F9" w:rsidRPr="00D63533" w:rsidRDefault="009B130C" w:rsidP="004C2BA4">
            <w:pPr>
              <w:pStyle w:val="Style1"/>
              <w:spacing w:line="240" w:lineRule="auto"/>
              <w:rPr>
                <w:szCs w:val="20"/>
              </w:rPr>
            </w:pPr>
            <w:r>
              <w:rPr>
                <w:szCs w:val="20"/>
              </w:rPr>
              <w:t>550</w:t>
            </w:r>
          </w:p>
        </w:tc>
        <w:tc>
          <w:tcPr>
            <w:tcW w:w="550" w:type="pct"/>
            <w:tcBorders>
              <w:top w:val="nil"/>
              <w:bottom w:val="nil"/>
            </w:tcBorders>
            <w:vAlign w:val="bottom"/>
          </w:tcPr>
          <w:p w14:paraId="2340B9C0" w14:textId="77777777" w:rsidR="001326F9" w:rsidRPr="00D63533" w:rsidRDefault="001326F9" w:rsidP="004C2BA4">
            <w:pPr>
              <w:pStyle w:val="Style1"/>
              <w:spacing w:line="240" w:lineRule="auto"/>
              <w:rPr>
                <w:color w:val="000000"/>
                <w:szCs w:val="20"/>
              </w:rPr>
            </w:pPr>
            <w:r w:rsidRPr="00D63533">
              <w:rPr>
                <w:szCs w:val="20"/>
              </w:rPr>
              <w:t>Dirichlet</w:t>
            </w:r>
          </w:p>
        </w:tc>
        <w:tc>
          <w:tcPr>
            <w:tcW w:w="522" w:type="pct"/>
            <w:tcBorders>
              <w:top w:val="nil"/>
              <w:bottom w:val="nil"/>
            </w:tcBorders>
          </w:tcPr>
          <w:p w14:paraId="307DDD2D" w14:textId="77777777" w:rsidR="001326F9" w:rsidRDefault="001326F9" w:rsidP="004C2BA4">
            <w:pPr>
              <w:pStyle w:val="Style1"/>
              <w:spacing w:line="240" w:lineRule="auto"/>
              <w:rPr>
                <w:color w:val="000000"/>
                <w:szCs w:val="20"/>
              </w:rPr>
            </w:pPr>
          </w:p>
          <w:p w14:paraId="0522B6C5" w14:textId="28C3695D" w:rsidR="000235DB" w:rsidRPr="00D63533" w:rsidRDefault="000235DB" w:rsidP="004C2BA4">
            <w:pPr>
              <w:pStyle w:val="Style1"/>
              <w:spacing w:line="240" w:lineRule="auto"/>
              <w:rPr>
                <w:color w:val="000000"/>
                <w:szCs w:val="20"/>
              </w:rPr>
            </w:pPr>
            <w:r>
              <w:rPr>
                <w:color w:val="000000"/>
                <w:szCs w:val="20"/>
              </w:rPr>
              <w:fldChar w:fldCharType="begin"/>
            </w:r>
            <w:r w:rsidR="009505BB">
              <w:rPr>
                <w:color w:val="000000"/>
                <w:szCs w:val="20"/>
              </w:rPr>
              <w:instrText xml:space="preserve"> ADDIN ZOTERO_ITEM CSL_CITATION {"citationID":"9usRwk6q","properties":{"formattedCitation":"(5)","plainCitation":"(5)","noteIndex":0},"citationItems":[{"id":46,"uris":["http://zotero.org/users/13003913/items/W6WZRJCV"],"itemData":{"id":46,"type":"article-journal","container-title":"Breast Cancer Research and Treatment","DOI":"10.1007/s10549-009-0701-x","ISSN":"0167-6806, 1573-7217","issue":"2","journalAbbreviation":"Breast Cancer Res Treat","language":"en","page":"553-566","source":"DOI.org (Crossref)","title":"Estimation of natural history parameters of breast cancer based on non-randomized organized screening data: subsidiary analysis of effects of inter-screening interval, sensitivity, and attendance rate on reduction of advanced cancer","title-short":"Estimation of natural history parameters of breast cancer based on non-randomized organized screening data","volume":"122","author":[{"family":"Wu","given":"Jenny Chia-Yun"},{"family":"Hakama","given":"Matti"},{"family":"Anttila","given":"Ahti"},{"family":"Yen","given":"Amy Ming-Fang"},{"family":"Malila","given":"Nea"},{"family":"Sarkeala","given":"Tytti"},{"family":"Auvinen","given":"Anssi"},{"family":"Chiu","given":"Sherry Yueh-Hsia"},{"family":"Chen","given":"Hsiu-Hsi"}],"issued":{"date-parts":[["2010",7]]}}}],"schema":"https://github.com/citation-style-language/schema/raw/master/csl-citation.json"} </w:instrText>
            </w:r>
            <w:r>
              <w:rPr>
                <w:color w:val="000000"/>
                <w:szCs w:val="20"/>
              </w:rPr>
              <w:fldChar w:fldCharType="separate"/>
            </w:r>
            <w:r w:rsidR="009505BB" w:rsidRPr="009505BB">
              <w:t>(5)</w:t>
            </w:r>
            <w:r>
              <w:rPr>
                <w:color w:val="000000"/>
                <w:szCs w:val="20"/>
              </w:rPr>
              <w:fldChar w:fldCharType="end"/>
            </w:r>
          </w:p>
        </w:tc>
      </w:tr>
      <w:tr w:rsidR="001326F9" w:rsidRPr="001130B2" w14:paraId="5D667BB9" w14:textId="77777777" w:rsidTr="00020B7C">
        <w:trPr>
          <w:trHeight w:val="310"/>
        </w:trPr>
        <w:tc>
          <w:tcPr>
            <w:tcW w:w="1648" w:type="pct"/>
            <w:tcBorders>
              <w:top w:val="nil"/>
              <w:bottom w:val="nil"/>
            </w:tcBorders>
            <w:noWrap/>
          </w:tcPr>
          <w:p w14:paraId="335151F3" w14:textId="77777777" w:rsidR="001326F9" w:rsidRDefault="001326F9" w:rsidP="004C2BA4">
            <w:pPr>
              <w:pStyle w:val="Style1"/>
              <w:spacing w:line="240" w:lineRule="auto"/>
            </w:pPr>
            <w:r>
              <w:t xml:space="preserve">Preclinical localized BC to </w:t>
            </w:r>
            <w:r>
              <w:br/>
              <w:t>clinical localized BC</w:t>
            </w:r>
          </w:p>
        </w:tc>
        <w:tc>
          <w:tcPr>
            <w:tcW w:w="865" w:type="pct"/>
            <w:tcBorders>
              <w:top w:val="nil"/>
              <w:bottom w:val="nil"/>
            </w:tcBorders>
            <w:noWrap/>
            <w:vAlign w:val="bottom"/>
          </w:tcPr>
          <w:p w14:paraId="51C1A9D9" w14:textId="77777777" w:rsidR="001326F9" w:rsidRPr="00D63533" w:rsidRDefault="001326F9" w:rsidP="004C2BA4">
            <w:pPr>
              <w:pStyle w:val="Style1"/>
              <w:spacing w:line="240" w:lineRule="auto"/>
              <w:rPr>
                <w:szCs w:val="20"/>
              </w:rPr>
            </w:pPr>
            <w:r w:rsidRPr="00D63533">
              <w:rPr>
                <w:color w:val="000000"/>
              </w:rPr>
              <w:t>0.22</w:t>
            </w:r>
          </w:p>
        </w:tc>
        <w:tc>
          <w:tcPr>
            <w:tcW w:w="707" w:type="pct"/>
            <w:tcBorders>
              <w:top w:val="nil"/>
              <w:bottom w:val="nil"/>
            </w:tcBorders>
            <w:noWrap/>
            <w:vAlign w:val="bottom"/>
          </w:tcPr>
          <w:p w14:paraId="0D9DCA1E" w14:textId="700EC3DB" w:rsidR="001326F9" w:rsidRPr="00D63533" w:rsidRDefault="009B130C" w:rsidP="004C2BA4">
            <w:pPr>
              <w:pStyle w:val="Style1"/>
              <w:spacing w:line="240" w:lineRule="auto"/>
              <w:rPr>
                <w:szCs w:val="20"/>
              </w:rPr>
            </w:pPr>
            <w:r>
              <w:rPr>
                <w:szCs w:val="20"/>
              </w:rPr>
              <w:t>78</w:t>
            </w:r>
          </w:p>
        </w:tc>
        <w:tc>
          <w:tcPr>
            <w:tcW w:w="708" w:type="pct"/>
            <w:tcBorders>
              <w:top w:val="nil"/>
              <w:bottom w:val="nil"/>
            </w:tcBorders>
            <w:noWrap/>
            <w:vAlign w:val="bottom"/>
          </w:tcPr>
          <w:p w14:paraId="795FA408" w14:textId="4AAEF8F7" w:rsidR="001326F9" w:rsidRPr="00D63533" w:rsidRDefault="009B130C" w:rsidP="004C2BA4">
            <w:pPr>
              <w:pStyle w:val="Style1"/>
              <w:spacing w:line="240" w:lineRule="auto"/>
              <w:rPr>
                <w:szCs w:val="20"/>
              </w:rPr>
            </w:pPr>
            <w:r>
              <w:rPr>
                <w:szCs w:val="20"/>
              </w:rPr>
              <w:t>285</w:t>
            </w:r>
          </w:p>
        </w:tc>
        <w:tc>
          <w:tcPr>
            <w:tcW w:w="550" w:type="pct"/>
            <w:tcBorders>
              <w:top w:val="nil"/>
              <w:bottom w:val="nil"/>
            </w:tcBorders>
            <w:vAlign w:val="bottom"/>
          </w:tcPr>
          <w:p w14:paraId="6524BD84" w14:textId="77777777" w:rsidR="001326F9" w:rsidRPr="00D63533" w:rsidRDefault="001326F9" w:rsidP="004C2BA4">
            <w:pPr>
              <w:pStyle w:val="Style1"/>
              <w:spacing w:line="240" w:lineRule="auto"/>
              <w:rPr>
                <w:color w:val="000000"/>
                <w:szCs w:val="20"/>
              </w:rPr>
            </w:pPr>
            <w:r w:rsidRPr="00D63533">
              <w:rPr>
                <w:szCs w:val="20"/>
              </w:rPr>
              <w:t>Dirichlet</w:t>
            </w:r>
          </w:p>
        </w:tc>
        <w:tc>
          <w:tcPr>
            <w:tcW w:w="522" w:type="pct"/>
            <w:tcBorders>
              <w:top w:val="nil"/>
              <w:bottom w:val="nil"/>
            </w:tcBorders>
          </w:tcPr>
          <w:p w14:paraId="34FCCB9E" w14:textId="77777777" w:rsidR="001326F9" w:rsidRDefault="001326F9" w:rsidP="004C2BA4">
            <w:pPr>
              <w:pStyle w:val="Style1"/>
              <w:spacing w:line="240" w:lineRule="auto"/>
              <w:rPr>
                <w:color w:val="000000"/>
                <w:szCs w:val="20"/>
              </w:rPr>
            </w:pPr>
          </w:p>
          <w:p w14:paraId="4D875F79" w14:textId="5BEC82EE" w:rsidR="000235DB" w:rsidRPr="00D63533" w:rsidRDefault="000235DB" w:rsidP="004C2BA4">
            <w:pPr>
              <w:pStyle w:val="Style1"/>
              <w:spacing w:line="240" w:lineRule="auto"/>
              <w:rPr>
                <w:color w:val="000000"/>
                <w:szCs w:val="20"/>
              </w:rPr>
            </w:pPr>
            <w:r>
              <w:rPr>
                <w:color w:val="000000"/>
                <w:szCs w:val="20"/>
              </w:rPr>
              <w:fldChar w:fldCharType="begin"/>
            </w:r>
            <w:r w:rsidR="009505BB">
              <w:rPr>
                <w:color w:val="000000"/>
                <w:szCs w:val="20"/>
              </w:rPr>
              <w:instrText xml:space="preserve"> ADDIN ZOTERO_ITEM CSL_CITATION {"citationID":"Toz1jmNt","properties":{"formattedCitation":"(5)","plainCitation":"(5)","noteIndex":0},"citationItems":[{"id":46,"uris":["http://zotero.org/users/13003913/items/W6WZRJCV"],"itemData":{"id":46,"type":"article-journal","container-title":"Breast Cancer Research and Treatment","DOI":"10.1007/s10549-009-0701-x","ISSN":"0167-6806, 1573-7217","issue":"2","journalAbbreviation":"Breast Cancer Res Treat","language":"en","page":"553-566","source":"DOI.org (Crossref)","title":"Estimation of natural history parameters of breast cancer based on non-randomized organized screening data: subsidiary analysis of effects of inter-screening interval, sensitivity, and attendance rate on reduction of advanced cancer","title-short":"Estimation of natural history parameters of breast cancer based on non-randomized organized screening data","volume":"122","author":[{"family":"Wu","given":"Jenny Chia-Yun"},{"family":"Hakama","given":"Matti"},{"family":"Anttila","given":"Ahti"},{"family":"Yen","given":"Amy Ming-Fang"},{"family":"Malila","given":"Nea"},{"family":"Sarkeala","given":"Tytti"},{"family":"Auvinen","given":"Anssi"},{"family":"Chiu","given":"Sherry Yueh-Hsia"},{"family":"Chen","given":"Hsiu-Hsi"}],"issued":{"date-parts":[["2010",7]]}}}],"schema":"https://github.com/citation-style-language/schema/raw/master/csl-citation.json"} </w:instrText>
            </w:r>
            <w:r>
              <w:rPr>
                <w:color w:val="000000"/>
                <w:szCs w:val="20"/>
              </w:rPr>
              <w:fldChar w:fldCharType="separate"/>
            </w:r>
            <w:r w:rsidR="009505BB" w:rsidRPr="009505BB">
              <w:t>(5)</w:t>
            </w:r>
            <w:r>
              <w:rPr>
                <w:color w:val="000000"/>
                <w:szCs w:val="20"/>
              </w:rPr>
              <w:fldChar w:fldCharType="end"/>
            </w:r>
          </w:p>
        </w:tc>
      </w:tr>
      <w:tr w:rsidR="001326F9" w:rsidRPr="001130B2" w14:paraId="30F9B63D" w14:textId="77777777" w:rsidTr="00020B7C">
        <w:trPr>
          <w:trHeight w:val="310"/>
        </w:trPr>
        <w:tc>
          <w:tcPr>
            <w:tcW w:w="1648" w:type="pct"/>
            <w:tcBorders>
              <w:top w:val="nil"/>
              <w:bottom w:val="single" w:sz="4" w:space="0" w:color="auto"/>
            </w:tcBorders>
            <w:noWrap/>
          </w:tcPr>
          <w:p w14:paraId="3FA54F15" w14:textId="77777777" w:rsidR="001326F9" w:rsidRDefault="001326F9" w:rsidP="004C2BA4">
            <w:pPr>
              <w:pStyle w:val="Style1"/>
              <w:spacing w:line="240" w:lineRule="auto"/>
            </w:pPr>
            <w:r>
              <w:t xml:space="preserve">Preclinical localized BC to </w:t>
            </w:r>
            <w:r>
              <w:br/>
              <w:t>clinical non-localized BC</w:t>
            </w:r>
          </w:p>
        </w:tc>
        <w:tc>
          <w:tcPr>
            <w:tcW w:w="865" w:type="pct"/>
            <w:tcBorders>
              <w:top w:val="nil"/>
              <w:bottom w:val="single" w:sz="4" w:space="0" w:color="auto"/>
            </w:tcBorders>
            <w:noWrap/>
            <w:vAlign w:val="bottom"/>
          </w:tcPr>
          <w:p w14:paraId="43D7C187" w14:textId="77777777" w:rsidR="001326F9" w:rsidRPr="00D63533" w:rsidRDefault="001326F9" w:rsidP="004C2BA4">
            <w:pPr>
              <w:pStyle w:val="Style1"/>
              <w:spacing w:line="240" w:lineRule="auto"/>
              <w:rPr>
                <w:szCs w:val="20"/>
              </w:rPr>
            </w:pPr>
            <w:r w:rsidRPr="00D63533">
              <w:rPr>
                <w:color w:val="000000"/>
              </w:rPr>
              <w:t>0.11</w:t>
            </w:r>
          </w:p>
        </w:tc>
        <w:tc>
          <w:tcPr>
            <w:tcW w:w="707" w:type="pct"/>
            <w:tcBorders>
              <w:top w:val="nil"/>
              <w:bottom w:val="single" w:sz="4" w:space="0" w:color="auto"/>
            </w:tcBorders>
            <w:noWrap/>
            <w:vAlign w:val="bottom"/>
          </w:tcPr>
          <w:p w14:paraId="47283D45" w14:textId="267730FC" w:rsidR="001326F9" w:rsidRPr="00D63533" w:rsidRDefault="009B130C" w:rsidP="004C2BA4">
            <w:pPr>
              <w:pStyle w:val="Style1"/>
              <w:spacing w:line="240" w:lineRule="auto"/>
              <w:rPr>
                <w:szCs w:val="20"/>
              </w:rPr>
            </w:pPr>
            <w:r>
              <w:rPr>
                <w:szCs w:val="20"/>
              </w:rPr>
              <w:t>88</w:t>
            </w:r>
          </w:p>
        </w:tc>
        <w:tc>
          <w:tcPr>
            <w:tcW w:w="708" w:type="pct"/>
            <w:tcBorders>
              <w:top w:val="nil"/>
              <w:bottom w:val="single" w:sz="4" w:space="0" w:color="auto"/>
            </w:tcBorders>
            <w:noWrap/>
            <w:vAlign w:val="bottom"/>
          </w:tcPr>
          <w:p w14:paraId="6DC3691D" w14:textId="57751813" w:rsidR="001326F9" w:rsidRPr="00D63533" w:rsidRDefault="009B130C" w:rsidP="004C2BA4">
            <w:pPr>
              <w:pStyle w:val="Style1"/>
              <w:spacing w:line="240" w:lineRule="auto"/>
              <w:rPr>
                <w:szCs w:val="20"/>
              </w:rPr>
            </w:pPr>
            <w:r>
              <w:rPr>
                <w:szCs w:val="20"/>
              </w:rPr>
              <w:t>682</w:t>
            </w:r>
          </w:p>
        </w:tc>
        <w:tc>
          <w:tcPr>
            <w:tcW w:w="550" w:type="pct"/>
            <w:tcBorders>
              <w:top w:val="nil"/>
              <w:bottom w:val="single" w:sz="4" w:space="0" w:color="auto"/>
            </w:tcBorders>
            <w:vAlign w:val="bottom"/>
          </w:tcPr>
          <w:p w14:paraId="7CA470B2" w14:textId="77777777" w:rsidR="001326F9" w:rsidRPr="00D63533" w:rsidRDefault="001326F9" w:rsidP="004C2BA4">
            <w:pPr>
              <w:pStyle w:val="Style1"/>
              <w:spacing w:line="240" w:lineRule="auto"/>
              <w:rPr>
                <w:color w:val="000000"/>
                <w:szCs w:val="20"/>
              </w:rPr>
            </w:pPr>
            <w:r w:rsidRPr="00D63533">
              <w:rPr>
                <w:szCs w:val="20"/>
              </w:rPr>
              <w:t>Dirichlet</w:t>
            </w:r>
          </w:p>
        </w:tc>
        <w:tc>
          <w:tcPr>
            <w:tcW w:w="522" w:type="pct"/>
            <w:tcBorders>
              <w:top w:val="nil"/>
              <w:bottom w:val="single" w:sz="4" w:space="0" w:color="auto"/>
            </w:tcBorders>
          </w:tcPr>
          <w:p w14:paraId="23EE60B4" w14:textId="77777777" w:rsidR="001326F9" w:rsidRDefault="001326F9" w:rsidP="004C2BA4">
            <w:pPr>
              <w:pStyle w:val="Style1"/>
              <w:spacing w:line="240" w:lineRule="auto"/>
              <w:rPr>
                <w:color w:val="000000"/>
                <w:szCs w:val="20"/>
              </w:rPr>
            </w:pPr>
          </w:p>
          <w:p w14:paraId="4B8463E9" w14:textId="2F4515B0" w:rsidR="001326F9" w:rsidRPr="00D63533" w:rsidRDefault="000235DB" w:rsidP="004C2BA4">
            <w:pPr>
              <w:pStyle w:val="Style1"/>
              <w:spacing w:line="240" w:lineRule="auto"/>
              <w:rPr>
                <w:color w:val="000000"/>
                <w:szCs w:val="20"/>
              </w:rPr>
            </w:pPr>
            <w:r>
              <w:rPr>
                <w:color w:val="000000"/>
                <w:szCs w:val="20"/>
              </w:rPr>
              <w:fldChar w:fldCharType="begin"/>
            </w:r>
            <w:r w:rsidR="009505BB">
              <w:rPr>
                <w:color w:val="000000"/>
                <w:szCs w:val="20"/>
              </w:rPr>
              <w:instrText xml:space="preserve"> ADDIN ZOTERO_ITEM CSL_CITATION {"citationID":"idZ3iqI0","properties":{"formattedCitation":"(5)","plainCitation":"(5)","noteIndex":0},"citationItems":[{"id":46,"uris":["http://zotero.org/users/13003913/items/W6WZRJCV"],"itemData":{"id":46,"type":"article-journal","container-title":"Breast Cancer Research and Treatment","DOI":"10.1007/s10549-009-0701-x","ISSN":"0167-6806, 1573-7217","issue":"2","journalAbbreviation":"Breast Cancer Res Treat","language":"en","page":"553-566","source":"DOI.org (Crossref)","title":"Estimation of natural history parameters of breast cancer based on non-randomized organized screening data: subsidiary analysis of effects of inter-screening interval, sensitivity, and attendance rate on reduction of advanced cancer","title-short":"Estimation of natural history parameters of breast cancer based on non-randomized organized screening data","volume":"122","author":[{"family":"Wu","given":"Jenny Chia-Yun"},{"family":"Hakama","given":"Matti"},{"family":"Anttila","given":"Ahti"},{"family":"Yen","given":"Amy Ming-Fang"},{"family":"Malila","given":"Nea"},{"family":"Sarkeala","given":"Tytti"},{"family":"Auvinen","given":"Anssi"},{"family":"Chiu","given":"Sherry Yueh-Hsia"},{"family":"Chen","given":"Hsiu-Hsi"}],"issued":{"date-parts":[["2010",7]]}}}],"schema":"https://github.com/citation-style-language/schema/raw/master/csl-citation.json"} </w:instrText>
            </w:r>
            <w:r>
              <w:rPr>
                <w:color w:val="000000"/>
                <w:szCs w:val="20"/>
              </w:rPr>
              <w:fldChar w:fldCharType="separate"/>
            </w:r>
            <w:r w:rsidR="009505BB" w:rsidRPr="009505BB">
              <w:t>(5)</w:t>
            </w:r>
            <w:r>
              <w:rPr>
                <w:color w:val="000000"/>
                <w:szCs w:val="20"/>
              </w:rPr>
              <w:fldChar w:fldCharType="end"/>
            </w:r>
          </w:p>
        </w:tc>
      </w:tr>
      <w:tr w:rsidR="001326F9" w:rsidRPr="001130B2" w14:paraId="099F6155" w14:textId="77777777" w:rsidTr="00020B7C">
        <w:trPr>
          <w:trHeight w:val="310"/>
        </w:trPr>
        <w:tc>
          <w:tcPr>
            <w:tcW w:w="1648" w:type="pct"/>
            <w:tcBorders>
              <w:bottom w:val="nil"/>
            </w:tcBorders>
            <w:noWrap/>
          </w:tcPr>
          <w:p w14:paraId="76D11EC5" w14:textId="77777777" w:rsidR="001326F9" w:rsidRDefault="001326F9" w:rsidP="004C2BA4">
            <w:pPr>
              <w:pStyle w:val="Style1"/>
              <w:spacing w:line="240" w:lineRule="auto"/>
            </w:pPr>
            <w:r>
              <w:t xml:space="preserve">Preclinical non-localized BC to </w:t>
            </w:r>
            <w:r>
              <w:br/>
              <w:t>preclinical non-localized BC</w:t>
            </w:r>
          </w:p>
        </w:tc>
        <w:tc>
          <w:tcPr>
            <w:tcW w:w="865" w:type="pct"/>
            <w:tcBorders>
              <w:bottom w:val="nil"/>
            </w:tcBorders>
            <w:noWrap/>
            <w:vAlign w:val="bottom"/>
          </w:tcPr>
          <w:p w14:paraId="4F9658E3" w14:textId="77777777" w:rsidR="001326F9" w:rsidRPr="00D63533" w:rsidRDefault="001326F9" w:rsidP="004C2BA4">
            <w:pPr>
              <w:pStyle w:val="Style1"/>
              <w:spacing w:line="240" w:lineRule="auto"/>
              <w:rPr>
                <w:szCs w:val="20"/>
              </w:rPr>
            </w:pPr>
            <w:r w:rsidRPr="00D63533">
              <w:rPr>
                <w:color w:val="000000"/>
              </w:rPr>
              <w:t>0.29</w:t>
            </w:r>
          </w:p>
        </w:tc>
        <w:tc>
          <w:tcPr>
            <w:tcW w:w="707" w:type="pct"/>
            <w:tcBorders>
              <w:bottom w:val="nil"/>
            </w:tcBorders>
            <w:noWrap/>
            <w:vAlign w:val="bottom"/>
          </w:tcPr>
          <w:p w14:paraId="55DCD6E7" w14:textId="06EC05FA" w:rsidR="001326F9" w:rsidRPr="00D63533" w:rsidRDefault="009B130C" w:rsidP="004C2BA4">
            <w:pPr>
              <w:pStyle w:val="Style1"/>
              <w:spacing w:line="240" w:lineRule="auto"/>
              <w:rPr>
                <w:szCs w:val="20"/>
              </w:rPr>
            </w:pPr>
            <w:r>
              <w:rPr>
                <w:szCs w:val="20"/>
              </w:rPr>
              <w:t>70</w:t>
            </w:r>
          </w:p>
        </w:tc>
        <w:tc>
          <w:tcPr>
            <w:tcW w:w="708" w:type="pct"/>
            <w:tcBorders>
              <w:bottom w:val="nil"/>
            </w:tcBorders>
            <w:noWrap/>
            <w:vAlign w:val="bottom"/>
          </w:tcPr>
          <w:p w14:paraId="142D3EFA" w14:textId="6CFD1465" w:rsidR="001326F9" w:rsidRPr="00D63533" w:rsidRDefault="009B130C" w:rsidP="004C2BA4">
            <w:pPr>
              <w:pStyle w:val="Style1"/>
              <w:spacing w:line="240" w:lineRule="auto"/>
              <w:rPr>
                <w:szCs w:val="20"/>
              </w:rPr>
            </w:pPr>
            <w:r>
              <w:rPr>
                <w:szCs w:val="20"/>
              </w:rPr>
              <w:t>169</w:t>
            </w:r>
          </w:p>
        </w:tc>
        <w:tc>
          <w:tcPr>
            <w:tcW w:w="550" w:type="pct"/>
            <w:tcBorders>
              <w:bottom w:val="nil"/>
            </w:tcBorders>
            <w:vAlign w:val="bottom"/>
          </w:tcPr>
          <w:p w14:paraId="26D5B53E" w14:textId="77777777" w:rsidR="001326F9" w:rsidRPr="00D63533" w:rsidRDefault="001326F9" w:rsidP="004C2BA4">
            <w:pPr>
              <w:pStyle w:val="Style1"/>
              <w:spacing w:line="240" w:lineRule="auto"/>
              <w:rPr>
                <w:color w:val="000000"/>
                <w:szCs w:val="20"/>
              </w:rPr>
            </w:pPr>
            <w:r w:rsidRPr="00D63533">
              <w:rPr>
                <w:color w:val="000000"/>
                <w:szCs w:val="20"/>
              </w:rPr>
              <w:t>Dirichlet</w:t>
            </w:r>
          </w:p>
        </w:tc>
        <w:tc>
          <w:tcPr>
            <w:tcW w:w="522" w:type="pct"/>
            <w:tcBorders>
              <w:bottom w:val="nil"/>
            </w:tcBorders>
          </w:tcPr>
          <w:p w14:paraId="45995AD2" w14:textId="77777777" w:rsidR="001326F9" w:rsidRDefault="001326F9" w:rsidP="004C2BA4">
            <w:pPr>
              <w:pStyle w:val="Style1"/>
              <w:spacing w:line="240" w:lineRule="auto"/>
              <w:rPr>
                <w:color w:val="000000"/>
                <w:szCs w:val="20"/>
              </w:rPr>
            </w:pPr>
          </w:p>
          <w:p w14:paraId="6F96DCBE" w14:textId="493D31DB" w:rsidR="000235DB" w:rsidRPr="00D63533" w:rsidRDefault="000235DB" w:rsidP="004C2BA4">
            <w:pPr>
              <w:pStyle w:val="Style1"/>
              <w:spacing w:line="240" w:lineRule="auto"/>
              <w:rPr>
                <w:color w:val="000000"/>
                <w:szCs w:val="20"/>
              </w:rPr>
            </w:pPr>
            <w:r>
              <w:rPr>
                <w:color w:val="000000"/>
                <w:szCs w:val="20"/>
              </w:rPr>
              <w:fldChar w:fldCharType="begin"/>
            </w:r>
            <w:r w:rsidR="009505BB">
              <w:rPr>
                <w:color w:val="000000"/>
                <w:szCs w:val="20"/>
              </w:rPr>
              <w:instrText xml:space="preserve"> ADDIN ZOTERO_ITEM CSL_CITATION {"citationID":"yhEqNsD5","properties":{"formattedCitation":"(5)","plainCitation":"(5)","noteIndex":0},"citationItems":[{"id":46,"uris":["http://zotero.org/users/13003913/items/W6WZRJCV"],"itemData":{"id":46,"type":"article-journal","container-title":"Breast Cancer Research and Treatment","DOI":"10.1007/s10549-009-0701-x","ISSN":"0167-6806, 1573-7217","issue":"2","journalAbbreviation":"Breast Cancer Res Treat","language":"en","page":"553-566","source":"DOI.org (Crossref)","title":"Estimation of natural history parameters of breast cancer based on non-randomized organized screening data: subsidiary analysis of effects of inter-screening interval, sensitivity, and attendance rate on reduction of advanced cancer","title-short":"Estimation of natural history parameters of breast cancer based on non-randomized organized screening data","volume":"122","author":[{"family":"Wu","given":"Jenny Chia-Yun"},{"family":"Hakama","given":"Matti"},{"family":"Anttila","given":"Ahti"},{"family":"Yen","given":"Amy Ming-Fang"},{"family":"Malila","given":"Nea"},{"family":"Sarkeala","given":"Tytti"},{"family":"Auvinen","given":"Anssi"},{"family":"Chiu","given":"Sherry Yueh-Hsia"},{"family":"Chen","given":"Hsiu-Hsi"}],"issued":{"date-parts":[["2010",7]]}}}],"schema":"https://github.com/citation-style-language/schema/raw/master/csl-citation.json"} </w:instrText>
            </w:r>
            <w:r>
              <w:rPr>
                <w:color w:val="000000"/>
                <w:szCs w:val="20"/>
              </w:rPr>
              <w:fldChar w:fldCharType="separate"/>
            </w:r>
            <w:r w:rsidR="009505BB" w:rsidRPr="009505BB">
              <w:t>(5)</w:t>
            </w:r>
            <w:r>
              <w:rPr>
                <w:color w:val="000000"/>
                <w:szCs w:val="20"/>
              </w:rPr>
              <w:fldChar w:fldCharType="end"/>
            </w:r>
          </w:p>
        </w:tc>
      </w:tr>
      <w:tr w:rsidR="001326F9" w:rsidRPr="001130B2" w14:paraId="7728E12F" w14:textId="77777777" w:rsidTr="00020B7C">
        <w:trPr>
          <w:trHeight w:val="310"/>
        </w:trPr>
        <w:tc>
          <w:tcPr>
            <w:tcW w:w="1648" w:type="pct"/>
            <w:tcBorders>
              <w:top w:val="nil"/>
            </w:tcBorders>
            <w:noWrap/>
          </w:tcPr>
          <w:p w14:paraId="4265BA8B" w14:textId="77777777" w:rsidR="001326F9" w:rsidRDefault="001326F9" w:rsidP="004C2BA4">
            <w:pPr>
              <w:pStyle w:val="Style1"/>
              <w:spacing w:line="240" w:lineRule="auto"/>
            </w:pPr>
            <w:r>
              <w:t xml:space="preserve">Preclinical non-localized BC to </w:t>
            </w:r>
            <w:r>
              <w:br/>
              <w:t>clinical non-localized BC</w:t>
            </w:r>
          </w:p>
        </w:tc>
        <w:tc>
          <w:tcPr>
            <w:tcW w:w="865" w:type="pct"/>
            <w:tcBorders>
              <w:top w:val="nil"/>
            </w:tcBorders>
            <w:noWrap/>
            <w:vAlign w:val="bottom"/>
          </w:tcPr>
          <w:p w14:paraId="53B236F8" w14:textId="77777777" w:rsidR="001326F9" w:rsidRPr="00D63533" w:rsidRDefault="001326F9" w:rsidP="004C2BA4">
            <w:pPr>
              <w:pStyle w:val="Style1"/>
              <w:spacing w:line="240" w:lineRule="auto"/>
              <w:rPr>
                <w:szCs w:val="20"/>
              </w:rPr>
            </w:pPr>
            <w:r w:rsidRPr="00D63533">
              <w:rPr>
                <w:color w:val="000000"/>
              </w:rPr>
              <w:t>0.71</w:t>
            </w:r>
          </w:p>
        </w:tc>
        <w:tc>
          <w:tcPr>
            <w:tcW w:w="707" w:type="pct"/>
            <w:tcBorders>
              <w:top w:val="nil"/>
            </w:tcBorders>
            <w:noWrap/>
            <w:vAlign w:val="bottom"/>
          </w:tcPr>
          <w:p w14:paraId="76F3A514" w14:textId="0EF82D24" w:rsidR="001326F9" w:rsidRPr="00D63533" w:rsidRDefault="009B130C" w:rsidP="004C2BA4">
            <w:pPr>
              <w:pStyle w:val="Style1"/>
              <w:spacing w:line="240" w:lineRule="auto"/>
              <w:rPr>
                <w:szCs w:val="20"/>
              </w:rPr>
            </w:pPr>
            <w:r>
              <w:rPr>
                <w:szCs w:val="20"/>
              </w:rPr>
              <w:t>29</w:t>
            </w:r>
          </w:p>
        </w:tc>
        <w:tc>
          <w:tcPr>
            <w:tcW w:w="708" w:type="pct"/>
            <w:tcBorders>
              <w:top w:val="nil"/>
            </w:tcBorders>
            <w:noWrap/>
            <w:vAlign w:val="bottom"/>
          </w:tcPr>
          <w:p w14:paraId="7C10DA10" w14:textId="17F2F446" w:rsidR="001326F9" w:rsidRPr="00D63533" w:rsidRDefault="009B130C" w:rsidP="004C2BA4">
            <w:pPr>
              <w:pStyle w:val="Style1"/>
              <w:spacing w:line="240" w:lineRule="auto"/>
              <w:rPr>
                <w:szCs w:val="20"/>
              </w:rPr>
            </w:pPr>
            <w:r>
              <w:rPr>
                <w:szCs w:val="20"/>
              </w:rPr>
              <w:t>12</w:t>
            </w:r>
          </w:p>
        </w:tc>
        <w:tc>
          <w:tcPr>
            <w:tcW w:w="550" w:type="pct"/>
            <w:tcBorders>
              <w:top w:val="nil"/>
            </w:tcBorders>
            <w:vAlign w:val="bottom"/>
          </w:tcPr>
          <w:p w14:paraId="2D8A83EF" w14:textId="77777777" w:rsidR="001326F9" w:rsidRPr="00D63533" w:rsidRDefault="001326F9" w:rsidP="004C2BA4">
            <w:pPr>
              <w:pStyle w:val="Style1"/>
              <w:spacing w:line="240" w:lineRule="auto"/>
              <w:rPr>
                <w:color w:val="000000"/>
                <w:szCs w:val="20"/>
              </w:rPr>
            </w:pPr>
            <w:r w:rsidRPr="00D63533">
              <w:rPr>
                <w:color w:val="000000"/>
                <w:szCs w:val="20"/>
              </w:rPr>
              <w:t>Dirichlet</w:t>
            </w:r>
          </w:p>
        </w:tc>
        <w:tc>
          <w:tcPr>
            <w:tcW w:w="522" w:type="pct"/>
            <w:tcBorders>
              <w:top w:val="nil"/>
            </w:tcBorders>
          </w:tcPr>
          <w:p w14:paraId="53BC58AF" w14:textId="77777777" w:rsidR="001326F9" w:rsidRDefault="001326F9" w:rsidP="004C2BA4">
            <w:pPr>
              <w:pStyle w:val="Style1"/>
              <w:spacing w:line="240" w:lineRule="auto"/>
              <w:rPr>
                <w:color w:val="000000"/>
                <w:szCs w:val="20"/>
              </w:rPr>
            </w:pPr>
          </w:p>
          <w:p w14:paraId="35F445DC" w14:textId="163D4A73" w:rsidR="000235DB" w:rsidRPr="00D63533" w:rsidRDefault="000235DB" w:rsidP="004C2BA4">
            <w:pPr>
              <w:pStyle w:val="Style1"/>
              <w:spacing w:line="240" w:lineRule="auto"/>
              <w:rPr>
                <w:color w:val="000000"/>
                <w:szCs w:val="20"/>
              </w:rPr>
            </w:pPr>
            <w:r>
              <w:rPr>
                <w:color w:val="000000"/>
                <w:szCs w:val="20"/>
              </w:rPr>
              <w:fldChar w:fldCharType="begin"/>
            </w:r>
            <w:r w:rsidR="009505BB">
              <w:rPr>
                <w:color w:val="000000"/>
                <w:szCs w:val="20"/>
              </w:rPr>
              <w:instrText xml:space="preserve"> ADDIN ZOTERO_ITEM CSL_CITATION {"citationID":"Fa4JIX8B","properties":{"formattedCitation":"(5)","plainCitation":"(5)","noteIndex":0},"citationItems":[{"id":46,"uris":["http://zotero.org/users/13003913/items/W6WZRJCV"],"itemData":{"id":46,"type":"article-journal","container-title":"Breast Cancer Research and Treatment","DOI":"10.1007/s10549-009-0701-x","ISSN":"0167-6806, 1573-7217","issue":"2","journalAbbreviation":"Breast Cancer Res Treat","language":"en","page":"553-566","source":"DOI.org (Crossref)","title":"Estimation of natural history parameters of breast cancer based on non-randomized organized screening data: subsidiary analysis of effects of inter-screening interval, sensitivity, and attendance rate on reduction of advanced cancer","title-short":"Estimation of natural history parameters of breast cancer based on non-randomized organized screening data","volume":"122","author":[{"family":"Wu","given":"Jenny Chia-Yun"},{"family":"Hakama","given":"Matti"},{"family":"Anttila","given":"Ahti"},{"family":"Yen","given":"Amy Ming-Fang"},{"family":"Malila","given":"Nea"},{"family":"Sarkeala","given":"Tytti"},{"family":"Auvinen","given":"Anssi"},{"family":"Chiu","given":"Sherry Yueh-Hsia"},{"family":"Chen","given":"Hsiu-Hsi"}],"issued":{"date-parts":[["2010",7]]}}}],"schema":"https://github.com/citation-style-language/schema/raw/master/csl-citation.json"} </w:instrText>
            </w:r>
            <w:r>
              <w:rPr>
                <w:color w:val="000000"/>
                <w:szCs w:val="20"/>
              </w:rPr>
              <w:fldChar w:fldCharType="separate"/>
            </w:r>
            <w:r w:rsidR="009505BB" w:rsidRPr="009505BB">
              <w:t>(5)</w:t>
            </w:r>
            <w:r>
              <w:rPr>
                <w:color w:val="000000"/>
                <w:szCs w:val="20"/>
              </w:rPr>
              <w:fldChar w:fldCharType="end"/>
            </w:r>
          </w:p>
        </w:tc>
      </w:tr>
    </w:tbl>
    <w:p w14:paraId="4274C916" w14:textId="316381B5" w:rsidR="00523449" w:rsidRDefault="00523449" w:rsidP="004C2BA4">
      <w:pPr>
        <w:rPr>
          <w:rFonts w:ascii="Times New Roman" w:hAnsi="Times New Roman" w:cs="Times New Roman"/>
          <w:sz w:val="20"/>
          <w:szCs w:val="20"/>
        </w:rPr>
      </w:pPr>
      <w:r>
        <w:rPr>
          <w:rStyle w:val="NoSpacingChar"/>
          <w:rFonts w:ascii="Times New Roman" w:hAnsi="Times New Roman" w:cs="Times New Roman"/>
          <w:vertAlign w:val="superscript"/>
        </w:rPr>
        <w:t xml:space="preserve">a </w:t>
      </w:r>
      <w:r>
        <w:rPr>
          <w:rFonts w:ascii="Times New Roman" w:hAnsi="Times New Roman" w:cs="Times New Roman"/>
          <w:sz w:val="20"/>
          <w:szCs w:val="20"/>
        </w:rPr>
        <w:t>T</w:t>
      </w:r>
      <w:r w:rsidRPr="00DA3325">
        <w:rPr>
          <w:rFonts w:ascii="Times New Roman" w:hAnsi="Times New Roman" w:cs="Times New Roman"/>
          <w:sz w:val="20"/>
          <w:szCs w:val="20"/>
        </w:rPr>
        <w:t>ransition rates (</w:t>
      </w:r>
      <w:r w:rsidRPr="00DA3325">
        <w:rPr>
          <w:rFonts w:ascii="Times New Roman" w:hAnsi="Times New Roman" w:cs="Times New Roman"/>
          <w:i/>
          <w:iCs/>
          <w:sz w:val="20"/>
          <w:szCs w:val="20"/>
        </w:rPr>
        <w:t>r</w:t>
      </w:r>
      <w:r w:rsidRPr="00DA3325">
        <w:rPr>
          <w:rFonts w:ascii="Times New Roman" w:hAnsi="Times New Roman" w:cs="Times New Roman"/>
          <w:sz w:val="20"/>
          <w:szCs w:val="20"/>
        </w:rPr>
        <w:t xml:space="preserve">) </w:t>
      </w:r>
      <w:r>
        <w:rPr>
          <w:rFonts w:ascii="Times New Roman" w:hAnsi="Times New Roman" w:cs="Times New Roman"/>
          <w:sz w:val="20"/>
          <w:szCs w:val="20"/>
        </w:rPr>
        <w:t xml:space="preserve">and their 95% CI </w:t>
      </w:r>
      <w:r w:rsidRPr="00DA3325">
        <w:rPr>
          <w:rFonts w:ascii="Times New Roman" w:hAnsi="Times New Roman" w:cs="Times New Roman"/>
          <w:sz w:val="20"/>
          <w:szCs w:val="20"/>
        </w:rPr>
        <w:t>were converted to annual probabilities (</w:t>
      </w:r>
      <w:r w:rsidRPr="00DA3325">
        <w:rPr>
          <w:rFonts w:ascii="Times New Roman" w:hAnsi="Times New Roman" w:cs="Times New Roman"/>
          <w:i/>
          <w:iCs/>
          <w:sz w:val="20"/>
          <w:szCs w:val="20"/>
        </w:rPr>
        <w:t>p</w:t>
      </w:r>
      <w:r w:rsidRPr="00DA3325">
        <w:rPr>
          <w:rFonts w:ascii="Times New Roman" w:hAnsi="Times New Roman" w:cs="Times New Roman"/>
          <w:sz w:val="20"/>
          <w:szCs w:val="20"/>
        </w:rPr>
        <w:t xml:space="preserve">) according to: </w:t>
      </w:r>
      <m:oMath>
        <m:r>
          <w:rPr>
            <w:rFonts w:ascii="Cambria Math" w:hAnsi="Cambria Math" w:cs="Times New Roman"/>
            <w:sz w:val="20"/>
            <w:szCs w:val="20"/>
          </w:rPr>
          <m:t>p=1-</m:t>
        </m:r>
        <m:sSup>
          <m:sSupPr>
            <m:ctrlPr>
              <w:rPr>
                <w:rFonts w:ascii="Cambria Math" w:hAnsi="Cambria Math" w:cs="Times New Roman"/>
                <w:i/>
                <w:color w:val="000000" w:themeColor="text1"/>
                <w:sz w:val="20"/>
                <w:szCs w:val="20"/>
                <w:lang w:eastAsia="ja-JP"/>
              </w:rPr>
            </m:ctrlPr>
          </m:sSupPr>
          <m:e>
            <m:r>
              <w:rPr>
                <w:rFonts w:ascii="Cambria Math" w:hAnsi="Cambria Math" w:cs="Times New Roman"/>
                <w:sz w:val="20"/>
                <w:szCs w:val="20"/>
              </w:rPr>
              <m:t>e</m:t>
            </m:r>
          </m:e>
          <m:sup>
            <m:r>
              <w:rPr>
                <w:rFonts w:ascii="Cambria Math" w:hAnsi="Cambria Math" w:cs="Times New Roman"/>
                <w:sz w:val="20"/>
                <w:szCs w:val="20"/>
              </w:rPr>
              <m:t>-r</m:t>
            </m:r>
          </m:sup>
        </m:sSup>
      </m:oMath>
      <w:r>
        <w:rPr>
          <w:rFonts w:ascii="Times New Roman" w:eastAsiaTheme="minorEastAsia" w:hAnsi="Times New Roman" w:cs="Times New Roman"/>
          <w:color w:val="000000" w:themeColor="text1"/>
          <w:sz w:val="20"/>
          <w:szCs w:val="20"/>
          <w:lang w:eastAsia="ja-JP"/>
        </w:rPr>
        <w:t xml:space="preserve"> </w:t>
      </w:r>
      <w:r>
        <w:rPr>
          <w:rFonts w:ascii="Times New Roman" w:hAnsi="Times New Roman" w:cs="Times New Roman"/>
          <w:sz w:val="20"/>
          <w:szCs w:val="20"/>
        </w:rPr>
        <w:fldChar w:fldCharType="begin"/>
      </w:r>
      <w:r w:rsidR="005F163C">
        <w:rPr>
          <w:rFonts w:ascii="Times New Roman" w:hAnsi="Times New Roman" w:cs="Times New Roman"/>
          <w:sz w:val="20"/>
          <w:szCs w:val="20"/>
        </w:rPr>
        <w:instrText xml:space="preserve"> ADDIN ZOTERO_ITEM CSL_CITATION {"citationID":"LSlAiiOI","properties":{"formattedCitation":"(2)","plainCitation":"(2)","noteIndex":0},"citationItems":[{"id":"VZ3BBVXr/ICi8AnQ6","uris":["http://zotero.org/users/13003913/items/YR4QGPX6"],"itemData":{"id":82,"type":"book","event-place":"pp.83","ISBN":"978-3-319-15743-6","language":"eng","number-of-pages":"208","publisher":"Adis","publisher-place":"pp.83","source":"K10plus ISBN","title":"Cost Effectiveness Modelling for Health Technology Assessment: A Practical Course","title-short":"Cost Effectiveness Modelling for Health Technology Assessment","author":[{"family":"Edlin","given":"Richard"},{"family":"McCabe","given":"Christopher"},{"family":"Hulme","given":"Claire"},{"family":"Hall Peter","given":""},{"family":"Wright","given":"Judy"}],"issued":{"date-parts":[["2015"]]}}}],"schema":"https://github.com/citation-style-language/schema/raw/master/csl-citation.json"} </w:instrText>
      </w:r>
      <w:r>
        <w:rPr>
          <w:rFonts w:ascii="Times New Roman" w:hAnsi="Times New Roman" w:cs="Times New Roman"/>
          <w:sz w:val="20"/>
          <w:szCs w:val="20"/>
        </w:rPr>
        <w:fldChar w:fldCharType="separate"/>
      </w:r>
      <w:r w:rsidR="009505BB" w:rsidRPr="009505BB">
        <w:rPr>
          <w:rFonts w:ascii="Times New Roman" w:hAnsi="Times New Roman" w:cs="Times New Roman"/>
          <w:sz w:val="20"/>
        </w:rPr>
        <w:t>(2)</w:t>
      </w:r>
      <w:r>
        <w:rPr>
          <w:rFonts w:ascii="Times New Roman" w:hAnsi="Times New Roman" w:cs="Times New Roman"/>
          <w:sz w:val="20"/>
          <w:szCs w:val="20"/>
        </w:rPr>
        <w:fldChar w:fldCharType="end"/>
      </w:r>
    </w:p>
    <w:p w14:paraId="15533074" w14:textId="67974EE0" w:rsidR="00523449" w:rsidRDefault="00523449" w:rsidP="004C2BA4">
      <w:pPr>
        <w:rPr>
          <w:rStyle w:val="NoSpacingChar"/>
          <w:rFonts w:ascii="Times New Roman" w:hAnsi="Times New Roman" w:cs="Times New Roman"/>
          <w:sz w:val="20"/>
          <w:szCs w:val="20"/>
        </w:rPr>
      </w:pPr>
      <w:r>
        <w:rPr>
          <w:rStyle w:val="NoSpacingChar"/>
          <w:rFonts w:ascii="Times New Roman" w:hAnsi="Times New Roman" w:cs="Times New Roman"/>
          <w:vertAlign w:val="superscript"/>
        </w:rPr>
        <w:t xml:space="preserve">b </w:t>
      </w:r>
      <w:r>
        <w:rPr>
          <w:rStyle w:val="NoSpacingChar"/>
          <w:rFonts w:ascii="Times New Roman" w:hAnsi="Times New Roman" w:cs="Times New Roman"/>
          <w:sz w:val="20"/>
          <w:szCs w:val="20"/>
        </w:rPr>
        <w:t>a</w:t>
      </w:r>
      <w:r w:rsidRPr="0086316B">
        <w:rPr>
          <w:rStyle w:val="NoSpacingChar"/>
          <w:rFonts w:ascii="Times New Roman" w:hAnsi="Times New Roman" w:cs="Times New Roman"/>
          <w:sz w:val="20"/>
          <w:szCs w:val="20"/>
        </w:rPr>
        <w:t>lpha and beta parameters</w:t>
      </w:r>
      <w:r>
        <w:rPr>
          <w:rStyle w:val="NoSpacingChar"/>
          <w:rFonts w:ascii="Times New Roman" w:hAnsi="Times New Roman" w:cs="Times New Roman"/>
          <w:sz w:val="20"/>
          <w:szCs w:val="20"/>
        </w:rPr>
        <w:t xml:space="preserve"> for Beta and Dirichlet distributions</w:t>
      </w:r>
      <w:r w:rsidRPr="0086316B">
        <w:rPr>
          <w:rStyle w:val="NoSpacingChar"/>
          <w:rFonts w:ascii="Times New Roman" w:hAnsi="Times New Roman" w:cs="Times New Roman"/>
          <w:sz w:val="20"/>
          <w:szCs w:val="20"/>
        </w:rPr>
        <w:t xml:space="preserve"> were estimated with a standard error </w:t>
      </w:r>
      <w:r>
        <w:rPr>
          <w:rStyle w:val="NoSpacingChar"/>
          <w:rFonts w:ascii="Times New Roman" w:hAnsi="Times New Roman" w:cs="Times New Roman"/>
          <w:sz w:val="20"/>
          <w:szCs w:val="20"/>
        </w:rPr>
        <w:t>of 0.</w:t>
      </w:r>
      <w:r w:rsidR="00020B7C">
        <w:rPr>
          <w:rStyle w:val="NoSpacingChar"/>
          <w:rFonts w:ascii="Times New Roman" w:hAnsi="Times New Roman" w:cs="Times New Roman"/>
          <w:sz w:val="20"/>
          <w:szCs w:val="20"/>
        </w:rPr>
        <w:t>1</w:t>
      </w:r>
    </w:p>
    <w:p w14:paraId="268C0ED8" w14:textId="0EA7163C" w:rsidR="00FF3E2E" w:rsidRDefault="00523449" w:rsidP="00FF3E2E">
      <w:pPr>
        <w:rPr>
          <w:rFonts w:ascii="Times New Roman" w:hAnsi="Times New Roman" w:cs="Times New Roman"/>
          <w:sz w:val="20"/>
          <w:szCs w:val="20"/>
        </w:rPr>
      </w:pPr>
      <w:r>
        <w:rPr>
          <w:rStyle w:val="NoSpacingChar"/>
          <w:rFonts w:ascii="Times New Roman" w:hAnsi="Times New Roman" w:cs="Times New Roman"/>
          <w:vertAlign w:val="superscript"/>
        </w:rPr>
        <w:t xml:space="preserve">c </w:t>
      </w:r>
      <w:r>
        <w:rPr>
          <w:rFonts w:ascii="Times New Roman" w:hAnsi="Times New Roman" w:cs="Times New Roman"/>
          <w:sz w:val="20"/>
          <w:szCs w:val="20"/>
        </w:rPr>
        <w:t>T</w:t>
      </w:r>
      <w:r w:rsidRPr="00DA3325">
        <w:rPr>
          <w:rFonts w:ascii="Times New Roman" w:hAnsi="Times New Roman" w:cs="Times New Roman"/>
          <w:sz w:val="20"/>
          <w:szCs w:val="20"/>
        </w:rPr>
        <w:t>ransition rate (</w:t>
      </w:r>
      <w:r w:rsidRPr="00DA3325">
        <w:rPr>
          <w:rFonts w:ascii="Times New Roman" w:hAnsi="Times New Roman" w:cs="Times New Roman"/>
          <w:i/>
          <w:iCs/>
          <w:sz w:val="20"/>
          <w:szCs w:val="20"/>
        </w:rPr>
        <w:t>r</w:t>
      </w:r>
      <w:r w:rsidRPr="00DA3325">
        <w:rPr>
          <w:rFonts w:ascii="Times New Roman" w:hAnsi="Times New Roman" w:cs="Times New Roman"/>
          <w:sz w:val="20"/>
          <w:szCs w:val="20"/>
        </w:rPr>
        <w:t xml:space="preserve">) </w:t>
      </w:r>
      <w:r>
        <w:rPr>
          <w:rFonts w:ascii="Times New Roman" w:hAnsi="Times New Roman" w:cs="Times New Roman"/>
          <w:sz w:val="20"/>
          <w:szCs w:val="20"/>
        </w:rPr>
        <w:t xml:space="preserve">was </w:t>
      </w:r>
      <w:r w:rsidRPr="00DA3325">
        <w:rPr>
          <w:rFonts w:ascii="Times New Roman" w:hAnsi="Times New Roman" w:cs="Times New Roman"/>
          <w:sz w:val="20"/>
          <w:szCs w:val="20"/>
        </w:rPr>
        <w:t>converted to annual probabilit</w:t>
      </w:r>
      <w:r>
        <w:rPr>
          <w:rFonts w:ascii="Times New Roman" w:hAnsi="Times New Roman" w:cs="Times New Roman"/>
          <w:sz w:val="20"/>
          <w:szCs w:val="20"/>
        </w:rPr>
        <w:t>y</w:t>
      </w:r>
      <w:r w:rsidRPr="00DA3325">
        <w:rPr>
          <w:rFonts w:ascii="Times New Roman" w:hAnsi="Times New Roman" w:cs="Times New Roman"/>
          <w:sz w:val="20"/>
          <w:szCs w:val="20"/>
        </w:rPr>
        <w:t xml:space="preserve"> (</w:t>
      </w:r>
      <w:r w:rsidRPr="00DA3325">
        <w:rPr>
          <w:rFonts w:ascii="Times New Roman" w:hAnsi="Times New Roman" w:cs="Times New Roman"/>
          <w:i/>
          <w:iCs/>
          <w:sz w:val="20"/>
          <w:szCs w:val="20"/>
        </w:rPr>
        <w:t>p</w:t>
      </w:r>
      <w:r w:rsidRPr="00DA3325">
        <w:rPr>
          <w:rFonts w:ascii="Times New Roman" w:hAnsi="Times New Roman" w:cs="Times New Roman"/>
          <w:sz w:val="20"/>
          <w:szCs w:val="20"/>
        </w:rPr>
        <w:t xml:space="preserve">) according to: </w:t>
      </w:r>
      <m:oMath>
        <m:r>
          <w:rPr>
            <w:rFonts w:ascii="Cambria Math" w:hAnsi="Cambria Math" w:cs="Times New Roman"/>
            <w:sz w:val="20"/>
            <w:szCs w:val="20"/>
          </w:rPr>
          <m:t>p=1-</m:t>
        </m:r>
        <m:sSup>
          <m:sSupPr>
            <m:ctrlPr>
              <w:rPr>
                <w:rFonts w:ascii="Cambria Math" w:hAnsi="Cambria Math" w:cs="Times New Roman"/>
                <w:i/>
                <w:color w:val="000000" w:themeColor="text1"/>
                <w:sz w:val="20"/>
                <w:szCs w:val="20"/>
                <w:lang w:eastAsia="ja-JP"/>
              </w:rPr>
            </m:ctrlPr>
          </m:sSupPr>
          <m:e>
            <m:r>
              <w:rPr>
                <w:rFonts w:ascii="Cambria Math" w:hAnsi="Cambria Math" w:cs="Times New Roman"/>
                <w:sz w:val="20"/>
                <w:szCs w:val="20"/>
              </w:rPr>
              <m:t>e</m:t>
            </m:r>
          </m:e>
          <m:sup>
            <m:r>
              <w:rPr>
                <w:rFonts w:ascii="Cambria Math" w:hAnsi="Cambria Math" w:cs="Times New Roman"/>
                <w:sz w:val="20"/>
                <w:szCs w:val="20"/>
              </w:rPr>
              <m:t>-r</m:t>
            </m:r>
          </m:sup>
        </m:sSup>
      </m:oMath>
      <w:r>
        <w:rPr>
          <w:rFonts w:ascii="Times New Roman" w:eastAsiaTheme="minorEastAsia" w:hAnsi="Times New Roman" w:cs="Times New Roman"/>
          <w:color w:val="000000" w:themeColor="text1"/>
          <w:sz w:val="20"/>
          <w:szCs w:val="20"/>
          <w:lang w:eastAsia="ja-JP"/>
        </w:rPr>
        <w:t xml:space="preserve"> </w:t>
      </w:r>
      <w:r>
        <w:rPr>
          <w:rFonts w:ascii="Times New Roman" w:hAnsi="Times New Roman" w:cs="Times New Roman"/>
          <w:sz w:val="20"/>
          <w:szCs w:val="20"/>
        </w:rPr>
        <w:fldChar w:fldCharType="begin"/>
      </w:r>
      <w:r w:rsidR="005F163C">
        <w:rPr>
          <w:rFonts w:ascii="Times New Roman" w:hAnsi="Times New Roman" w:cs="Times New Roman"/>
          <w:sz w:val="20"/>
          <w:szCs w:val="20"/>
        </w:rPr>
        <w:instrText xml:space="preserve"> ADDIN ZOTERO_ITEM CSL_CITATION {"citationID":"Qkfo2vdB","properties":{"formattedCitation":"(2)","plainCitation":"(2)","noteIndex":0},"citationItems":[{"id":"VZ3BBVXr/ICi8AnQ6","uris":["http://zotero.org/users/13003913/items/YR4QGPX6"],"itemData":{"id":82,"type":"book","event-place":"pp.83","ISBN":"978-3-319-15743-6","language":"eng","number-of-pages":"208","publisher":"Adis","publisher-place":"pp.83","source":"K10plus ISBN","title":"Cost Effectiveness Modelling for Health Technology Assessment: A Practical Course","title-short":"Cost Effectiveness Modelling for Health Technology Assessment","author":[{"family":"Edlin","given":"Richard"},{"family":"McCabe","given":"Christopher"},{"family":"Hulme","given":"Claire"},{"family":"Hall Peter","given":""},{"family":"Wright","given":"Judy"}],"issued":{"date-parts":[["2015"]]}}}],"schema":"https://github.com/citation-style-language/schema/raw/master/csl-citation.json"} </w:instrText>
      </w:r>
      <w:r>
        <w:rPr>
          <w:rFonts w:ascii="Times New Roman" w:hAnsi="Times New Roman" w:cs="Times New Roman"/>
          <w:sz w:val="20"/>
          <w:szCs w:val="20"/>
        </w:rPr>
        <w:fldChar w:fldCharType="separate"/>
      </w:r>
      <w:r w:rsidR="009505BB" w:rsidRPr="009505BB">
        <w:rPr>
          <w:rFonts w:ascii="Times New Roman" w:hAnsi="Times New Roman" w:cs="Times New Roman"/>
          <w:sz w:val="20"/>
        </w:rPr>
        <w:t>(2)</w:t>
      </w:r>
      <w:r>
        <w:rPr>
          <w:rFonts w:ascii="Times New Roman" w:hAnsi="Times New Roman" w:cs="Times New Roman"/>
          <w:sz w:val="20"/>
          <w:szCs w:val="20"/>
        </w:rPr>
        <w:fldChar w:fldCharType="end"/>
      </w:r>
      <w:r>
        <w:rPr>
          <w:rFonts w:ascii="Times New Roman" w:hAnsi="Times New Roman" w:cs="Times New Roman"/>
          <w:sz w:val="20"/>
          <w:szCs w:val="20"/>
        </w:rPr>
        <w:t xml:space="preserve"> and assigned Beta distribution</w:t>
      </w:r>
      <w:r w:rsidR="003B472F">
        <w:rPr>
          <w:rFonts w:ascii="Times New Roman" w:hAnsi="Times New Roman" w:cs="Times New Roman"/>
          <w:sz w:val="20"/>
          <w:szCs w:val="20"/>
        </w:rPr>
        <w:t xml:space="preserve"> </w:t>
      </w:r>
      <w:r>
        <w:rPr>
          <w:rFonts w:ascii="Times New Roman" w:hAnsi="Times New Roman" w:cs="Times New Roman"/>
          <w:sz w:val="20"/>
          <w:szCs w:val="20"/>
        </w:rPr>
        <w:t>due to lack of published measures of variation</w:t>
      </w:r>
    </w:p>
    <w:p w14:paraId="731F85E8" w14:textId="77777777" w:rsidR="005F163C" w:rsidRPr="00FF3E2E" w:rsidRDefault="005F163C" w:rsidP="00FF3E2E">
      <w:pPr>
        <w:rPr>
          <w:rFonts w:ascii="Times New Roman" w:hAnsi="Times New Roman" w:cs="Times New Roman"/>
          <w:sz w:val="20"/>
          <w:szCs w:val="20"/>
        </w:rPr>
      </w:pPr>
    </w:p>
    <w:p w14:paraId="11E33279" w14:textId="541C1123" w:rsidR="00B16CDF" w:rsidRPr="008D4529" w:rsidRDefault="00B16CDF" w:rsidP="00B16CDF">
      <w:pPr>
        <w:pStyle w:val="Style1"/>
        <w:numPr>
          <w:ilvl w:val="0"/>
          <w:numId w:val="26"/>
        </w:numPr>
        <w:spacing w:line="240" w:lineRule="auto"/>
        <w:rPr>
          <w:rStyle w:val="NoSpacingChar"/>
        </w:rPr>
      </w:pPr>
      <w:r>
        <w:lastRenderedPageBreak/>
        <w:t>A</w:t>
      </w:r>
      <w:r w:rsidRPr="00A54C4E">
        <w:t xml:space="preserve">ges </w:t>
      </w:r>
      <w:r>
        <w:t>6</w:t>
      </w:r>
      <w:r w:rsidRPr="00A54C4E">
        <w:t>0–</w:t>
      </w:r>
      <w:r>
        <w:t>6</w:t>
      </w:r>
      <w:r w:rsidRPr="00A54C4E">
        <w:t>9</w:t>
      </w:r>
      <w:r w:rsidRPr="0086316B">
        <w:rPr>
          <w:rStyle w:val="NoSpacingChar"/>
          <w:szCs w:val="20"/>
        </w:rPr>
        <w:t xml:space="preserve"> </w:t>
      </w:r>
    </w:p>
    <w:tbl>
      <w:tblPr>
        <w:tblStyle w:val="TableGrid"/>
        <w:tblW w:w="5000" w:type="pct"/>
        <w:tblBorders>
          <w:insideV w:val="none" w:sz="0" w:space="0" w:color="auto"/>
        </w:tblBorders>
        <w:tblLayout w:type="fixed"/>
        <w:tblLook w:val="04A0" w:firstRow="1" w:lastRow="0" w:firstColumn="1" w:lastColumn="0" w:noHBand="0" w:noVBand="1"/>
      </w:tblPr>
      <w:tblGrid>
        <w:gridCol w:w="2971"/>
        <w:gridCol w:w="1560"/>
        <w:gridCol w:w="1275"/>
        <w:gridCol w:w="1277"/>
        <w:gridCol w:w="992"/>
        <w:gridCol w:w="941"/>
      </w:tblGrid>
      <w:tr w:rsidR="00294BDE" w:rsidRPr="001130B2" w14:paraId="18257CA6" w14:textId="77777777" w:rsidTr="00020B7C">
        <w:trPr>
          <w:trHeight w:val="310"/>
        </w:trPr>
        <w:tc>
          <w:tcPr>
            <w:tcW w:w="1648" w:type="pct"/>
            <w:shd w:val="clear" w:color="auto" w:fill="auto"/>
            <w:noWrap/>
          </w:tcPr>
          <w:p w14:paraId="14BD125F" w14:textId="09A2D12E" w:rsidR="00294BDE" w:rsidRPr="00020B7C" w:rsidRDefault="00294BDE" w:rsidP="004C2BA4">
            <w:pPr>
              <w:pStyle w:val="Style1"/>
              <w:spacing w:line="240" w:lineRule="auto"/>
              <w:rPr>
                <w:b/>
                <w:bCs/>
                <w:vertAlign w:val="superscript"/>
              </w:rPr>
            </w:pPr>
            <w:r w:rsidRPr="00020B7C">
              <w:rPr>
                <w:b/>
                <w:bCs/>
              </w:rPr>
              <w:t>Transition rates</w:t>
            </w:r>
            <w:r w:rsidR="003B472F" w:rsidRPr="00020B7C">
              <w:rPr>
                <w:b/>
                <w:bCs/>
                <w:vertAlign w:val="superscript"/>
              </w:rPr>
              <w:t xml:space="preserve"> a</w:t>
            </w:r>
          </w:p>
        </w:tc>
        <w:tc>
          <w:tcPr>
            <w:tcW w:w="865" w:type="pct"/>
            <w:shd w:val="clear" w:color="auto" w:fill="auto"/>
            <w:noWrap/>
          </w:tcPr>
          <w:p w14:paraId="34767CFD" w14:textId="77777777" w:rsidR="00294BDE" w:rsidRPr="00020B7C" w:rsidRDefault="00294BDE" w:rsidP="004C2BA4">
            <w:pPr>
              <w:pStyle w:val="Style1"/>
              <w:spacing w:line="240" w:lineRule="auto"/>
              <w:rPr>
                <w:b/>
                <w:bCs/>
                <w:szCs w:val="20"/>
              </w:rPr>
            </w:pPr>
            <w:r w:rsidRPr="00020B7C">
              <w:rPr>
                <w:b/>
                <w:bCs/>
                <w:szCs w:val="20"/>
              </w:rPr>
              <w:t>Deterministic</w:t>
            </w:r>
          </w:p>
        </w:tc>
        <w:tc>
          <w:tcPr>
            <w:tcW w:w="707" w:type="pct"/>
            <w:shd w:val="clear" w:color="auto" w:fill="auto"/>
            <w:noWrap/>
          </w:tcPr>
          <w:p w14:paraId="40A5B6E9" w14:textId="77777777" w:rsidR="00294BDE" w:rsidRPr="00020B7C" w:rsidRDefault="00294BDE" w:rsidP="004C2BA4">
            <w:pPr>
              <w:pStyle w:val="Style1"/>
              <w:spacing w:line="240" w:lineRule="auto"/>
              <w:rPr>
                <w:b/>
                <w:bCs/>
                <w:szCs w:val="20"/>
              </w:rPr>
            </w:pPr>
            <w:r w:rsidRPr="00020B7C">
              <w:rPr>
                <w:b/>
                <w:bCs/>
                <w:szCs w:val="20"/>
              </w:rPr>
              <w:t xml:space="preserve">95% CI </w:t>
            </w:r>
            <w:r w:rsidRPr="00020B7C">
              <w:rPr>
                <w:b/>
                <w:bCs/>
                <w:szCs w:val="20"/>
              </w:rPr>
              <w:br/>
              <w:t>(α = 2.5%)</w:t>
            </w:r>
          </w:p>
        </w:tc>
        <w:tc>
          <w:tcPr>
            <w:tcW w:w="708" w:type="pct"/>
            <w:shd w:val="clear" w:color="auto" w:fill="auto"/>
            <w:noWrap/>
          </w:tcPr>
          <w:p w14:paraId="3066E54B" w14:textId="77777777" w:rsidR="00294BDE" w:rsidRPr="00020B7C" w:rsidRDefault="00294BDE" w:rsidP="004C2BA4">
            <w:pPr>
              <w:pStyle w:val="Style1"/>
              <w:spacing w:line="240" w:lineRule="auto"/>
              <w:rPr>
                <w:b/>
                <w:bCs/>
                <w:szCs w:val="20"/>
              </w:rPr>
            </w:pPr>
            <w:r w:rsidRPr="00020B7C">
              <w:rPr>
                <w:b/>
                <w:bCs/>
                <w:szCs w:val="20"/>
              </w:rPr>
              <w:t xml:space="preserve">95% CI </w:t>
            </w:r>
            <w:r w:rsidRPr="00020B7C">
              <w:rPr>
                <w:b/>
                <w:bCs/>
                <w:szCs w:val="20"/>
              </w:rPr>
              <w:br/>
              <w:t>(α = 97.5%)</w:t>
            </w:r>
          </w:p>
        </w:tc>
        <w:tc>
          <w:tcPr>
            <w:tcW w:w="550" w:type="pct"/>
            <w:shd w:val="clear" w:color="auto" w:fill="auto"/>
          </w:tcPr>
          <w:p w14:paraId="76774BE7" w14:textId="77777777" w:rsidR="00294BDE" w:rsidRPr="00020B7C" w:rsidRDefault="00294BDE" w:rsidP="004C2BA4">
            <w:pPr>
              <w:pStyle w:val="Style1"/>
              <w:spacing w:line="240" w:lineRule="auto"/>
              <w:rPr>
                <w:b/>
                <w:bCs/>
                <w:szCs w:val="20"/>
              </w:rPr>
            </w:pPr>
          </w:p>
        </w:tc>
        <w:tc>
          <w:tcPr>
            <w:tcW w:w="522" w:type="pct"/>
            <w:shd w:val="clear" w:color="auto" w:fill="auto"/>
          </w:tcPr>
          <w:p w14:paraId="59A7DF11" w14:textId="77777777" w:rsidR="00294BDE" w:rsidRPr="00020B7C" w:rsidRDefault="00294BDE" w:rsidP="004C2BA4">
            <w:pPr>
              <w:pStyle w:val="Style1"/>
              <w:spacing w:line="240" w:lineRule="auto"/>
              <w:rPr>
                <w:b/>
                <w:bCs/>
                <w:szCs w:val="20"/>
              </w:rPr>
            </w:pPr>
            <w:r w:rsidRPr="00020B7C">
              <w:rPr>
                <w:b/>
                <w:bCs/>
                <w:szCs w:val="20"/>
              </w:rPr>
              <w:t>Source</w:t>
            </w:r>
          </w:p>
        </w:tc>
      </w:tr>
      <w:tr w:rsidR="00573D09" w:rsidRPr="001130B2" w14:paraId="5F15D7F4" w14:textId="77777777" w:rsidTr="00020B7C">
        <w:trPr>
          <w:trHeight w:val="310"/>
        </w:trPr>
        <w:tc>
          <w:tcPr>
            <w:tcW w:w="1648" w:type="pct"/>
            <w:noWrap/>
          </w:tcPr>
          <w:p w14:paraId="712BAE3D" w14:textId="61B7F7F1" w:rsidR="00573D09" w:rsidRDefault="00573D09" w:rsidP="00573D09">
            <w:pPr>
              <w:pStyle w:val="Style1"/>
              <w:spacing w:line="240" w:lineRule="auto"/>
            </w:pPr>
            <w:r>
              <w:t xml:space="preserve">Healthy to </w:t>
            </w:r>
            <w:r>
              <w:br/>
              <w:t>preclinical non-progressive DCIS</w:t>
            </w:r>
          </w:p>
        </w:tc>
        <w:tc>
          <w:tcPr>
            <w:tcW w:w="865" w:type="pct"/>
            <w:noWrap/>
            <w:vAlign w:val="bottom"/>
          </w:tcPr>
          <w:p w14:paraId="33C8545F" w14:textId="77777777" w:rsidR="00573D09" w:rsidRPr="00D63533" w:rsidRDefault="00573D09" w:rsidP="00573D09">
            <w:pPr>
              <w:pStyle w:val="Style1"/>
              <w:spacing w:line="240" w:lineRule="auto"/>
              <w:rPr>
                <w:color w:val="000000"/>
                <w:szCs w:val="20"/>
              </w:rPr>
            </w:pPr>
            <w:r w:rsidRPr="00D63533">
              <w:rPr>
                <w:color w:val="000000"/>
                <w:szCs w:val="20"/>
              </w:rPr>
              <w:t>0.0000118</w:t>
            </w:r>
          </w:p>
        </w:tc>
        <w:tc>
          <w:tcPr>
            <w:tcW w:w="707" w:type="pct"/>
            <w:noWrap/>
            <w:vAlign w:val="bottom"/>
          </w:tcPr>
          <w:p w14:paraId="27597DE1" w14:textId="77777777" w:rsidR="00573D09" w:rsidRPr="00D63533" w:rsidRDefault="00573D09" w:rsidP="00573D09">
            <w:pPr>
              <w:pStyle w:val="Style1"/>
              <w:spacing w:line="240" w:lineRule="auto"/>
              <w:rPr>
                <w:color w:val="000000"/>
                <w:szCs w:val="20"/>
              </w:rPr>
            </w:pPr>
            <w:r w:rsidRPr="00D63533">
              <w:rPr>
                <w:color w:val="000000"/>
                <w:szCs w:val="20"/>
              </w:rPr>
              <w:t>0.0000015</w:t>
            </w:r>
          </w:p>
        </w:tc>
        <w:tc>
          <w:tcPr>
            <w:tcW w:w="708" w:type="pct"/>
            <w:noWrap/>
            <w:vAlign w:val="bottom"/>
          </w:tcPr>
          <w:p w14:paraId="2F3EF183" w14:textId="77777777" w:rsidR="00573D09" w:rsidRPr="00D63533" w:rsidRDefault="00573D09" w:rsidP="00573D09">
            <w:pPr>
              <w:pStyle w:val="Style1"/>
              <w:spacing w:line="240" w:lineRule="auto"/>
              <w:rPr>
                <w:color w:val="000000"/>
                <w:szCs w:val="20"/>
              </w:rPr>
            </w:pPr>
            <w:r w:rsidRPr="00D63533">
              <w:rPr>
                <w:color w:val="000000"/>
                <w:szCs w:val="20"/>
              </w:rPr>
              <w:t>0.000026</w:t>
            </w:r>
          </w:p>
        </w:tc>
        <w:tc>
          <w:tcPr>
            <w:tcW w:w="550" w:type="pct"/>
            <w:vAlign w:val="bottom"/>
          </w:tcPr>
          <w:p w14:paraId="1CC40117" w14:textId="77777777" w:rsidR="00573D09" w:rsidRPr="00D63533" w:rsidRDefault="00573D09" w:rsidP="00573D09">
            <w:pPr>
              <w:pStyle w:val="Style1"/>
              <w:spacing w:line="240" w:lineRule="auto"/>
              <w:rPr>
                <w:color w:val="000000"/>
                <w:szCs w:val="20"/>
              </w:rPr>
            </w:pPr>
          </w:p>
        </w:tc>
        <w:tc>
          <w:tcPr>
            <w:tcW w:w="522" w:type="pct"/>
          </w:tcPr>
          <w:p w14:paraId="21C7133B" w14:textId="77777777" w:rsidR="00573D09" w:rsidRDefault="00573D09" w:rsidP="00573D09">
            <w:pPr>
              <w:pStyle w:val="Style1"/>
              <w:spacing w:line="240" w:lineRule="auto"/>
              <w:rPr>
                <w:color w:val="000000"/>
                <w:szCs w:val="20"/>
              </w:rPr>
            </w:pPr>
          </w:p>
          <w:p w14:paraId="266A824F" w14:textId="7F8F74D3" w:rsidR="00573D09" w:rsidRPr="00D63533" w:rsidRDefault="00573D09" w:rsidP="00573D09">
            <w:pPr>
              <w:pStyle w:val="Style1"/>
              <w:spacing w:line="240" w:lineRule="auto"/>
              <w:rPr>
                <w:color w:val="000000"/>
                <w:szCs w:val="20"/>
              </w:rPr>
            </w:pPr>
            <w:r>
              <w:rPr>
                <w:color w:val="000000"/>
                <w:szCs w:val="20"/>
              </w:rPr>
              <w:fldChar w:fldCharType="begin"/>
            </w:r>
            <w:r w:rsidR="009505BB">
              <w:rPr>
                <w:color w:val="000000"/>
                <w:szCs w:val="20"/>
              </w:rPr>
              <w:instrText xml:space="preserve"> ADDIN ZOTERO_ITEM CSL_CITATION {"citationID":"bISE8FMX","properties":{"formattedCitation":"(3)","plainCitation":"(3)","noteIndex":0},"citationItems":[{"id":48,"uris":["http://zotero.org/users/13003913/items/TR49ALGJ"],"itemData":{"id":48,"type":"article-journal","container-title":"European Journal of Cancer","DOI":"10.1016/S0959-8049(03)00260-0","ISSN":"09598049","issue":"12","journalAbbreviation":"European Journal of Cancer","language":"en","page":"1746-1754","source":"DOI.org (Crossref)","title":"Quantifying the potential problem of overdiagnosis of ductal carcinoma in situ in breast cancer screening","volume":"39","author":[{"family":"Yen","given":"M.-F."},{"family":"Tabár","given":"L."},{"family":"Vitak","given":"B."},{"family":"Smith","given":"R.A."},{"family":"Chen","given":"H.-H."},{"family":"Duffy","given":"S.W."}],"issued":{"date-parts":[["2003",8]]}}}],"schema":"https://github.com/citation-style-language/schema/raw/master/csl-citation.json"} </w:instrText>
            </w:r>
            <w:r>
              <w:rPr>
                <w:color w:val="000000"/>
                <w:szCs w:val="20"/>
              </w:rPr>
              <w:fldChar w:fldCharType="separate"/>
            </w:r>
            <w:r w:rsidR="009505BB" w:rsidRPr="009505BB">
              <w:t>(3)</w:t>
            </w:r>
            <w:r>
              <w:rPr>
                <w:color w:val="000000"/>
                <w:szCs w:val="20"/>
              </w:rPr>
              <w:fldChar w:fldCharType="end"/>
            </w:r>
          </w:p>
        </w:tc>
      </w:tr>
      <w:tr w:rsidR="00573D09" w:rsidRPr="001130B2" w14:paraId="01911291" w14:textId="77777777" w:rsidTr="00020B7C">
        <w:trPr>
          <w:trHeight w:val="310"/>
        </w:trPr>
        <w:tc>
          <w:tcPr>
            <w:tcW w:w="1648" w:type="pct"/>
            <w:noWrap/>
          </w:tcPr>
          <w:p w14:paraId="5EB3175A" w14:textId="16B9FCB7" w:rsidR="00573D09" w:rsidRPr="00FC6D0C" w:rsidRDefault="00573D09" w:rsidP="00573D09">
            <w:pPr>
              <w:pStyle w:val="Style1"/>
              <w:spacing w:line="240" w:lineRule="auto"/>
            </w:pPr>
            <w:r>
              <w:t xml:space="preserve">Healthy to </w:t>
            </w:r>
            <w:r>
              <w:br/>
              <w:t>preclinical progressive DCIS</w:t>
            </w:r>
          </w:p>
        </w:tc>
        <w:tc>
          <w:tcPr>
            <w:tcW w:w="865" w:type="pct"/>
            <w:noWrap/>
            <w:vAlign w:val="bottom"/>
          </w:tcPr>
          <w:p w14:paraId="1793B429" w14:textId="77777777" w:rsidR="00573D09" w:rsidRPr="00D63533" w:rsidRDefault="00573D09" w:rsidP="00573D09">
            <w:pPr>
              <w:pStyle w:val="Style1"/>
              <w:spacing w:line="240" w:lineRule="auto"/>
              <w:rPr>
                <w:szCs w:val="20"/>
              </w:rPr>
            </w:pPr>
            <w:r w:rsidRPr="00D63533">
              <w:rPr>
                <w:color w:val="000000"/>
                <w:szCs w:val="20"/>
              </w:rPr>
              <w:t>0.0027</w:t>
            </w:r>
          </w:p>
        </w:tc>
        <w:tc>
          <w:tcPr>
            <w:tcW w:w="707" w:type="pct"/>
            <w:noWrap/>
            <w:vAlign w:val="bottom"/>
          </w:tcPr>
          <w:p w14:paraId="187341EB" w14:textId="77777777" w:rsidR="00573D09" w:rsidRPr="00D63533" w:rsidRDefault="00573D09" w:rsidP="00573D09">
            <w:pPr>
              <w:pStyle w:val="Style1"/>
              <w:spacing w:line="240" w:lineRule="auto"/>
              <w:rPr>
                <w:szCs w:val="20"/>
              </w:rPr>
            </w:pPr>
            <w:r w:rsidRPr="00D63533">
              <w:rPr>
                <w:color w:val="000000"/>
                <w:szCs w:val="20"/>
              </w:rPr>
              <w:t>0.0023</w:t>
            </w:r>
          </w:p>
        </w:tc>
        <w:tc>
          <w:tcPr>
            <w:tcW w:w="708" w:type="pct"/>
            <w:noWrap/>
            <w:vAlign w:val="bottom"/>
          </w:tcPr>
          <w:p w14:paraId="18B4909E" w14:textId="77777777" w:rsidR="00573D09" w:rsidRPr="00D63533" w:rsidRDefault="00573D09" w:rsidP="00573D09">
            <w:pPr>
              <w:pStyle w:val="Style1"/>
              <w:spacing w:line="240" w:lineRule="auto"/>
              <w:rPr>
                <w:szCs w:val="20"/>
              </w:rPr>
            </w:pPr>
            <w:r w:rsidRPr="00D63533">
              <w:rPr>
                <w:color w:val="000000"/>
                <w:szCs w:val="20"/>
              </w:rPr>
              <w:t>0.0032</w:t>
            </w:r>
          </w:p>
        </w:tc>
        <w:tc>
          <w:tcPr>
            <w:tcW w:w="550" w:type="pct"/>
            <w:vAlign w:val="bottom"/>
          </w:tcPr>
          <w:p w14:paraId="621CB25F" w14:textId="77777777" w:rsidR="00573D09" w:rsidRPr="00D63533" w:rsidRDefault="00573D09" w:rsidP="00573D09">
            <w:pPr>
              <w:pStyle w:val="Style1"/>
              <w:spacing w:line="240" w:lineRule="auto"/>
              <w:rPr>
                <w:color w:val="000000"/>
                <w:szCs w:val="20"/>
              </w:rPr>
            </w:pPr>
          </w:p>
        </w:tc>
        <w:tc>
          <w:tcPr>
            <w:tcW w:w="522" w:type="pct"/>
          </w:tcPr>
          <w:p w14:paraId="5188B5A8" w14:textId="77777777" w:rsidR="00573D09" w:rsidRDefault="00573D09" w:rsidP="00573D09">
            <w:pPr>
              <w:pStyle w:val="Style1"/>
              <w:spacing w:line="240" w:lineRule="auto"/>
              <w:rPr>
                <w:color w:val="000000"/>
                <w:szCs w:val="20"/>
              </w:rPr>
            </w:pPr>
          </w:p>
          <w:p w14:paraId="01F3D077" w14:textId="7885D059" w:rsidR="00573D09" w:rsidRPr="00D63533" w:rsidRDefault="00573D09" w:rsidP="00573D09">
            <w:pPr>
              <w:pStyle w:val="Style1"/>
              <w:spacing w:line="240" w:lineRule="auto"/>
              <w:rPr>
                <w:color w:val="000000"/>
                <w:szCs w:val="20"/>
              </w:rPr>
            </w:pPr>
            <w:r>
              <w:rPr>
                <w:color w:val="000000"/>
                <w:szCs w:val="20"/>
              </w:rPr>
              <w:fldChar w:fldCharType="begin"/>
            </w:r>
            <w:r w:rsidR="009505BB">
              <w:rPr>
                <w:color w:val="000000"/>
                <w:szCs w:val="20"/>
              </w:rPr>
              <w:instrText xml:space="preserve"> ADDIN ZOTERO_ITEM CSL_CITATION {"citationID":"9YeEJNDq","properties":{"formattedCitation":"(3)","plainCitation":"(3)","noteIndex":0},"citationItems":[{"id":48,"uris":["http://zotero.org/users/13003913/items/TR49ALGJ"],"itemData":{"id":48,"type":"article-journal","container-title":"European Journal of Cancer","DOI":"10.1016/S0959-8049(03)00260-0","ISSN":"09598049","issue":"12","journalAbbreviation":"European Journal of Cancer","language":"en","page":"1746-1754","source":"DOI.org (Crossref)","title":"Quantifying the potential problem of overdiagnosis of ductal carcinoma in situ in breast cancer screening","volume":"39","author":[{"family":"Yen","given":"M.-F."},{"family":"Tabár","given":"L."},{"family":"Vitak","given":"B."},{"family":"Smith","given":"R.A."},{"family":"Chen","given":"H.-H."},{"family":"Duffy","given":"S.W."}],"issued":{"date-parts":[["2003",8]]}}}],"schema":"https://github.com/citation-style-language/schema/raw/master/csl-citation.json"} </w:instrText>
            </w:r>
            <w:r>
              <w:rPr>
                <w:color w:val="000000"/>
                <w:szCs w:val="20"/>
              </w:rPr>
              <w:fldChar w:fldCharType="separate"/>
            </w:r>
            <w:r w:rsidR="009505BB" w:rsidRPr="009505BB">
              <w:t>(3)</w:t>
            </w:r>
            <w:r>
              <w:rPr>
                <w:color w:val="000000"/>
                <w:szCs w:val="20"/>
              </w:rPr>
              <w:fldChar w:fldCharType="end"/>
            </w:r>
          </w:p>
        </w:tc>
      </w:tr>
      <w:tr w:rsidR="00573D09" w:rsidRPr="001130B2" w14:paraId="04AEA3E5" w14:textId="77777777" w:rsidTr="00020B7C">
        <w:trPr>
          <w:trHeight w:val="310"/>
        </w:trPr>
        <w:tc>
          <w:tcPr>
            <w:tcW w:w="1648" w:type="pct"/>
            <w:noWrap/>
          </w:tcPr>
          <w:p w14:paraId="3581F409" w14:textId="1A4BF257" w:rsidR="00573D09" w:rsidRPr="00FC6D0C" w:rsidRDefault="00573D09" w:rsidP="00573D09">
            <w:pPr>
              <w:pStyle w:val="Style2"/>
            </w:pPr>
            <w:r w:rsidRPr="00D97B8D">
              <w:t xml:space="preserve">Adjusted for </w:t>
            </w:r>
            <w:r>
              <w:br/>
              <w:t xml:space="preserve">progressive </w:t>
            </w:r>
            <w:r w:rsidRPr="00D97B8D">
              <w:t>DCIS precedent</w:t>
            </w:r>
            <w:r>
              <w:t xml:space="preserve"> </w:t>
            </w:r>
            <w:r>
              <w:rPr>
                <w:vertAlign w:val="superscript"/>
              </w:rPr>
              <w:t>b</w:t>
            </w:r>
          </w:p>
        </w:tc>
        <w:tc>
          <w:tcPr>
            <w:tcW w:w="865" w:type="pct"/>
            <w:noWrap/>
          </w:tcPr>
          <w:p w14:paraId="08399C6B" w14:textId="77777777" w:rsidR="00573D09" w:rsidRDefault="00573D09" w:rsidP="00573D09">
            <w:pPr>
              <w:pStyle w:val="Style2"/>
            </w:pPr>
          </w:p>
          <w:p w14:paraId="557BBFF3" w14:textId="7A1B6689" w:rsidR="00573D09" w:rsidRPr="00D63533" w:rsidRDefault="00573D09" w:rsidP="00573D09">
            <w:pPr>
              <w:pStyle w:val="Style2"/>
              <w:rPr>
                <w:szCs w:val="20"/>
              </w:rPr>
            </w:pPr>
            <w:r w:rsidRPr="00F07315">
              <w:t>0.0027</w:t>
            </w:r>
          </w:p>
        </w:tc>
        <w:tc>
          <w:tcPr>
            <w:tcW w:w="707" w:type="pct"/>
            <w:noWrap/>
          </w:tcPr>
          <w:p w14:paraId="1C3594D9" w14:textId="77777777" w:rsidR="00573D09" w:rsidRDefault="00573D09" w:rsidP="00573D09">
            <w:pPr>
              <w:pStyle w:val="Style2"/>
            </w:pPr>
          </w:p>
          <w:p w14:paraId="077FAD57" w14:textId="25327815" w:rsidR="00573D09" w:rsidRPr="00D63533" w:rsidRDefault="00573D09" w:rsidP="00573D09">
            <w:pPr>
              <w:pStyle w:val="Style2"/>
              <w:rPr>
                <w:szCs w:val="20"/>
              </w:rPr>
            </w:pPr>
            <w:r w:rsidRPr="00F07315">
              <w:t>0.0023</w:t>
            </w:r>
          </w:p>
        </w:tc>
        <w:tc>
          <w:tcPr>
            <w:tcW w:w="708" w:type="pct"/>
            <w:noWrap/>
          </w:tcPr>
          <w:p w14:paraId="53A397EB" w14:textId="77777777" w:rsidR="00573D09" w:rsidRDefault="00573D09" w:rsidP="00573D09">
            <w:pPr>
              <w:pStyle w:val="Style2"/>
            </w:pPr>
          </w:p>
          <w:p w14:paraId="482990D6" w14:textId="4E9C0CCB" w:rsidR="00573D09" w:rsidRPr="00D63533" w:rsidRDefault="00573D09" w:rsidP="00573D09">
            <w:pPr>
              <w:pStyle w:val="Style2"/>
              <w:rPr>
                <w:szCs w:val="20"/>
              </w:rPr>
            </w:pPr>
            <w:r w:rsidRPr="00F07315">
              <w:t>0.0032</w:t>
            </w:r>
          </w:p>
        </w:tc>
        <w:tc>
          <w:tcPr>
            <w:tcW w:w="550" w:type="pct"/>
            <w:vAlign w:val="bottom"/>
          </w:tcPr>
          <w:p w14:paraId="7DA63E5A" w14:textId="77777777" w:rsidR="00573D09" w:rsidRPr="00D63533" w:rsidRDefault="00573D09" w:rsidP="00573D09">
            <w:pPr>
              <w:pStyle w:val="Style2"/>
              <w:rPr>
                <w:color w:val="000000"/>
                <w:szCs w:val="20"/>
              </w:rPr>
            </w:pPr>
          </w:p>
        </w:tc>
        <w:tc>
          <w:tcPr>
            <w:tcW w:w="522" w:type="pct"/>
          </w:tcPr>
          <w:p w14:paraId="6DB2F003" w14:textId="77777777" w:rsidR="00573D09" w:rsidRPr="00D63533" w:rsidRDefault="00573D09" w:rsidP="00573D09">
            <w:pPr>
              <w:pStyle w:val="Style2"/>
              <w:rPr>
                <w:color w:val="000000"/>
                <w:szCs w:val="20"/>
              </w:rPr>
            </w:pPr>
          </w:p>
        </w:tc>
      </w:tr>
      <w:tr w:rsidR="00573D09" w:rsidRPr="001130B2" w14:paraId="1E72ED48" w14:textId="77777777" w:rsidTr="00020B7C">
        <w:trPr>
          <w:trHeight w:val="310"/>
        </w:trPr>
        <w:tc>
          <w:tcPr>
            <w:tcW w:w="1648" w:type="pct"/>
            <w:noWrap/>
          </w:tcPr>
          <w:p w14:paraId="3AD244F5" w14:textId="0C4990B7" w:rsidR="00573D09" w:rsidRPr="00FC6D0C" w:rsidRDefault="00573D09" w:rsidP="00573D09">
            <w:pPr>
              <w:pStyle w:val="Style1"/>
              <w:spacing w:line="240" w:lineRule="auto"/>
            </w:pPr>
            <w:r>
              <w:t xml:space="preserve">Preclinical progressive DCIS to </w:t>
            </w:r>
            <w:r>
              <w:br/>
              <w:t>preclinical invasive BC</w:t>
            </w:r>
          </w:p>
        </w:tc>
        <w:tc>
          <w:tcPr>
            <w:tcW w:w="865" w:type="pct"/>
            <w:noWrap/>
            <w:vAlign w:val="bottom"/>
          </w:tcPr>
          <w:p w14:paraId="2FAC50C2" w14:textId="77777777" w:rsidR="00573D09" w:rsidRPr="00D63533" w:rsidRDefault="00573D09" w:rsidP="00573D09">
            <w:pPr>
              <w:pStyle w:val="Style1"/>
              <w:spacing w:line="240" w:lineRule="auto"/>
              <w:rPr>
                <w:szCs w:val="20"/>
              </w:rPr>
            </w:pPr>
            <w:r w:rsidRPr="00D63533">
              <w:rPr>
                <w:color w:val="000000"/>
                <w:szCs w:val="20"/>
              </w:rPr>
              <w:t>6.13</w:t>
            </w:r>
          </w:p>
        </w:tc>
        <w:tc>
          <w:tcPr>
            <w:tcW w:w="707" w:type="pct"/>
            <w:noWrap/>
            <w:vAlign w:val="bottom"/>
          </w:tcPr>
          <w:p w14:paraId="00A2EF95" w14:textId="77777777" w:rsidR="00573D09" w:rsidRPr="00D63533" w:rsidRDefault="00573D09" w:rsidP="00573D09">
            <w:pPr>
              <w:pStyle w:val="Style1"/>
              <w:spacing w:line="240" w:lineRule="auto"/>
              <w:rPr>
                <w:szCs w:val="20"/>
              </w:rPr>
            </w:pPr>
            <w:r w:rsidRPr="00D63533">
              <w:rPr>
                <w:color w:val="000000"/>
                <w:szCs w:val="20"/>
              </w:rPr>
              <w:t>1.92</w:t>
            </w:r>
          </w:p>
        </w:tc>
        <w:tc>
          <w:tcPr>
            <w:tcW w:w="708" w:type="pct"/>
            <w:noWrap/>
            <w:vAlign w:val="bottom"/>
          </w:tcPr>
          <w:p w14:paraId="05CDD716" w14:textId="77777777" w:rsidR="00573D09" w:rsidRPr="00D63533" w:rsidRDefault="00573D09" w:rsidP="00573D09">
            <w:pPr>
              <w:pStyle w:val="Style1"/>
              <w:spacing w:line="240" w:lineRule="auto"/>
              <w:rPr>
                <w:szCs w:val="20"/>
              </w:rPr>
            </w:pPr>
            <w:r w:rsidRPr="00D63533">
              <w:rPr>
                <w:color w:val="000000"/>
                <w:szCs w:val="20"/>
              </w:rPr>
              <w:t>10.33</w:t>
            </w:r>
          </w:p>
        </w:tc>
        <w:tc>
          <w:tcPr>
            <w:tcW w:w="550" w:type="pct"/>
            <w:vAlign w:val="bottom"/>
          </w:tcPr>
          <w:p w14:paraId="44C1240F" w14:textId="77777777" w:rsidR="00573D09" w:rsidRPr="00D63533" w:rsidRDefault="00573D09" w:rsidP="00573D09">
            <w:pPr>
              <w:pStyle w:val="Style1"/>
              <w:spacing w:line="240" w:lineRule="auto"/>
              <w:rPr>
                <w:color w:val="000000"/>
                <w:szCs w:val="20"/>
              </w:rPr>
            </w:pPr>
          </w:p>
        </w:tc>
        <w:tc>
          <w:tcPr>
            <w:tcW w:w="522" w:type="pct"/>
          </w:tcPr>
          <w:p w14:paraId="1DAADBB7" w14:textId="77777777" w:rsidR="00573D09" w:rsidRDefault="00573D09" w:rsidP="00573D09">
            <w:pPr>
              <w:pStyle w:val="Style1"/>
              <w:spacing w:line="240" w:lineRule="auto"/>
              <w:rPr>
                <w:color w:val="000000"/>
                <w:szCs w:val="20"/>
              </w:rPr>
            </w:pPr>
          </w:p>
          <w:p w14:paraId="40913A35" w14:textId="6E65A3C9" w:rsidR="00573D09" w:rsidRPr="00D63533" w:rsidRDefault="00573D09" w:rsidP="00573D09">
            <w:pPr>
              <w:pStyle w:val="Style1"/>
              <w:spacing w:line="240" w:lineRule="auto"/>
              <w:rPr>
                <w:color w:val="000000"/>
                <w:szCs w:val="20"/>
              </w:rPr>
            </w:pPr>
            <w:r>
              <w:rPr>
                <w:color w:val="000000"/>
                <w:szCs w:val="20"/>
              </w:rPr>
              <w:fldChar w:fldCharType="begin"/>
            </w:r>
            <w:r w:rsidR="009505BB">
              <w:rPr>
                <w:color w:val="000000"/>
                <w:szCs w:val="20"/>
              </w:rPr>
              <w:instrText xml:space="preserve"> ADDIN ZOTERO_ITEM CSL_CITATION {"citationID":"umfm2Jva","properties":{"formattedCitation":"(3)","plainCitation":"(3)","noteIndex":0},"citationItems":[{"id":48,"uris":["http://zotero.org/users/13003913/items/TR49ALGJ"],"itemData":{"id":48,"type":"article-journal","container-title":"European Journal of Cancer","DOI":"10.1016/S0959-8049(03)00260-0","ISSN":"09598049","issue":"12","journalAbbreviation":"European Journal of Cancer","language":"en","page":"1746-1754","source":"DOI.org (Crossref)","title":"Quantifying the potential problem of overdiagnosis of ductal carcinoma in situ in breast cancer screening","volume":"39","author":[{"family":"Yen","given":"M.-F."},{"family":"Tabár","given":"L."},{"family":"Vitak","given":"B."},{"family":"Smith","given":"R.A."},{"family":"Chen","given":"H.-H."},{"family":"Duffy","given":"S.W."}],"issued":{"date-parts":[["2003",8]]}}}],"schema":"https://github.com/citation-style-language/schema/raw/master/csl-citation.json"} </w:instrText>
            </w:r>
            <w:r>
              <w:rPr>
                <w:color w:val="000000"/>
                <w:szCs w:val="20"/>
              </w:rPr>
              <w:fldChar w:fldCharType="separate"/>
            </w:r>
            <w:r w:rsidR="009505BB" w:rsidRPr="009505BB">
              <w:t>(3)</w:t>
            </w:r>
            <w:r>
              <w:rPr>
                <w:color w:val="000000"/>
                <w:szCs w:val="20"/>
              </w:rPr>
              <w:fldChar w:fldCharType="end"/>
            </w:r>
          </w:p>
        </w:tc>
      </w:tr>
      <w:tr w:rsidR="00573D09" w:rsidRPr="001130B2" w14:paraId="04D09FC5" w14:textId="77777777" w:rsidTr="00020B7C">
        <w:trPr>
          <w:trHeight w:val="310"/>
        </w:trPr>
        <w:tc>
          <w:tcPr>
            <w:tcW w:w="1648" w:type="pct"/>
            <w:shd w:val="clear" w:color="auto" w:fill="auto"/>
            <w:noWrap/>
          </w:tcPr>
          <w:p w14:paraId="3A059775" w14:textId="54A44254" w:rsidR="00573D09" w:rsidRPr="00020B7C" w:rsidRDefault="00573D09" w:rsidP="00573D09">
            <w:pPr>
              <w:pStyle w:val="Style1"/>
              <w:spacing w:line="240" w:lineRule="auto"/>
              <w:rPr>
                <w:b/>
                <w:bCs/>
                <w:i/>
                <w:iCs/>
              </w:rPr>
            </w:pPr>
            <w:r w:rsidRPr="00020B7C">
              <w:rPr>
                <w:b/>
                <w:bCs/>
              </w:rPr>
              <w:t>Transition probabilities</w:t>
            </w:r>
          </w:p>
        </w:tc>
        <w:tc>
          <w:tcPr>
            <w:tcW w:w="865" w:type="pct"/>
            <w:shd w:val="clear" w:color="auto" w:fill="auto"/>
            <w:noWrap/>
          </w:tcPr>
          <w:p w14:paraId="0390351B" w14:textId="77777777" w:rsidR="00573D09" w:rsidRPr="00020B7C" w:rsidRDefault="00573D09" w:rsidP="00573D09">
            <w:pPr>
              <w:pStyle w:val="Style1"/>
              <w:spacing w:line="240" w:lineRule="auto"/>
              <w:rPr>
                <w:b/>
                <w:bCs/>
                <w:color w:val="000000"/>
                <w:szCs w:val="20"/>
              </w:rPr>
            </w:pPr>
            <w:r w:rsidRPr="00020B7C">
              <w:rPr>
                <w:b/>
                <w:bCs/>
              </w:rPr>
              <w:t>Deterministic</w:t>
            </w:r>
          </w:p>
        </w:tc>
        <w:tc>
          <w:tcPr>
            <w:tcW w:w="707" w:type="pct"/>
            <w:shd w:val="clear" w:color="auto" w:fill="auto"/>
            <w:noWrap/>
          </w:tcPr>
          <w:p w14:paraId="4E51F8DE" w14:textId="0DD414E4" w:rsidR="00573D09" w:rsidRPr="00020B7C" w:rsidRDefault="00573D09" w:rsidP="00573D09">
            <w:pPr>
              <w:pStyle w:val="Style1"/>
              <w:spacing w:line="240" w:lineRule="auto"/>
              <w:rPr>
                <w:b/>
                <w:bCs/>
                <w:color w:val="000000"/>
                <w:szCs w:val="20"/>
              </w:rPr>
            </w:pPr>
            <w:r w:rsidRPr="00020B7C">
              <w:rPr>
                <w:b/>
                <w:bCs/>
              </w:rPr>
              <w:t>alpha</w:t>
            </w:r>
            <w:r w:rsidRPr="00020B7C">
              <w:rPr>
                <w:b/>
                <w:bCs/>
                <w:vertAlign w:val="superscript"/>
              </w:rPr>
              <w:t xml:space="preserve"> b</w:t>
            </w:r>
            <w:r w:rsidRPr="00020B7C">
              <w:rPr>
                <w:b/>
                <w:bCs/>
              </w:rPr>
              <w:t xml:space="preserve"> </w:t>
            </w:r>
          </w:p>
        </w:tc>
        <w:tc>
          <w:tcPr>
            <w:tcW w:w="708" w:type="pct"/>
            <w:shd w:val="clear" w:color="auto" w:fill="auto"/>
            <w:noWrap/>
          </w:tcPr>
          <w:p w14:paraId="39C52EFF" w14:textId="483E7452" w:rsidR="00573D09" w:rsidRPr="00020B7C" w:rsidRDefault="00573D09" w:rsidP="00573D09">
            <w:pPr>
              <w:pStyle w:val="Style1"/>
              <w:spacing w:line="240" w:lineRule="auto"/>
              <w:rPr>
                <w:b/>
                <w:bCs/>
                <w:color w:val="000000"/>
                <w:szCs w:val="20"/>
              </w:rPr>
            </w:pPr>
            <w:r w:rsidRPr="00020B7C">
              <w:rPr>
                <w:b/>
                <w:bCs/>
              </w:rPr>
              <w:t>beta</w:t>
            </w:r>
            <w:r w:rsidRPr="00020B7C">
              <w:rPr>
                <w:b/>
                <w:bCs/>
                <w:vertAlign w:val="superscript"/>
              </w:rPr>
              <w:t xml:space="preserve"> b</w:t>
            </w:r>
          </w:p>
        </w:tc>
        <w:tc>
          <w:tcPr>
            <w:tcW w:w="550" w:type="pct"/>
            <w:shd w:val="clear" w:color="auto" w:fill="auto"/>
          </w:tcPr>
          <w:p w14:paraId="5CA8B803" w14:textId="77777777" w:rsidR="00573D09" w:rsidRPr="00020B7C" w:rsidRDefault="00573D09" w:rsidP="00573D09">
            <w:pPr>
              <w:pStyle w:val="Style1"/>
              <w:spacing w:line="240" w:lineRule="auto"/>
              <w:rPr>
                <w:b/>
                <w:bCs/>
              </w:rPr>
            </w:pPr>
            <w:r w:rsidRPr="00020B7C">
              <w:rPr>
                <w:b/>
                <w:bCs/>
              </w:rPr>
              <w:t>Dist.</w:t>
            </w:r>
          </w:p>
        </w:tc>
        <w:tc>
          <w:tcPr>
            <w:tcW w:w="522" w:type="pct"/>
            <w:shd w:val="clear" w:color="auto" w:fill="auto"/>
          </w:tcPr>
          <w:p w14:paraId="4FA840F4" w14:textId="77777777" w:rsidR="00573D09" w:rsidRPr="00020B7C" w:rsidRDefault="00573D09" w:rsidP="00573D09">
            <w:pPr>
              <w:pStyle w:val="Style1"/>
              <w:spacing w:line="240" w:lineRule="auto"/>
              <w:rPr>
                <w:b/>
                <w:bCs/>
              </w:rPr>
            </w:pPr>
            <w:r w:rsidRPr="00020B7C">
              <w:rPr>
                <w:b/>
                <w:bCs/>
                <w:szCs w:val="20"/>
              </w:rPr>
              <w:t>Source</w:t>
            </w:r>
          </w:p>
        </w:tc>
      </w:tr>
      <w:tr w:rsidR="00390E87" w:rsidRPr="001130B2" w14:paraId="2668867E" w14:textId="77777777" w:rsidTr="00020B7C">
        <w:trPr>
          <w:trHeight w:val="310"/>
        </w:trPr>
        <w:tc>
          <w:tcPr>
            <w:tcW w:w="1648" w:type="pct"/>
            <w:noWrap/>
          </w:tcPr>
          <w:p w14:paraId="528DF4D9" w14:textId="314DFADF" w:rsidR="00390E87" w:rsidRPr="00FC6D0C" w:rsidRDefault="00390E87" w:rsidP="00390E87">
            <w:pPr>
              <w:pStyle w:val="Style1"/>
              <w:spacing w:line="240" w:lineRule="auto"/>
            </w:pPr>
            <w:r>
              <w:t xml:space="preserve">Healthy to </w:t>
            </w:r>
            <w:r>
              <w:br/>
              <w:t>preclinical localized BC</w:t>
            </w:r>
          </w:p>
        </w:tc>
        <w:tc>
          <w:tcPr>
            <w:tcW w:w="865" w:type="pct"/>
            <w:noWrap/>
            <w:vAlign w:val="bottom"/>
          </w:tcPr>
          <w:p w14:paraId="2AF71016" w14:textId="77777777" w:rsidR="00390E87" w:rsidRPr="00D63533" w:rsidRDefault="00390E87" w:rsidP="00390E87">
            <w:pPr>
              <w:pStyle w:val="Style1"/>
              <w:spacing w:line="240" w:lineRule="auto"/>
              <w:rPr>
                <w:szCs w:val="20"/>
              </w:rPr>
            </w:pPr>
            <w:r w:rsidRPr="00D63533">
              <w:rPr>
                <w:color w:val="000000"/>
                <w:szCs w:val="20"/>
              </w:rPr>
              <w:t>0.00200</w:t>
            </w:r>
          </w:p>
        </w:tc>
        <w:tc>
          <w:tcPr>
            <w:tcW w:w="707" w:type="pct"/>
            <w:noWrap/>
            <w:vAlign w:val="bottom"/>
          </w:tcPr>
          <w:p w14:paraId="6330DB01" w14:textId="652FCD30" w:rsidR="00390E87" w:rsidRPr="00D63533" w:rsidRDefault="00390E87" w:rsidP="00390E87">
            <w:pPr>
              <w:pStyle w:val="Style1"/>
              <w:spacing w:line="240" w:lineRule="auto"/>
              <w:rPr>
                <w:szCs w:val="20"/>
              </w:rPr>
            </w:pPr>
            <w:r>
              <w:rPr>
                <w:color w:val="000000"/>
                <w:szCs w:val="20"/>
              </w:rPr>
              <w:t>100</w:t>
            </w:r>
          </w:p>
        </w:tc>
        <w:tc>
          <w:tcPr>
            <w:tcW w:w="708" w:type="pct"/>
            <w:noWrap/>
            <w:vAlign w:val="bottom"/>
          </w:tcPr>
          <w:p w14:paraId="644EAC59" w14:textId="1C88F675" w:rsidR="00390E87" w:rsidRPr="00D63533" w:rsidRDefault="00390E87" w:rsidP="00390E87">
            <w:pPr>
              <w:pStyle w:val="Style1"/>
              <w:spacing w:line="240" w:lineRule="auto"/>
              <w:rPr>
                <w:szCs w:val="20"/>
              </w:rPr>
            </w:pPr>
            <w:r>
              <w:rPr>
                <w:color w:val="000000"/>
                <w:szCs w:val="20"/>
              </w:rPr>
              <w:t>4</w:t>
            </w:r>
            <w:r>
              <w:rPr>
                <w:color w:val="000000"/>
              </w:rPr>
              <w:t>9799</w:t>
            </w:r>
          </w:p>
        </w:tc>
        <w:tc>
          <w:tcPr>
            <w:tcW w:w="550" w:type="pct"/>
            <w:vAlign w:val="bottom"/>
          </w:tcPr>
          <w:p w14:paraId="3936BD41" w14:textId="77777777" w:rsidR="00390E87" w:rsidRPr="00D63533" w:rsidRDefault="00390E87" w:rsidP="00390E87">
            <w:pPr>
              <w:pStyle w:val="Style1"/>
              <w:spacing w:line="240" w:lineRule="auto"/>
              <w:rPr>
                <w:color w:val="000000"/>
                <w:szCs w:val="20"/>
              </w:rPr>
            </w:pPr>
            <w:r w:rsidRPr="00D63533">
              <w:rPr>
                <w:color w:val="000000"/>
                <w:szCs w:val="20"/>
              </w:rPr>
              <w:t>Beta</w:t>
            </w:r>
          </w:p>
        </w:tc>
        <w:tc>
          <w:tcPr>
            <w:tcW w:w="522" w:type="pct"/>
          </w:tcPr>
          <w:p w14:paraId="4030B0AD" w14:textId="77777777" w:rsidR="00390E87" w:rsidRDefault="00390E87" w:rsidP="00390E87">
            <w:pPr>
              <w:pStyle w:val="Style1"/>
              <w:spacing w:line="240" w:lineRule="auto"/>
              <w:rPr>
                <w:color w:val="000000"/>
                <w:szCs w:val="20"/>
              </w:rPr>
            </w:pPr>
          </w:p>
          <w:p w14:paraId="0407482D" w14:textId="67268CD1" w:rsidR="00390E87" w:rsidRPr="00D63533" w:rsidRDefault="00390E87" w:rsidP="00390E87">
            <w:pPr>
              <w:pStyle w:val="Style1"/>
              <w:spacing w:line="240" w:lineRule="auto"/>
              <w:rPr>
                <w:color w:val="000000"/>
                <w:szCs w:val="20"/>
              </w:rPr>
            </w:pPr>
            <w:r>
              <w:rPr>
                <w:color w:val="000000"/>
                <w:szCs w:val="20"/>
              </w:rPr>
              <w:fldChar w:fldCharType="begin"/>
            </w:r>
            <w:r w:rsidR="009505BB">
              <w:rPr>
                <w:color w:val="000000"/>
                <w:szCs w:val="20"/>
              </w:rPr>
              <w:instrText xml:space="preserve"> ADDIN ZOTERO_ITEM CSL_CITATION {"citationID":"5RHiwPdZ","properties":{"formattedCitation":"(4)","plainCitation":"(4)","noteIndex":0},"citationItems":[{"id":4,"uris":["http://zotero.org/users/13003913/items/9TQQ6GNE"],"itemData":{"id":4,"type":"article-journal","container-title":"JNCI Monographs","DOI":"10.1093/jncimono/1997.22.93","ISSN":"1745-6614, 1052-6773","issue":"22","language":"en","page":"93-97","source":"DOI.org (Crossref)","title":"Markov Models of Breast Tumor Progression: Some Age-Specific Results","title-short":"Markov Models of Breast Tumor Progression","volume":"1997","author":[{"family":"Duffy","given":"Stephen W."},{"family":"Day","given":"Nicholas E."},{"family":"Tabár","given":"László"},{"family":"Chen","given":"Hsiu-Hsi"},{"family":"Smith","given":"Teresa C."}],"issued":{"date-parts":[["1997",1]]}}}],"schema":"https://github.com/citation-style-language/schema/raw/master/csl-citation.json"} </w:instrText>
            </w:r>
            <w:r>
              <w:rPr>
                <w:color w:val="000000"/>
                <w:szCs w:val="20"/>
              </w:rPr>
              <w:fldChar w:fldCharType="separate"/>
            </w:r>
            <w:r w:rsidR="009505BB" w:rsidRPr="009505BB">
              <w:t>(4)</w:t>
            </w:r>
            <w:r>
              <w:rPr>
                <w:color w:val="000000"/>
                <w:szCs w:val="20"/>
              </w:rPr>
              <w:fldChar w:fldCharType="end"/>
            </w:r>
          </w:p>
        </w:tc>
      </w:tr>
      <w:tr w:rsidR="00390E87" w:rsidRPr="001130B2" w14:paraId="5D4942F5" w14:textId="77777777" w:rsidTr="007655DB">
        <w:trPr>
          <w:trHeight w:val="310"/>
        </w:trPr>
        <w:tc>
          <w:tcPr>
            <w:tcW w:w="1648" w:type="pct"/>
            <w:noWrap/>
          </w:tcPr>
          <w:p w14:paraId="12FC66B1" w14:textId="239260E4" w:rsidR="00390E87" w:rsidRPr="006B57B8" w:rsidRDefault="00390E87" w:rsidP="00390E87">
            <w:pPr>
              <w:pStyle w:val="Style2"/>
            </w:pPr>
            <w:r w:rsidRPr="00D97B8D">
              <w:t xml:space="preserve">Adjusted for </w:t>
            </w:r>
            <w:r>
              <w:br/>
              <w:t xml:space="preserve">progressive </w:t>
            </w:r>
            <w:r w:rsidRPr="00D97B8D">
              <w:t>DCIS precedent</w:t>
            </w:r>
            <w:r>
              <w:t xml:space="preserve"> </w:t>
            </w:r>
            <w:r>
              <w:rPr>
                <w:vertAlign w:val="superscript"/>
              </w:rPr>
              <w:t>b</w:t>
            </w:r>
          </w:p>
        </w:tc>
        <w:tc>
          <w:tcPr>
            <w:tcW w:w="865" w:type="pct"/>
            <w:noWrap/>
            <w:vAlign w:val="bottom"/>
          </w:tcPr>
          <w:p w14:paraId="77FC62BF" w14:textId="77777777" w:rsidR="00390E87" w:rsidRPr="00D63533" w:rsidRDefault="00390E87" w:rsidP="00390E87">
            <w:pPr>
              <w:pStyle w:val="Style2"/>
              <w:rPr>
                <w:szCs w:val="20"/>
              </w:rPr>
            </w:pPr>
            <w:r w:rsidRPr="00D63533">
              <w:rPr>
                <w:color w:val="000000"/>
                <w:szCs w:val="20"/>
              </w:rPr>
              <w:t>0.00164</w:t>
            </w:r>
          </w:p>
        </w:tc>
        <w:tc>
          <w:tcPr>
            <w:tcW w:w="707" w:type="pct"/>
            <w:noWrap/>
          </w:tcPr>
          <w:p w14:paraId="023C36AB" w14:textId="77777777" w:rsidR="00390E87" w:rsidRPr="00020B7C" w:rsidRDefault="00390E87" w:rsidP="00390E87">
            <w:pPr>
              <w:pStyle w:val="Style2"/>
              <w:rPr>
                <w:szCs w:val="20"/>
              </w:rPr>
            </w:pPr>
          </w:p>
          <w:p w14:paraId="28654069" w14:textId="5B09F2CB" w:rsidR="00390E87" w:rsidRPr="00D63533" w:rsidRDefault="00390E87" w:rsidP="00390E87">
            <w:pPr>
              <w:pStyle w:val="Style2"/>
            </w:pPr>
            <w:r>
              <w:rPr>
                <w:szCs w:val="20"/>
              </w:rPr>
              <w:t>100</w:t>
            </w:r>
          </w:p>
        </w:tc>
        <w:tc>
          <w:tcPr>
            <w:tcW w:w="708" w:type="pct"/>
            <w:noWrap/>
          </w:tcPr>
          <w:p w14:paraId="4A8EE842" w14:textId="77777777" w:rsidR="00390E87" w:rsidRPr="00020B7C" w:rsidRDefault="00390E87" w:rsidP="00390E87">
            <w:pPr>
              <w:pStyle w:val="Style2"/>
              <w:rPr>
                <w:szCs w:val="20"/>
              </w:rPr>
            </w:pPr>
          </w:p>
          <w:p w14:paraId="4F64BBE8" w14:textId="6770F721" w:rsidR="00390E87" w:rsidRPr="00D63533" w:rsidRDefault="00390E87" w:rsidP="00390E87">
            <w:pPr>
              <w:pStyle w:val="Style2"/>
            </w:pPr>
            <w:r>
              <w:rPr>
                <w:szCs w:val="20"/>
              </w:rPr>
              <w:t>6</w:t>
            </w:r>
            <w:r>
              <w:t>6495</w:t>
            </w:r>
          </w:p>
        </w:tc>
        <w:tc>
          <w:tcPr>
            <w:tcW w:w="550" w:type="pct"/>
            <w:vAlign w:val="bottom"/>
          </w:tcPr>
          <w:p w14:paraId="6689A339" w14:textId="77777777" w:rsidR="00390E87" w:rsidRPr="00D63533" w:rsidRDefault="00390E87" w:rsidP="00390E87">
            <w:pPr>
              <w:pStyle w:val="Style2"/>
              <w:ind w:left="0"/>
            </w:pPr>
            <w:r w:rsidRPr="00D63533">
              <w:rPr>
                <w:color w:val="000000"/>
                <w:szCs w:val="20"/>
              </w:rPr>
              <w:t>Beta</w:t>
            </w:r>
          </w:p>
        </w:tc>
        <w:tc>
          <w:tcPr>
            <w:tcW w:w="522" w:type="pct"/>
          </w:tcPr>
          <w:p w14:paraId="4947A9C8" w14:textId="77777777" w:rsidR="00390E87" w:rsidRPr="00D63533" w:rsidRDefault="00390E87" w:rsidP="00390E87">
            <w:pPr>
              <w:pStyle w:val="Style2"/>
            </w:pPr>
          </w:p>
        </w:tc>
      </w:tr>
      <w:tr w:rsidR="00390E87" w:rsidRPr="001130B2" w14:paraId="0F3C9544" w14:textId="77777777" w:rsidTr="00020B7C">
        <w:trPr>
          <w:trHeight w:val="310"/>
        </w:trPr>
        <w:tc>
          <w:tcPr>
            <w:tcW w:w="1648" w:type="pct"/>
            <w:noWrap/>
          </w:tcPr>
          <w:p w14:paraId="5E9AA105" w14:textId="1227E23F" w:rsidR="00390E87" w:rsidRPr="00FC6D0C" w:rsidRDefault="00390E87" w:rsidP="00390E87">
            <w:pPr>
              <w:pStyle w:val="Style1"/>
              <w:spacing w:line="240" w:lineRule="auto"/>
            </w:pPr>
            <w:r>
              <w:t xml:space="preserve">Healthy to </w:t>
            </w:r>
            <w:r>
              <w:br/>
              <w:t>preclinical non-localized BC</w:t>
            </w:r>
          </w:p>
        </w:tc>
        <w:tc>
          <w:tcPr>
            <w:tcW w:w="865" w:type="pct"/>
            <w:noWrap/>
            <w:vAlign w:val="bottom"/>
          </w:tcPr>
          <w:p w14:paraId="6D202BDC" w14:textId="77777777" w:rsidR="00390E87" w:rsidRPr="00D63533" w:rsidRDefault="00390E87" w:rsidP="00390E87">
            <w:pPr>
              <w:pStyle w:val="Style1"/>
              <w:spacing w:line="240" w:lineRule="auto"/>
              <w:rPr>
                <w:szCs w:val="20"/>
              </w:rPr>
            </w:pPr>
            <w:r w:rsidRPr="00D63533">
              <w:rPr>
                <w:color w:val="000000"/>
                <w:szCs w:val="20"/>
              </w:rPr>
              <w:t>0.00017</w:t>
            </w:r>
          </w:p>
        </w:tc>
        <w:tc>
          <w:tcPr>
            <w:tcW w:w="707" w:type="pct"/>
            <w:noWrap/>
            <w:vAlign w:val="bottom"/>
          </w:tcPr>
          <w:p w14:paraId="063F781C" w14:textId="7CE35866" w:rsidR="00390E87" w:rsidRPr="00D63533" w:rsidRDefault="00390E87" w:rsidP="00390E87">
            <w:pPr>
              <w:pStyle w:val="Style1"/>
              <w:spacing w:line="240" w:lineRule="auto"/>
              <w:rPr>
                <w:szCs w:val="20"/>
              </w:rPr>
            </w:pPr>
            <w:r>
              <w:rPr>
                <w:color w:val="000000"/>
                <w:szCs w:val="20"/>
              </w:rPr>
              <w:t>100</w:t>
            </w:r>
          </w:p>
        </w:tc>
        <w:tc>
          <w:tcPr>
            <w:tcW w:w="708" w:type="pct"/>
            <w:noWrap/>
            <w:vAlign w:val="bottom"/>
          </w:tcPr>
          <w:p w14:paraId="4BEF6DEA" w14:textId="346F20F3" w:rsidR="00390E87" w:rsidRPr="00D63533" w:rsidRDefault="00390E87" w:rsidP="00390E87">
            <w:pPr>
              <w:pStyle w:val="Style1"/>
              <w:spacing w:line="240" w:lineRule="auto"/>
              <w:rPr>
                <w:szCs w:val="20"/>
              </w:rPr>
            </w:pPr>
            <w:r>
              <w:rPr>
                <w:color w:val="000000"/>
                <w:szCs w:val="20"/>
              </w:rPr>
              <w:t>5</w:t>
            </w:r>
            <w:r>
              <w:rPr>
                <w:color w:val="000000"/>
              </w:rPr>
              <w:t>88034</w:t>
            </w:r>
          </w:p>
        </w:tc>
        <w:tc>
          <w:tcPr>
            <w:tcW w:w="550" w:type="pct"/>
            <w:vAlign w:val="bottom"/>
          </w:tcPr>
          <w:p w14:paraId="3B587623" w14:textId="77777777" w:rsidR="00390E87" w:rsidRPr="00D63533" w:rsidRDefault="00390E87" w:rsidP="00390E87">
            <w:pPr>
              <w:pStyle w:val="Style1"/>
              <w:spacing w:line="240" w:lineRule="auto"/>
              <w:rPr>
                <w:color w:val="000000"/>
                <w:szCs w:val="20"/>
              </w:rPr>
            </w:pPr>
            <w:r w:rsidRPr="00D63533">
              <w:rPr>
                <w:color w:val="000000"/>
                <w:szCs w:val="20"/>
              </w:rPr>
              <w:t>Beta</w:t>
            </w:r>
          </w:p>
        </w:tc>
        <w:tc>
          <w:tcPr>
            <w:tcW w:w="522" w:type="pct"/>
          </w:tcPr>
          <w:p w14:paraId="641E54D6" w14:textId="77777777" w:rsidR="00390E87" w:rsidRDefault="00390E87" w:rsidP="00390E87">
            <w:pPr>
              <w:pStyle w:val="Style1"/>
              <w:spacing w:line="240" w:lineRule="auto"/>
              <w:rPr>
                <w:color w:val="000000"/>
                <w:szCs w:val="20"/>
              </w:rPr>
            </w:pPr>
          </w:p>
          <w:p w14:paraId="4BB8E52C" w14:textId="22323ACB" w:rsidR="00390E87" w:rsidRPr="00D63533" w:rsidRDefault="00390E87" w:rsidP="00390E87">
            <w:pPr>
              <w:pStyle w:val="Style1"/>
              <w:spacing w:line="240" w:lineRule="auto"/>
              <w:rPr>
                <w:color w:val="000000"/>
                <w:szCs w:val="20"/>
              </w:rPr>
            </w:pPr>
            <w:r>
              <w:rPr>
                <w:color w:val="000000"/>
                <w:szCs w:val="20"/>
              </w:rPr>
              <w:fldChar w:fldCharType="begin"/>
            </w:r>
            <w:r w:rsidR="009505BB">
              <w:rPr>
                <w:color w:val="000000"/>
                <w:szCs w:val="20"/>
              </w:rPr>
              <w:instrText xml:space="preserve"> ADDIN ZOTERO_ITEM CSL_CITATION {"citationID":"Nct4w4L8","properties":{"formattedCitation":"(4)","plainCitation":"(4)","noteIndex":0},"citationItems":[{"id":4,"uris":["http://zotero.org/users/13003913/items/9TQQ6GNE"],"itemData":{"id":4,"type":"article-journal","container-title":"JNCI Monographs","DOI":"10.1093/jncimono/1997.22.93","ISSN":"1745-6614, 1052-6773","issue":"22","language":"en","page":"93-97","source":"DOI.org (Crossref)","title":"Markov Models of Breast Tumor Progression: Some Age-Specific Results","title-short":"Markov Models of Breast Tumor Progression","volume":"1997","author":[{"family":"Duffy","given":"Stephen W."},{"family":"Day","given":"Nicholas E."},{"family":"Tabár","given":"László"},{"family":"Chen","given":"Hsiu-Hsi"},{"family":"Smith","given":"Teresa C."}],"issued":{"date-parts":[["1997",1]]}}}],"schema":"https://github.com/citation-style-language/schema/raw/master/csl-citation.json"} </w:instrText>
            </w:r>
            <w:r>
              <w:rPr>
                <w:color w:val="000000"/>
                <w:szCs w:val="20"/>
              </w:rPr>
              <w:fldChar w:fldCharType="separate"/>
            </w:r>
            <w:r w:rsidR="009505BB" w:rsidRPr="009505BB">
              <w:t>(4)</w:t>
            </w:r>
            <w:r>
              <w:rPr>
                <w:color w:val="000000"/>
                <w:szCs w:val="20"/>
              </w:rPr>
              <w:fldChar w:fldCharType="end"/>
            </w:r>
          </w:p>
        </w:tc>
      </w:tr>
      <w:tr w:rsidR="00390E87" w:rsidRPr="001130B2" w14:paraId="2552413A" w14:textId="77777777" w:rsidTr="00020B7C">
        <w:trPr>
          <w:trHeight w:val="310"/>
        </w:trPr>
        <w:tc>
          <w:tcPr>
            <w:tcW w:w="1648" w:type="pct"/>
            <w:noWrap/>
          </w:tcPr>
          <w:p w14:paraId="1B3BB9B8" w14:textId="103A5E56" w:rsidR="00390E87" w:rsidRPr="00FC6D0C" w:rsidRDefault="00390E87" w:rsidP="00390E87">
            <w:pPr>
              <w:pStyle w:val="Style1"/>
              <w:spacing w:line="240" w:lineRule="auto"/>
            </w:pPr>
            <w:r>
              <w:t xml:space="preserve">Healthy to </w:t>
            </w:r>
            <w:r>
              <w:br/>
              <w:t>clinical localized BC</w:t>
            </w:r>
          </w:p>
        </w:tc>
        <w:tc>
          <w:tcPr>
            <w:tcW w:w="865" w:type="pct"/>
            <w:noWrap/>
            <w:vAlign w:val="bottom"/>
          </w:tcPr>
          <w:p w14:paraId="5D508BCD" w14:textId="77777777" w:rsidR="00390E87" w:rsidRPr="00D63533" w:rsidRDefault="00390E87" w:rsidP="00390E87">
            <w:pPr>
              <w:pStyle w:val="Style1"/>
              <w:spacing w:line="240" w:lineRule="auto"/>
              <w:rPr>
                <w:szCs w:val="20"/>
              </w:rPr>
            </w:pPr>
            <w:r w:rsidRPr="00D63533">
              <w:rPr>
                <w:color w:val="000000"/>
                <w:szCs w:val="20"/>
              </w:rPr>
              <w:t>0.00018</w:t>
            </w:r>
          </w:p>
        </w:tc>
        <w:tc>
          <w:tcPr>
            <w:tcW w:w="707" w:type="pct"/>
            <w:noWrap/>
            <w:vAlign w:val="bottom"/>
          </w:tcPr>
          <w:p w14:paraId="76102E02" w14:textId="61DB0579" w:rsidR="00390E87" w:rsidRPr="00D63533" w:rsidRDefault="00390E87" w:rsidP="00390E87">
            <w:pPr>
              <w:pStyle w:val="Style1"/>
              <w:spacing w:line="240" w:lineRule="auto"/>
              <w:rPr>
                <w:szCs w:val="20"/>
              </w:rPr>
            </w:pPr>
            <w:r>
              <w:rPr>
                <w:color w:val="000000"/>
                <w:szCs w:val="20"/>
              </w:rPr>
              <w:t>100</w:t>
            </w:r>
          </w:p>
        </w:tc>
        <w:tc>
          <w:tcPr>
            <w:tcW w:w="708" w:type="pct"/>
            <w:noWrap/>
            <w:vAlign w:val="bottom"/>
          </w:tcPr>
          <w:p w14:paraId="65C1EA33" w14:textId="5597EEC4" w:rsidR="00390E87" w:rsidRPr="00D63533" w:rsidRDefault="00390E87" w:rsidP="00390E87">
            <w:pPr>
              <w:pStyle w:val="Style1"/>
              <w:spacing w:line="240" w:lineRule="auto"/>
              <w:rPr>
                <w:szCs w:val="20"/>
              </w:rPr>
            </w:pPr>
            <w:r>
              <w:rPr>
                <w:color w:val="000000"/>
                <w:szCs w:val="20"/>
              </w:rPr>
              <w:t>5</w:t>
            </w:r>
            <w:r>
              <w:rPr>
                <w:color w:val="000000"/>
              </w:rPr>
              <w:t>55355</w:t>
            </w:r>
          </w:p>
        </w:tc>
        <w:tc>
          <w:tcPr>
            <w:tcW w:w="550" w:type="pct"/>
            <w:vAlign w:val="bottom"/>
          </w:tcPr>
          <w:p w14:paraId="5B42A0E2" w14:textId="77777777" w:rsidR="00390E87" w:rsidRPr="00D63533" w:rsidRDefault="00390E87" w:rsidP="00390E87">
            <w:pPr>
              <w:pStyle w:val="Style1"/>
              <w:spacing w:line="240" w:lineRule="auto"/>
              <w:rPr>
                <w:color w:val="000000"/>
                <w:szCs w:val="20"/>
              </w:rPr>
            </w:pPr>
            <w:r w:rsidRPr="00D63533">
              <w:rPr>
                <w:color w:val="000000"/>
                <w:szCs w:val="20"/>
              </w:rPr>
              <w:t>Beta</w:t>
            </w:r>
          </w:p>
        </w:tc>
        <w:tc>
          <w:tcPr>
            <w:tcW w:w="522" w:type="pct"/>
          </w:tcPr>
          <w:p w14:paraId="557D2702" w14:textId="77777777" w:rsidR="00390E87" w:rsidRDefault="00390E87" w:rsidP="00390E87">
            <w:pPr>
              <w:pStyle w:val="Style1"/>
              <w:spacing w:line="240" w:lineRule="auto"/>
              <w:rPr>
                <w:color w:val="000000"/>
                <w:szCs w:val="20"/>
              </w:rPr>
            </w:pPr>
          </w:p>
          <w:p w14:paraId="2622EFB2" w14:textId="6E7EEBB7" w:rsidR="00390E87" w:rsidRPr="00D63533" w:rsidRDefault="00390E87" w:rsidP="00390E87">
            <w:pPr>
              <w:pStyle w:val="Style1"/>
              <w:spacing w:line="240" w:lineRule="auto"/>
              <w:rPr>
                <w:color w:val="000000"/>
                <w:szCs w:val="20"/>
              </w:rPr>
            </w:pPr>
            <w:r>
              <w:rPr>
                <w:color w:val="000000"/>
                <w:szCs w:val="20"/>
              </w:rPr>
              <w:fldChar w:fldCharType="begin"/>
            </w:r>
            <w:r w:rsidR="009505BB">
              <w:rPr>
                <w:color w:val="000000"/>
                <w:szCs w:val="20"/>
              </w:rPr>
              <w:instrText xml:space="preserve"> ADDIN ZOTERO_ITEM CSL_CITATION {"citationID":"OLKujmoV","properties":{"formattedCitation":"(4)","plainCitation":"(4)","noteIndex":0},"citationItems":[{"id":4,"uris":["http://zotero.org/users/13003913/items/9TQQ6GNE"],"itemData":{"id":4,"type":"article-journal","container-title":"JNCI Monographs","DOI":"10.1093/jncimono/1997.22.93","ISSN":"1745-6614, 1052-6773","issue":"22","language":"en","page":"93-97","source":"DOI.org (Crossref)","title":"Markov Models of Breast Tumor Progression: Some Age-Specific Results","title-short":"Markov Models of Breast Tumor Progression","volume":"1997","author":[{"family":"Duffy","given":"Stephen W."},{"family":"Day","given":"Nicholas E."},{"family":"Tabár","given":"László"},{"family":"Chen","given":"Hsiu-Hsi"},{"family":"Smith","given":"Teresa C."}],"issued":{"date-parts":[["1997",1]]}}}],"schema":"https://github.com/citation-style-language/schema/raw/master/csl-citation.json"} </w:instrText>
            </w:r>
            <w:r>
              <w:rPr>
                <w:color w:val="000000"/>
                <w:szCs w:val="20"/>
              </w:rPr>
              <w:fldChar w:fldCharType="separate"/>
            </w:r>
            <w:r w:rsidR="009505BB" w:rsidRPr="009505BB">
              <w:t>(4)</w:t>
            </w:r>
            <w:r>
              <w:rPr>
                <w:color w:val="000000"/>
                <w:szCs w:val="20"/>
              </w:rPr>
              <w:fldChar w:fldCharType="end"/>
            </w:r>
          </w:p>
        </w:tc>
      </w:tr>
      <w:tr w:rsidR="00390E87" w:rsidRPr="001130B2" w14:paraId="3CF978E7" w14:textId="77777777" w:rsidTr="00020B7C">
        <w:trPr>
          <w:trHeight w:val="310"/>
        </w:trPr>
        <w:tc>
          <w:tcPr>
            <w:tcW w:w="1648" w:type="pct"/>
            <w:noWrap/>
          </w:tcPr>
          <w:p w14:paraId="5F9D256F" w14:textId="35F4BBE6" w:rsidR="00390E87" w:rsidRPr="00FC6D0C" w:rsidRDefault="00390E87" w:rsidP="00390E87">
            <w:pPr>
              <w:pStyle w:val="Style1"/>
              <w:spacing w:line="240" w:lineRule="auto"/>
            </w:pPr>
            <w:r>
              <w:t xml:space="preserve">Healthy to </w:t>
            </w:r>
            <w:r>
              <w:br/>
              <w:t>clinical non-localized BC</w:t>
            </w:r>
          </w:p>
        </w:tc>
        <w:tc>
          <w:tcPr>
            <w:tcW w:w="865" w:type="pct"/>
            <w:noWrap/>
            <w:vAlign w:val="bottom"/>
          </w:tcPr>
          <w:p w14:paraId="2AB20B96" w14:textId="77777777" w:rsidR="00390E87" w:rsidRPr="00D63533" w:rsidRDefault="00390E87" w:rsidP="00390E87">
            <w:pPr>
              <w:pStyle w:val="Style1"/>
              <w:spacing w:line="240" w:lineRule="auto"/>
              <w:rPr>
                <w:szCs w:val="20"/>
              </w:rPr>
            </w:pPr>
            <w:r w:rsidRPr="00D63533">
              <w:rPr>
                <w:color w:val="000000"/>
                <w:szCs w:val="20"/>
              </w:rPr>
              <w:t>0.00005</w:t>
            </w:r>
          </w:p>
        </w:tc>
        <w:tc>
          <w:tcPr>
            <w:tcW w:w="707" w:type="pct"/>
            <w:noWrap/>
            <w:vAlign w:val="bottom"/>
          </w:tcPr>
          <w:p w14:paraId="0B73416D" w14:textId="3070586F" w:rsidR="00390E87" w:rsidRPr="00D63533" w:rsidRDefault="00390E87" w:rsidP="00390E87">
            <w:pPr>
              <w:pStyle w:val="Style1"/>
              <w:spacing w:line="240" w:lineRule="auto"/>
              <w:rPr>
                <w:szCs w:val="20"/>
              </w:rPr>
            </w:pPr>
            <w:r>
              <w:rPr>
                <w:color w:val="000000"/>
                <w:szCs w:val="20"/>
              </w:rPr>
              <w:t>100</w:t>
            </w:r>
          </w:p>
        </w:tc>
        <w:tc>
          <w:tcPr>
            <w:tcW w:w="708" w:type="pct"/>
            <w:noWrap/>
            <w:vAlign w:val="bottom"/>
          </w:tcPr>
          <w:p w14:paraId="5FA1B475" w14:textId="75756B67" w:rsidR="00390E87" w:rsidRPr="00D63533" w:rsidRDefault="00390E87" w:rsidP="00390E87">
            <w:pPr>
              <w:pStyle w:val="Style1"/>
              <w:spacing w:line="240" w:lineRule="auto"/>
              <w:rPr>
                <w:szCs w:val="20"/>
              </w:rPr>
            </w:pPr>
            <w:r>
              <w:rPr>
                <w:color w:val="000000"/>
                <w:szCs w:val="20"/>
              </w:rPr>
              <w:t>1</w:t>
            </w:r>
            <w:r>
              <w:rPr>
                <w:color w:val="000000"/>
              </w:rPr>
              <w:t>999799</w:t>
            </w:r>
          </w:p>
        </w:tc>
        <w:tc>
          <w:tcPr>
            <w:tcW w:w="550" w:type="pct"/>
            <w:vAlign w:val="bottom"/>
          </w:tcPr>
          <w:p w14:paraId="5994DFBE" w14:textId="77777777" w:rsidR="00390E87" w:rsidRPr="00D63533" w:rsidRDefault="00390E87" w:rsidP="00390E87">
            <w:pPr>
              <w:pStyle w:val="Style1"/>
              <w:spacing w:line="240" w:lineRule="auto"/>
              <w:rPr>
                <w:color w:val="000000"/>
                <w:szCs w:val="20"/>
              </w:rPr>
            </w:pPr>
            <w:r w:rsidRPr="00D63533">
              <w:rPr>
                <w:color w:val="000000"/>
                <w:szCs w:val="20"/>
              </w:rPr>
              <w:t>Beta</w:t>
            </w:r>
          </w:p>
        </w:tc>
        <w:tc>
          <w:tcPr>
            <w:tcW w:w="522" w:type="pct"/>
          </w:tcPr>
          <w:p w14:paraId="043F4F73" w14:textId="77777777" w:rsidR="00390E87" w:rsidRDefault="00390E87" w:rsidP="00390E87">
            <w:pPr>
              <w:pStyle w:val="Style1"/>
              <w:spacing w:line="240" w:lineRule="auto"/>
              <w:rPr>
                <w:color w:val="000000"/>
                <w:szCs w:val="20"/>
              </w:rPr>
            </w:pPr>
          </w:p>
          <w:p w14:paraId="3F5863CD" w14:textId="12F8752B" w:rsidR="00390E87" w:rsidRPr="00D63533" w:rsidRDefault="00390E87" w:rsidP="00390E87">
            <w:pPr>
              <w:pStyle w:val="Style1"/>
              <w:spacing w:line="240" w:lineRule="auto"/>
              <w:rPr>
                <w:color w:val="000000"/>
                <w:szCs w:val="20"/>
              </w:rPr>
            </w:pPr>
            <w:r>
              <w:rPr>
                <w:color w:val="000000"/>
                <w:szCs w:val="20"/>
              </w:rPr>
              <w:fldChar w:fldCharType="begin"/>
            </w:r>
            <w:r w:rsidR="009505BB">
              <w:rPr>
                <w:color w:val="000000"/>
                <w:szCs w:val="20"/>
              </w:rPr>
              <w:instrText xml:space="preserve"> ADDIN ZOTERO_ITEM CSL_CITATION {"citationID":"sSgM03Es","properties":{"formattedCitation":"(4)","plainCitation":"(4)","noteIndex":0},"citationItems":[{"id":4,"uris":["http://zotero.org/users/13003913/items/9TQQ6GNE"],"itemData":{"id":4,"type":"article-journal","container-title":"JNCI Monographs","DOI":"10.1093/jncimono/1997.22.93","ISSN":"1745-6614, 1052-6773","issue":"22","language":"en","page":"93-97","source":"DOI.org (Crossref)","title":"Markov Models of Breast Tumor Progression: Some Age-Specific Results","title-short":"Markov Models of Breast Tumor Progression","volume":"1997","author":[{"family":"Duffy","given":"Stephen W."},{"family":"Day","given":"Nicholas E."},{"family":"Tabár","given":"László"},{"family":"Chen","given":"Hsiu-Hsi"},{"family":"Smith","given":"Teresa C."}],"issued":{"date-parts":[["1997",1]]}}}],"schema":"https://github.com/citation-style-language/schema/raw/master/csl-citation.json"} </w:instrText>
            </w:r>
            <w:r>
              <w:rPr>
                <w:color w:val="000000"/>
                <w:szCs w:val="20"/>
              </w:rPr>
              <w:fldChar w:fldCharType="separate"/>
            </w:r>
            <w:r w:rsidR="009505BB" w:rsidRPr="009505BB">
              <w:t>(4)</w:t>
            </w:r>
            <w:r>
              <w:rPr>
                <w:color w:val="000000"/>
                <w:szCs w:val="20"/>
              </w:rPr>
              <w:fldChar w:fldCharType="end"/>
            </w:r>
          </w:p>
        </w:tc>
      </w:tr>
      <w:tr w:rsidR="00390E87" w:rsidRPr="001130B2" w14:paraId="1D6212AF" w14:textId="77777777" w:rsidTr="00020B7C">
        <w:trPr>
          <w:trHeight w:val="310"/>
        </w:trPr>
        <w:tc>
          <w:tcPr>
            <w:tcW w:w="1648" w:type="pct"/>
            <w:tcBorders>
              <w:bottom w:val="single" w:sz="4" w:space="0" w:color="auto"/>
            </w:tcBorders>
            <w:noWrap/>
          </w:tcPr>
          <w:p w14:paraId="49A0100E" w14:textId="2D9D2437" w:rsidR="00390E87" w:rsidRPr="003B472F" w:rsidRDefault="00390E87" w:rsidP="00390E87">
            <w:pPr>
              <w:pStyle w:val="Style1"/>
              <w:spacing w:line="240" w:lineRule="auto"/>
              <w:rPr>
                <w:vertAlign w:val="superscript"/>
              </w:rPr>
            </w:pPr>
            <w:r>
              <w:t xml:space="preserve">Preclinical </w:t>
            </w:r>
            <w:r w:rsidR="00450E54">
              <w:t>non-</w:t>
            </w:r>
            <w:r>
              <w:t xml:space="preserve">progressive DCIS to </w:t>
            </w:r>
            <w:r>
              <w:br/>
              <w:t xml:space="preserve">recovery </w:t>
            </w:r>
            <w:r>
              <w:rPr>
                <w:vertAlign w:val="superscript"/>
              </w:rPr>
              <w:t>c</w:t>
            </w:r>
          </w:p>
        </w:tc>
        <w:tc>
          <w:tcPr>
            <w:tcW w:w="865" w:type="pct"/>
            <w:tcBorders>
              <w:bottom w:val="single" w:sz="4" w:space="0" w:color="auto"/>
            </w:tcBorders>
            <w:noWrap/>
            <w:vAlign w:val="bottom"/>
          </w:tcPr>
          <w:p w14:paraId="1C94D6A2" w14:textId="6E653D2D" w:rsidR="00390E87" w:rsidRPr="00D63533" w:rsidRDefault="00390E87" w:rsidP="00390E87">
            <w:pPr>
              <w:pStyle w:val="Style1"/>
              <w:spacing w:line="240" w:lineRule="auto"/>
              <w:rPr>
                <w:szCs w:val="20"/>
              </w:rPr>
            </w:pPr>
            <w:r w:rsidRPr="00D63533">
              <w:rPr>
                <w:color w:val="000000"/>
                <w:szCs w:val="20"/>
              </w:rPr>
              <w:t>0.002</w:t>
            </w:r>
            <w:r>
              <w:rPr>
                <w:color w:val="000000"/>
                <w:szCs w:val="20"/>
              </w:rPr>
              <w:t>73</w:t>
            </w:r>
          </w:p>
        </w:tc>
        <w:tc>
          <w:tcPr>
            <w:tcW w:w="707" w:type="pct"/>
            <w:tcBorders>
              <w:bottom w:val="single" w:sz="4" w:space="0" w:color="auto"/>
            </w:tcBorders>
            <w:noWrap/>
            <w:vAlign w:val="bottom"/>
          </w:tcPr>
          <w:p w14:paraId="14FACDC2" w14:textId="6959EFFF" w:rsidR="00390E87" w:rsidRPr="00D63533" w:rsidRDefault="00390E87" w:rsidP="00390E87">
            <w:pPr>
              <w:pStyle w:val="Style1"/>
              <w:spacing w:line="240" w:lineRule="auto"/>
              <w:rPr>
                <w:szCs w:val="20"/>
              </w:rPr>
            </w:pPr>
            <w:r>
              <w:rPr>
                <w:color w:val="000000"/>
                <w:szCs w:val="20"/>
              </w:rPr>
              <w:t>100</w:t>
            </w:r>
          </w:p>
        </w:tc>
        <w:tc>
          <w:tcPr>
            <w:tcW w:w="708" w:type="pct"/>
            <w:tcBorders>
              <w:bottom w:val="single" w:sz="4" w:space="0" w:color="auto"/>
            </w:tcBorders>
            <w:noWrap/>
            <w:vAlign w:val="bottom"/>
          </w:tcPr>
          <w:p w14:paraId="74B45B33" w14:textId="7F802C76" w:rsidR="00390E87" w:rsidRPr="00D63533" w:rsidRDefault="00390E87" w:rsidP="00390E87">
            <w:pPr>
              <w:pStyle w:val="Style1"/>
              <w:spacing w:line="240" w:lineRule="auto"/>
              <w:rPr>
                <w:szCs w:val="20"/>
              </w:rPr>
            </w:pPr>
            <w:r>
              <w:rPr>
                <w:color w:val="000000"/>
                <w:szCs w:val="20"/>
              </w:rPr>
              <w:t>3</w:t>
            </w:r>
            <w:r>
              <w:rPr>
                <w:color w:val="000000"/>
              </w:rPr>
              <w:t>7163</w:t>
            </w:r>
          </w:p>
        </w:tc>
        <w:tc>
          <w:tcPr>
            <w:tcW w:w="550" w:type="pct"/>
            <w:tcBorders>
              <w:bottom w:val="single" w:sz="4" w:space="0" w:color="auto"/>
            </w:tcBorders>
            <w:vAlign w:val="bottom"/>
          </w:tcPr>
          <w:p w14:paraId="461B978E" w14:textId="77777777" w:rsidR="00390E87" w:rsidRPr="00D63533" w:rsidRDefault="00390E87" w:rsidP="00390E87">
            <w:pPr>
              <w:pStyle w:val="Style1"/>
              <w:spacing w:line="240" w:lineRule="auto"/>
              <w:rPr>
                <w:color w:val="000000"/>
                <w:szCs w:val="20"/>
              </w:rPr>
            </w:pPr>
            <w:r w:rsidRPr="00D63533">
              <w:rPr>
                <w:color w:val="000000"/>
                <w:szCs w:val="20"/>
              </w:rPr>
              <w:t>Beta</w:t>
            </w:r>
          </w:p>
        </w:tc>
        <w:tc>
          <w:tcPr>
            <w:tcW w:w="522" w:type="pct"/>
            <w:tcBorders>
              <w:bottom w:val="single" w:sz="4" w:space="0" w:color="auto"/>
            </w:tcBorders>
          </w:tcPr>
          <w:p w14:paraId="3FF1C551" w14:textId="77777777" w:rsidR="00390E87" w:rsidRDefault="00390E87" w:rsidP="00390E87">
            <w:pPr>
              <w:pStyle w:val="Style1"/>
              <w:spacing w:line="240" w:lineRule="auto"/>
              <w:rPr>
                <w:color w:val="000000"/>
                <w:szCs w:val="20"/>
              </w:rPr>
            </w:pPr>
          </w:p>
          <w:p w14:paraId="2B920F4F" w14:textId="7D09198C" w:rsidR="00390E87" w:rsidRPr="00D63533" w:rsidRDefault="00390E87" w:rsidP="00390E87">
            <w:pPr>
              <w:pStyle w:val="Style1"/>
              <w:spacing w:line="240" w:lineRule="auto"/>
              <w:rPr>
                <w:color w:val="000000"/>
                <w:szCs w:val="20"/>
              </w:rPr>
            </w:pPr>
            <w:r>
              <w:rPr>
                <w:color w:val="000000"/>
                <w:szCs w:val="20"/>
              </w:rPr>
              <w:fldChar w:fldCharType="begin"/>
            </w:r>
            <w:r w:rsidR="009505BB">
              <w:rPr>
                <w:color w:val="000000"/>
                <w:szCs w:val="20"/>
              </w:rPr>
              <w:instrText xml:space="preserve"> ADDIN ZOTERO_ITEM CSL_CITATION {"citationID":"QtEKaILG","properties":{"formattedCitation":"(3)","plainCitation":"(3)","noteIndex":0},"citationItems":[{"id":48,"uris":["http://zotero.org/users/13003913/items/TR49ALGJ"],"itemData":{"id":48,"type":"article-journal","container-title":"European Journal of Cancer","DOI":"10.1016/S0959-8049(03)00260-0","ISSN":"09598049","issue":"12","journalAbbreviation":"European Journal of Cancer","language":"en","page":"1746-1754","source":"DOI.org (Crossref)","title":"Quantifying the potential problem of overdiagnosis of ductal carcinoma in situ in breast cancer screening","volume":"39","author":[{"family":"Yen","given":"M.-F."},{"family":"Tabár","given":"L."},{"family":"Vitak","given":"B."},{"family":"Smith","given":"R.A."},{"family":"Chen","given":"H.-H."},{"family":"Duffy","given":"S.W."}],"issued":{"date-parts":[["2003",8]]}}}],"schema":"https://github.com/citation-style-language/schema/raw/master/csl-citation.json"} </w:instrText>
            </w:r>
            <w:r>
              <w:rPr>
                <w:color w:val="000000"/>
                <w:szCs w:val="20"/>
              </w:rPr>
              <w:fldChar w:fldCharType="separate"/>
            </w:r>
            <w:r w:rsidR="009505BB" w:rsidRPr="009505BB">
              <w:t>(3)</w:t>
            </w:r>
            <w:r>
              <w:rPr>
                <w:color w:val="000000"/>
                <w:szCs w:val="20"/>
              </w:rPr>
              <w:fldChar w:fldCharType="end"/>
            </w:r>
          </w:p>
        </w:tc>
      </w:tr>
      <w:tr w:rsidR="00390E87" w:rsidRPr="001130B2" w14:paraId="4EBD65AE" w14:textId="77777777" w:rsidTr="00020B7C">
        <w:trPr>
          <w:trHeight w:val="310"/>
        </w:trPr>
        <w:tc>
          <w:tcPr>
            <w:tcW w:w="1648" w:type="pct"/>
            <w:tcBorders>
              <w:bottom w:val="nil"/>
            </w:tcBorders>
            <w:noWrap/>
          </w:tcPr>
          <w:p w14:paraId="567373E7" w14:textId="5CB7CB95" w:rsidR="00390E87" w:rsidRPr="00FC6D0C" w:rsidRDefault="00390E87" w:rsidP="00390E87">
            <w:pPr>
              <w:pStyle w:val="Style1"/>
              <w:spacing w:line="240" w:lineRule="auto"/>
            </w:pPr>
            <w:r>
              <w:t xml:space="preserve">Preclinical progressive DCIS to </w:t>
            </w:r>
            <w:r>
              <w:br/>
              <w:t>preclinical progressive DCIS</w:t>
            </w:r>
          </w:p>
        </w:tc>
        <w:tc>
          <w:tcPr>
            <w:tcW w:w="865" w:type="pct"/>
            <w:tcBorders>
              <w:bottom w:val="nil"/>
            </w:tcBorders>
            <w:noWrap/>
            <w:vAlign w:val="bottom"/>
          </w:tcPr>
          <w:p w14:paraId="263244D4" w14:textId="77777777" w:rsidR="00390E87" w:rsidRPr="00D63533" w:rsidRDefault="00390E87" w:rsidP="00390E87">
            <w:pPr>
              <w:pStyle w:val="Style1"/>
              <w:spacing w:line="240" w:lineRule="auto"/>
              <w:rPr>
                <w:szCs w:val="20"/>
              </w:rPr>
            </w:pPr>
            <w:r w:rsidRPr="00D63533">
              <w:rPr>
                <w:color w:val="000000"/>
                <w:szCs w:val="20"/>
              </w:rPr>
              <w:t>0.00218</w:t>
            </w:r>
          </w:p>
        </w:tc>
        <w:tc>
          <w:tcPr>
            <w:tcW w:w="707" w:type="pct"/>
            <w:tcBorders>
              <w:bottom w:val="nil"/>
            </w:tcBorders>
            <w:noWrap/>
            <w:vAlign w:val="bottom"/>
          </w:tcPr>
          <w:p w14:paraId="71873FAC" w14:textId="149DF415" w:rsidR="00390E87" w:rsidRPr="00D63533" w:rsidRDefault="00390E87" w:rsidP="00390E87">
            <w:pPr>
              <w:pStyle w:val="Style1"/>
              <w:spacing w:line="240" w:lineRule="auto"/>
              <w:rPr>
                <w:szCs w:val="20"/>
              </w:rPr>
            </w:pPr>
            <w:r>
              <w:rPr>
                <w:color w:val="000000"/>
                <w:szCs w:val="20"/>
              </w:rPr>
              <w:t>100</w:t>
            </w:r>
          </w:p>
        </w:tc>
        <w:tc>
          <w:tcPr>
            <w:tcW w:w="708" w:type="pct"/>
            <w:tcBorders>
              <w:bottom w:val="nil"/>
            </w:tcBorders>
            <w:noWrap/>
            <w:vAlign w:val="bottom"/>
          </w:tcPr>
          <w:p w14:paraId="6CA28E56" w14:textId="259E2A8C" w:rsidR="00390E87" w:rsidRPr="00D63533" w:rsidRDefault="00390E87" w:rsidP="00390E87">
            <w:pPr>
              <w:pStyle w:val="Style1"/>
              <w:spacing w:line="240" w:lineRule="auto"/>
              <w:rPr>
                <w:szCs w:val="20"/>
              </w:rPr>
            </w:pPr>
            <w:r>
              <w:rPr>
                <w:color w:val="000000"/>
                <w:szCs w:val="20"/>
              </w:rPr>
              <w:t>4</w:t>
            </w:r>
            <w:r>
              <w:rPr>
                <w:color w:val="000000"/>
              </w:rPr>
              <w:t>5743</w:t>
            </w:r>
          </w:p>
        </w:tc>
        <w:tc>
          <w:tcPr>
            <w:tcW w:w="550" w:type="pct"/>
            <w:tcBorders>
              <w:bottom w:val="nil"/>
            </w:tcBorders>
            <w:vAlign w:val="bottom"/>
          </w:tcPr>
          <w:p w14:paraId="333B65F7" w14:textId="77777777" w:rsidR="00390E87" w:rsidRPr="00D63533" w:rsidRDefault="00390E87" w:rsidP="00390E87">
            <w:pPr>
              <w:pStyle w:val="Style1"/>
              <w:spacing w:line="240" w:lineRule="auto"/>
              <w:rPr>
                <w:color w:val="000000"/>
                <w:szCs w:val="20"/>
              </w:rPr>
            </w:pPr>
            <w:r w:rsidRPr="00D63533">
              <w:rPr>
                <w:color w:val="000000"/>
                <w:szCs w:val="20"/>
              </w:rPr>
              <w:t>Dirichlet</w:t>
            </w:r>
          </w:p>
        </w:tc>
        <w:tc>
          <w:tcPr>
            <w:tcW w:w="522" w:type="pct"/>
            <w:tcBorders>
              <w:bottom w:val="nil"/>
            </w:tcBorders>
          </w:tcPr>
          <w:p w14:paraId="5725D690" w14:textId="77777777" w:rsidR="00390E87" w:rsidRDefault="00390E87" w:rsidP="00390E87">
            <w:pPr>
              <w:pStyle w:val="Style1"/>
              <w:spacing w:line="240" w:lineRule="auto"/>
              <w:rPr>
                <w:color w:val="000000"/>
                <w:szCs w:val="20"/>
              </w:rPr>
            </w:pPr>
          </w:p>
          <w:p w14:paraId="08C37DCA" w14:textId="77040CEA" w:rsidR="00390E87" w:rsidRPr="00D63533" w:rsidRDefault="00390E87" w:rsidP="00390E87">
            <w:pPr>
              <w:pStyle w:val="Style1"/>
              <w:spacing w:line="240" w:lineRule="auto"/>
              <w:rPr>
                <w:color w:val="000000"/>
                <w:szCs w:val="20"/>
              </w:rPr>
            </w:pPr>
            <w:r>
              <w:rPr>
                <w:color w:val="000000"/>
                <w:szCs w:val="20"/>
              </w:rPr>
              <w:fldChar w:fldCharType="begin"/>
            </w:r>
            <w:r w:rsidR="009505BB">
              <w:rPr>
                <w:color w:val="000000"/>
                <w:szCs w:val="20"/>
              </w:rPr>
              <w:instrText xml:space="preserve"> ADDIN ZOTERO_ITEM CSL_CITATION {"citationID":"H1Lt55XX","properties":{"formattedCitation":"(3)","plainCitation":"(3)","noteIndex":0},"citationItems":[{"id":48,"uris":["http://zotero.org/users/13003913/items/TR49ALGJ"],"itemData":{"id":48,"type":"article-journal","container-title":"European Journal of Cancer","DOI":"10.1016/S0959-8049(03)00260-0","ISSN":"09598049","issue":"12","journalAbbreviation":"European Journal of Cancer","language":"en","page":"1746-1754","source":"DOI.org (Crossref)","title":"Quantifying the potential problem of overdiagnosis of ductal carcinoma in situ in breast cancer screening","volume":"39","author":[{"family":"Yen","given":"M.-F."},{"family":"Tabár","given":"L."},{"family":"Vitak","given":"B."},{"family":"Smith","given":"R.A."},{"family":"Chen","given":"H.-H."},{"family":"Duffy","given":"S.W."}],"issued":{"date-parts":[["2003",8]]}}}],"schema":"https://github.com/citation-style-language/schema/raw/master/csl-citation.json"} </w:instrText>
            </w:r>
            <w:r>
              <w:rPr>
                <w:color w:val="000000"/>
                <w:szCs w:val="20"/>
              </w:rPr>
              <w:fldChar w:fldCharType="separate"/>
            </w:r>
            <w:r w:rsidR="009505BB" w:rsidRPr="009505BB">
              <w:t>(3)</w:t>
            </w:r>
            <w:r>
              <w:rPr>
                <w:color w:val="000000"/>
                <w:szCs w:val="20"/>
              </w:rPr>
              <w:fldChar w:fldCharType="end"/>
            </w:r>
          </w:p>
        </w:tc>
      </w:tr>
      <w:tr w:rsidR="00390E87" w:rsidRPr="001130B2" w14:paraId="24AAC8B0" w14:textId="77777777" w:rsidTr="00020B7C">
        <w:trPr>
          <w:trHeight w:val="310"/>
        </w:trPr>
        <w:tc>
          <w:tcPr>
            <w:tcW w:w="1648" w:type="pct"/>
            <w:tcBorders>
              <w:bottom w:val="nil"/>
            </w:tcBorders>
            <w:noWrap/>
          </w:tcPr>
          <w:p w14:paraId="61119F32" w14:textId="77777777" w:rsidR="00390E87" w:rsidRDefault="00390E87" w:rsidP="00390E87">
            <w:pPr>
              <w:pStyle w:val="Style1"/>
              <w:spacing w:line="240" w:lineRule="auto"/>
            </w:pPr>
            <w:r>
              <w:t xml:space="preserve">Preclinical localized BC to </w:t>
            </w:r>
            <w:r>
              <w:br/>
              <w:t>preclinical localized BC</w:t>
            </w:r>
          </w:p>
        </w:tc>
        <w:tc>
          <w:tcPr>
            <w:tcW w:w="865" w:type="pct"/>
            <w:tcBorders>
              <w:bottom w:val="nil"/>
            </w:tcBorders>
            <w:noWrap/>
            <w:vAlign w:val="bottom"/>
          </w:tcPr>
          <w:p w14:paraId="7C153C31" w14:textId="77777777" w:rsidR="00390E87" w:rsidRPr="00D63533" w:rsidRDefault="00390E87" w:rsidP="00390E87">
            <w:pPr>
              <w:pStyle w:val="Style1"/>
              <w:spacing w:line="240" w:lineRule="auto"/>
              <w:rPr>
                <w:szCs w:val="20"/>
              </w:rPr>
            </w:pPr>
            <w:r w:rsidRPr="00D63533">
              <w:rPr>
                <w:color w:val="000000"/>
                <w:szCs w:val="20"/>
              </w:rPr>
              <w:t>0.71</w:t>
            </w:r>
          </w:p>
        </w:tc>
        <w:tc>
          <w:tcPr>
            <w:tcW w:w="707" w:type="pct"/>
            <w:tcBorders>
              <w:bottom w:val="nil"/>
            </w:tcBorders>
            <w:noWrap/>
            <w:vAlign w:val="bottom"/>
          </w:tcPr>
          <w:p w14:paraId="55B32DBE" w14:textId="1EDE70ED" w:rsidR="00390E87" w:rsidRPr="00D63533" w:rsidRDefault="00390E87" w:rsidP="00390E87">
            <w:pPr>
              <w:pStyle w:val="Style1"/>
              <w:spacing w:line="240" w:lineRule="auto"/>
              <w:rPr>
                <w:szCs w:val="20"/>
              </w:rPr>
            </w:pPr>
            <w:r>
              <w:rPr>
                <w:color w:val="000000"/>
                <w:szCs w:val="20"/>
              </w:rPr>
              <w:t>28</w:t>
            </w:r>
          </w:p>
        </w:tc>
        <w:tc>
          <w:tcPr>
            <w:tcW w:w="708" w:type="pct"/>
            <w:tcBorders>
              <w:bottom w:val="nil"/>
            </w:tcBorders>
            <w:noWrap/>
            <w:vAlign w:val="bottom"/>
          </w:tcPr>
          <w:p w14:paraId="55EEBB4C" w14:textId="2DC70ECB" w:rsidR="00390E87" w:rsidRPr="00D63533" w:rsidRDefault="00390E87" w:rsidP="00390E87">
            <w:pPr>
              <w:pStyle w:val="Style1"/>
              <w:spacing w:line="240" w:lineRule="auto"/>
              <w:rPr>
                <w:szCs w:val="20"/>
              </w:rPr>
            </w:pPr>
            <w:r>
              <w:rPr>
                <w:color w:val="000000"/>
                <w:szCs w:val="20"/>
              </w:rPr>
              <w:t>12</w:t>
            </w:r>
          </w:p>
        </w:tc>
        <w:tc>
          <w:tcPr>
            <w:tcW w:w="550" w:type="pct"/>
            <w:tcBorders>
              <w:bottom w:val="nil"/>
            </w:tcBorders>
            <w:vAlign w:val="bottom"/>
          </w:tcPr>
          <w:p w14:paraId="42943451" w14:textId="77777777" w:rsidR="00390E87" w:rsidRPr="00D63533" w:rsidRDefault="00390E87" w:rsidP="00390E87">
            <w:pPr>
              <w:pStyle w:val="Style1"/>
              <w:spacing w:line="240" w:lineRule="auto"/>
              <w:rPr>
                <w:color w:val="000000"/>
                <w:szCs w:val="20"/>
              </w:rPr>
            </w:pPr>
            <w:r w:rsidRPr="00D63533">
              <w:rPr>
                <w:szCs w:val="20"/>
              </w:rPr>
              <w:t>Dirichlet</w:t>
            </w:r>
          </w:p>
        </w:tc>
        <w:tc>
          <w:tcPr>
            <w:tcW w:w="522" w:type="pct"/>
            <w:tcBorders>
              <w:bottom w:val="nil"/>
            </w:tcBorders>
          </w:tcPr>
          <w:p w14:paraId="1B6485C5" w14:textId="77777777" w:rsidR="00390E87" w:rsidRDefault="00390E87" w:rsidP="00390E87">
            <w:pPr>
              <w:pStyle w:val="Style1"/>
              <w:spacing w:line="240" w:lineRule="auto"/>
              <w:rPr>
                <w:color w:val="000000"/>
                <w:szCs w:val="20"/>
              </w:rPr>
            </w:pPr>
          </w:p>
          <w:p w14:paraId="4AA7DBDF" w14:textId="19FAD475" w:rsidR="00390E87" w:rsidRPr="00D63533" w:rsidRDefault="00390E87" w:rsidP="00390E87">
            <w:pPr>
              <w:pStyle w:val="Style1"/>
              <w:spacing w:line="240" w:lineRule="auto"/>
              <w:rPr>
                <w:color w:val="000000"/>
                <w:szCs w:val="20"/>
              </w:rPr>
            </w:pPr>
            <w:r>
              <w:rPr>
                <w:color w:val="000000"/>
                <w:szCs w:val="20"/>
              </w:rPr>
              <w:fldChar w:fldCharType="begin"/>
            </w:r>
            <w:r w:rsidR="009505BB">
              <w:rPr>
                <w:color w:val="000000"/>
                <w:szCs w:val="20"/>
              </w:rPr>
              <w:instrText xml:space="preserve"> ADDIN ZOTERO_ITEM CSL_CITATION {"citationID":"jkRjRTHl","properties":{"formattedCitation":"(4)","plainCitation":"(4)","noteIndex":0},"citationItems":[{"id":4,"uris":["http://zotero.org/users/13003913/items/9TQQ6GNE"],"itemData":{"id":4,"type":"article-journal","container-title":"JNCI Monographs","DOI":"10.1093/jncimono/1997.22.93","ISSN":"1745-6614, 1052-6773","issue":"22","language":"en","page":"93-97","source":"DOI.org (Crossref)","title":"Markov Models of Breast Tumor Progression: Some Age-Specific Results","title-short":"Markov Models of Breast Tumor Progression","volume":"1997","author":[{"family":"Duffy","given":"Stephen W."},{"family":"Day","given":"Nicholas E."},{"family":"Tabár","given":"László"},{"family":"Chen","given":"Hsiu-Hsi"},{"family":"Smith","given":"Teresa C."}],"issued":{"date-parts":[["1997",1]]}}}],"schema":"https://github.com/citation-style-language/schema/raw/master/csl-citation.json"} </w:instrText>
            </w:r>
            <w:r>
              <w:rPr>
                <w:color w:val="000000"/>
                <w:szCs w:val="20"/>
              </w:rPr>
              <w:fldChar w:fldCharType="separate"/>
            </w:r>
            <w:r w:rsidR="009505BB" w:rsidRPr="009505BB">
              <w:t>(4)</w:t>
            </w:r>
            <w:r>
              <w:rPr>
                <w:color w:val="000000"/>
                <w:szCs w:val="20"/>
              </w:rPr>
              <w:fldChar w:fldCharType="end"/>
            </w:r>
          </w:p>
        </w:tc>
      </w:tr>
      <w:tr w:rsidR="00390E87" w:rsidRPr="001130B2" w14:paraId="16C102AE" w14:textId="77777777" w:rsidTr="00020B7C">
        <w:trPr>
          <w:trHeight w:val="310"/>
        </w:trPr>
        <w:tc>
          <w:tcPr>
            <w:tcW w:w="1648" w:type="pct"/>
            <w:tcBorders>
              <w:top w:val="nil"/>
              <w:bottom w:val="nil"/>
            </w:tcBorders>
            <w:noWrap/>
          </w:tcPr>
          <w:p w14:paraId="46E1D723" w14:textId="77777777" w:rsidR="00390E87" w:rsidRDefault="00390E87" w:rsidP="00390E87">
            <w:pPr>
              <w:pStyle w:val="Style1"/>
              <w:spacing w:line="240" w:lineRule="auto"/>
            </w:pPr>
            <w:r>
              <w:t xml:space="preserve">Preclinical localized BC to </w:t>
            </w:r>
            <w:r>
              <w:br/>
              <w:t>preclinical non-localized BC</w:t>
            </w:r>
          </w:p>
        </w:tc>
        <w:tc>
          <w:tcPr>
            <w:tcW w:w="865" w:type="pct"/>
            <w:tcBorders>
              <w:top w:val="nil"/>
              <w:bottom w:val="nil"/>
            </w:tcBorders>
            <w:noWrap/>
            <w:vAlign w:val="bottom"/>
          </w:tcPr>
          <w:p w14:paraId="61073354" w14:textId="77777777" w:rsidR="00390E87" w:rsidRPr="00D63533" w:rsidRDefault="00390E87" w:rsidP="00390E87">
            <w:pPr>
              <w:pStyle w:val="Style1"/>
              <w:spacing w:line="240" w:lineRule="auto"/>
              <w:rPr>
                <w:szCs w:val="20"/>
              </w:rPr>
            </w:pPr>
            <w:r w:rsidRPr="00D63533">
              <w:rPr>
                <w:color w:val="000000"/>
                <w:szCs w:val="20"/>
              </w:rPr>
              <w:t>0.11</w:t>
            </w:r>
          </w:p>
        </w:tc>
        <w:tc>
          <w:tcPr>
            <w:tcW w:w="707" w:type="pct"/>
            <w:tcBorders>
              <w:top w:val="nil"/>
              <w:bottom w:val="nil"/>
            </w:tcBorders>
            <w:noWrap/>
            <w:vAlign w:val="bottom"/>
          </w:tcPr>
          <w:p w14:paraId="6C4900A5" w14:textId="3D2CAD03" w:rsidR="00390E87" w:rsidRPr="00D63533" w:rsidRDefault="00390E87" w:rsidP="00390E87">
            <w:pPr>
              <w:pStyle w:val="Style1"/>
              <w:spacing w:line="240" w:lineRule="auto"/>
              <w:rPr>
                <w:szCs w:val="20"/>
              </w:rPr>
            </w:pPr>
            <w:r>
              <w:rPr>
                <w:color w:val="000000"/>
                <w:szCs w:val="20"/>
              </w:rPr>
              <w:t>89</w:t>
            </w:r>
          </w:p>
        </w:tc>
        <w:tc>
          <w:tcPr>
            <w:tcW w:w="708" w:type="pct"/>
            <w:tcBorders>
              <w:top w:val="nil"/>
              <w:bottom w:val="nil"/>
            </w:tcBorders>
            <w:noWrap/>
            <w:vAlign w:val="bottom"/>
          </w:tcPr>
          <w:p w14:paraId="47AA9FB2" w14:textId="7E05F98B" w:rsidR="00390E87" w:rsidRPr="00D63533" w:rsidRDefault="00390E87" w:rsidP="00390E87">
            <w:pPr>
              <w:pStyle w:val="Style1"/>
              <w:spacing w:line="240" w:lineRule="auto"/>
              <w:rPr>
                <w:szCs w:val="20"/>
              </w:rPr>
            </w:pPr>
            <w:r>
              <w:rPr>
                <w:color w:val="000000"/>
                <w:szCs w:val="20"/>
              </w:rPr>
              <w:t>719</w:t>
            </w:r>
          </w:p>
        </w:tc>
        <w:tc>
          <w:tcPr>
            <w:tcW w:w="550" w:type="pct"/>
            <w:tcBorders>
              <w:top w:val="nil"/>
              <w:bottom w:val="nil"/>
            </w:tcBorders>
            <w:vAlign w:val="bottom"/>
          </w:tcPr>
          <w:p w14:paraId="77BD3CE9" w14:textId="77777777" w:rsidR="00390E87" w:rsidRPr="00D63533" w:rsidRDefault="00390E87" w:rsidP="00390E87">
            <w:pPr>
              <w:pStyle w:val="Style1"/>
              <w:spacing w:line="240" w:lineRule="auto"/>
              <w:rPr>
                <w:color w:val="000000"/>
                <w:szCs w:val="20"/>
              </w:rPr>
            </w:pPr>
            <w:r w:rsidRPr="00D63533">
              <w:rPr>
                <w:szCs w:val="20"/>
              </w:rPr>
              <w:t>Dirichlet</w:t>
            </w:r>
          </w:p>
        </w:tc>
        <w:tc>
          <w:tcPr>
            <w:tcW w:w="522" w:type="pct"/>
            <w:tcBorders>
              <w:top w:val="nil"/>
              <w:bottom w:val="nil"/>
            </w:tcBorders>
          </w:tcPr>
          <w:p w14:paraId="32F842A6" w14:textId="77777777" w:rsidR="00390E87" w:rsidRDefault="00390E87" w:rsidP="00390E87">
            <w:pPr>
              <w:pStyle w:val="Style1"/>
              <w:spacing w:line="240" w:lineRule="auto"/>
              <w:rPr>
                <w:color w:val="000000"/>
                <w:szCs w:val="20"/>
              </w:rPr>
            </w:pPr>
          </w:p>
          <w:p w14:paraId="31D6C143" w14:textId="37A8E570" w:rsidR="00390E87" w:rsidRPr="00D63533" w:rsidRDefault="00390E87" w:rsidP="00390E87">
            <w:pPr>
              <w:pStyle w:val="Style1"/>
              <w:spacing w:line="240" w:lineRule="auto"/>
              <w:rPr>
                <w:color w:val="000000"/>
                <w:szCs w:val="20"/>
              </w:rPr>
            </w:pPr>
            <w:r>
              <w:rPr>
                <w:color w:val="000000"/>
                <w:szCs w:val="20"/>
              </w:rPr>
              <w:fldChar w:fldCharType="begin"/>
            </w:r>
            <w:r w:rsidR="009505BB">
              <w:rPr>
                <w:color w:val="000000"/>
                <w:szCs w:val="20"/>
              </w:rPr>
              <w:instrText xml:space="preserve"> ADDIN ZOTERO_ITEM CSL_CITATION {"citationID":"Ojbrnu4o","properties":{"formattedCitation":"(4)","plainCitation":"(4)","noteIndex":0},"citationItems":[{"id":4,"uris":["http://zotero.org/users/13003913/items/9TQQ6GNE"],"itemData":{"id":4,"type":"article-journal","container-title":"JNCI Monographs","DOI":"10.1093/jncimono/1997.22.93","ISSN":"1745-6614, 1052-6773","issue":"22","language":"en","page":"93-97","source":"DOI.org (Crossref)","title":"Markov Models of Breast Tumor Progression: Some Age-Specific Results","title-short":"Markov Models of Breast Tumor Progression","volume":"1997","author":[{"family":"Duffy","given":"Stephen W."},{"family":"Day","given":"Nicholas E."},{"family":"Tabár","given":"László"},{"family":"Chen","given":"Hsiu-Hsi"},{"family":"Smith","given":"Teresa C."}],"issued":{"date-parts":[["1997",1]]}}}],"schema":"https://github.com/citation-style-language/schema/raw/master/csl-citation.json"} </w:instrText>
            </w:r>
            <w:r>
              <w:rPr>
                <w:color w:val="000000"/>
                <w:szCs w:val="20"/>
              </w:rPr>
              <w:fldChar w:fldCharType="separate"/>
            </w:r>
            <w:r w:rsidR="009505BB" w:rsidRPr="009505BB">
              <w:t>(4)</w:t>
            </w:r>
            <w:r>
              <w:rPr>
                <w:color w:val="000000"/>
                <w:szCs w:val="20"/>
              </w:rPr>
              <w:fldChar w:fldCharType="end"/>
            </w:r>
          </w:p>
        </w:tc>
      </w:tr>
      <w:tr w:rsidR="00390E87" w:rsidRPr="001130B2" w14:paraId="07A54468" w14:textId="77777777" w:rsidTr="00020B7C">
        <w:trPr>
          <w:trHeight w:val="310"/>
        </w:trPr>
        <w:tc>
          <w:tcPr>
            <w:tcW w:w="1648" w:type="pct"/>
            <w:tcBorders>
              <w:top w:val="nil"/>
              <w:bottom w:val="nil"/>
            </w:tcBorders>
            <w:noWrap/>
          </w:tcPr>
          <w:p w14:paraId="059090CD" w14:textId="77777777" w:rsidR="00390E87" w:rsidRDefault="00390E87" w:rsidP="00390E87">
            <w:pPr>
              <w:pStyle w:val="Style1"/>
              <w:spacing w:line="240" w:lineRule="auto"/>
            </w:pPr>
            <w:r>
              <w:t xml:space="preserve">Preclinical localized BC to </w:t>
            </w:r>
            <w:r>
              <w:br/>
              <w:t>clinical localized BC</w:t>
            </w:r>
          </w:p>
        </w:tc>
        <w:tc>
          <w:tcPr>
            <w:tcW w:w="865" w:type="pct"/>
            <w:tcBorders>
              <w:top w:val="nil"/>
              <w:bottom w:val="nil"/>
            </w:tcBorders>
            <w:noWrap/>
            <w:vAlign w:val="bottom"/>
          </w:tcPr>
          <w:p w14:paraId="160FB5CF" w14:textId="77777777" w:rsidR="00390E87" w:rsidRPr="00D63533" w:rsidRDefault="00390E87" w:rsidP="00390E87">
            <w:pPr>
              <w:pStyle w:val="Style1"/>
              <w:spacing w:line="240" w:lineRule="auto"/>
              <w:rPr>
                <w:szCs w:val="20"/>
              </w:rPr>
            </w:pPr>
            <w:r w:rsidRPr="00D63533">
              <w:rPr>
                <w:color w:val="000000"/>
                <w:szCs w:val="20"/>
              </w:rPr>
              <w:t>0.13</w:t>
            </w:r>
          </w:p>
        </w:tc>
        <w:tc>
          <w:tcPr>
            <w:tcW w:w="707" w:type="pct"/>
            <w:tcBorders>
              <w:top w:val="nil"/>
              <w:bottom w:val="nil"/>
            </w:tcBorders>
            <w:noWrap/>
            <w:vAlign w:val="bottom"/>
          </w:tcPr>
          <w:p w14:paraId="73BE758D" w14:textId="202F959A" w:rsidR="00390E87" w:rsidRPr="00D63533" w:rsidRDefault="00390E87" w:rsidP="00390E87">
            <w:pPr>
              <w:pStyle w:val="Style1"/>
              <w:spacing w:line="240" w:lineRule="auto"/>
              <w:rPr>
                <w:szCs w:val="20"/>
              </w:rPr>
            </w:pPr>
            <w:r>
              <w:rPr>
                <w:color w:val="000000"/>
                <w:szCs w:val="20"/>
              </w:rPr>
              <w:t>87</w:t>
            </w:r>
          </w:p>
        </w:tc>
        <w:tc>
          <w:tcPr>
            <w:tcW w:w="708" w:type="pct"/>
            <w:tcBorders>
              <w:top w:val="nil"/>
              <w:bottom w:val="nil"/>
            </w:tcBorders>
            <w:noWrap/>
            <w:vAlign w:val="bottom"/>
          </w:tcPr>
          <w:p w14:paraId="6CB09AA1" w14:textId="5A61CD9E" w:rsidR="00390E87" w:rsidRPr="00D63533" w:rsidRDefault="00390E87" w:rsidP="00390E87">
            <w:pPr>
              <w:pStyle w:val="Style1"/>
              <w:spacing w:line="240" w:lineRule="auto"/>
              <w:rPr>
                <w:szCs w:val="20"/>
              </w:rPr>
            </w:pPr>
            <w:r>
              <w:rPr>
                <w:color w:val="000000"/>
                <w:szCs w:val="20"/>
              </w:rPr>
              <w:t>581</w:t>
            </w:r>
          </w:p>
        </w:tc>
        <w:tc>
          <w:tcPr>
            <w:tcW w:w="550" w:type="pct"/>
            <w:tcBorders>
              <w:top w:val="nil"/>
              <w:bottom w:val="nil"/>
            </w:tcBorders>
            <w:vAlign w:val="bottom"/>
          </w:tcPr>
          <w:p w14:paraId="4E290ECB" w14:textId="77777777" w:rsidR="00390E87" w:rsidRPr="00D63533" w:rsidRDefault="00390E87" w:rsidP="00390E87">
            <w:pPr>
              <w:pStyle w:val="Style1"/>
              <w:spacing w:line="240" w:lineRule="auto"/>
              <w:rPr>
                <w:color w:val="000000"/>
                <w:szCs w:val="20"/>
              </w:rPr>
            </w:pPr>
            <w:r w:rsidRPr="00D63533">
              <w:rPr>
                <w:szCs w:val="20"/>
              </w:rPr>
              <w:t>Dirichlet</w:t>
            </w:r>
          </w:p>
        </w:tc>
        <w:tc>
          <w:tcPr>
            <w:tcW w:w="522" w:type="pct"/>
            <w:tcBorders>
              <w:top w:val="nil"/>
              <w:bottom w:val="nil"/>
            </w:tcBorders>
          </w:tcPr>
          <w:p w14:paraId="1C4549E9" w14:textId="77777777" w:rsidR="00390E87" w:rsidRDefault="00390E87" w:rsidP="00390E87">
            <w:pPr>
              <w:pStyle w:val="Style1"/>
              <w:spacing w:line="240" w:lineRule="auto"/>
              <w:rPr>
                <w:color w:val="000000"/>
                <w:szCs w:val="20"/>
              </w:rPr>
            </w:pPr>
          </w:p>
          <w:p w14:paraId="182968C6" w14:textId="17C2F066" w:rsidR="00390E87" w:rsidRPr="00D63533" w:rsidRDefault="00390E87" w:rsidP="00390E87">
            <w:pPr>
              <w:pStyle w:val="Style1"/>
              <w:spacing w:line="240" w:lineRule="auto"/>
              <w:rPr>
                <w:color w:val="000000"/>
                <w:szCs w:val="20"/>
              </w:rPr>
            </w:pPr>
            <w:r>
              <w:rPr>
                <w:color w:val="000000"/>
                <w:szCs w:val="20"/>
              </w:rPr>
              <w:fldChar w:fldCharType="begin"/>
            </w:r>
            <w:r w:rsidR="009505BB">
              <w:rPr>
                <w:color w:val="000000"/>
                <w:szCs w:val="20"/>
              </w:rPr>
              <w:instrText xml:space="preserve"> ADDIN ZOTERO_ITEM CSL_CITATION {"citationID":"ik6slye9","properties":{"formattedCitation":"(4)","plainCitation":"(4)","noteIndex":0},"citationItems":[{"id":4,"uris":["http://zotero.org/users/13003913/items/9TQQ6GNE"],"itemData":{"id":4,"type":"article-journal","container-title":"JNCI Monographs","DOI":"10.1093/jncimono/1997.22.93","ISSN":"1745-6614, 1052-6773","issue":"22","language":"en","page":"93-97","source":"DOI.org (Crossref)","title":"Markov Models of Breast Tumor Progression: Some Age-Specific Results","title-short":"Markov Models of Breast Tumor Progression","volume":"1997","author":[{"family":"Duffy","given":"Stephen W."},{"family":"Day","given":"Nicholas E."},{"family":"Tabár","given":"László"},{"family":"Chen","given":"Hsiu-Hsi"},{"family":"Smith","given":"Teresa C."}],"issued":{"date-parts":[["1997",1]]}}}],"schema":"https://github.com/citation-style-language/schema/raw/master/csl-citation.json"} </w:instrText>
            </w:r>
            <w:r>
              <w:rPr>
                <w:color w:val="000000"/>
                <w:szCs w:val="20"/>
              </w:rPr>
              <w:fldChar w:fldCharType="separate"/>
            </w:r>
            <w:r w:rsidR="009505BB" w:rsidRPr="009505BB">
              <w:t>(4)</w:t>
            </w:r>
            <w:r>
              <w:rPr>
                <w:color w:val="000000"/>
                <w:szCs w:val="20"/>
              </w:rPr>
              <w:fldChar w:fldCharType="end"/>
            </w:r>
          </w:p>
        </w:tc>
      </w:tr>
      <w:tr w:rsidR="00390E87" w:rsidRPr="001130B2" w14:paraId="4657EA2E" w14:textId="77777777" w:rsidTr="00020B7C">
        <w:trPr>
          <w:trHeight w:val="310"/>
        </w:trPr>
        <w:tc>
          <w:tcPr>
            <w:tcW w:w="1648" w:type="pct"/>
            <w:tcBorders>
              <w:top w:val="nil"/>
              <w:bottom w:val="single" w:sz="4" w:space="0" w:color="auto"/>
            </w:tcBorders>
            <w:noWrap/>
          </w:tcPr>
          <w:p w14:paraId="6A3E0067" w14:textId="77777777" w:rsidR="00390E87" w:rsidRDefault="00390E87" w:rsidP="00390E87">
            <w:pPr>
              <w:pStyle w:val="Style1"/>
              <w:spacing w:line="240" w:lineRule="auto"/>
            </w:pPr>
            <w:r>
              <w:t xml:space="preserve">Preclinical localized BC to </w:t>
            </w:r>
            <w:r>
              <w:br/>
              <w:t>clinical non-localized BC</w:t>
            </w:r>
          </w:p>
        </w:tc>
        <w:tc>
          <w:tcPr>
            <w:tcW w:w="865" w:type="pct"/>
            <w:tcBorders>
              <w:top w:val="nil"/>
              <w:bottom w:val="single" w:sz="4" w:space="0" w:color="auto"/>
            </w:tcBorders>
            <w:noWrap/>
            <w:vAlign w:val="bottom"/>
          </w:tcPr>
          <w:p w14:paraId="67A25937" w14:textId="77777777" w:rsidR="00390E87" w:rsidRPr="00D63533" w:rsidRDefault="00390E87" w:rsidP="00390E87">
            <w:pPr>
              <w:pStyle w:val="Style1"/>
              <w:spacing w:line="240" w:lineRule="auto"/>
              <w:rPr>
                <w:szCs w:val="20"/>
              </w:rPr>
            </w:pPr>
            <w:r w:rsidRPr="00D63533">
              <w:rPr>
                <w:color w:val="000000"/>
                <w:szCs w:val="20"/>
              </w:rPr>
              <w:t>0.05</w:t>
            </w:r>
          </w:p>
        </w:tc>
        <w:tc>
          <w:tcPr>
            <w:tcW w:w="707" w:type="pct"/>
            <w:tcBorders>
              <w:top w:val="nil"/>
              <w:bottom w:val="single" w:sz="4" w:space="0" w:color="auto"/>
            </w:tcBorders>
            <w:noWrap/>
            <w:vAlign w:val="bottom"/>
          </w:tcPr>
          <w:p w14:paraId="5A457F1A" w14:textId="0362407F" w:rsidR="00390E87" w:rsidRPr="00D63533" w:rsidRDefault="00390E87" w:rsidP="00390E87">
            <w:pPr>
              <w:pStyle w:val="Style1"/>
              <w:spacing w:line="240" w:lineRule="auto"/>
              <w:rPr>
                <w:szCs w:val="20"/>
              </w:rPr>
            </w:pPr>
            <w:r>
              <w:rPr>
                <w:color w:val="000000"/>
                <w:szCs w:val="20"/>
              </w:rPr>
              <w:t>95</w:t>
            </w:r>
          </w:p>
        </w:tc>
        <w:tc>
          <w:tcPr>
            <w:tcW w:w="708" w:type="pct"/>
            <w:tcBorders>
              <w:top w:val="nil"/>
              <w:bottom w:val="single" w:sz="4" w:space="0" w:color="auto"/>
            </w:tcBorders>
            <w:noWrap/>
            <w:vAlign w:val="bottom"/>
          </w:tcPr>
          <w:p w14:paraId="3729E668" w14:textId="1E58761F" w:rsidR="00390E87" w:rsidRPr="00D63533" w:rsidRDefault="00390E87" w:rsidP="00390E87">
            <w:pPr>
              <w:pStyle w:val="Style1"/>
              <w:spacing w:line="240" w:lineRule="auto"/>
              <w:rPr>
                <w:szCs w:val="20"/>
              </w:rPr>
            </w:pPr>
            <w:r>
              <w:rPr>
                <w:color w:val="000000"/>
                <w:szCs w:val="20"/>
              </w:rPr>
              <w:t>1804</w:t>
            </w:r>
          </w:p>
        </w:tc>
        <w:tc>
          <w:tcPr>
            <w:tcW w:w="550" w:type="pct"/>
            <w:tcBorders>
              <w:top w:val="nil"/>
              <w:bottom w:val="single" w:sz="4" w:space="0" w:color="auto"/>
            </w:tcBorders>
            <w:vAlign w:val="bottom"/>
          </w:tcPr>
          <w:p w14:paraId="5D78F514" w14:textId="77777777" w:rsidR="00390E87" w:rsidRPr="00D63533" w:rsidRDefault="00390E87" w:rsidP="00390E87">
            <w:pPr>
              <w:pStyle w:val="Style1"/>
              <w:spacing w:line="240" w:lineRule="auto"/>
              <w:rPr>
                <w:color w:val="000000"/>
                <w:szCs w:val="20"/>
              </w:rPr>
            </w:pPr>
            <w:r w:rsidRPr="00D63533">
              <w:rPr>
                <w:szCs w:val="20"/>
              </w:rPr>
              <w:t>Dirichlet</w:t>
            </w:r>
          </w:p>
        </w:tc>
        <w:tc>
          <w:tcPr>
            <w:tcW w:w="522" w:type="pct"/>
            <w:tcBorders>
              <w:top w:val="nil"/>
              <w:bottom w:val="single" w:sz="4" w:space="0" w:color="auto"/>
            </w:tcBorders>
          </w:tcPr>
          <w:p w14:paraId="5ED21A46" w14:textId="77777777" w:rsidR="00390E87" w:rsidRDefault="00390E87" w:rsidP="00390E87">
            <w:pPr>
              <w:pStyle w:val="Style1"/>
              <w:spacing w:line="240" w:lineRule="auto"/>
              <w:rPr>
                <w:color w:val="000000"/>
                <w:szCs w:val="20"/>
              </w:rPr>
            </w:pPr>
          </w:p>
          <w:p w14:paraId="045EDD2E" w14:textId="414499E9" w:rsidR="00390E87" w:rsidRPr="00D63533" w:rsidRDefault="00390E87" w:rsidP="00390E87">
            <w:pPr>
              <w:pStyle w:val="Style1"/>
              <w:spacing w:line="240" w:lineRule="auto"/>
              <w:rPr>
                <w:color w:val="000000"/>
                <w:szCs w:val="20"/>
              </w:rPr>
            </w:pPr>
            <w:r>
              <w:rPr>
                <w:color w:val="000000"/>
                <w:szCs w:val="20"/>
              </w:rPr>
              <w:fldChar w:fldCharType="begin"/>
            </w:r>
            <w:r w:rsidR="009505BB">
              <w:rPr>
                <w:color w:val="000000"/>
                <w:szCs w:val="20"/>
              </w:rPr>
              <w:instrText xml:space="preserve"> ADDIN ZOTERO_ITEM CSL_CITATION {"citationID":"YDjycucJ","properties":{"formattedCitation":"(4)","plainCitation":"(4)","noteIndex":0},"citationItems":[{"id":4,"uris":["http://zotero.org/users/13003913/items/9TQQ6GNE"],"itemData":{"id":4,"type":"article-journal","container-title":"JNCI Monographs","DOI":"10.1093/jncimono/1997.22.93","ISSN":"1745-6614, 1052-6773","issue":"22","language":"en","page":"93-97","source":"DOI.org (Crossref)","title":"Markov Models of Breast Tumor Progression: Some Age-Specific Results","title-short":"Markov Models of Breast Tumor Progression","volume":"1997","author":[{"family":"Duffy","given":"Stephen W."},{"family":"Day","given":"Nicholas E."},{"family":"Tabár","given":"László"},{"family":"Chen","given":"Hsiu-Hsi"},{"family":"Smith","given":"Teresa C."}],"issued":{"date-parts":[["1997",1]]}}}],"schema":"https://github.com/citation-style-language/schema/raw/master/csl-citation.json"} </w:instrText>
            </w:r>
            <w:r>
              <w:rPr>
                <w:color w:val="000000"/>
                <w:szCs w:val="20"/>
              </w:rPr>
              <w:fldChar w:fldCharType="separate"/>
            </w:r>
            <w:r w:rsidR="009505BB" w:rsidRPr="009505BB">
              <w:t>(4)</w:t>
            </w:r>
            <w:r>
              <w:rPr>
                <w:color w:val="000000"/>
                <w:szCs w:val="20"/>
              </w:rPr>
              <w:fldChar w:fldCharType="end"/>
            </w:r>
          </w:p>
        </w:tc>
      </w:tr>
      <w:tr w:rsidR="00390E87" w:rsidRPr="001130B2" w14:paraId="34FC851E" w14:textId="77777777" w:rsidTr="00020B7C">
        <w:trPr>
          <w:trHeight w:val="310"/>
        </w:trPr>
        <w:tc>
          <w:tcPr>
            <w:tcW w:w="1648" w:type="pct"/>
            <w:tcBorders>
              <w:bottom w:val="nil"/>
            </w:tcBorders>
            <w:noWrap/>
          </w:tcPr>
          <w:p w14:paraId="35BFB097" w14:textId="77777777" w:rsidR="00390E87" w:rsidRDefault="00390E87" w:rsidP="00390E87">
            <w:pPr>
              <w:pStyle w:val="Style1"/>
              <w:spacing w:line="240" w:lineRule="auto"/>
            </w:pPr>
            <w:r>
              <w:t xml:space="preserve">Preclinical non-localized BC to </w:t>
            </w:r>
            <w:r>
              <w:br/>
              <w:t>preclinical non-localized BC</w:t>
            </w:r>
          </w:p>
        </w:tc>
        <w:tc>
          <w:tcPr>
            <w:tcW w:w="865" w:type="pct"/>
            <w:tcBorders>
              <w:bottom w:val="nil"/>
            </w:tcBorders>
            <w:noWrap/>
            <w:vAlign w:val="bottom"/>
          </w:tcPr>
          <w:p w14:paraId="15E66E72" w14:textId="77777777" w:rsidR="00390E87" w:rsidRPr="00D63533" w:rsidRDefault="00390E87" w:rsidP="00390E87">
            <w:pPr>
              <w:pStyle w:val="Style1"/>
              <w:spacing w:line="240" w:lineRule="auto"/>
              <w:rPr>
                <w:szCs w:val="20"/>
              </w:rPr>
            </w:pPr>
            <w:r w:rsidRPr="00D63533">
              <w:rPr>
                <w:color w:val="000000"/>
                <w:szCs w:val="20"/>
              </w:rPr>
              <w:t>0.46</w:t>
            </w:r>
          </w:p>
        </w:tc>
        <w:tc>
          <w:tcPr>
            <w:tcW w:w="707" w:type="pct"/>
            <w:tcBorders>
              <w:bottom w:val="nil"/>
            </w:tcBorders>
            <w:noWrap/>
            <w:vAlign w:val="bottom"/>
          </w:tcPr>
          <w:p w14:paraId="4427B9DF" w14:textId="324C28FC" w:rsidR="00390E87" w:rsidRPr="00D63533" w:rsidRDefault="00390E87" w:rsidP="00390E87">
            <w:pPr>
              <w:pStyle w:val="Style1"/>
              <w:spacing w:line="240" w:lineRule="auto"/>
              <w:rPr>
                <w:szCs w:val="20"/>
              </w:rPr>
            </w:pPr>
            <w:r>
              <w:rPr>
                <w:color w:val="000000"/>
                <w:szCs w:val="20"/>
              </w:rPr>
              <w:t>54</w:t>
            </w:r>
          </w:p>
        </w:tc>
        <w:tc>
          <w:tcPr>
            <w:tcW w:w="708" w:type="pct"/>
            <w:tcBorders>
              <w:bottom w:val="nil"/>
            </w:tcBorders>
            <w:noWrap/>
            <w:vAlign w:val="bottom"/>
          </w:tcPr>
          <w:p w14:paraId="43126B2A" w14:textId="0EBE5D09" w:rsidR="00390E87" w:rsidRPr="00D63533" w:rsidRDefault="00390E87" w:rsidP="00390E87">
            <w:pPr>
              <w:pStyle w:val="Style1"/>
              <w:spacing w:line="240" w:lineRule="auto"/>
              <w:rPr>
                <w:szCs w:val="20"/>
              </w:rPr>
            </w:pPr>
            <w:r>
              <w:rPr>
                <w:color w:val="000000"/>
                <w:szCs w:val="20"/>
              </w:rPr>
              <w:t>63</w:t>
            </w:r>
          </w:p>
        </w:tc>
        <w:tc>
          <w:tcPr>
            <w:tcW w:w="550" w:type="pct"/>
            <w:tcBorders>
              <w:bottom w:val="nil"/>
            </w:tcBorders>
            <w:vAlign w:val="bottom"/>
          </w:tcPr>
          <w:p w14:paraId="34A60B37" w14:textId="77777777" w:rsidR="00390E87" w:rsidRPr="00D63533" w:rsidRDefault="00390E87" w:rsidP="00390E87">
            <w:pPr>
              <w:pStyle w:val="Style1"/>
              <w:spacing w:line="240" w:lineRule="auto"/>
              <w:rPr>
                <w:color w:val="000000"/>
                <w:szCs w:val="20"/>
              </w:rPr>
            </w:pPr>
            <w:r w:rsidRPr="00D63533">
              <w:rPr>
                <w:color w:val="000000"/>
                <w:szCs w:val="20"/>
              </w:rPr>
              <w:t>Dirichlet</w:t>
            </w:r>
          </w:p>
        </w:tc>
        <w:tc>
          <w:tcPr>
            <w:tcW w:w="522" w:type="pct"/>
            <w:tcBorders>
              <w:bottom w:val="nil"/>
            </w:tcBorders>
          </w:tcPr>
          <w:p w14:paraId="636FC206" w14:textId="77777777" w:rsidR="00390E87" w:rsidRDefault="00390E87" w:rsidP="00390E87">
            <w:pPr>
              <w:pStyle w:val="Style1"/>
              <w:spacing w:line="240" w:lineRule="auto"/>
              <w:rPr>
                <w:color w:val="000000"/>
                <w:szCs w:val="20"/>
              </w:rPr>
            </w:pPr>
          </w:p>
          <w:p w14:paraId="61091877" w14:textId="12D3DE46" w:rsidR="00390E87" w:rsidRPr="00D63533" w:rsidRDefault="00390E87" w:rsidP="00390E87">
            <w:pPr>
              <w:pStyle w:val="Style1"/>
              <w:spacing w:line="240" w:lineRule="auto"/>
              <w:rPr>
                <w:color w:val="000000"/>
                <w:szCs w:val="20"/>
              </w:rPr>
            </w:pPr>
            <w:r>
              <w:rPr>
                <w:color w:val="000000"/>
                <w:szCs w:val="20"/>
              </w:rPr>
              <w:fldChar w:fldCharType="begin"/>
            </w:r>
            <w:r w:rsidR="009505BB">
              <w:rPr>
                <w:color w:val="000000"/>
                <w:szCs w:val="20"/>
              </w:rPr>
              <w:instrText xml:space="preserve"> ADDIN ZOTERO_ITEM CSL_CITATION {"citationID":"k4arIjna","properties":{"formattedCitation":"(4)","plainCitation":"(4)","noteIndex":0},"citationItems":[{"id":4,"uris":["http://zotero.org/users/13003913/items/9TQQ6GNE"],"itemData":{"id":4,"type":"article-journal","container-title":"JNCI Monographs","DOI":"10.1093/jncimono/1997.22.93","ISSN":"1745-6614, 1052-6773","issue":"22","language":"en","page":"93-97","source":"DOI.org (Crossref)","title":"Markov Models of Breast Tumor Progression: Some Age-Specific Results","title-short":"Markov Models of Breast Tumor Progression","volume":"1997","author":[{"family":"Duffy","given":"Stephen W."},{"family":"Day","given":"Nicholas E."},{"family":"Tabár","given":"László"},{"family":"Chen","given":"Hsiu-Hsi"},{"family":"Smith","given":"Teresa C."}],"issued":{"date-parts":[["1997",1]]}}}],"schema":"https://github.com/citation-style-language/schema/raw/master/csl-citation.json"} </w:instrText>
            </w:r>
            <w:r>
              <w:rPr>
                <w:color w:val="000000"/>
                <w:szCs w:val="20"/>
              </w:rPr>
              <w:fldChar w:fldCharType="separate"/>
            </w:r>
            <w:r w:rsidR="009505BB" w:rsidRPr="009505BB">
              <w:t>(4)</w:t>
            </w:r>
            <w:r>
              <w:rPr>
                <w:color w:val="000000"/>
                <w:szCs w:val="20"/>
              </w:rPr>
              <w:fldChar w:fldCharType="end"/>
            </w:r>
          </w:p>
        </w:tc>
      </w:tr>
      <w:tr w:rsidR="00390E87" w:rsidRPr="001130B2" w14:paraId="1503EDEC" w14:textId="77777777" w:rsidTr="00020B7C">
        <w:trPr>
          <w:trHeight w:val="310"/>
        </w:trPr>
        <w:tc>
          <w:tcPr>
            <w:tcW w:w="1648" w:type="pct"/>
            <w:tcBorders>
              <w:top w:val="nil"/>
            </w:tcBorders>
            <w:noWrap/>
          </w:tcPr>
          <w:p w14:paraId="568B9B5A" w14:textId="77777777" w:rsidR="00390E87" w:rsidRDefault="00390E87" w:rsidP="00390E87">
            <w:pPr>
              <w:pStyle w:val="Style1"/>
              <w:spacing w:line="240" w:lineRule="auto"/>
            </w:pPr>
            <w:r>
              <w:t xml:space="preserve">Preclinical non-localized BC to </w:t>
            </w:r>
            <w:r>
              <w:br/>
              <w:t>clinical non-localized BC</w:t>
            </w:r>
          </w:p>
        </w:tc>
        <w:tc>
          <w:tcPr>
            <w:tcW w:w="865" w:type="pct"/>
            <w:tcBorders>
              <w:top w:val="nil"/>
            </w:tcBorders>
            <w:noWrap/>
            <w:vAlign w:val="bottom"/>
          </w:tcPr>
          <w:p w14:paraId="44D3A22A" w14:textId="77777777" w:rsidR="00390E87" w:rsidRPr="00D63533" w:rsidRDefault="00390E87" w:rsidP="00390E87">
            <w:pPr>
              <w:pStyle w:val="Style1"/>
              <w:spacing w:line="240" w:lineRule="auto"/>
              <w:rPr>
                <w:szCs w:val="20"/>
              </w:rPr>
            </w:pPr>
            <w:r w:rsidRPr="00D63533">
              <w:rPr>
                <w:color w:val="000000"/>
                <w:szCs w:val="20"/>
              </w:rPr>
              <w:t>0.54</w:t>
            </w:r>
          </w:p>
        </w:tc>
        <w:tc>
          <w:tcPr>
            <w:tcW w:w="707" w:type="pct"/>
            <w:tcBorders>
              <w:top w:val="nil"/>
            </w:tcBorders>
            <w:noWrap/>
            <w:vAlign w:val="bottom"/>
          </w:tcPr>
          <w:p w14:paraId="0600F044" w14:textId="09DAA7A5" w:rsidR="00390E87" w:rsidRPr="00D63533" w:rsidRDefault="00390E87" w:rsidP="00390E87">
            <w:pPr>
              <w:pStyle w:val="Style1"/>
              <w:spacing w:line="240" w:lineRule="auto"/>
              <w:rPr>
                <w:szCs w:val="20"/>
              </w:rPr>
            </w:pPr>
            <w:r w:rsidRPr="00020B7C">
              <w:rPr>
                <w:color w:val="000000"/>
                <w:szCs w:val="20"/>
              </w:rPr>
              <w:t>4</w:t>
            </w:r>
            <w:r>
              <w:rPr>
                <w:color w:val="000000"/>
                <w:szCs w:val="20"/>
              </w:rPr>
              <w:t>6</w:t>
            </w:r>
          </w:p>
        </w:tc>
        <w:tc>
          <w:tcPr>
            <w:tcW w:w="708" w:type="pct"/>
            <w:tcBorders>
              <w:top w:val="nil"/>
            </w:tcBorders>
            <w:noWrap/>
            <w:vAlign w:val="bottom"/>
          </w:tcPr>
          <w:p w14:paraId="6D0E0D5C" w14:textId="477162D6" w:rsidR="00390E87" w:rsidRPr="00D63533" w:rsidRDefault="00390E87" w:rsidP="00390E87">
            <w:pPr>
              <w:pStyle w:val="Style1"/>
              <w:spacing w:line="240" w:lineRule="auto"/>
              <w:rPr>
                <w:szCs w:val="20"/>
              </w:rPr>
            </w:pPr>
            <w:r>
              <w:rPr>
                <w:szCs w:val="20"/>
              </w:rPr>
              <w:t>39</w:t>
            </w:r>
          </w:p>
        </w:tc>
        <w:tc>
          <w:tcPr>
            <w:tcW w:w="550" w:type="pct"/>
            <w:tcBorders>
              <w:top w:val="nil"/>
            </w:tcBorders>
            <w:vAlign w:val="bottom"/>
          </w:tcPr>
          <w:p w14:paraId="4F236627" w14:textId="77777777" w:rsidR="00390E87" w:rsidRPr="00D63533" w:rsidRDefault="00390E87" w:rsidP="00390E87">
            <w:pPr>
              <w:pStyle w:val="Style1"/>
              <w:spacing w:line="240" w:lineRule="auto"/>
              <w:rPr>
                <w:color w:val="000000"/>
                <w:szCs w:val="20"/>
              </w:rPr>
            </w:pPr>
            <w:r w:rsidRPr="00D63533">
              <w:rPr>
                <w:color w:val="000000"/>
                <w:szCs w:val="20"/>
              </w:rPr>
              <w:t>Dirichlet</w:t>
            </w:r>
          </w:p>
        </w:tc>
        <w:tc>
          <w:tcPr>
            <w:tcW w:w="522" w:type="pct"/>
            <w:tcBorders>
              <w:top w:val="nil"/>
            </w:tcBorders>
          </w:tcPr>
          <w:p w14:paraId="506DF67B" w14:textId="77777777" w:rsidR="00390E87" w:rsidRDefault="00390E87" w:rsidP="00390E87">
            <w:pPr>
              <w:pStyle w:val="Style1"/>
              <w:spacing w:line="240" w:lineRule="auto"/>
              <w:rPr>
                <w:color w:val="000000"/>
                <w:szCs w:val="20"/>
              </w:rPr>
            </w:pPr>
          </w:p>
          <w:p w14:paraId="1C12B705" w14:textId="40D618FB" w:rsidR="00390E87" w:rsidRPr="00D63533" w:rsidRDefault="00390E87" w:rsidP="00390E87">
            <w:pPr>
              <w:pStyle w:val="Style1"/>
              <w:spacing w:line="240" w:lineRule="auto"/>
              <w:rPr>
                <w:color w:val="000000"/>
                <w:szCs w:val="20"/>
              </w:rPr>
            </w:pPr>
            <w:r>
              <w:rPr>
                <w:color w:val="000000"/>
                <w:szCs w:val="20"/>
              </w:rPr>
              <w:fldChar w:fldCharType="begin"/>
            </w:r>
            <w:r w:rsidR="009505BB">
              <w:rPr>
                <w:color w:val="000000"/>
                <w:szCs w:val="20"/>
              </w:rPr>
              <w:instrText xml:space="preserve"> ADDIN ZOTERO_ITEM CSL_CITATION {"citationID":"Tuorhxvz","properties":{"formattedCitation":"(4)","plainCitation":"(4)","noteIndex":0},"citationItems":[{"id":4,"uris":["http://zotero.org/users/13003913/items/9TQQ6GNE"],"itemData":{"id":4,"type":"article-journal","container-title":"JNCI Monographs","DOI":"10.1093/jncimono/1997.22.93","ISSN":"1745-6614, 1052-6773","issue":"22","language":"en","page":"93-97","source":"DOI.org (Crossref)","title":"Markov Models of Breast Tumor Progression: Some Age-Specific Results","title-short":"Markov Models of Breast Tumor Progression","volume":"1997","author":[{"family":"Duffy","given":"Stephen W."},{"family":"Day","given":"Nicholas E."},{"family":"Tabár","given":"László"},{"family":"Chen","given":"Hsiu-Hsi"},{"family":"Smith","given":"Teresa C."}],"issued":{"date-parts":[["1997",1]]}}}],"schema":"https://github.com/citation-style-language/schema/raw/master/csl-citation.json"} </w:instrText>
            </w:r>
            <w:r>
              <w:rPr>
                <w:color w:val="000000"/>
                <w:szCs w:val="20"/>
              </w:rPr>
              <w:fldChar w:fldCharType="separate"/>
            </w:r>
            <w:r w:rsidR="009505BB" w:rsidRPr="009505BB">
              <w:t>(4)</w:t>
            </w:r>
            <w:r>
              <w:rPr>
                <w:color w:val="000000"/>
                <w:szCs w:val="20"/>
              </w:rPr>
              <w:fldChar w:fldCharType="end"/>
            </w:r>
          </w:p>
        </w:tc>
      </w:tr>
    </w:tbl>
    <w:p w14:paraId="1CEF50E6" w14:textId="1A85DD99" w:rsidR="00DF5305" w:rsidRDefault="00DF5305" w:rsidP="004C2BA4">
      <w:pPr>
        <w:rPr>
          <w:rFonts w:ascii="Times New Roman" w:hAnsi="Times New Roman" w:cs="Times New Roman"/>
          <w:sz w:val="20"/>
          <w:szCs w:val="20"/>
        </w:rPr>
      </w:pPr>
      <w:r>
        <w:rPr>
          <w:rStyle w:val="NoSpacingChar"/>
          <w:rFonts w:ascii="Times New Roman" w:hAnsi="Times New Roman" w:cs="Times New Roman"/>
          <w:vertAlign w:val="superscript"/>
        </w:rPr>
        <w:t xml:space="preserve">a </w:t>
      </w:r>
      <w:r>
        <w:rPr>
          <w:rFonts w:ascii="Times New Roman" w:hAnsi="Times New Roman" w:cs="Times New Roman"/>
          <w:sz w:val="20"/>
          <w:szCs w:val="20"/>
        </w:rPr>
        <w:t>T</w:t>
      </w:r>
      <w:r w:rsidRPr="00DA3325">
        <w:rPr>
          <w:rFonts w:ascii="Times New Roman" w:hAnsi="Times New Roman" w:cs="Times New Roman"/>
          <w:sz w:val="20"/>
          <w:szCs w:val="20"/>
        </w:rPr>
        <w:t>ransition rates (</w:t>
      </w:r>
      <w:r w:rsidRPr="00DA3325">
        <w:rPr>
          <w:rFonts w:ascii="Times New Roman" w:hAnsi="Times New Roman" w:cs="Times New Roman"/>
          <w:i/>
          <w:iCs/>
          <w:sz w:val="20"/>
          <w:szCs w:val="20"/>
        </w:rPr>
        <w:t>r</w:t>
      </w:r>
      <w:r w:rsidRPr="00DA3325">
        <w:rPr>
          <w:rFonts w:ascii="Times New Roman" w:hAnsi="Times New Roman" w:cs="Times New Roman"/>
          <w:sz w:val="20"/>
          <w:szCs w:val="20"/>
        </w:rPr>
        <w:t xml:space="preserve">) </w:t>
      </w:r>
      <w:r>
        <w:rPr>
          <w:rFonts w:ascii="Times New Roman" w:hAnsi="Times New Roman" w:cs="Times New Roman"/>
          <w:sz w:val="20"/>
          <w:szCs w:val="20"/>
        </w:rPr>
        <w:t xml:space="preserve">and their 95% CI </w:t>
      </w:r>
      <w:r w:rsidRPr="00DA3325">
        <w:rPr>
          <w:rFonts w:ascii="Times New Roman" w:hAnsi="Times New Roman" w:cs="Times New Roman"/>
          <w:sz w:val="20"/>
          <w:szCs w:val="20"/>
        </w:rPr>
        <w:t>were converted to annual probabilities (</w:t>
      </w:r>
      <w:r w:rsidRPr="00DA3325">
        <w:rPr>
          <w:rFonts w:ascii="Times New Roman" w:hAnsi="Times New Roman" w:cs="Times New Roman"/>
          <w:i/>
          <w:iCs/>
          <w:sz w:val="20"/>
          <w:szCs w:val="20"/>
        </w:rPr>
        <w:t>p</w:t>
      </w:r>
      <w:r w:rsidRPr="00DA3325">
        <w:rPr>
          <w:rFonts w:ascii="Times New Roman" w:hAnsi="Times New Roman" w:cs="Times New Roman"/>
          <w:sz w:val="20"/>
          <w:szCs w:val="20"/>
        </w:rPr>
        <w:t xml:space="preserve">) according to: </w:t>
      </w:r>
      <m:oMath>
        <m:r>
          <w:rPr>
            <w:rFonts w:ascii="Cambria Math" w:hAnsi="Cambria Math" w:cs="Times New Roman"/>
            <w:sz w:val="20"/>
            <w:szCs w:val="20"/>
          </w:rPr>
          <m:t>p=1-</m:t>
        </m:r>
        <m:sSup>
          <m:sSupPr>
            <m:ctrlPr>
              <w:rPr>
                <w:rFonts w:ascii="Cambria Math" w:hAnsi="Cambria Math" w:cs="Times New Roman"/>
                <w:i/>
                <w:color w:val="000000" w:themeColor="text1"/>
                <w:sz w:val="20"/>
                <w:szCs w:val="20"/>
                <w:lang w:eastAsia="ja-JP"/>
              </w:rPr>
            </m:ctrlPr>
          </m:sSupPr>
          <m:e>
            <m:r>
              <w:rPr>
                <w:rFonts w:ascii="Cambria Math" w:hAnsi="Cambria Math" w:cs="Times New Roman"/>
                <w:sz w:val="20"/>
                <w:szCs w:val="20"/>
              </w:rPr>
              <m:t>e</m:t>
            </m:r>
          </m:e>
          <m:sup>
            <m:r>
              <w:rPr>
                <w:rFonts w:ascii="Cambria Math" w:hAnsi="Cambria Math" w:cs="Times New Roman"/>
                <w:sz w:val="20"/>
                <w:szCs w:val="20"/>
              </w:rPr>
              <m:t>-r</m:t>
            </m:r>
          </m:sup>
        </m:sSup>
      </m:oMath>
      <w:r>
        <w:rPr>
          <w:rFonts w:ascii="Times New Roman" w:eastAsiaTheme="minorEastAsia" w:hAnsi="Times New Roman" w:cs="Times New Roman"/>
          <w:color w:val="000000" w:themeColor="text1"/>
          <w:sz w:val="20"/>
          <w:szCs w:val="20"/>
          <w:lang w:eastAsia="ja-JP"/>
        </w:rPr>
        <w:t xml:space="preserve"> </w:t>
      </w:r>
      <w:r>
        <w:rPr>
          <w:rFonts w:ascii="Times New Roman" w:hAnsi="Times New Roman" w:cs="Times New Roman"/>
          <w:sz w:val="20"/>
          <w:szCs w:val="20"/>
        </w:rPr>
        <w:fldChar w:fldCharType="begin"/>
      </w:r>
      <w:r w:rsidR="005F163C">
        <w:rPr>
          <w:rFonts w:ascii="Times New Roman" w:hAnsi="Times New Roman" w:cs="Times New Roman"/>
          <w:sz w:val="20"/>
          <w:szCs w:val="20"/>
        </w:rPr>
        <w:instrText xml:space="preserve"> ADDIN ZOTERO_ITEM CSL_CITATION {"citationID":"m05f3U7h","properties":{"formattedCitation":"(2)","plainCitation":"(2)","noteIndex":0},"citationItems":[{"id":"VZ3BBVXr/ICi8AnQ6","uris":["http://zotero.org/users/13003913/items/YR4QGPX6"],"itemData":{"id":82,"type":"book","event-place":"pp.83","ISBN":"978-3-319-15743-6","language":"eng","number-of-pages":"208","publisher":"Adis","publisher-place":"pp.83","source":"K10plus ISBN","title":"Cost Effectiveness Modelling for Health Technology Assessment: A Practical Course","title-short":"Cost Effectiveness Modelling for Health Technology Assessment","author":[{"family":"Edlin","given":"Richard"},{"family":"McCabe","given":"Christopher"},{"family":"Hulme","given":"Claire"},{"family":"Hall Peter","given":""},{"family":"Wright","given":"Judy"}],"issued":{"date-parts":[["2015"]]}}}],"schema":"https://github.com/citation-style-language/schema/raw/master/csl-citation.json"} </w:instrText>
      </w:r>
      <w:r>
        <w:rPr>
          <w:rFonts w:ascii="Times New Roman" w:hAnsi="Times New Roman" w:cs="Times New Roman"/>
          <w:sz w:val="20"/>
          <w:szCs w:val="20"/>
        </w:rPr>
        <w:fldChar w:fldCharType="separate"/>
      </w:r>
      <w:r w:rsidR="009505BB" w:rsidRPr="009505BB">
        <w:rPr>
          <w:rFonts w:ascii="Times New Roman" w:hAnsi="Times New Roman" w:cs="Times New Roman"/>
          <w:sz w:val="20"/>
        </w:rPr>
        <w:t>(2)</w:t>
      </w:r>
      <w:r>
        <w:rPr>
          <w:rFonts w:ascii="Times New Roman" w:hAnsi="Times New Roman" w:cs="Times New Roman"/>
          <w:sz w:val="20"/>
          <w:szCs w:val="20"/>
        </w:rPr>
        <w:fldChar w:fldCharType="end"/>
      </w:r>
    </w:p>
    <w:p w14:paraId="23FF5016" w14:textId="4A22F6F7" w:rsidR="00DF5305" w:rsidRDefault="00DF5305" w:rsidP="004C2BA4">
      <w:pPr>
        <w:rPr>
          <w:rStyle w:val="NoSpacingChar"/>
          <w:rFonts w:ascii="Times New Roman" w:hAnsi="Times New Roman" w:cs="Times New Roman"/>
          <w:sz w:val="20"/>
          <w:szCs w:val="20"/>
        </w:rPr>
      </w:pPr>
      <w:r>
        <w:rPr>
          <w:rStyle w:val="NoSpacingChar"/>
          <w:rFonts w:ascii="Times New Roman" w:hAnsi="Times New Roman" w:cs="Times New Roman"/>
          <w:vertAlign w:val="superscript"/>
        </w:rPr>
        <w:t xml:space="preserve">b </w:t>
      </w:r>
      <w:r>
        <w:rPr>
          <w:rStyle w:val="NoSpacingChar"/>
          <w:rFonts w:ascii="Times New Roman" w:hAnsi="Times New Roman" w:cs="Times New Roman"/>
          <w:sz w:val="20"/>
          <w:szCs w:val="20"/>
        </w:rPr>
        <w:t>a</w:t>
      </w:r>
      <w:r w:rsidRPr="0086316B">
        <w:rPr>
          <w:rStyle w:val="NoSpacingChar"/>
          <w:rFonts w:ascii="Times New Roman" w:hAnsi="Times New Roman" w:cs="Times New Roman"/>
          <w:sz w:val="20"/>
          <w:szCs w:val="20"/>
        </w:rPr>
        <w:t>lpha and beta parameters</w:t>
      </w:r>
      <w:r>
        <w:rPr>
          <w:rStyle w:val="NoSpacingChar"/>
          <w:rFonts w:ascii="Times New Roman" w:hAnsi="Times New Roman" w:cs="Times New Roman"/>
          <w:sz w:val="20"/>
          <w:szCs w:val="20"/>
        </w:rPr>
        <w:t xml:space="preserve"> for Beta and Dirichlet distributions</w:t>
      </w:r>
      <w:r w:rsidRPr="0086316B">
        <w:rPr>
          <w:rStyle w:val="NoSpacingChar"/>
          <w:rFonts w:ascii="Times New Roman" w:hAnsi="Times New Roman" w:cs="Times New Roman"/>
          <w:sz w:val="20"/>
          <w:szCs w:val="20"/>
        </w:rPr>
        <w:t xml:space="preserve"> were estimated with a standard error </w:t>
      </w:r>
      <w:r>
        <w:rPr>
          <w:rStyle w:val="NoSpacingChar"/>
          <w:rFonts w:ascii="Times New Roman" w:hAnsi="Times New Roman" w:cs="Times New Roman"/>
          <w:sz w:val="20"/>
          <w:szCs w:val="20"/>
        </w:rPr>
        <w:t>of 0</w:t>
      </w:r>
      <w:r w:rsidR="00020B7C">
        <w:rPr>
          <w:rStyle w:val="NoSpacingChar"/>
          <w:rFonts w:ascii="Times New Roman" w:hAnsi="Times New Roman" w:cs="Times New Roman"/>
          <w:sz w:val="20"/>
          <w:szCs w:val="20"/>
        </w:rPr>
        <w:t>.1</w:t>
      </w:r>
    </w:p>
    <w:p w14:paraId="4DA2172D" w14:textId="1EF2C3EC" w:rsidR="00442402" w:rsidRDefault="00DF5305" w:rsidP="00FF3E2E">
      <w:pPr>
        <w:rPr>
          <w:rFonts w:ascii="Times New Roman" w:hAnsi="Times New Roman" w:cs="Times New Roman"/>
          <w:sz w:val="20"/>
          <w:szCs w:val="20"/>
        </w:rPr>
      </w:pPr>
      <w:r>
        <w:rPr>
          <w:rStyle w:val="NoSpacingChar"/>
          <w:rFonts w:ascii="Times New Roman" w:hAnsi="Times New Roman" w:cs="Times New Roman"/>
          <w:vertAlign w:val="superscript"/>
        </w:rPr>
        <w:t xml:space="preserve">c </w:t>
      </w:r>
      <w:r>
        <w:rPr>
          <w:rFonts w:ascii="Times New Roman" w:hAnsi="Times New Roman" w:cs="Times New Roman"/>
          <w:sz w:val="20"/>
          <w:szCs w:val="20"/>
        </w:rPr>
        <w:t>T</w:t>
      </w:r>
      <w:r w:rsidRPr="00DA3325">
        <w:rPr>
          <w:rFonts w:ascii="Times New Roman" w:hAnsi="Times New Roman" w:cs="Times New Roman"/>
          <w:sz w:val="20"/>
          <w:szCs w:val="20"/>
        </w:rPr>
        <w:t>ransition rate (</w:t>
      </w:r>
      <w:r w:rsidRPr="00DA3325">
        <w:rPr>
          <w:rFonts w:ascii="Times New Roman" w:hAnsi="Times New Roman" w:cs="Times New Roman"/>
          <w:i/>
          <w:iCs/>
          <w:sz w:val="20"/>
          <w:szCs w:val="20"/>
        </w:rPr>
        <w:t>r</w:t>
      </w:r>
      <w:r w:rsidRPr="00DA3325">
        <w:rPr>
          <w:rFonts w:ascii="Times New Roman" w:hAnsi="Times New Roman" w:cs="Times New Roman"/>
          <w:sz w:val="20"/>
          <w:szCs w:val="20"/>
        </w:rPr>
        <w:t xml:space="preserve">) </w:t>
      </w:r>
      <w:r>
        <w:rPr>
          <w:rFonts w:ascii="Times New Roman" w:hAnsi="Times New Roman" w:cs="Times New Roman"/>
          <w:sz w:val="20"/>
          <w:szCs w:val="20"/>
        </w:rPr>
        <w:t xml:space="preserve">was </w:t>
      </w:r>
      <w:r w:rsidRPr="00DA3325">
        <w:rPr>
          <w:rFonts w:ascii="Times New Roman" w:hAnsi="Times New Roman" w:cs="Times New Roman"/>
          <w:sz w:val="20"/>
          <w:szCs w:val="20"/>
        </w:rPr>
        <w:t>converted to annual probabilit</w:t>
      </w:r>
      <w:r>
        <w:rPr>
          <w:rFonts w:ascii="Times New Roman" w:hAnsi="Times New Roman" w:cs="Times New Roman"/>
          <w:sz w:val="20"/>
          <w:szCs w:val="20"/>
        </w:rPr>
        <w:t>y</w:t>
      </w:r>
      <w:r w:rsidRPr="00DA3325">
        <w:rPr>
          <w:rFonts w:ascii="Times New Roman" w:hAnsi="Times New Roman" w:cs="Times New Roman"/>
          <w:sz w:val="20"/>
          <w:szCs w:val="20"/>
        </w:rPr>
        <w:t xml:space="preserve"> (</w:t>
      </w:r>
      <w:r w:rsidRPr="00DA3325">
        <w:rPr>
          <w:rFonts w:ascii="Times New Roman" w:hAnsi="Times New Roman" w:cs="Times New Roman"/>
          <w:i/>
          <w:iCs/>
          <w:sz w:val="20"/>
          <w:szCs w:val="20"/>
        </w:rPr>
        <w:t>p</w:t>
      </w:r>
      <w:r w:rsidRPr="00DA3325">
        <w:rPr>
          <w:rFonts w:ascii="Times New Roman" w:hAnsi="Times New Roman" w:cs="Times New Roman"/>
          <w:sz w:val="20"/>
          <w:szCs w:val="20"/>
        </w:rPr>
        <w:t xml:space="preserve">) according to: </w:t>
      </w:r>
      <m:oMath>
        <m:r>
          <w:rPr>
            <w:rFonts w:ascii="Cambria Math" w:hAnsi="Cambria Math" w:cs="Times New Roman"/>
            <w:sz w:val="20"/>
            <w:szCs w:val="20"/>
          </w:rPr>
          <m:t>p=1-</m:t>
        </m:r>
        <m:sSup>
          <m:sSupPr>
            <m:ctrlPr>
              <w:rPr>
                <w:rFonts w:ascii="Cambria Math" w:hAnsi="Cambria Math" w:cs="Times New Roman"/>
                <w:i/>
                <w:color w:val="000000" w:themeColor="text1"/>
                <w:sz w:val="20"/>
                <w:szCs w:val="20"/>
                <w:lang w:eastAsia="ja-JP"/>
              </w:rPr>
            </m:ctrlPr>
          </m:sSupPr>
          <m:e>
            <m:r>
              <w:rPr>
                <w:rFonts w:ascii="Cambria Math" w:hAnsi="Cambria Math" w:cs="Times New Roman"/>
                <w:sz w:val="20"/>
                <w:szCs w:val="20"/>
              </w:rPr>
              <m:t>e</m:t>
            </m:r>
          </m:e>
          <m:sup>
            <m:r>
              <w:rPr>
                <w:rFonts w:ascii="Cambria Math" w:hAnsi="Cambria Math" w:cs="Times New Roman"/>
                <w:sz w:val="20"/>
                <w:szCs w:val="20"/>
              </w:rPr>
              <m:t>-r</m:t>
            </m:r>
          </m:sup>
        </m:sSup>
      </m:oMath>
      <w:r>
        <w:rPr>
          <w:rFonts w:ascii="Times New Roman" w:eastAsiaTheme="minorEastAsia" w:hAnsi="Times New Roman" w:cs="Times New Roman"/>
          <w:color w:val="000000" w:themeColor="text1"/>
          <w:sz w:val="20"/>
          <w:szCs w:val="20"/>
          <w:lang w:eastAsia="ja-JP"/>
        </w:rPr>
        <w:t xml:space="preserve"> </w:t>
      </w:r>
      <w:r>
        <w:rPr>
          <w:rFonts w:ascii="Times New Roman" w:hAnsi="Times New Roman" w:cs="Times New Roman"/>
          <w:sz w:val="20"/>
          <w:szCs w:val="20"/>
        </w:rPr>
        <w:fldChar w:fldCharType="begin"/>
      </w:r>
      <w:r w:rsidR="005F163C">
        <w:rPr>
          <w:rFonts w:ascii="Times New Roman" w:hAnsi="Times New Roman" w:cs="Times New Roman"/>
          <w:sz w:val="20"/>
          <w:szCs w:val="20"/>
        </w:rPr>
        <w:instrText xml:space="preserve"> ADDIN ZOTERO_ITEM CSL_CITATION {"citationID":"dZ5twy3A","properties":{"formattedCitation":"(2)","plainCitation":"(2)","noteIndex":0},"citationItems":[{"id":"VZ3BBVXr/ICi8AnQ6","uris":["http://zotero.org/users/13003913/items/YR4QGPX6"],"itemData":{"id":82,"type":"book","event-place":"pp.83","ISBN":"978-3-319-15743-6","language":"eng","number-of-pages":"208","publisher":"Adis","publisher-place":"pp.83","source":"K10plus ISBN","title":"Cost Effectiveness Modelling for Health Technology Assessment: A Practical Course","title-short":"Cost Effectiveness Modelling for Health Technology Assessment","author":[{"family":"Edlin","given":"Richard"},{"family":"McCabe","given":"Christopher"},{"family":"Hulme","given":"Claire"},{"family":"Hall Peter","given":""},{"family":"Wright","given":"Judy"}],"issued":{"date-parts":[["2015"]]}}}],"schema":"https://github.com/citation-style-language/schema/raw/master/csl-citation.json"} </w:instrText>
      </w:r>
      <w:r>
        <w:rPr>
          <w:rFonts w:ascii="Times New Roman" w:hAnsi="Times New Roman" w:cs="Times New Roman"/>
          <w:sz w:val="20"/>
          <w:szCs w:val="20"/>
        </w:rPr>
        <w:fldChar w:fldCharType="separate"/>
      </w:r>
      <w:r w:rsidR="009505BB" w:rsidRPr="009505BB">
        <w:rPr>
          <w:rFonts w:ascii="Times New Roman" w:hAnsi="Times New Roman" w:cs="Times New Roman"/>
          <w:sz w:val="20"/>
        </w:rPr>
        <w:t>(2)</w:t>
      </w:r>
      <w:r>
        <w:rPr>
          <w:rFonts w:ascii="Times New Roman" w:hAnsi="Times New Roman" w:cs="Times New Roman"/>
          <w:sz w:val="20"/>
          <w:szCs w:val="20"/>
        </w:rPr>
        <w:fldChar w:fldCharType="end"/>
      </w:r>
      <w:r>
        <w:rPr>
          <w:rFonts w:ascii="Times New Roman" w:hAnsi="Times New Roman" w:cs="Times New Roman"/>
          <w:sz w:val="20"/>
          <w:szCs w:val="20"/>
        </w:rPr>
        <w:t xml:space="preserve"> and assigned Beta distribution due to lack of published measures of variation</w:t>
      </w:r>
    </w:p>
    <w:p w14:paraId="607129E2" w14:textId="77777777" w:rsidR="00FF3E2E" w:rsidRPr="00FF3E2E" w:rsidRDefault="00FF3E2E" w:rsidP="00FF3E2E">
      <w:pPr>
        <w:rPr>
          <w:rFonts w:ascii="Times New Roman" w:hAnsi="Times New Roman" w:cs="Times New Roman"/>
          <w:sz w:val="20"/>
          <w:szCs w:val="20"/>
        </w:rPr>
      </w:pPr>
    </w:p>
    <w:p w14:paraId="14617CCD" w14:textId="495711FD" w:rsidR="00294BDE" w:rsidRPr="006B279D" w:rsidRDefault="00294BDE" w:rsidP="004C2BA4">
      <w:pPr>
        <w:pStyle w:val="Style1"/>
        <w:spacing w:line="240" w:lineRule="auto"/>
      </w:pPr>
      <w:r w:rsidRPr="006B279D">
        <w:rPr>
          <w:b/>
          <w:bCs/>
        </w:rPr>
        <w:t xml:space="preserve">Table </w:t>
      </w:r>
      <w:r w:rsidR="00B16CDF">
        <w:rPr>
          <w:b/>
          <w:bCs/>
        </w:rPr>
        <w:t>2</w:t>
      </w:r>
      <w:r w:rsidRPr="006B279D">
        <w:t xml:space="preserve"> Screening parameter calibration inputs</w:t>
      </w:r>
    </w:p>
    <w:tbl>
      <w:tblPr>
        <w:tblStyle w:val="TableGrid"/>
        <w:tblW w:w="5000" w:type="pct"/>
        <w:tblBorders>
          <w:insideV w:val="none" w:sz="0" w:space="0" w:color="auto"/>
        </w:tblBorders>
        <w:tblLayout w:type="fixed"/>
        <w:tblLook w:val="04A0" w:firstRow="1" w:lastRow="0" w:firstColumn="1" w:lastColumn="0" w:noHBand="0" w:noVBand="1"/>
      </w:tblPr>
      <w:tblGrid>
        <w:gridCol w:w="2054"/>
        <w:gridCol w:w="2054"/>
        <w:gridCol w:w="2054"/>
        <w:gridCol w:w="1913"/>
        <w:gridCol w:w="941"/>
      </w:tblGrid>
      <w:tr w:rsidR="00294BDE" w:rsidRPr="006B279D" w14:paraId="3ED1FDE4" w14:textId="77777777" w:rsidTr="005F163C">
        <w:trPr>
          <w:trHeight w:val="397"/>
        </w:trPr>
        <w:tc>
          <w:tcPr>
            <w:tcW w:w="1139" w:type="pct"/>
            <w:tcBorders>
              <w:bottom w:val="single" w:sz="4" w:space="0" w:color="auto"/>
            </w:tcBorders>
            <w:shd w:val="clear" w:color="auto" w:fill="auto"/>
            <w:noWrap/>
          </w:tcPr>
          <w:p w14:paraId="7AFD7DF0" w14:textId="77777777" w:rsidR="00294BDE" w:rsidRPr="00020B7C" w:rsidRDefault="00294BDE" w:rsidP="004C2BA4">
            <w:pPr>
              <w:pStyle w:val="Style1"/>
              <w:spacing w:line="240" w:lineRule="auto"/>
              <w:rPr>
                <w:b/>
                <w:bCs/>
                <w:i/>
                <w:iCs/>
              </w:rPr>
            </w:pPr>
            <w:r w:rsidRPr="00020B7C">
              <w:rPr>
                <w:b/>
                <w:bCs/>
                <w:i/>
                <w:iCs/>
              </w:rPr>
              <w:t>Age group 40–49</w:t>
            </w:r>
          </w:p>
        </w:tc>
        <w:tc>
          <w:tcPr>
            <w:tcW w:w="1139" w:type="pct"/>
            <w:tcBorders>
              <w:bottom w:val="single" w:sz="4" w:space="0" w:color="auto"/>
            </w:tcBorders>
            <w:shd w:val="clear" w:color="auto" w:fill="auto"/>
            <w:noWrap/>
            <w:hideMark/>
          </w:tcPr>
          <w:p w14:paraId="69D56C9A" w14:textId="77777777" w:rsidR="00294BDE" w:rsidRPr="00020B7C" w:rsidRDefault="00294BDE" w:rsidP="004C2BA4">
            <w:pPr>
              <w:pStyle w:val="Style1"/>
              <w:spacing w:line="240" w:lineRule="auto"/>
              <w:rPr>
                <w:b/>
                <w:bCs/>
              </w:rPr>
            </w:pPr>
            <w:r w:rsidRPr="00020B7C">
              <w:rPr>
                <w:b/>
                <w:bCs/>
              </w:rPr>
              <w:t>Deterministic</w:t>
            </w:r>
          </w:p>
        </w:tc>
        <w:tc>
          <w:tcPr>
            <w:tcW w:w="1139" w:type="pct"/>
            <w:tcBorders>
              <w:bottom w:val="single" w:sz="4" w:space="0" w:color="auto"/>
            </w:tcBorders>
            <w:shd w:val="clear" w:color="auto" w:fill="auto"/>
            <w:noWrap/>
          </w:tcPr>
          <w:p w14:paraId="3BB43912" w14:textId="77777777" w:rsidR="00294BDE" w:rsidRPr="00020B7C" w:rsidRDefault="00294BDE" w:rsidP="004C2BA4">
            <w:pPr>
              <w:pStyle w:val="Style1"/>
              <w:spacing w:line="240" w:lineRule="auto"/>
              <w:rPr>
                <w:b/>
                <w:bCs/>
              </w:rPr>
            </w:pPr>
            <w:r w:rsidRPr="00020B7C">
              <w:rPr>
                <w:b/>
                <w:bCs/>
              </w:rPr>
              <w:t xml:space="preserve">95% CI </w:t>
            </w:r>
            <w:r w:rsidRPr="00020B7C">
              <w:rPr>
                <w:b/>
                <w:bCs/>
              </w:rPr>
              <w:br/>
              <w:t>(α = 2.5%)</w:t>
            </w:r>
          </w:p>
        </w:tc>
        <w:tc>
          <w:tcPr>
            <w:tcW w:w="1061" w:type="pct"/>
            <w:tcBorders>
              <w:bottom w:val="single" w:sz="4" w:space="0" w:color="auto"/>
            </w:tcBorders>
            <w:shd w:val="clear" w:color="auto" w:fill="auto"/>
            <w:noWrap/>
          </w:tcPr>
          <w:p w14:paraId="0BFE3B50" w14:textId="77777777" w:rsidR="00294BDE" w:rsidRPr="00020B7C" w:rsidRDefault="00294BDE" w:rsidP="004C2BA4">
            <w:pPr>
              <w:pStyle w:val="Style1"/>
              <w:spacing w:line="240" w:lineRule="auto"/>
              <w:rPr>
                <w:b/>
                <w:bCs/>
              </w:rPr>
            </w:pPr>
            <w:r w:rsidRPr="00020B7C">
              <w:rPr>
                <w:b/>
                <w:bCs/>
              </w:rPr>
              <w:t xml:space="preserve">95% CI </w:t>
            </w:r>
            <w:r w:rsidRPr="00020B7C">
              <w:rPr>
                <w:b/>
                <w:bCs/>
              </w:rPr>
              <w:br/>
              <w:t>(α = 97.5%)</w:t>
            </w:r>
          </w:p>
        </w:tc>
        <w:tc>
          <w:tcPr>
            <w:tcW w:w="522" w:type="pct"/>
            <w:tcBorders>
              <w:bottom w:val="single" w:sz="4" w:space="0" w:color="auto"/>
            </w:tcBorders>
            <w:shd w:val="clear" w:color="auto" w:fill="auto"/>
          </w:tcPr>
          <w:p w14:paraId="33362263" w14:textId="77777777" w:rsidR="00294BDE" w:rsidRPr="00020B7C" w:rsidRDefault="00294BDE" w:rsidP="004C2BA4">
            <w:pPr>
              <w:pStyle w:val="Style1"/>
              <w:spacing w:line="240" w:lineRule="auto"/>
              <w:rPr>
                <w:b/>
                <w:bCs/>
              </w:rPr>
            </w:pPr>
            <w:r w:rsidRPr="00020B7C">
              <w:rPr>
                <w:b/>
                <w:bCs/>
              </w:rPr>
              <w:t>Source</w:t>
            </w:r>
          </w:p>
        </w:tc>
      </w:tr>
      <w:tr w:rsidR="00020B7C" w:rsidRPr="006B279D" w14:paraId="19FA6F6C" w14:textId="77777777" w:rsidTr="005F163C">
        <w:trPr>
          <w:trHeight w:val="312"/>
        </w:trPr>
        <w:tc>
          <w:tcPr>
            <w:tcW w:w="1139" w:type="pct"/>
            <w:tcBorders>
              <w:top w:val="nil"/>
              <w:bottom w:val="nil"/>
            </w:tcBorders>
            <w:noWrap/>
          </w:tcPr>
          <w:p w14:paraId="199DD7C7" w14:textId="732BA58F" w:rsidR="00020B7C" w:rsidRPr="006B279D" w:rsidRDefault="00020B7C" w:rsidP="004C2BA4">
            <w:pPr>
              <w:pStyle w:val="Style1"/>
              <w:spacing w:line="240" w:lineRule="auto"/>
            </w:pPr>
            <w:r>
              <w:t>BC sensitivity</w:t>
            </w:r>
          </w:p>
        </w:tc>
        <w:tc>
          <w:tcPr>
            <w:tcW w:w="1139" w:type="pct"/>
            <w:tcBorders>
              <w:top w:val="nil"/>
              <w:bottom w:val="nil"/>
            </w:tcBorders>
            <w:noWrap/>
          </w:tcPr>
          <w:p w14:paraId="576BA6F3" w14:textId="4E122717" w:rsidR="00020B7C" w:rsidRPr="006B279D" w:rsidRDefault="00020B7C" w:rsidP="004C2BA4">
            <w:pPr>
              <w:pStyle w:val="Style1"/>
              <w:spacing w:line="240" w:lineRule="auto"/>
            </w:pPr>
            <w:r>
              <w:t>0.8350</w:t>
            </w:r>
          </w:p>
        </w:tc>
        <w:tc>
          <w:tcPr>
            <w:tcW w:w="1139" w:type="pct"/>
            <w:tcBorders>
              <w:top w:val="nil"/>
              <w:bottom w:val="nil"/>
            </w:tcBorders>
            <w:noWrap/>
          </w:tcPr>
          <w:p w14:paraId="57F09C91" w14:textId="0A6F95D9" w:rsidR="00020B7C" w:rsidRPr="006B279D" w:rsidRDefault="00020B7C" w:rsidP="004C2BA4">
            <w:pPr>
              <w:pStyle w:val="Style1"/>
              <w:spacing w:line="240" w:lineRule="auto"/>
            </w:pPr>
            <w:r>
              <w:t>0.76</w:t>
            </w:r>
          </w:p>
        </w:tc>
        <w:tc>
          <w:tcPr>
            <w:tcW w:w="1061" w:type="pct"/>
            <w:tcBorders>
              <w:top w:val="nil"/>
              <w:bottom w:val="nil"/>
            </w:tcBorders>
            <w:noWrap/>
          </w:tcPr>
          <w:p w14:paraId="44B35891" w14:textId="1B31B604" w:rsidR="00020B7C" w:rsidRPr="006B279D" w:rsidRDefault="00020B7C" w:rsidP="004C2BA4">
            <w:pPr>
              <w:pStyle w:val="Style1"/>
              <w:spacing w:line="240" w:lineRule="auto"/>
            </w:pPr>
            <w:r>
              <w:t>0.91</w:t>
            </w:r>
          </w:p>
        </w:tc>
        <w:tc>
          <w:tcPr>
            <w:tcW w:w="522" w:type="pct"/>
            <w:tcBorders>
              <w:top w:val="nil"/>
              <w:bottom w:val="nil"/>
            </w:tcBorders>
          </w:tcPr>
          <w:p w14:paraId="2F59901D" w14:textId="3468EB73" w:rsidR="00020B7C" w:rsidRPr="006B279D" w:rsidRDefault="00020B7C" w:rsidP="004C2BA4">
            <w:pPr>
              <w:pStyle w:val="Style1"/>
              <w:spacing w:line="240" w:lineRule="auto"/>
            </w:pPr>
            <w:r w:rsidRPr="006B279D">
              <w:rPr>
                <w:color w:val="000000"/>
                <w:szCs w:val="20"/>
              </w:rPr>
              <w:fldChar w:fldCharType="begin"/>
            </w:r>
            <w:r w:rsidR="009505BB">
              <w:rPr>
                <w:color w:val="000000"/>
                <w:szCs w:val="20"/>
              </w:rPr>
              <w:instrText xml:space="preserve"> ADDIN ZOTERO_ITEM CSL_CITATION {"citationID":"uAzWk1cH","properties":{"formattedCitation":"(3)","plainCitation":"(3)","noteIndex":0},"citationItems":[{"id":48,"uris":["http://zotero.org/users/13003913/items/TR49ALGJ"],"itemData":{"id":48,"type":"article-journal","container-title":"European Journal of Cancer","DOI":"10.1016/S0959-8049(03)00260-0","ISSN":"09598049","issue":"12","journalAbbreviation":"European Journal of Cancer","language":"en","page":"1746-1754","source":"DOI.org (Crossref)","title":"Quantifying the potential problem of overdiagnosis of ductal carcinoma in situ in breast cancer screening","volume":"39","author":[{"family":"Yen","given":"M.-F."},{"family":"Tabár","given":"L."},{"family":"Vitak","given":"B."},{"family":"Smith","given":"R.A."},{"family":"Chen","given":"H.-H."},{"family":"Duffy","given":"S.W."}],"issued":{"date-parts":[["2003",8]]}}}],"schema":"https://github.com/citation-style-language/schema/raw/master/csl-citation.json"} </w:instrText>
            </w:r>
            <w:r w:rsidRPr="006B279D">
              <w:rPr>
                <w:color w:val="000000"/>
                <w:szCs w:val="20"/>
              </w:rPr>
              <w:fldChar w:fldCharType="separate"/>
            </w:r>
            <w:r w:rsidR="009505BB" w:rsidRPr="009505BB">
              <w:t>(3)</w:t>
            </w:r>
            <w:r w:rsidRPr="006B279D">
              <w:rPr>
                <w:color w:val="000000"/>
                <w:szCs w:val="20"/>
              </w:rPr>
              <w:fldChar w:fldCharType="end"/>
            </w:r>
          </w:p>
        </w:tc>
      </w:tr>
      <w:tr w:rsidR="00020B7C" w:rsidRPr="006B279D" w14:paraId="28B5109F" w14:textId="77777777" w:rsidTr="005F163C">
        <w:trPr>
          <w:trHeight w:val="312"/>
        </w:trPr>
        <w:tc>
          <w:tcPr>
            <w:tcW w:w="1139" w:type="pct"/>
            <w:tcBorders>
              <w:top w:val="nil"/>
              <w:bottom w:val="nil"/>
            </w:tcBorders>
            <w:noWrap/>
          </w:tcPr>
          <w:p w14:paraId="5C387304" w14:textId="77777777" w:rsidR="00020B7C" w:rsidRPr="006B279D" w:rsidRDefault="00020B7C" w:rsidP="004C2BA4">
            <w:pPr>
              <w:pStyle w:val="Style1"/>
              <w:spacing w:line="240" w:lineRule="auto"/>
            </w:pPr>
          </w:p>
        </w:tc>
        <w:tc>
          <w:tcPr>
            <w:tcW w:w="1139" w:type="pct"/>
            <w:tcBorders>
              <w:top w:val="nil"/>
              <w:bottom w:val="nil"/>
            </w:tcBorders>
            <w:noWrap/>
          </w:tcPr>
          <w:p w14:paraId="7CA15749" w14:textId="5EFAF099" w:rsidR="00020B7C" w:rsidRPr="006B279D" w:rsidRDefault="00020B7C" w:rsidP="004C2BA4">
            <w:pPr>
              <w:pStyle w:val="Style1"/>
              <w:spacing w:line="240" w:lineRule="auto"/>
            </w:pPr>
            <w:r>
              <w:t>Deterministic</w:t>
            </w:r>
          </w:p>
        </w:tc>
        <w:tc>
          <w:tcPr>
            <w:tcW w:w="1139" w:type="pct"/>
            <w:tcBorders>
              <w:top w:val="nil"/>
              <w:bottom w:val="nil"/>
            </w:tcBorders>
            <w:noWrap/>
          </w:tcPr>
          <w:p w14:paraId="549E8EDE" w14:textId="4BD926A7" w:rsidR="00020B7C" w:rsidRPr="006B279D" w:rsidRDefault="00020B7C" w:rsidP="004C2BA4">
            <w:pPr>
              <w:pStyle w:val="Style1"/>
              <w:spacing w:line="240" w:lineRule="auto"/>
            </w:pPr>
            <w:r>
              <w:t>Lower bound</w:t>
            </w:r>
          </w:p>
        </w:tc>
        <w:tc>
          <w:tcPr>
            <w:tcW w:w="1061" w:type="pct"/>
            <w:tcBorders>
              <w:top w:val="nil"/>
              <w:bottom w:val="nil"/>
            </w:tcBorders>
            <w:noWrap/>
          </w:tcPr>
          <w:p w14:paraId="61DBC485" w14:textId="4CEF3ED7" w:rsidR="00020B7C" w:rsidRPr="006B279D" w:rsidRDefault="00020B7C" w:rsidP="004C2BA4">
            <w:pPr>
              <w:pStyle w:val="Style1"/>
              <w:spacing w:line="240" w:lineRule="auto"/>
            </w:pPr>
            <w:r>
              <w:t>Upper bound</w:t>
            </w:r>
          </w:p>
        </w:tc>
        <w:tc>
          <w:tcPr>
            <w:tcW w:w="522" w:type="pct"/>
            <w:tcBorders>
              <w:top w:val="nil"/>
              <w:bottom w:val="nil"/>
            </w:tcBorders>
          </w:tcPr>
          <w:p w14:paraId="470F1568" w14:textId="77777777" w:rsidR="00020B7C" w:rsidRPr="006B279D" w:rsidRDefault="00020B7C" w:rsidP="004C2BA4">
            <w:pPr>
              <w:pStyle w:val="Style1"/>
              <w:spacing w:line="240" w:lineRule="auto"/>
            </w:pPr>
          </w:p>
        </w:tc>
      </w:tr>
      <w:tr w:rsidR="00020B7C" w:rsidRPr="006B279D" w14:paraId="55971C23" w14:textId="77777777" w:rsidTr="005F163C">
        <w:trPr>
          <w:trHeight w:val="153"/>
        </w:trPr>
        <w:tc>
          <w:tcPr>
            <w:tcW w:w="1139" w:type="pct"/>
            <w:tcBorders>
              <w:top w:val="nil"/>
              <w:bottom w:val="nil"/>
            </w:tcBorders>
            <w:noWrap/>
          </w:tcPr>
          <w:p w14:paraId="37BD40B2" w14:textId="093DB3C7" w:rsidR="00020B7C" w:rsidRPr="006B279D" w:rsidRDefault="00020B7C" w:rsidP="004C2BA4">
            <w:pPr>
              <w:pStyle w:val="Style1"/>
              <w:spacing w:line="240" w:lineRule="auto"/>
            </w:pPr>
            <w:r>
              <w:t>Specificity</w:t>
            </w:r>
          </w:p>
        </w:tc>
        <w:tc>
          <w:tcPr>
            <w:tcW w:w="1139" w:type="pct"/>
            <w:tcBorders>
              <w:top w:val="nil"/>
              <w:bottom w:val="nil"/>
            </w:tcBorders>
            <w:noWrap/>
          </w:tcPr>
          <w:p w14:paraId="7267C1DB" w14:textId="1411EED8" w:rsidR="00020B7C" w:rsidRDefault="00020B7C" w:rsidP="004C2BA4">
            <w:pPr>
              <w:pStyle w:val="Style1"/>
              <w:spacing w:line="240" w:lineRule="auto"/>
            </w:pPr>
            <w:r>
              <w:t>0.98</w:t>
            </w:r>
          </w:p>
        </w:tc>
        <w:tc>
          <w:tcPr>
            <w:tcW w:w="1139" w:type="pct"/>
            <w:tcBorders>
              <w:top w:val="nil"/>
              <w:bottom w:val="nil"/>
            </w:tcBorders>
            <w:noWrap/>
          </w:tcPr>
          <w:p w14:paraId="1184DC8E" w14:textId="3B4E1F73" w:rsidR="00020B7C" w:rsidRDefault="00020B7C" w:rsidP="004C2BA4">
            <w:pPr>
              <w:pStyle w:val="Style1"/>
              <w:spacing w:line="240" w:lineRule="auto"/>
            </w:pPr>
            <w:r>
              <w:t>0.9</w:t>
            </w:r>
            <w:r w:rsidR="001718AF">
              <w:t>7</w:t>
            </w:r>
          </w:p>
        </w:tc>
        <w:tc>
          <w:tcPr>
            <w:tcW w:w="1061" w:type="pct"/>
            <w:tcBorders>
              <w:top w:val="nil"/>
              <w:bottom w:val="nil"/>
            </w:tcBorders>
            <w:noWrap/>
          </w:tcPr>
          <w:p w14:paraId="310DFFF0" w14:textId="622B5E9C" w:rsidR="00020B7C" w:rsidRDefault="00020B7C" w:rsidP="004C2BA4">
            <w:pPr>
              <w:pStyle w:val="Style1"/>
              <w:spacing w:line="240" w:lineRule="auto"/>
            </w:pPr>
            <w:r>
              <w:t>0.99</w:t>
            </w:r>
          </w:p>
        </w:tc>
        <w:tc>
          <w:tcPr>
            <w:tcW w:w="522" w:type="pct"/>
            <w:tcBorders>
              <w:top w:val="nil"/>
              <w:bottom w:val="nil"/>
            </w:tcBorders>
          </w:tcPr>
          <w:p w14:paraId="0120778D" w14:textId="77777777" w:rsidR="00020B7C" w:rsidRPr="006B279D" w:rsidRDefault="00020B7C" w:rsidP="004C2BA4">
            <w:pPr>
              <w:pStyle w:val="Style1"/>
              <w:spacing w:line="240" w:lineRule="auto"/>
            </w:pPr>
          </w:p>
        </w:tc>
      </w:tr>
      <w:tr w:rsidR="00294BDE" w:rsidRPr="006B279D" w14:paraId="2159C756" w14:textId="77777777" w:rsidTr="005F163C">
        <w:trPr>
          <w:trHeight w:val="312"/>
        </w:trPr>
        <w:tc>
          <w:tcPr>
            <w:tcW w:w="1139" w:type="pct"/>
            <w:tcBorders>
              <w:bottom w:val="single" w:sz="4" w:space="0" w:color="auto"/>
            </w:tcBorders>
            <w:shd w:val="clear" w:color="auto" w:fill="auto"/>
            <w:noWrap/>
          </w:tcPr>
          <w:p w14:paraId="65304C65" w14:textId="77777777" w:rsidR="00294BDE" w:rsidRPr="00020B7C" w:rsidRDefault="00294BDE" w:rsidP="004C2BA4">
            <w:pPr>
              <w:pStyle w:val="Style1"/>
              <w:spacing w:line="240" w:lineRule="auto"/>
              <w:rPr>
                <w:b/>
                <w:bCs/>
              </w:rPr>
            </w:pPr>
            <w:r w:rsidRPr="00020B7C">
              <w:rPr>
                <w:b/>
                <w:bCs/>
                <w:i/>
                <w:iCs/>
              </w:rPr>
              <w:t>Age group 50–59</w:t>
            </w:r>
          </w:p>
        </w:tc>
        <w:tc>
          <w:tcPr>
            <w:tcW w:w="1139" w:type="pct"/>
            <w:tcBorders>
              <w:bottom w:val="single" w:sz="4" w:space="0" w:color="auto"/>
            </w:tcBorders>
            <w:shd w:val="clear" w:color="auto" w:fill="auto"/>
            <w:noWrap/>
          </w:tcPr>
          <w:p w14:paraId="08EF9EFA" w14:textId="77777777" w:rsidR="00294BDE" w:rsidRPr="00020B7C" w:rsidRDefault="00294BDE" w:rsidP="004C2BA4">
            <w:pPr>
              <w:pStyle w:val="Style1"/>
              <w:spacing w:line="240" w:lineRule="auto"/>
              <w:rPr>
                <w:b/>
                <w:bCs/>
              </w:rPr>
            </w:pPr>
            <w:r w:rsidRPr="00020B7C">
              <w:rPr>
                <w:b/>
                <w:bCs/>
              </w:rPr>
              <w:t>Deterministic</w:t>
            </w:r>
          </w:p>
        </w:tc>
        <w:tc>
          <w:tcPr>
            <w:tcW w:w="1139" w:type="pct"/>
            <w:tcBorders>
              <w:bottom w:val="single" w:sz="4" w:space="0" w:color="auto"/>
            </w:tcBorders>
            <w:shd w:val="clear" w:color="auto" w:fill="auto"/>
            <w:noWrap/>
          </w:tcPr>
          <w:p w14:paraId="6BB29FF4" w14:textId="77777777" w:rsidR="00294BDE" w:rsidRPr="00020B7C" w:rsidRDefault="00294BDE" w:rsidP="004C2BA4">
            <w:pPr>
              <w:pStyle w:val="Style1"/>
              <w:spacing w:line="240" w:lineRule="auto"/>
              <w:rPr>
                <w:b/>
                <w:bCs/>
              </w:rPr>
            </w:pPr>
            <w:r w:rsidRPr="00020B7C">
              <w:rPr>
                <w:b/>
                <w:bCs/>
              </w:rPr>
              <w:t xml:space="preserve">95% CI </w:t>
            </w:r>
            <w:r w:rsidRPr="00020B7C">
              <w:rPr>
                <w:b/>
                <w:bCs/>
              </w:rPr>
              <w:br/>
              <w:t>(α = 2.5%)</w:t>
            </w:r>
          </w:p>
        </w:tc>
        <w:tc>
          <w:tcPr>
            <w:tcW w:w="1061" w:type="pct"/>
            <w:tcBorders>
              <w:bottom w:val="single" w:sz="4" w:space="0" w:color="auto"/>
            </w:tcBorders>
            <w:shd w:val="clear" w:color="auto" w:fill="auto"/>
            <w:noWrap/>
          </w:tcPr>
          <w:p w14:paraId="3EAF4A41" w14:textId="77777777" w:rsidR="00294BDE" w:rsidRPr="00020B7C" w:rsidRDefault="00294BDE" w:rsidP="004C2BA4">
            <w:pPr>
              <w:pStyle w:val="Style1"/>
              <w:spacing w:line="240" w:lineRule="auto"/>
              <w:rPr>
                <w:b/>
                <w:bCs/>
              </w:rPr>
            </w:pPr>
            <w:r w:rsidRPr="00020B7C">
              <w:rPr>
                <w:b/>
                <w:bCs/>
              </w:rPr>
              <w:t xml:space="preserve">95% CI </w:t>
            </w:r>
            <w:r w:rsidRPr="00020B7C">
              <w:rPr>
                <w:b/>
                <w:bCs/>
              </w:rPr>
              <w:br/>
              <w:t>(α = 97.5%)</w:t>
            </w:r>
          </w:p>
        </w:tc>
        <w:tc>
          <w:tcPr>
            <w:tcW w:w="522" w:type="pct"/>
            <w:tcBorders>
              <w:bottom w:val="single" w:sz="4" w:space="0" w:color="auto"/>
            </w:tcBorders>
            <w:shd w:val="clear" w:color="auto" w:fill="auto"/>
          </w:tcPr>
          <w:p w14:paraId="65C067C4" w14:textId="77777777" w:rsidR="00294BDE" w:rsidRPr="00020B7C" w:rsidRDefault="00294BDE" w:rsidP="004C2BA4">
            <w:pPr>
              <w:pStyle w:val="Style1"/>
              <w:spacing w:line="240" w:lineRule="auto"/>
              <w:rPr>
                <w:b/>
                <w:bCs/>
              </w:rPr>
            </w:pPr>
            <w:r w:rsidRPr="00020B7C">
              <w:rPr>
                <w:b/>
                <w:bCs/>
              </w:rPr>
              <w:t>Source</w:t>
            </w:r>
          </w:p>
        </w:tc>
      </w:tr>
      <w:tr w:rsidR="00020B7C" w:rsidRPr="006B279D" w14:paraId="5112CCB4" w14:textId="77777777" w:rsidTr="005F163C">
        <w:trPr>
          <w:trHeight w:val="312"/>
        </w:trPr>
        <w:tc>
          <w:tcPr>
            <w:tcW w:w="1139" w:type="pct"/>
            <w:tcBorders>
              <w:bottom w:val="nil"/>
            </w:tcBorders>
            <w:shd w:val="clear" w:color="auto" w:fill="auto"/>
            <w:noWrap/>
          </w:tcPr>
          <w:p w14:paraId="7894188B" w14:textId="005013C1" w:rsidR="00020B7C" w:rsidRPr="00020B7C" w:rsidRDefault="00020B7C" w:rsidP="004C2BA4">
            <w:pPr>
              <w:pStyle w:val="Style1"/>
              <w:spacing w:line="240" w:lineRule="auto"/>
            </w:pPr>
            <w:r w:rsidRPr="00020B7C">
              <w:t>BC sensitivity</w:t>
            </w:r>
          </w:p>
        </w:tc>
        <w:tc>
          <w:tcPr>
            <w:tcW w:w="1139" w:type="pct"/>
            <w:tcBorders>
              <w:bottom w:val="nil"/>
            </w:tcBorders>
            <w:shd w:val="clear" w:color="auto" w:fill="auto"/>
            <w:noWrap/>
          </w:tcPr>
          <w:p w14:paraId="647E93F7" w14:textId="40D80A93" w:rsidR="00020B7C" w:rsidRPr="00020B7C" w:rsidRDefault="00020B7C" w:rsidP="004C2BA4">
            <w:pPr>
              <w:pStyle w:val="Style1"/>
              <w:spacing w:line="240" w:lineRule="auto"/>
            </w:pPr>
            <w:r w:rsidRPr="00020B7C">
              <w:t>0.8484</w:t>
            </w:r>
          </w:p>
        </w:tc>
        <w:tc>
          <w:tcPr>
            <w:tcW w:w="1139" w:type="pct"/>
            <w:tcBorders>
              <w:bottom w:val="nil"/>
            </w:tcBorders>
            <w:shd w:val="clear" w:color="auto" w:fill="auto"/>
            <w:noWrap/>
          </w:tcPr>
          <w:p w14:paraId="66FF5427" w14:textId="340DB33A" w:rsidR="00020B7C" w:rsidRPr="00020B7C" w:rsidRDefault="00020B7C" w:rsidP="004C2BA4">
            <w:pPr>
              <w:pStyle w:val="Style1"/>
              <w:spacing w:line="240" w:lineRule="auto"/>
            </w:pPr>
            <w:r w:rsidRPr="00020B7C">
              <w:t>0.7488</w:t>
            </w:r>
          </w:p>
        </w:tc>
        <w:tc>
          <w:tcPr>
            <w:tcW w:w="1061" w:type="pct"/>
            <w:tcBorders>
              <w:bottom w:val="nil"/>
            </w:tcBorders>
            <w:shd w:val="clear" w:color="auto" w:fill="auto"/>
            <w:noWrap/>
          </w:tcPr>
          <w:p w14:paraId="6C4C4BCF" w14:textId="46572907" w:rsidR="00020B7C" w:rsidRPr="00020B7C" w:rsidRDefault="00020B7C" w:rsidP="004C2BA4">
            <w:pPr>
              <w:pStyle w:val="Style1"/>
              <w:spacing w:line="240" w:lineRule="auto"/>
            </w:pPr>
            <w:r w:rsidRPr="00020B7C">
              <w:t>0.9497</w:t>
            </w:r>
          </w:p>
        </w:tc>
        <w:tc>
          <w:tcPr>
            <w:tcW w:w="522" w:type="pct"/>
            <w:tcBorders>
              <w:bottom w:val="nil"/>
            </w:tcBorders>
            <w:shd w:val="clear" w:color="auto" w:fill="auto"/>
          </w:tcPr>
          <w:p w14:paraId="460536C4" w14:textId="1F0DF02B" w:rsidR="00020B7C" w:rsidRPr="00020B7C" w:rsidRDefault="00020B7C" w:rsidP="004C2BA4">
            <w:pPr>
              <w:pStyle w:val="Style1"/>
              <w:spacing w:line="240" w:lineRule="auto"/>
              <w:rPr>
                <w:b/>
                <w:bCs/>
              </w:rPr>
            </w:pPr>
            <w:r w:rsidRPr="006B279D">
              <w:rPr>
                <w:color w:val="000000"/>
                <w:szCs w:val="20"/>
              </w:rPr>
              <w:fldChar w:fldCharType="begin"/>
            </w:r>
            <w:r w:rsidR="009505BB">
              <w:rPr>
                <w:color w:val="000000"/>
                <w:szCs w:val="20"/>
              </w:rPr>
              <w:instrText xml:space="preserve"> ADDIN ZOTERO_ITEM CSL_CITATION {"citationID":"zcUcrXo8","properties":{"formattedCitation":"(5)","plainCitation":"(5)","noteIndex":0},"citationItems":[{"id":46,"uris":["http://zotero.org/users/13003913/items/W6WZRJCV"],"itemData":{"id":46,"type":"article-journal","container-title":"Breast Cancer Research and Treatment","DOI":"10.1007/s10549-009-0701-x","ISSN":"0167-6806, 1573-7217","issue":"2","journalAbbreviation":"Breast Cancer Res Treat","language":"en","page":"553-566","source":"DOI.org (Crossref)","title":"Estimation of natural history parameters of breast cancer based on non-randomized organized screening data: subsidiary analysis of effects of inter-screening interval, sensitivity, and attendance rate on reduction of advanced cancer","title-short":"Estimation of natural history parameters of breast cancer based on non-randomized organized screening data","volume":"122","author":[{"family":"Wu","given":"Jenny Chia-Yun"},{"family":"Hakama","given":"Matti"},{"family":"Anttila","given":"Ahti"},{"family":"Yen","given":"Amy Ming-Fang"},{"family":"Malila","given":"Nea"},{"family":"Sarkeala","given":"Tytti"},{"family":"Auvinen","given":"Anssi"},{"family":"Chiu","given":"Sherry Yueh-Hsia"},{"family":"Chen","given":"Hsiu-Hsi"}],"issued":{"date-parts":[["2010",7]]}}}],"schema":"https://github.com/citation-style-language/schema/raw/master/csl-citation.json"} </w:instrText>
            </w:r>
            <w:r w:rsidRPr="006B279D">
              <w:rPr>
                <w:color w:val="000000"/>
                <w:szCs w:val="20"/>
              </w:rPr>
              <w:fldChar w:fldCharType="separate"/>
            </w:r>
            <w:r w:rsidR="009505BB" w:rsidRPr="009505BB">
              <w:t>(5)</w:t>
            </w:r>
            <w:r w:rsidRPr="006B279D">
              <w:rPr>
                <w:color w:val="000000"/>
                <w:szCs w:val="20"/>
              </w:rPr>
              <w:fldChar w:fldCharType="end"/>
            </w:r>
          </w:p>
        </w:tc>
      </w:tr>
      <w:tr w:rsidR="006B279D" w:rsidRPr="006B279D" w14:paraId="22B6CEB0" w14:textId="77777777" w:rsidTr="005F163C">
        <w:trPr>
          <w:trHeight w:val="312"/>
        </w:trPr>
        <w:tc>
          <w:tcPr>
            <w:tcW w:w="1139" w:type="pct"/>
            <w:tcBorders>
              <w:top w:val="nil"/>
              <w:bottom w:val="nil"/>
            </w:tcBorders>
            <w:noWrap/>
          </w:tcPr>
          <w:p w14:paraId="1E35089A" w14:textId="77777777" w:rsidR="006B279D" w:rsidRPr="006B279D" w:rsidRDefault="006B279D" w:rsidP="006B279D">
            <w:pPr>
              <w:pStyle w:val="Style1"/>
              <w:spacing w:line="240" w:lineRule="auto"/>
            </w:pPr>
          </w:p>
        </w:tc>
        <w:tc>
          <w:tcPr>
            <w:tcW w:w="1139" w:type="pct"/>
            <w:tcBorders>
              <w:top w:val="nil"/>
              <w:bottom w:val="nil"/>
            </w:tcBorders>
            <w:noWrap/>
          </w:tcPr>
          <w:p w14:paraId="7397C7C5" w14:textId="13AE5F01" w:rsidR="006B279D" w:rsidRPr="006B279D" w:rsidRDefault="006B279D" w:rsidP="006B279D">
            <w:pPr>
              <w:pStyle w:val="Style1"/>
              <w:spacing w:line="240" w:lineRule="auto"/>
              <w:rPr>
                <w:color w:val="000000"/>
              </w:rPr>
            </w:pPr>
            <w:r w:rsidRPr="006B279D">
              <w:t>Deterministic</w:t>
            </w:r>
          </w:p>
        </w:tc>
        <w:tc>
          <w:tcPr>
            <w:tcW w:w="1139" w:type="pct"/>
            <w:tcBorders>
              <w:top w:val="nil"/>
              <w:bottom w:val="nil"/>
            </w:tcBorders>
            <w:noWrap/>
          </w:tcPr>
          <w:p w14:paraId="20D7C9E1" w14:textId="237F59C5" w:rsidR="006B279D" w:rsidRPr="006B279D" w:rsidRDefault="006B279D" w:rsidP="006B279D">
            <w:pPr>
              <w:pStyle w:val="Style1"/>
              <w:spacing w:line="240" w:lineRule="auto"/>
              <w:rPr>
                <w:color w:val="000000"/>
              </w:rPr>
            </w:pPr>
            <w:r w:rsidRPr="006B279D">
              <w:t>Lower bound</w:t>
            </w:r>
          </w:p>
        </w:tc>
        <w:tc>
          <w:tcPr>
            <w:tcW w:w="1061" w:type="pct"/>
            <w:tcBorders>
              <w:top w:val="nil"/>
              <w:bottom w:val="nil"/>
            </w:tcBorders>
            <w:noWrap/>
          </w:tcPr>
          <w:p w14:paraId="11687337" w14:textId="67A39B14" w:rsidR="006B279D" w:rsidRPr="006B279D" w:rsidRDefault="006B279D" w:rsidP="006B279D">
            <w:pPr>
              <w:pStyle w:val="Style1"/>
              <w:spacing w:line="240" w:lineRule="auto"/>
              <w:rPr>
                <w:color w:val="000000"/>
              </w:rPr>
            </w:pPr>
            <w:r w:rsidRPr="006B279D">
              <w:t>Upper bound</w:t>
            </w:r>
          </w:p>
        </w:tc>
        <w:tc>
          <w:tcPr>
            <w:tcW w:w="522" w:type="pct"/>
            <w:tcBorders>
              <w:top w:val="nil"/>
              <w:bottom w:val="nil"/>
            </w:tcBorders>
          </w:tcPr>
          <w:p w14:paraId="6F18BA7A" w14:textId="77777777" w:rsidR="006B279D" w:rsidRPr="006B279D" w:rsidRDefault="006B279D" w:rsidP="006B279D">
            <w:pPr>
              <w:pStyle w:val="Style1"/>
              <w:spacing w:line="240" w:lineRule="auto"/>
              <w:rPr>
                <w:color w:val="000000"/>
                <w:szCs w:val="20"/>
              </w:rPr>
            </w:pPr>
          </w:p>
        </w:tc>
      </w:tr>
      <w:tr w:rsidR="00020B7C" w:rsidRPr="006B279D" w14:paraId="443B575C" w14:textId="77777777" w:rsidTr="005F163C">
        <w:trPr>
          <w:trHeight w:val="229"/>
        </w:trPr>
        <w:tc>
          <w:tcPr>
            <w:tcW w:w="1139" w:type="pct"/>
            <w:tcBorders>
              <w:top w:val="nil"/>
              <w:bottom w:val="single" w:sz="4" w:space="0" w:color="auto"/>
            </w:tcBorders>
            <w:noWrap/>
          </w:tcPr>
          <w:p w14:paraId="16FDF772" w14:textId="39E683FD" w:rsidR="00020B7C" w:rsidRPr="006B279D" w:rsidRDefault="00020B7C" w:rsidP="006B279D">
            <w:pPr>
              <w:pStyle w:val="Style1"/>
              <w:spacing w:line="240" w:lineRule="auto"/>
            </w:pPr>
            <w:r>
              <w:t>Specificity</w:t>
            </w:r>
          </w:p>
        </w:tc>
        <w:tc>
          <w:tcPr>
            <w:tcW w:w="1139" w:type="pct"/>
            <w:tcBorders>
              <w:top w:val="nil"/>
              <w:bottom w:val="single" w:sz="4" w:space="0" w:color="auto"/>
            </w:tcBorders>
            <w:noWrap/>
          </w:tcPr>
          <w:p w14:paraId="280A97E6" w14:textId="1C422010" w:rsidR="00020B7C" w:rsidRPr="006B279D" w:rsidRDefault="00020B7C" w:rsidP="006B279D">
            <w:pPr>
              <w:pStyle w:val="Style1"/>
              <w:spacing w:line="240" w:lineRule="auto"/>
            </w:pPr>
            <w:r>
              <w:t>0.99</w:t>
            </w:r>
          </w:p>
        </w:tc>
        <w:tc>
          <w:tcPr>
            <w:tcW w:w="1139" w:type="pct"/>
            <w:tcBorders>
              <w:top w:val="nil"/>
              <w:bottom w:val="single" w:sz="4" w:space="0" w:color="auto"/>
            </w:tcBorders>
            <w:noWrap/>
          </w:tcPr>
          <w:p w14:paraId="397210F8" w14:textId="472E5497" w:rsidR="00020B7C" w:rsidRPr="00020B7C" w:rsidRDefault="00020B7C" w:rsidP="006B279D">
            <w:pPr>
              <w:pStyle w:val="Style1"/>
              <w:spacing w:line="240" w:lineRule="auto"/>
              <w:rPr>
                <w:vertAlign w:val="superscript"/>
              </w:rPr>
            </w:pPr>
            <w:r>
              <w:t xml:space="preserve">0.98 </w:t>
            </w:r>
            <w:r>
              <w:rPr>
                <w:vertAlign w:val="superscript"/>
              </w:rPr>
              <w:t>a</w:t>
            </w:r>
          </w:p>
        </w:tc>
        <w:tc>
          <w:tcPr>
            <w:tcW w:w="1061" w:type="pct"/>
            <w:tcBorders>
              <w:top w:val="nil"/>
              <w:bottom w:val="single" w:sz="4" w:space="0" w:color="auto"/>
            </w:tcBorders>
            <w:noWrap/>
          </w:tcPr>
          <w:p w14:paraId="6801DFB2" w14:textId="576FF999" w:rsidR="00020B7C" w:rsidRPr="006B279D" w:rsidRDefault="00020B7C" w:rsidP="006B279D">
            <w:pPr>
              <w:pStyle w:val="Style1"/>
              <w:spacing w:line="240" w:lineRule="auto"/>
            </w:pPr>
            <w:r>
              <w:t>1</w:t>
            </w:r>
          </w:p>
        </w:tc>
        <w:tc>
          <w:tcPr>
            <w:tcW w:w="522" w:type="pct"/>
            <w:tcBorders>
              <w:top w:val="nil"/>
              <w:bottom w:val="single" w:sz="4" w:space="0" w:color="auto"/>
            </w:tcBorders>
          </w:tcPr>
          <w:p w14:paraId="2AEF9532" w14:textId="0DE0319D" w:rsidR="00020B7C" w:rsidRPr="006B279D" w:rsidRDefault="000B63B9" w:rsidP="006B279D">
            <w:pPr>
              <w:pStyle w:val="Style1"/>
              <w:spacing w:line="240" w:lineRule="auto"/>
              <w:rPr>
                <w:color w:val="000000"/>
                <w:szCs w:val="20"/>
              </w:rPr>
            </w:pPr>
            <w:r w:rsidRPr="006B279D">
              <w:rPr>
                <w:color w:val="000000"/>
                <w:szCs w:val="20"/>
              </w:rPr>
              <w:fldChar w:fldCharType="begin"/>
            </w:r>
            <w:r w:rsidR="009505BB">
              <w:rPr>
                <w:color w:val="000000"/>
                <w:szCs w:val="20"/>
              </w:rPr>
              <w:instrText xml:space="preserve"> ADDIN ZOTERO_ITEM CSL_CITATION {"citationID":"QSeMjnEz","properties":{"formattedCitation":"(5)","plainCitation":"(5)","noteIndex":0},"citationItems":[{"id":46,"uris":["http://zotero.org/users/13003913/items/W6WZRJCV"],"itemData":{"id":46,"type":"article-journal","container-title":"Breast Cancer Research and Treatment","DOI":"10.1007/s10549-009-0701-x","ISSN":"0167-6806, 1573-7217","issue":"2","journalAbbreviation":"Breast Cancer Res Treat","language":"en","page":"553-566","source":"DOI.org (Crossref)","title":"Estimation of natural history parameters of breast cancer based on non-randomized organized screening data: subsidiary analysis of effects of inter-screening interval, sensitivity, and attendance rate on reduction of advanced cancer","title-short":"Estimation of natural history parameters of breast cancer based on non-randomized organized screening data","volume":"122","author":[{"family":"Wu","given":"Jenny Chia-Yun"},{"family":"Hakama","given":"Matti"},{"family":"Anttila","given":"Ahti"},{"family":"Yen","given":"Amy Ming-Fang"},{"family":"Malila","given":"Nea"},{"family":"Sarkeala","given":"Tytti"},{"family":"Auvinen","given":"Anssi"},{"family":"Chiu","given":"Sherry Yueh-Hsia"},{"family":"Chen","given":"Hsiu-Hsi"}],"issued":{"date-parts":[["2010",7]]}}}],"schema":"https://github.com/citation-style-language/schema/raw/master/csl-citation.json"} </w:instrText>
            </w:r>
            <w:r w:rsidRPr="006B279D">
              <w:rPr>
                <w:color w:val="000000"/>
                <w:szCs w:val="20"/>
              </w:rPr>
              <w:fldChar w:fldCharType="separate"/>
            </w:r>
            <w:r w:rsidR="009505BB" w:rsidRPr="009505BB">
              <w:t>(5)</w:t>
            </w:r>
            <w:r w:rsidRPr="006B279D">
              <w:rPr>
                <w:color w:val="000000"/>
                <w:szCs w:val="20"/>
              </w:rPr>
              <w:fldChar w:fldCharType="end"/>
            </w:r>
          </w:p>
        </w:tc>
      </w:tr>
    </w:tbl>
    <w:p w14:paraId="66CCA778" w14:textId="08D30893" w:rsidR="006B279D" w:rsidRPr="00DB11E2" w:rsidRDefault="006B279D" w:rsidP="00DB11E2">
      <w:pPr>
        <w:pStyle w:val="Style1"/>
        <w:spacing w:line="240" w:lineRule="auto"/>
        <w:rPr>
          <w:bCs/>
        </w:rPr>
      </w:pPr>
      <w:proofErr w:type="spellStart"/>
      <w:r w:rsidRPr="006B279D">
        <w:rPr>
          <w:bCs/>
          <w:vertAlign w:val="superscript"/>
        </w:rPr>
        <w:t>a</w:t>
      </w:r>
      <w:proofErr w:type="spellEnd"/>
      <w:r w:rsidRPr="006B279D">
        <w:rPr>
          <w:bCs/>
          <w:vertAlign w:val="superscript"/>
        </w:rPr>
        <w:t xml:space="preserve"> </w:t>
      </w:r>
      <w:r w:rsidRPr="006B279D">
        <w:rPr>
          <w:bCs/>
        </w:rPr>
        <w:t xml:space="preserve">The measures of variation were based on </w:t>
      </w:r>
      <w:r w:rsidR="004A7876">
        <w:rPr>
          <w:bCs/>
        </w:rPr>
        <w:fldChar w:fldCharType="begin"/>
      </w:r>
      <w:r w:rsidR="004A7876">
        <w:rPr>
          <w:bCs/>
        </w:rPr>
        <w:instrText xml:space="preserve"> ADDIN ZOTERO_ITEM CSL_CITATION {"citationID":"1UQ5KxO4","properties":{"formattedCitation":"(5)","plainCitation":"(5)","noteIndex":0},"citationItems":[{"id":46,"uris":["http://zotero.org/users/13003913/items/W6WZRJCV"],"itemData":{"id":46,"type":"article-journal","container-title":"Breast Cancer Research and Treatment","DOI":"10.1007/s10549-009-0701-x","ISSN":"0167-6806, 1573-7217","issue":"2","journalAbbreviation":"Breast Cancer Res Treat","language":"en","page":"553-566","source":"DOI.org (Crossref)","title":"Estimation of natural history parameters of breast cancer based on non-randomized organized screening data: subsidiary analysis of effects of inter-screening interval, sensitivity, and attendance rate on reduction of advanced cancer","title-short":"Estimation of natural history parameters of breast cancer based on non-randomized organized screening data","volume":"122","author":[{"family":"Wu","given":"Jenny Chia-Yun"},{"family":"Hakama","given":"Matti"},{"family":"Anttila","given":"Ahti"},{"family":"Yen","given":"Amy Ming-Fang"},{"family":"Malila","given":"Nea"},{"family":"Sarkeala","given":"Tytti"},{"family":"Auvinen","given":"Anssi"},{"family":"Chiu","given":"Sherry Yueh-Hsia"},{"family":"Chen","given":"Hsiu-Hsi"}],"issued":{"date-parts":[["2010",7]]}}}],"schema":"https://github.com/citation-style-language/schema/raw/master/csl-citation.json"} </w:instrText>
      </w:r>
      <w:r w:rsidR="004A7876">
        <w:rPr>
          <w:bCs/>
        </w:rPr>
        <w:fldChar w:fldCharType="separate"/>
      </w:r>
      <w:r w:rsidR="004A7876" w:rsidRPr="004A7876">
        <w:t>(5)</w:t>
      </w:r>
      <w:r w:rsidR="004A7876">
        <w:rPr>
          <w:bCs/>
        </w:rPr>
        <w:fldChar w:fldCharType="end"/>
      </w:r>
      <w:r w:rsidRPr="006B279D">
        <w:rPr>
          <w:bCs/>
        </w:rPr>
        <w:t xml:space="preserve">, however, the lower bound was adjusted downwards to allow for </w:t>
      </w:r>
      <w:r w:rsidR="00DB677F">
        <w:rPr>
          <w:bCs/>
        </w:rPr>
        <w:t xml:space="preserve">the possibility of </w:t>
      </w:r>
      <w:r w:rsidRPr="006B279D">
        <w:rPr>
          <w:bCs/>
        </w:rPr>
        <w:t>relevant calibration targets to be met</w:t>
      </w:r>
      <w:bookmarkStart w:id="5" w:name="_Hlk166423810"/>
    </w:p>
    <w:p w14:paraId="6311B822" w14:textId="103ADFC2" w:rsidR="00831507" w:rsidRPr="00EE1110" w:rsidRDefault="00831507" w:rsidP="00EE1110">
      <w:pPr>
        <w:spacing w:line="480" w:lineRule="auto"/>
        <w:rPr>
          <w:rFonts w:ascii="Times New Roman" w:hAnsi="Times New Roman" w:cs="Times New Roman"/>
          <w:b/>
          <w:bCs/>
          <w:sz w:val="20"/>
          <w:szCs w:val="20"/>
        </w:rPr>
      </w:pPr>
      <w:r w:rsidRPr="00EE1110">
        <w:rPr>
          <w:rFonts w:ascii="Times New Roman" w:hAnsi="Times New Roman" w:cs="Times New Roman"/>
          <w:b/>
          <w:bCs/>
          <w:sz w:val="20"/>
          <w:szCs w:val="20"/>
        </w:rPr>
        <w:lastRenderedPageBreak/>
        <w:t>Bibliography</w:t>
      </w:r>
    </w:p>
    <w:p w14:paraId="7AF0534E" w14:textId="77777777" w:rsidR="005F163C" w:rsidRPr="005F163C" w:rsidRDefault="00462F32" w:rsidP="005F163C">
      <w:pPr>
        <w:pStyle w:val="Bibliography"/>
        <w:rPr>
          <w:rFonts w:ascii="Times New Roman" w:hAnsi="Times New Roman" w:cs="Times New Roman"/>
          <w:sz w:val="20"/>
        </w:rPr>
      </w:pPr>
      <w:r w:rsidRPr="00EE1110">
        <w:rPr>
          <w:b/>
          <w:bCs/>
          <w:sz w:val="20"/>
          <w:szCs w:val="20"/>
        </w:rPr>
        <w:fldChar w:fldCharType="begin"/>
      </w:r>
      <w:r w:rsidR="005F163C">
        <w:rPr>
          <w:b/>
          <w:bCs/>
          <w:sz w:val="20"/>
          <w:szCs w:val="20"/>
        </w:rPr>
        <w:instrText xml:space="preserve"> ADDIN ZOTERO_BIBL {"uncited":[],"omitted":[],"custom":[]} CSL_BIBLIOGRAPHY </w:instrText>
      </w:r>
      <w:r w:rsidRPr="00EE1110">
        <w:rPr>
          <w:b/>
          <w:bCs/>
          <w:sz w:val="20"/>
          <w:szCs w:val="20"/>
        </w:rPr>
        <w:fldChar w:fldCharType="separate"/>
      </w:r>
      <w:r w:rsidR="005F163C" w:rsidRPr="005F163C">
        <w:rPr>
          <w:rFonts w:ascii="Times New Roman" w:hAnsi="Times New Roman" w:cs="Times New Roman"/>
          <w:sz w:val="20"/>
        </w:rPr>
        <w:t>1.</w:t>
      </w:r>
      <w:r w:rsidR="005F163C" w:rsidRPr="005F163C">
        <w:rPr>
          <w:rFonts w:ascii="Times New Roman" w:hAnsi="Times New Roman" w:cs="Times New Roman"/>
          <w:sz w:val="20"/>
        </w:rPr>
        <w:tab/>
        <w:t xml:space="preserve">Rojnik K, Naveršnik K, Mateović-Rojnik T, PrimicŽakelj M. Probabilistic Cost-Effectiveness Modeling of Different Breast Cancer Screening Policies in Slovenia. Value in Health. 2008 Mar;11(2):139–48. </w:t>
      </w:r>
    </w:p>
    <w:p w14:paraId="70B8CEC5" w14:textId="77777777" w:rsidR="005F163C" w:rsidRPr="005F163C" w:rsidRDefault="005F163C" w:rsidP="005F163C">
      <w:pPr>
        <w:pStyle w:val="Bibliography"/>
        <w:rPr>
          <w:rFonts w:ascii="Times New Roman" w:hAnsi="Times New Roman" w:cs="Times New Roman"/>
          <w:sz w:val="20"/>
        </w:rPr>
      </w:pPr>
      <w:r w:rsidRPr="005F163C">
        <w:rPr>
          <w:rFonts w:ascii="Times New Roman" w:hAnsi="Times New Roman" w:cs="Times New Roman"/>
          <w:sz w:val="20"/>
        </w:rPr>
        <w:t>2.</w:t>
      </w:r>
      <w:r w:rsidRPr="005F163C">
        <w:rPr>
          <w:rFonts w:ascii="Times New Roman" w:hAnsi="Times New Roman" w:cs="Times New Roman"/>
          <w:sz w:val="20"/>
        </w:rPr>
        <w:tab/>
        <w:t xml:space="preserve">Edlin R, McCabe C, Hulme C, Hall Peter, Wright J. Cost Effectiveness Modelling for Health Technology Assessment: A Practical Course. pp.83: Adis; 2015. 208 p. </w:t>
      </w:r>
    </w:p>
    <w:p w14:paraId="7CE14A15" w14:textId="77777777" w:rsidR="005F163C" w:rsidRPr="005F163C" w:rsidRDefault="005F163C" w:rsidP="005F163C">
      <w:pPr>
        <w:pStyle w:val="Bibliography"/>
        <w:rPr>
          <w:rFonts w:ascii="Times New Roman" w:hAnsi="Times New Roman" w:cs="Times New Roman"/>
          <w:sz w:val="20"/>
        </w:rPr>
      </w:pPr>
      <w:r w:rsidRPr="005F163C">
        <w:rPr>
          <w:rFonts w:ascii="Times New Roman" w:hAnsi="Times New Roman" w:cs="Times New Roman"/>
          <w:sz w:val="20"/>
        </w:rPr>
        <w:t>3.</w:t>
      </w:r>
      <w:r w:rsidRPr="005F163C">
        <w:rPr>
          <w:rFonts w:ascii="Times New Roman" w:hAnsi="Times New Roman" w:cs="Times New Roman"/>
          <w:sz w:val="20"/>
        </w:rPr>
        <w:tab/>
        <w:t xml:space="preserve">Yen MF, Tabár L, Vitak B, Smith RA, Chen HH, Duffy SW. Quantifying the potential problem of overdiagnosis of ductal carcinoma in situ in breast cancer screening. European Journal of Cancer. 2003 Aug;39(12):1746–54. </w:t>
      </w:r>
    </w:p>
    <w:p w14:paraId="69E404D5" w14:textId="77777777" w:rsidR="005F163C" w:rsidRPr="005F163C" w:rsidRDefault="005F163C" w:rsidP="005F163C">
      <w:pPr>
        <w:pStyle w:val="Bibliography"/>
        <w:rPr>
          <w:rFonts w:ascii="Times New Roman" w:hAnsi="Times New Roman" w:cs="Times New Roman"/>
          <w:sz w:val="20"/>
        </w:rPr>
      </w:pPr>
      <w:r w:rsidRPr="005F163C">
        <w:rPr>
          <w:rFonts w:ascii="Times New Roman" w:hAnsi="Times New Roman" w:cs="Times New Roman"/>
          <w:sz w:val="20"/>
        </w:rPr>
        <w:t>4.</w:t>
      </w:r>
      <w:r w:rsidRPr="005F163C">
        <w:rPr>
          <w:rFonts w:ascii="Times New Roman" w:hAnsi="Times New Roman" w:cs="Times New Roman"/>
          <w:sz w:val="20"/>
        </w:rPr>
        <w:tab/>
        <w:t xml:space="preserve">Duffy SW, Day NE, Tabár L, Chen HH, Smith TC. Markov Models of Breast Tumor Progression: Some Age-Specific Results. JNCI Monographs. 1997 Jan;1997(22):93–7. </w:t>
      </w:r>
    </w:p>
    <w:p w14:paraId="6B9A4D4C" w14:textId="77777777" w:rsidR="005F163C" w:rsidRPr="005F163C" w:rsidRDefault="005F163C" w:rsidP="005F163C">
      <w:pPr>
        <w:pStyle w:val="Bibliography"/>
        <w:rPr>
          <w:rFonts w:ascii="Times New Roman" w:hAnsi="Times New Roman" w:cs="Times New Roman"/>
          <w:sz w:val="20"/>
        </w:rPr>
      </w:pPr>
      <w:r w:rsidRPr="005F163C">
        <w:rPr>
          <w:rFonts w:ascii="Times New Roman" w:hAnsi="Times New Roman" w:cs="Times New Roman"/>
          <w:sz w:val="20"/>
        </w:rPr>
        <w:t>5.</w:t>
      </w:r>
      <w:r w:rsidRPr="005F163C">
        <w:rPr>
          <w:rFonts w:ascii="Times New Roman" w:hAnsi="Times New Roman" w:cs="Times New Roman"/>
          <w:sz w:val="20"/>
        </w:rPr>
        <w:tab/>
        <w:t xml:space="preserve">Wu JCY, Hakama M, Anttila A, Yen AMF, Malila N, Sarkeala T, et al. Estimation of natural history parameters of breast cancer based on non-randomized organized screening data: subsidiary analysis of effects of inter-screening interval, sensitivity, and attendance rate on reduction of advanced cancer. Breast Cancer Res Treat. 2010 Jul;122(2):553–66. </w:t>
      </w:r>
    </w:p>
    <w:p w14:paraId="426F7911" w14:textId="68A8ACB0" w:rsidR="00462F32" w:rsidRPr="00831507" w:rsidRDefault="00462F32" w:rsidP="00EE1110">
      <w:pPr>
        <w:spacing w:line="480" w:lineRule="auto"/>
        <w:rPr>
          <w:rFonts w:ascii="Times New Roman" w:hAnsi="Times New Roman" w:cs="Times New Roman"/>
          <w:b/>
          <w:bCs/>
          <w:sz w:val="24"/>
          <w:szCs w:val="24"/>
        </w:rPr>
      </w:pPr>
      <w:r w:rsidRPr="00EE1110">
        <w:rPr>
          <w:rFonts w:ascii="Times New Roman" w:hAnsi="Times New Roman" w:cs="Times New Roman"/>
          <w:b/>
          <w:bCs/>
          <w:sz w:val="20"/>
          <w:szCs w:val="20"/>
        </w:rPr>
        <w:fldChar w:fldCharType="end"/>
      </w:r>
      <w:bookmarkEnd w:id="5"/>
    </w:p>
    <w:sectPr w:rsidR="00462F32" w:rsidRPr="00831507" w:rsidSect="007655DB">
      <w:footnotePr>
        <w:pos w:val="beneathText"/>
      </w:footnotePr>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BF2C4" w14:textId="77777777" w:rsidR="00161213" w:rsidRDefault="00161213" w:rsidP="005D3999">
      <w:r>
        <w:separator/>
      </w:r>
    </w:p>
  </w:endnote>
  <w:endnote w:type="continuationSeparator" w:id="0">
    <w:p w14:paraId="7AE63911" w14:textId="77777777" w:rsidR="00161213" w:rsidRDefault="00161213" w:rsidP="005D3999">
      <w:r>
        <w:continuationSeparator/>
      </w:r>
    </w:p>
  </w:endnote>
  <w:endnote w:type="continuationNotice" w:id="1">
    <w:p w14:paraId="3CA8D4AD" w14:textId="77777777" w:rsidR="00161213" w:rsidRDefault="001612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AFDD0" w14:textId="77777777" w:rsidR="00161213" w:rsidRDefault="00161213" w:rsidP="005D3999">
      <w:r>
        <w:separator/>
      </w:r>
    </w:p>
  </w:footnote>
  <w:footnote w:type="continuationSeparator" w:id="0">
    <w:p w14:paraId="02B26B49" w14:textId="77777777" w:rsidR="00161213" w:rsidRDefault="00161213" w:rsidP="005D3999">
      <w:r>
        <w:continuationSeparator/>
      </w:r>
    </w:p>
  </w:footnote>
  <w:footnote w:type="continuationNotice" w:id="1">
    <w:p w14:paraId="209D477C" w14:textId="77777777" w:rsidR="00161213" w:rsidRDefault="0016121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47A42"/>
    <w:multiLevelType w:val="hybridMultilevel"/>
    <w:tmpl w:val="22B0075E"/>
    <w:lvl w:ilvl="0" w:tplc="9DAAF8D8">
      <w:start w:val="1"/>
      <w:numFmt w:val="lowerLetter"/>
      <w:lvlText w:val="(%1)"/>
      <w:lvlJc w:val="left"/>
      <w:pPr>
        <w:ind w:left="360" w:hanging="360"/>
      </w:pPr>
      <w:rPr>
        <w:rFonts w:hint="default"/>
      </w:r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1" w15:restartNumberingAfterBreak="0">
    <w:nsid w:val="0BD05A1C"/>
    <w:multiLevelType w:val="multilevel"/>
    <w:tmpl w:val="13D8BA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EF21660"/>
    <w:multiLevelType w:val="hybridMultilevel"/>
    <w:tmpl w:val="2ED28604"/>
    <w:lvl w:ilvl="0" w:tplc="D144DAB4">
      <w:start w:val="1"/>
      <w:numFmt w:val="decimal"/>
      <w:pStyle w:val="Heading23"/>
      <w:lvlText w:val="3.%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3" w15:restartNumberingAfterBreak="0">
    <w:nsid w:val="10CE7295"/>
    <w:multiLevelType w:val="hybridMultilevel"/>
    <w:tmpl w:val="846CC9C4"/>
    <w:lvl w:ilvl="0" w:tplc="965254A0">
      <w:start w:val="1"/>
      <w:numFmt w:val="decimal"/>
      <w:lvlText w:val="%1"/>
      <w:lvlJc w:val="left"/>
      <w:pPr>
        <w:ind w:left="36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4" w15:restartNumberingAfterBreak="0">
    <w:nsid w:val="139B4730"/>
    <w:multiLevelType w:val="multilevel"/>
    <w:tmpl w:val="13D8BA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44725AE"/>
    <w:multiLevelType w:val="hybridMultilevel"/>
    <w:tmpl w:val="46FC7E60"/>
    <w:lvl w:ilvl="0" w:tplc="BFB879E6">
      <w:start w:val="1"/>
      <w:numFmt w:val="decimal"/>
      <w:pStyle w:val="Heading2"/>
      <w:lvlText w:val="2.%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6" w15:restartNumberingAfterBreak="0">
    <w:nsid w:val="1A834184"/>
    <w:multiLevelType w:val="hybridMultilevel"/>
    <w:tmpl w:val="515C9E44"/>
    <w:lvl w:ilvl="0" w:tplc="B2E6AE6A">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7" w15:restartNumberingAfterBreak="0">
    <w:nsid w:val="1A90454F"/>
    <w:multiLevelType w:val="multilevel"/>
    <w:tmpl w:val="47D66074"/>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FAE71A5"/>
    <w:multiLevelType w:val="multilevel"/>
    <w:tmpl w:val="2D80E8A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365E05BB"/>
    <w:multiLevelType w:val="multilevel"/>
    <w:tmpl w:val="13D8BA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7283D3B"/>
    <w:multiLevelType w:val="hybridMultilevel"/>
    <w:tmpl w:val="6ABE60B8"/>
    <w:lvl w:ilvl="0" w:tplc="25FEFB6E">
      <w:start w:val="1"/>
      <w:numFmt w:val="decimal"/>
      <w:lvlText w:val="(%1)"/>
      <w:lvlJc w:val="left"/>
      <w:pPr>
        <w:ind w:left="720" w:hanging="360"/>
      </w:pPr>
      <w:rPr>
        <w:rFonts w:hint="default"/>
        <w:b w:val="0"/>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1" w15:restartNumberingAfterBreak="0">
    <w:nsid w:val="37C4188F"/>
    <w:multiLevelType w:val="multilevel"/>
    <w:tmpl w:val="13D8BA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92C12CA"/>
    <w:multiLevelType w:val="multilevel"/>
    <w:tmpl w:val="13D8BA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9F27F26"/>
    <w:multiLevelType w:val="hybridMultilevel"/>
    <w:tmpl w:val="7C0072C2"/>
    <w:lvl w:ilvl="0" w:tplc="4904ACBA">
      <w:start w:val="1"/>
      <w:numFmt w:val="decimal"/>
      <w:pStyle w:val="Heading3"/>
      <w:lvlText w:val="2.2.%1"/>
      <w:lvlJc w:val="left"/>
      <w:pPr>
        <w:ind w:left="36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4" w15:restartNumberingAfterBreak="0">
    <w:nsid w:val="4B5E2A18"/>
    <w:multiLevelType w:val="multilevel"/>
    <w:tmpl w:val="13D8BA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545E5DA4"/>
    <w:multiLevelType w:val="multilevel"/>
    <w:tmpl w:val="13D8BA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4FA4CB9"/>
    <w:multiLevelType w:val="multilevel"/>
    <w:tmpl w:val="110EA038"/>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A5F2918"/>
    <w:multiLevelType w:val="multilevel"/>
    <w:tmpl w:val="7068A918"/>
    <w:lvl w:ilvl="0">
      <w:start w:val="1"/>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8" w15:restartNumberingAfterBreak="0">
    <w:nsid w:val="5E2334BB"/>
    <w:multiLevelType w:val="multilevel"/>
    <w:tmpl w:val="13D8BA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68E2627"/>
    <w:multiLevelType w:val="hybridMultilevel"/>
    <w:tmpl w:val="8B4AFD5E"/>
    <w:lvl w:ilvl="0" w:tplc="49F81C8C">
      <w:start w:val="1"/>
      <w:numFmt w:val="lowerLetter"/>
      <w:lvlText w:val="(%1)"/>
      <w:lvlJc w:val="left"/>
      <w:pPr>
        <w:ind w:left="360" w:hanging="360"/>
      </w:pPr>
      <w:rPr>
        <w:rFonts w:hint="default"/>
        <w:b w:val="0"/>
      </w:r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20" w15:restartNumberingAfterBreak="0">
    <w:nsid w:val="67754626"/>
    <w:multiLevelType w:val="multilevel"/>
    <w:tmpl w:val="13D8BA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3636D7A"/>
    <w:multiLevelType w:val="hybridMultilevel"/>
    <w:tmpl w:val="373C67A4"/>
    <w:lvl w:ilvl="0" w:tplc="ED1E5102">
      <w:start w:val="1"/>
      <w:numFmt w:val="decimal"/>
      <w:pStyle w:val="Heading1"/>
      <w:lvlText w:val="%1"/>
      <w:lvlJc w:val="left"/>
      <w:pPr>
        <w:ind w:left="36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2" w15:restartNumberingAfterBreak="0">
    <w:nsid w:val="74203347"/>
    <w:multiLevelType w:val="hybridMultilevel"/>
    <w:tmpl w:val="D040D858"/>
    <w:lvl w:ilvl="0" w:tplc="154C4B08">
      <w:start w:val="1"/>
      <w:numFmt w:val="lowerLetter"/>
      <w:lvlText w:val="(%1)"/>
      <w:lvlJc w:val="left"/>
      <w:pPr>
        <w:ind w:left="360" w:hanging="360"/>
      </w:pPr>
      <w:rPr>
        <w:rFonts w:hint="default"/>
      </w:r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23" w15:restartNumberingAfterBreak="0">
    <w:nsid w:val="793424FF"/>
    <w:multiLevelType w:val="multilevel"/>
    <w:tmpl w:val="13D8BA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A2527F1"/>
    <w:multiLevelType w:val="hybridMultilevel"/>
    <w:tmpl w:val="1A941FAA"/>
    <w:lvl w:ilvl="0" w:tplc="49F81C8C">
      <w:start w:val="1"/>
      <w:numFmt w:val="lowerLetter"/>
      <w:lvlText w:val="(%1)"/>
      <w:lvlJc w:val="left"/>
      <w:pPr>
        <w:ind w:left="360" w:hanging="360"/>
      </w:pPr>
      <w:rPr>
        <w:rFonts w:hint="default"/>
        <w:b w:val="0"/>
      </w:rPr>
    </w:lvl>
    <w:lvl w:ilvl="1" w:tplc="10000019">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25" w15:restartNumberingAfterBreak="0">
    <w:nsid w:val="7AFC77B0"/>
    <w:multiLevelType w:val="hybridMultilevel"/>
    <w:tmpl w:val="C980BF8E"/>
    <w:lvl w:ilvl="0" w:tplc="A13A9B48">
      <w:start w:val="1"/>
      <w:numFmt w:val="decimal"/>
      <w:pStyle w:val="Heading24"/>
      <w:lvlText w:val="4.%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num w:numId="1" w16cid:durableId="113642196">
    <w:abstractNumId w:val="12"/>
  </w:num>
  <w:num w:numId="2" w16cid:durableId="1369454390">
    <w:abstractNumId w:val="20"/>
  </w:num>
  <w:num w:numId="3" w16cid:durableId="499930744">
    <w:abstractNumId w:val="4"/>
  </w:num>
  <w:num w:numId="4" w16cid:durableId="700597030">
    <w:abstractNumId w:val="15"/>
  </w:num>
  <w:num w:numId="5" w16cid:durableId="92212325">
    <w:abstractNumId w:val="7"/>
  </w:num>
  <w:num w:numId="6" w16cid:durableId="92870366">
    <w:abstractNumId w:val="23"/>
  </w:num>
  <w:num w:numId="7" w16cid:durableId="407264919">
    <w:abstractNumId w:val="18"/>
  </w:num>
  <w:num w:numId="8" w16cid:durableId="726030739">
    <w:abstractNumId w:val="17"/>
  </w:num>
  <w:num w:numId="9" w16cid:durableId="888805641">
    <w:abstractNumId w:val="16"/>
  </w:num>
  <w:num w:numId="10" w16cid:durableId="703095778">
    <w:abstractNumId w:val="9"/>
  </w:num>
  <w:num w:numId="11" w16cid:durableId="1050494275">
    <w:abstractNumId w:val="11"/>
  </w:num>
  <w:num w:numId="12" w16cid:durableId="624240751">
    <w:abstractNumId w:val="14"/>
  </w:num>
  <w:num w:numId="13" w16cid:durableId="250623432">
    <w:abstractNumId w:val="1"/>
  </w:num>
  <w:num w:numId="14" w16cid:durableId="1053233596">
    <w:abstractNumId w:val="21"/>
  </w:num>
  <w:num w:numId="15" w16cid:durableId="1222446601">
    <w:abstractNumId w:val="6"/>
  </w:num>
  <w:num w:numId="16" w16cid:durableId="634022178">
    <w:abstractNumId w:val="3"/>
  </w:num>
  <w:num w:numId="17" w16cid:durableId="473331226">
    <w:abstractNumId w:val="13"/>
  </w:num>
  <w:num w:numId="18" w16cid:durableId="1916013434">
    <w:abstractNumId w:val="5"/>
  </w:num>
  <w:num w:numId="19" w16cid:durableId="1644238012">
    <w:abstractNumId w:val="2"/>
  </w:num>
  <w:num w:numId="20" w16cid:durableId="304241092">
    <w:abstractNumId w:val="25"/>
  </w:num>
  <w:num w:numId="21" w16cid:durableId="968971203">
    <w:abstractNumId w:val="8"/>
  </w:num>
  <w:num w:numId="22" w16cid:durableId="1730569569">
    <w:abstractNumId w:val="22"/>
  </w:num>
  <w:num w:numId="23" w16cid:durableId="251742299">
    <w:abstractNumId w:val="10"/>
  </w:num>
  <w:num w:numId="24" w16cid:durableId="930772099">
    <w:abstractNumId w:val="19"/>
  </w:num>
  <w:num w:numId="25" w16cid:durableId="1686398310">
    <w:abstractNumId w:val="0"/>
  </w:num>
  <w:num w:numId="26" w16cid:durableId="20933549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BDE"/>
    <w:rsid w:val="00020B7C"/>
    <w:rsid w:val="000235DB"/>
    <w:rsid w:val="0006280C"/>
    <w:rsid w:val="00076041"/>
    <w:rsid w:val="000824B5"/>
    <w:rsid w:val="000829C7"/>
    <w:rsid w:val="000B63B9"/>
    <w:rsid w:val="000C0C4B"/>
    <w:rsid w:val="000C6438"/>
    <w:rsid w:val="000D7FFA"/>
    <w:rsid w:val="000E0368"/>
    <w:rsid w:val="000E499D"/>
    <w:rsid w:val="000F029B"/>
    <w:rsid w:val="000F2A82"/>
    <w:rsid w:val="001066FB"/>
    <w:rsid w:val="00107BC6"/>
    <w:rsid w:val="00117C0C"/>
    <w:rsid w:val="001326F9"/>
    <w:rsid w:val="00161213"/>
    <w:rsid w:val="001718AF"/>
    <w:rsid w:val="00172BBB"/>
    <w:rsid w:val="0019592E"/>
    <w:rsid w:val="001A2E54"/>
    <w:rsid w:val="001A58C3"/>
    <w:rsid w:val="001B3E7A"/>
    <w:rsid w:val="001D3689"/>
    <w:rsid w:val="001F0438"/>
    <w:rsid w:val="00202422"/>
    <w:rsid w:val="00227399"/>
    <w:rsid w:val="00240E97"/>
    <w:rsid w:val="00242215"/>
    <w:rsid w:val="00242ECF"/>
    <w:rsid w:val="00243022"/>
    <w:rsid w:val="00245A66"/>
    <w:rsid w:val="002514E3"/>
    <w:rsid w:val="002539A8"/>
    <w:rsid w:val="0027575F"/>
    <w:rsid w:val="002874C0"/>
    <w:rsid w:val="00292418"/>
    <w:rsid w:val="00294BDE"/>
    <w:rsid w:val="002D1A4C"/>
    <w:rsid w:val="002D24B6"/>
    <w:rsid w:val="00312CFB"/>
    <w:rsid w:val="00315ABF"/>
    <w:rsid w:val="003251E6"/>
    <w:rsid w:val="003272D9"/>
    <w:rsid w:val="00330B31"/>
    <w:rsid w:val="00333E50"/>
    <w:rsid w:val="00351ED7"/>
    <w:rsid w:val="003533C4"/>
    <w:rsid w:val="003645B7"/>
    <w:rsid w:val="003741D3"/>
    <w:rsid w:val="00384827"/>
    <w:rsid w:val="00384E88"/>
    <w:rsid w:val="00390E87"/>
    <w:rsid w:val="003A2BC1"/>
    <w:rsid w:val="003B472F"/>
    <w:rsid w:val="003F4E68"/>
    <w:rsid w:val="00400D25"/>
    <w:rsid w:val="00412107"/>
    <w:rsid w:val="00414F8C"/>
    <w:rsid w:val="00417BCC"/>
    <w:rsid w:val="00430460"/>
    <w:rsid w:val="00442402"/>
    <w:rsid w:val="00450E54"/>
    <w:rsid w:val="00455281"/>
    <w:rsid w:val="00462F32"/>
    <w:rsid w:val="00474C35"/>
    <w:rsid w:val="00476062"/>
    <w:rsid w:val="004954E0"/>
    <w:rsid w:val="004A7876"/>
    <w:rsid w:val="004B6AD8"/>
    <w:rsid w:val="004C2BA4"/>
    <w:rsid w:val="004D4243"/>
    <w:rsid w:val="004E7579"/>
    <w:rsid w:val="004F6902"/>
    <w:rsid w:val="00516219"/>
    <w:rsid w:val="00523449"/>
    <w:rsid w:val="00524C2B"/>
    <w:rsid w:val="00531718"/>
    <w:rsid w:val="00534A36"/>
    <w:rsid w:val="00545BAF"/>
    <w:rsid w:val="00552066"/>
    <w:rsid w:val="005617C1"/>
    <w:rsid w:val="00573D09"/>
    <w:rsid w:val="00586BC9"/>
    <w:rsid w:val="005A6C30"/>
    <w:rsid w:val="005B3534"/>
    <w:rsid w:val="005C420B"/>
    <w:rsid w:val="005D3999"/>
    <w:rsid w:val="005D419C"/>
    <w:rsid w:val="005D4D0A"/>
    <w:rsid w:val="005E05FA"/>
    <w:rsid w:val="005F163C"/>
    <w:rsid w:val="005F5AEE"/>
    <w:rsid w:val="005F79A8"/>
    <w:rsid w:val="00603CCF"/>
    <w:rsid w:val="0061747B"/>
    <w:rsid w:val="00652A4B"/>
    <w:rsid w:val="006641C0"/>
    <w:rsid w:val="006669C6"/>
    <w:rsid w:val="00695B18"/>
    <w:rsid w:val="006A0815"/>
    <w:rsid w:val="006B1474"/>
    <w:rsid w:val="006B279D"/>
    <w:rsid w:val="006E5A45"/>
    <w:rsid w:val="006E77A5"/>
    <w:rsid w:val="006F34DF"/>
    <w:rsid w:val="0070056A"/>
    <w:rsid w:val="00701CDA"/>
    <w:rsid w:val="00716E77"/>
    <w:rsid w:val="0074118C"/>
    <w:rsid w:val="0075293C"/>
    <w:rsid w:val="007530A2"/>
    <w:rsid w:val="007655DB"/>
    <w:rsid w:val="00785587"/>
    <w:rsid w:val="00787064"/>
    <w:rsid w:val="007A4358"/>
    <w:rsid w:val="007B3B88"/>
    <w:rsid w:val="007D546E"/>
    <w:rsid w:val="00807B29"/>
    <w:rsid w:val="0082481B"/>
    <w:rsid w:val="00831507"/>
    <w:rsid w:val="0083245F"/>
    <w:rsid w:val="00843A50"/>
    <w:rsid w:val="00843C24"/>
    <w:rsid w:val="008443E2"/>
    <w:rsid w:val="008449B1"/>
    <w:rsid w:val="00851A45"/>
    <w:rsid w:val="00856A0D"/>
    <w:rsid w:val="00865E8F"/>
    <w:rsid w:val="008678E6"/>
    <w:rsid w:val="00887903"/>
    <w:rsid w:val="0089054A"/>
    <w:rsid w:val="008B0FA0"/>
    <w:rsid w:val="008B1403"/>
    <w:rsid w:val="008B6C4C"/>
    <w:rsid w:val="008D1EAA"/>
    <w:rsid w:val="008D20FB"/>
    <w:rsid w:val="008D4224"/>
    <w:rsid w:val="008D4BE0"/>
    <w:rsid w:val="00906ACF"/>
    <w:rsid w:val="00914EAA"/>
    <w:rsid w:val="009157BA"/>
    <w:rsid w:val="0092070A"/>
    <w:rsid w:val="00921587"/>
    <w:rsid w:val="00923830"/>
    <w:rsid w:val="00940255"/>
    <w:rsid w:val="009505BB"/>
    <w:rsid w:val="009507FE"/>
    <w:rsid w:val="00953E5B"/>
    <w:rsid w:val="00982EA1"/>
    <w:rsid w:val="009B130C"/>
    <w:rsid w:val="009B26E0"/>
    <w:rsid w:val="009C31A7"/>
    <w:rsid w:val="009C339D"/>
    <w:rsid w:val="009D7944"/>
    <w:rsid w:val="009E7901"/>
    <w:rsid w:val="009F2473"/>
    <w:rsid w:val="009F46E2"/>
    <w:rsid w:val="009F7523"/>
    <w:rsid w:val="009F7F3F"/>
    <w:rsid w:val="00A10CE8"/>
    <w:rsid w:val="00A11136"/>
    <w:rsid w:val="00A13443"/>
    <w:rsid w:val="00A45BA2"/>
    <w:rsid w:val="00A54D39"/>
    <w:rsid w:val="00A564EB"/>
    <w:rsid w:val="00A6404E"/>
    <w:rsid w:val="00A80102"/>
    <w:rsid w:val="00A95093"/>
    <w:rsid w:val="00AA2BAA"/>
    <w:rsid w:val="00AC1526"/>
    <w:rsid w:val="00B11CC2"/>
    <w:rsid w:val="00B16CDF"/>
    <w:rsid w:val="00B32DE7"/>
    <w:rsid w:val="00B47089"/>
    <w:rsid w:val="00B67B89"/>
    <w:rsid w:val="00B70638"/>
    <w:rsid w:val="00BC1A87"/>
    <w:rsid w:val="00BE2FD7"/>
    <w:rsid w:val="00BE695D"/>
    <w:rsid w:val="00BF79E0"/>
    <w:rsid w:val="00C21E78"/>
    <w:rsid w:val="00C55651"/>
    <w:rsid w:val="00C64850"/>
    <w:rsid w:val="00C90A4D"/>
    <w:rsid w:val="00C9516B"/>
    <w:rsid w:val="00CA4550"/>
    <w:rsid w:val="00CA78C0"/>
    <w:rsid w:val="00CE78CB"/>
    <w:rsid w:val="00CF539B"/>
    <w:rsid w:val="00D06135"/>
    <w:rsid w:val="00D16DFB"/>
    <w:rsid w:val="00D80CE1"/>
    <w:rsid w:val="00D928B7"/>
    <w:rsid w:val="00DA1F0F"/>
    <w:rsid w:val="00DA3325"/>
    <w:rsid w:val="00DB11E2"/>
    <w:rsid w:val="00DB677F"/>
    <w:rsid w:val="00DC6EAD"/>
    <w:rsid w:val="00DD08A3"/>
    <w:rsid w:val="00DE26E8"/>
    <w:rsid w:val="00DF0849"/>
    <w:rsid w:val="00DF5305"/>
    <w:rsid w:val="00E01F12"/>
    <w:rsid w:val="00E13500"/>
    <w:rsid w:val="00E2044E"/>
    <w:rsid w:val="00E252D4"/>
    <w:rsid w:val="00E3047D"/>
    <w:rsid w:val="00E35EFA"/>
    <w:rsid w:val="00E44387"/>
    <w:rsid w:val="00E650AA"/>
    <w:rsid w:val="00E743A0"/>
    <w:rsid w:val="00E81FA6"/>
    <w:rsid w:val="00E87160"/>
    <w:rsid w:val="00E96728"/>
    <w:rsid w:val="00ED1C58"/>
    <w:rsid w:val="00EE1110"/>
    <w:rsid w:val="00EE34DC"/>
    <w:rsid w:val="00F17D7F"/>
    <w:rsid w:val="00F3142B"/>
    <w:rsid w:val="00F355D9"/>
    <w:rsid w:val="00F357B0"/>
    <w:rsid w:val="00F618DC"/>
    <w:rsid w:val="00F864C9"/>
    <w:rsid w:val="00FA0785"/>
    <w:rsid w:val="00FB05EA"/>
    <w:rsid w:val="00FB195C"/>
    <w:rsid w:val="00FC69A4"/>
    <w:rsid w:val="00FC7590"/>
    <w:rsid w:val="00FE34BF"/>
    <w:rsid w:val="00FE7187"/>
    <w:rsid w:val="00FF187B"/>
    <w:rsid w:val="00FF3E2E"/>
    <w:rsid w:val="00FF5E6B"/>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D6090"/>
  <w15:docId w15:val="{678333FE-334E-444B-8C2A-B18028F4E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6C30"/>
    <w:pPr>
      <w:spacing w:after="0" w:line="240" w:lineRule="auto"/>
    </w:pPr>
    <w:rPr>
      <w:lang w:val="en-US"/>
    </w:rPr>
  </w:style>
  <w:style w:type="paragraph" w:styleId="Heading1">
    <w:name w:val="heading 1"/>
    <w:basedOn w:val="Normal"/>
    <w:next w:val="Normal"/>
    <w:link w:val="Heading1Char"/>
    <w:uiPriority w:val="9"/>
    <w:qFormat/>
    <w:rsid w:val="00294BDE"/>
    <w:pPr>
      <w:keepNext/>
      <w:keepLines/>
      <w:numPr>
        <w:numId w:val="14"/>
      </w:numPr>
      <w:spacing w:before="240" w:line="480" w:lineRule="auto"/>
      <w:ind w:left="471" w:hanging="471"/>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autoRedefine/>
    <w:uiPriority w:val="9"/>
    <w:unhideWhenUsed/>
    <w:qFormat/>
    <w:rsid w:val="00294BDE"/>
    <w:pPr>
      <w:keepNext/>
      <w:keepLines/>
      <w:numPr>
        <w:numId w:val="18"/>
      </w:numPr>
      <w:spacing w:before="40" w:line="480" w:lineRule="auto"/>
      <w:ind w:left="471" w:hanging="471"/>
      <w:outlineLvl w:val="1"/>
    </w:pPr>
    <w:rPr>
      <w:rFonts w:ascii="Times New Roman" w:eastAsiaTheme="majorEastAsia" w:hAnsi="Times New Roman" w:cstheme="majorBidi"/>
      <w:b/>
      <w:szCs w:val="26"/>
    </w:rPr>
  </w:style>
  <w:style w:type="paragraph" w:styleId="Heading3">
    <w:name w:val="heading 3"/>
    <w:basedOn w:val="Normal"/>
    <w:next w:val="Normal"/>
    <w:link w:val="Heading3Char"/>
    <w:uiPriority w:val="9"/>
    <w:unhideWhenUsed/>
    <w:qFormat/>
    <w:rsid w:val="00294BDE"/>
    <w:pPr>
      <w:keepNext/>
      <w:keepLines/>
      <w:numPr>
        <w:numId w:val="17"/>
      </w:numPr>
      <w:spacing w:before="40" w:after="240"/>
      <w:ind w:left="471" w:hanging="471"/>
      <w:outlineLvl w:val="2"/>
    </w:pPr>
    <w:rPr>
      <w:rFonts w:ascii="Times New Roman" w:eastAsiaTheme="majorEastAsia" w:hAnsi="Times New Roman" w:cstheme="majorBidi"/>
      <w:b/>
      <w:sz w:val="20"/>
      <w:szCs w:val="24"/>
    </w:rPr>
  </w:style>
  <w:style w:type="paragraph" w:styleId="Heading4">
    <w:name w:val="heading 4"/>
    <w:basedOn w:val="Normal"/>
    <w:next w:val="Normal"/>
    <w:link w:val="Heading4Char"/>
    <w:uiPriority w:val="9"/>
    <w:unhideWhenUsed/>
    <w:qFormat/>
    <w:rsid w:val="00294BD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4BDE"/>
    <w:rPr>
      <w:rFonts w:ascii="Times New Roman" w:eastAsiaTheme="majorEastAsia" w:hAnsi="Times New Roman" w:cstheme="majorBidi"/>
      <w:b/>
      <w:color w:val="000000" w:themeColor="text1"/>
      <w:sz w:val="24"/>
      <w:szCs w:val="32"/>
      <w:lang w:val="en-US"/>
    </w:rPr>
  </w:style>
  <w:style w:type="character" w:customStyle="1" w:styleId="Heading2Char">
    <w:name w:val="Heading 2 Char"/>
    <w:basedOn w:val="DefaultParagraphFont"/>
    <w:link w:val="Heading2"/>
    <w:uiPriority w:val="9"/>
    <w:rsid w:val="00294BDE"/>
    <w:rPr>
      <w:rFonts w:ascii="Times New Roman" w:eastAsiaTheme="majorEastAsia" w:hAnsi="Times New Roman" w:cstheme="majorBidi"/>
      <w:b/>
      <w:szCs w:val="26"/>
      <w:lang w:val="en-US"/>
    </w:rPr>
  </w:style>
  <w:style w:type="character" w:customStyle="1" w:styleId="Heading3Char">
    <w:name w:val="Heading 3 Char"/>
    <w:basedOn w:val="DefaultParagraphFont"/>
    <w:link w:val="Heading3"/>
    <w:uiPriority w:val="9"/>
    <w:rsid w:val="00294BDE"/>
    <w:rPr>
      <w:rFonts w:ascii="Times New Roman" w:eastAsiaTheme="majorEastAsia" w:hAnsi="Times New Roman" w:cstheme="majorBidi"/>
      <w:b/>
      <w:sz w:val="20"/>
      <w:szCs w:val="24"/>
      <w:lang w:val="en-US"/>
    </w:rPr>
  </w:style>
  <w:style w:type="character" w:customStyle="1" w:styleId="Heading4Char">
    <w:name w:val="Heading 4 Char"/>
    <w:basedOn w:val="DefaultParagraphFont"/>
    <w:link w:val="Heading4"/>
    <w:uiPriority w:val="9"/>
    <w:rsid w:val="00294BDE"/>
    <w:rPr>
      <w:rFonts w:asciiTheme="majorHAnsi" w:eastAsiaTheme="majorEastAsia" w:hAnsiTheme="majorHAnsi" w:cstheme="majorBidi"/>
      <w:i/>
      <w:iCs/>
      <w:color w:val="2F5496" w:themeColor="accent1" w:themeShade="BF"/>
      <w:lang w:val="en-US"/>
    </w:rPr>
  </w:style>
  <w:style w:type="paragraph" w:styleId="CommentText">
    <w:name w:val="annotation text"/>
    <w:basedOn w:val="Normal"/>
    <w:link w:val="CommentTextChar"/>
    <w:uiPriority w:val="99"/>
    <w:unhideWhenUsed/>
    <w:rsid w:val="00294BDE"/>
    <w:rPr>
      <w:sz w:val="20"/>
      <w:szCs w:val="20"/>
    </w:rPr>
  </w:style>
  <w:style w:type="character" w:customStyle="1" w:styleId="CommentTextChar">
    <w:name w:val="Comment Text Char"/>
    <w:basedOn w:val="DefaultParagraphFont"/>
    <w:link w:val="CommentText"/>
    <w:uiPriority w:val="99"/>
    <w:rsid w:val="00294BDE"/>
    <w:rPr>
      <w:sz w:val="20"/>
      <w:szCs w:val="20"/>
      <w:lang w:val="en-US"/>
    </w:rPr>
  </w:style>
  <w:style w:type="character" w:styleId="CommentReference">
    <w:name w:val="annotation reference"/>
    <w:basedOn w:val="DefaultParagraphFont"/>
    <w:uiPriority w:val="99"/>
    <w:semiHidden/>
    <w:unhideWhenUsed/>
    <w:rsid w:val="00294BDE"/>
    <w:rPr>
      <w:sz w:val="16"/>
      <w:szCs w:val="16"/>
    </w:rPr>
  </w:style>
  <w:style w:type="paragraph" w:styleId="Header">
    <w:name w:val="header"/>
    <w:basedOn w:val="Normal"/>
    <w:link w:val="HeaderChar"/>
    <w:uiPriority w:val="99"/>
    <w:unhideWhenUsed/>
    <w:rsid w:val="00294BDE"/>
    <w:pPr>
      <w:tabs>
        <w:tab w:val="center" w:pos="4513"/>
        <w:tab w:val="right" w:pos="9026"/>
      </w:tabs>
    </w:pPr>
  </w:style>
  <w:style w:type="character" w:customStyle="1" w:styleId="HeaderChar">
    <w:name w:val="Header Char"/>
    <w:basedOn w:val="DefaultParagraphFont"/>
    <w:link w:val="Header"/>
    <w:uiPriority w:val="99"/>
    <w:rsid w:val="00294BDE"/>
    <w:rPr>
      <w:lang w:val="en-US"/>
    </w:rPr>
  </w:style>
  <w:style w:type="paragraph" w:styleId="Footer">
    <w:name w:val="footer"/>
    <w:basedOn w:val="Normal"/>
    <w:link w:val="FooterChar"/>
    <w:uiPriority w:val="99"/>
    <w:unhideWhenUsed/>
    <w:rsid w:val="00294BDE"/>
    <w:pPr>
      <w:tabs>
        <w:tab w:val="center" w:pos="4513"/>
        <w:tab w:val="right" w:pos="9026"/>
      </w:tabs>
    </w:pPr>
  </w:style>
  <w:style w:type="character" w:customStyle="1" w:styleId="FooterChar">
    <w:name w:val="Footer Char"/>
    <w:basedOn w:val="DefaultParagraphFont"/>
    <w:link w:val="Footer"/>
    <w:uiPriority w:val="99"/>
    <w:rsid w:val="00294BDE"/>
    <w:rPr>
      <w:lang w:val="en-US"/>
    </w:rPr>
  </w:style>
  <w:style w:type="character" w:styleId="Hyperlink">
    <w:name w:val="Hyperlink"/>
    <w:basedOn w:val="DefaultParagraphFont"/>
    <w:uiPriority w:val="99"/>
    <w:unhideWhenUsed/>
    <w:rsid w:val="00294BDE"/>
    <w:rPr>
      <w:color w:val="0563C1" w:themeColor="hyperlink"/>
      <w:u w:val="single"/>
    </w:rPr>
  </w:style>
  <w:style w:type="character" w:customStyle="1" w:styleId="UnresolvedMention1">
    <w:name w:val="Unresolved Mention1"/>
    <w:basedOn w:val="DefaultParagraphFont"/>
    <w:uiPriority w:val="99"/>
    <w:semiHidden/>
    <w:unhideWhenUsed/>
    <w:rsid w:val="00294BDE"/>
    <w:rPr>
      <w:color w:val="605E5C"/>
      <w:shd w:val="clear" w:color="auto" w:fill="E1DFDD"/>
    </w:rPr>
  </w:style>
  <w:style w:type="table" w:styleId="PlainTable3">
    <w:name w:val="Plain Table 3"/>
    <w:basedOn w:val="TableNormal"/>
    <w:uiPriority w:val="43"/>
    <w:rsid w:val="00294BDE"/>
    <w:pPr>
      <w:spacing w:after="80" w:line="240" w:lineRule="auto"/>
    </w:pPr>
    <w:rPr>
      <w:rFonts w:asciiTheme="majorHAnsi" w:eastAsiaTheme="majorEastAsia" w:hAnsiTheme="majorHAnsi" w:cstheme="majorBidi"/>
      <w:color w:val="000000" w:themeColor="text1"/>
      <w:kern w:val="0"/>
      <w:lang w:val="en-US" w:eastAsia="en-GB"/>
      <w14:ligatures w14:val="none"/>
    </w:rPr>
    <w:tblPr>
      <w:tblStyleRowBandSize w:val="1"/>
      <w:tblStyleColBandSize w:val="1"/>
      <w:tblInd w:w="0" w:type="nil"/>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EndNoteBibliographyChar">
    <w:name w:val="EndNote Bibliography Char"/>
    <w:basedOn w:val="DefaultParagraphFont"/>
    <w:link w:val="EndNoteBibliography"/>
    <w:locked/>
    <w:rsid w:val="00294BDE"/>
    <w:rPr>
      <w:rFonts w:ascii="Times New Roman" w:hAnsi="Times New Roman" w:cs="Times New Roman"/>
    </w:rPr>
  </w:style>
  <w:style w:type="paragraph" w:customStyle="1" w:styleId="EndNoteBibliography">
    <w:name w:val="EndNote Bibliography"/>
    <w:basedOn w:val="Normal"/>
    <w:link w:val="EndNoteBibliographyChar"/>
    <w:rsid w:val="00294BDE"/>
    <w:pPr>
      <w:spacing w:line="480" w:lineRule="auto"/>
      <w:ind w:firstLine="720"/>
    </w:pPr>
    <w:rPr>
      <w:rFonts w:ascii="Times New Roman" w:hAnsi="Times New Roman" w:cs="Times New Roman"/>
    </w:rPr>
  </w:style>
  <w:style w:type="character" w:styleId="FollowedHyperlink">
    <w:name w:val="FollowedHyperlink"/>
    <w:basedOn w:val="DefaultParagraphFont"/>
    <w:uiPriority w:val="99"/>
    <w:semiHidden/>
    <w:unhideWhenUsed/>
    <w:rsid w:val="00294BDE"/>
    <w:rPr>
      <w:color w:val="954F72" w:themeColor="followedHyperlink"/>
      <w:u w:val="single"/>
    </w:rPr>
  </w:style>
  <w:style w:type="character" w:customStyle="1" w:styleId="NoSpacingChar">
    <w:name w:val="No Spacing Char"/>
    <w:aliases w:val="No Indent Char"/>
    <w:basedOn w:val="DefaultParagraphFont"/>
    <w:link w:val="NoSpacing"/>
    <w:uiPriority w:val="1"/>
    <w:locked/>
    <w:rsid w:val="00294BDE"/>
  </w:style>
  <w:style w:type="paragraph" w:styleId="NoSpacing">
    <w:name w:val="No Spacing"/>
    <w:aliases w:val="No Indent"/>
    <w:link w:val="NoSpacingChar"/>
    <w:uiPriority w:val="1"/>
    <w:qFormat/>
    <w:rsid w:val="00294BDE"/>
    <w:pPr>
      <w:spacing w:after="0" w:line="480" w:lineRule="auto"/>
    </w:pPr>
  </w:style>
  <w:style w:type="paragraph" w:styleId="ListParagraph">
    <w:name w:val="List Paragraph"/>
    <w:basedOn w:val="Normal"/>
    <w:uiPriority w:val="34"/>
    <w:qFormat/>
    <w:rsid w:val="00294BDE"/>
    <w:pPr>
      <w:ind w:left="720"/>
      <w:contextualSpacing/>
    </w:pPr>
  </w:style>
  <w:style w:type="paragraph" w:styleId="CommentSubject">
    <w:name w:val="annotation subject"/>
    <w:basedOn w:val="CommentText"/>
    <w:next w:val="CommentText"/>
    <w:link w:val="CommentSubjectChar"/>
    <w:uiPriority w:val="99"/>
    <w:semiHidden/>
    <w:unhideWhenUsed/>
    <w:rsid w:val="00294BDE"/>
    <w:rPr>
      <w:b/>
      <w:bCs/>
    </w:rPr>
  </w:style>
  <w:style w:type="character" w:customStyle="1" w:styleId="CommentSubjectChar">
    <w:name w:val="Comment Subject Char"/>
    <w:basedOn w:val="CommentTextChar"/>
    <w:link w:val="CommentSubject"/>
    <w:uiPriority w:val="99"/>
    <w:semiHidden/>
    <w:rsid w:val="00294BDE"/>
    <w:rPr>
      <w:b/>
      <w:bCs/>
      <w:sz w:val="20"/>
      <w:szCs w:val="20"/>
      <w:lang w:val="en-US"/>
    </w:rPr>
  </w:style>
  <w:style w:type="paragraph" w:styleId="Revision">
    <w:name w:val="Revision"/>
    <w:hidden/>
    <w:uiPriority w:val="99"/>
    <w:semiHidden/>
    <w:rsid w:val="00294BDE"/>
    <w:pPr>
      <w:spacing w:after="0" w:line="240" w:lineRule="auto"/>
    </w:pPr>
    <w:rPr>
      <w:lang w:val="en-US"/>
    </w:rPr>
  </w:style>
  <w:style w:type="paragraph" w:styleId="BalloonText">
    <w:name w:val="Balloon Text"/>
    <w:basedOn w:val="Normal"/>
    <w:link w:val="BalloonTextChar"/>
    <w:uiPriority w:val="99"/>
    <w:semiHidden/>
    <w:unhideWhenUsed/>
    <w:rsid w:val="00294B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4BDE"/>
    <w:rPr>
      <w:rFonts w:ascii="Segoe UI" w:hAnsi="Segoe UI" w:cs="Segoe UI"/>
      <w:sz w:val="18"/>
      <w:szCs w:val="18"/>
      <w:lang w:val="en-US"/>
    </w:rPr>
  </w:style>
  <w:style w:type="character" w:customStyle="1" w:styleId="UnresolvedMention2">
    <w:name w:val="Unresolved Mention2"/>
    <w:basedOn w:val="DefaultParagraphFont"/>
    <w:uiPriority w:val="99"/>
    <w:semiHidden/>
    <w:unhideWhenUsed/>
    <w:rsid w:val="00294BDE"/>
    <w:rPr>
      <w:color w:val="605E5C"/>
      <w:shd w:val="clear" w:color="auto" w:fill="E1DFDD"/>
    </w:rPr>
  </w:style>
  <w:style w:type="table" w:styleId="TableGrid">
    <w:name w:val="Table Grid"/>
    <w:basedOn w:val="TableNormal"/>
    <w:uiPriority w:val="39"/>
    <w:rsid w:val="00294BD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qFormat/>
    <w:rsid w:val="00294BDE"/>
    <w:pPr>
      <w:spacing w:line="480" w:lineRule="auto"/>
    </w:pPr>
    <w:rPr>
      <w:rFonts w:ascii="Times New Roman" w:hAnsi="Times New Roman" w:cs="Times New Roman"/>
      <w:sz w:val="20"/>
    </w:rPr>
  </w:style>
  <w:style w:type="character" w:customStyle="1" w:styleId="Style1Char">
    <w:name w:val="Style1 Char"/>
    <w:basedOn w:val="DefaultParagraphFont"/>
    <w:link w:val="Style1"/>
    <w:rsid w:val="00294BDE"/>
    <w:rPr>
      <w:rFonts w:ascii="Times New Roman" w:hAnsi="Times New Roman" w:cs="Times New Roman"/>
      <w:sz w:val="20"/>
      <w:lang w:val="en-US"/>
    </w:rPr>
  </w:style>
  <w:style w:type="paragraph" w:styleId="Title">
    <w:name w:val="Title"/>
    <w:basedOn w:val="Normal"/>
    <w:next w:val="Normal"/>
    <w:link w:val="TitleChar"/>
    <w:uiPriority w:val="10"/>
    <w:qFormat/>
    <w:rsid w:val="00294BD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4BDE"/>
    <w:rPr>
      <w:rFonts w:asciiTheme="majorHAnsi" w:eastAsiaTheme="majorEastAsia" w:hAnsiTheme="majorHAnsi" w:cstheme="majorBidi"/>
      <w:spacing w:val="-10"/>
      <w:kern w:val="28"/>
      <w:sz w:val="56"/>
      <w:szCs w:val="56"/>
      <w:lang w:val="en-US"/>
    </w:rPr>
  </w:style>
  <w:style w:type="paragraph" w:customStyle="1" w:styleId="Heading23">
    <w:name w:val="Heading 2 (3)"/>
    <w:basedOn w:val="Heading2"/>
    <w:link w:val="Heading23Char"/>
    <w:qFormat/>
    <w:rsid w:val="00294BDE"/>
    <w:pPr>
      <w:numPr>
        <w:numId w:val="19"/>
      </w:numPr>
      <w:ind w:left="471" w:hanging="471"/>
    </w:pPr>
  </w:style>
  <w:style w:type="character" w:customStyle="1" w:styleId="Heading23Char">
    <w:name w:val="Heading 2 (3) Char"/>
    <w:basedOn w:val="Heading2Char"/>
    <w:link w:val="Heading23"/>
    <w:rsid w:val="00294BDE"/>
    <w:rPr>
      <w:rFonts w:ascii="Times New Roman" w:eastAsiaTheme="majorEastAsia" w:hAnsi="Times New Roman" w:cstheme="majorBidi"/>
      <w:b/>
      <w:szCs w:val="26"/>
      <w:lang w:val="en-US"/>
    </w:rPr>
  </w:style>
  <w:style w:type="paragraph" w:customStyle="1" w:styleId="Heading24">
    <w:name w:val="Heading 2(4)"/>
    <w:basedOn w:val="Heading2"/>
    <w:link w:val="Heading24Char"/>
    <w:qFormat/>
    <w:rsid w:val="00294BDE"/>
    <w:pPr>
      <w:numPr>
        <w:numId w:val="20"/>
      </w:numPr>
      <w:ind w:left="471" w:hanging="471"/>
    </w:pPr>
  </w:style>
  <w:style w:type="character" w:customStyle="1" w:styleId="Heading24Char">
    <w:name w:val="Heading 2(4) Char"/>
    <w:basedOn w:val="Heading2Char"/>
    <w:link w:val="Heading24"/>
    <w:rsid w:val="00294BDE"/>
    <w:rPr>
      <w:rFonts w:ascii="Times New Roman" w:eastAsiaTheme="majorEastAsia" w:hAnsi="Times New Roman" w:cstheme="majorBidi"/>
      <w:b/>
      <w:szCs w:val="26"/>
      <w:lang w:val="en-US"/>
    </w:rPr>
  </w:style>
  <w:style w:type="paragraph" w:styleId="FootnoteText">
    <w:name w:val="footnote text"/>
    <w:basedOn w:val="Normal"/>
    <w:link w:val="FootnoteTextChar"/>
    <w:uiPriority w:val="99"/>
    <w:semiHidden/>
    <w:unhideWhenUsed/>
    <w:rsid w:val="00294BDE"/>
    <w:rPr>
      <w:sz w:val="20"/>
      <w:szCs w:val="20"/>
    </w:rPr>
  </w:style>
  <w:style w:type="character" w:customStyle="1" w:styleId="FootnoteTextChar">
    <w:name w:val="Footnote Text Char"/>
    <w:basedOn w:val="DefaultParagraphFont"/>
    <w:link w:val="FootnoteText"/>
    <w:uiPriority w:val="99"/>
    <w:semiHidden/>
    <w:rsid w:val="00294BDE"/>
    <w:rPr>
      <w:sz w:val="20"/>
      <w:szCs w:val="20"/>
      <w:lang w:val="en-US"/>
    </w:rPr>
  </w:style>
  <w:style w:type="character" w:styleId="FootnoteReference">
    <w:name w:val="footnote reference"/>
    <w:basedOn w:val="DefaultParagraphFont"/>
    <w:uiPriority w:val="99"/>
    <w:semiHidden/>
    <w:unhideWhenUsed/>
    <w:rsid w:val="00294BDE"/>
    <w:rPr>
      <w:vertAlign w:val="superscript"/>
    </w:rPr>
  </w:style>
  <w:style w:type="paragraph" w:styleId="Bibliography">
    <w:name w:val="Bibliography"/>
    <w:basedOn w:val="Normal"/>
    <w:next w:val="Normal"/>
    <w:uiPriority w:val="37"/>
    <w:unhideWhenUsed/>
    <w:rsid w:val="00294BDE"/>
    <w:pPr>
      <w:tabs>
        <w:tab w:val="left" w:pos="264"/>
      </w:tabs>
      <w:spacing w:after="240"/>
      <w:ind w:left="264" w:hanging="264"/>
    </w:pPr>
  </w:style>
  <w:style w:type="paragraph" w:customStyle="1" w:styleId="Style2">
    <w:name w:val="Style2"/>
    <w:basedOn w:val="Style1"/>
    <w:qFormat/>
    <w:rsid w:val="00294BDE"/>
    <w:pPr>
      <w:spacing w:line="240" w:lineRule="auto"/>
      <w:ind w:left="113"/>
    </w:pPr>
  </w:style>
  <w:style w:type="paragraph" w:styleId="EndnoteText">
    <w:name w:val="endnote text"/>
    <w:basedOn w:val="Normal"/>
    <w:link w:val="EndnoteTextChar"/>
    <w:uiPriority w:val="99"/>
    <w:semiHidden/>
    <w:unhideWhenUsed/>
    <w:rsid w:val="00294BDE"/>
    <w:rPr>
      <w:sz w:val="20"/>
      <w:szCs w:val="20"/>
    </w:rPr>
  </w:style>
  <w:style w:type="character" w:customStyle="1" w:styleId="EndnoteTextChar">
    <w:name w:val="Endnote Text Char"/>
    <w:basedOn w:val="DefaultParagraphFont"/>
    <w:link w:val="EndnoteText"/>
    <w:uiPriority w:val="99"/>
    <w:semiHidden/>
    <w:rsid w:val="00294BDE"/>
    <w:rPr>
      <w:sz w:val="20"/>
      <w:szCs w:val="20"/>
      <w:lang w:val="en-US"/>
    </w:rPr>
  </w:style>
  <w:style w:type="character" w:styleId="EndnoteReference">
    <w:name w:val="endnote reference"/>
    <w:basedOn w:val="DefaultParagraphFont"/>
    <w:uiPriority w:val="99"/>
    <w:semiHidden/>
    <w:unhideWhenUsed/>
    <w:rsid w:val="00294BDE"/>
    <w:rPr>
      <w:vertAlign w:val="superscript"/>
    </w:rPr>
  </w:style>
  <w:style w:type="paragraph" w:styleId="Caption">
    <w:name w:val="caption"/>
    <w:basedOn w:val="Normal"/>
    <w:next w:val="Normal"/>
    <w:uiPriority w:val="35"/>
    <w:unhideWhenUsed/>
    <w:qFormat/>
    <w:rsid w:val="00294BDE"/>
    <w:pPr>
      <w:spacing w:after="200"/>
    </w:pPr>
    <w:rPr>
      <w:i/>
      <w:iCs/>
      <w:color w:val="44546A" w:themeColor="text2"/>
      <w:sz w:val="18"/>
      <w:szCs w:val="18"/>
    </w:rPr>
  </w:style>
  <w:style w:type="character" w:styleId="Emphasis">
    <w:name w:val="Emphasis"/>
    <w:basedOn w:val="DefaultParagraphFont"/>
    <w:uiPriority w:val="20"/>
    <w:qFormat/>
    <w:rsid w:val="00294BDE"/>
    <w:rPr>
      <w:i/>
      <w:iCs/>
    </w:rPr>
  </w:style>
  <w:style w:type="character" w:styleId="UnresolvedMention">
    <w:name w:val="Unresolved Mention"/>
    <w:basedOn w:val="DefaultParagraphFont"/>
    <w:uiPriority w:val="99"/>
    <w:semiHidden/>
    <w:unhideWhenUsed/>
    <w:rsid w:val="00294BDE"/>
    <w:rPr>
      <w:color w:val="605E5C"/>
      <w:shd w:val="clear" w:color="auto" w:fill="E1DFDD"/>
    </w:rPr>
  </w:style>
  <w:style w:type="paragraph" w:customStyle="1" w:styleId="abstractsections">
    <w:name w:val="abstract sections"/>
    <w:basedOn w:val="Style1"/>
    <w:link w:val="abstractsectionsChar"/>
    <w:qFormat/>
    <w:rsid w:val="00294BDE"/>
    <w:pPr>
      <w:ind w:firstLine="284"/>
    </w:pPr>
    <w:rPr>
      <w:i/>
      <w:iCs/>
    </w:rPr>
  </w:style>
  <w:style w:type="character" w:customStyle="1" w:styleId="abstractsectionsChar">
    <w:name w:val="abstract sections Char"/>
    <w:basedOn w:val="Style1Char"/>
    <w:link w:val="abstractsections"/>
    <w:rsid w:val="00294BDE"/>
    <w:rPr>
      <w:rFonts w:ascii="Times New Roman" w:hAnsi="Times New Roman" w:cs="Times New Roman"/>
      <w:i/>
      <w:iCs/>
      <w:sz w:val="20"/>
      <w:lang w:val="en-US"/>
    </w:rPr>
  </w:style>
  <w:style w:type="character" w:styleId="PlaceholderText">
    <w:name w:val="Placeholder Text"/>
    <w:basedOn w:val="DefaultParagraphFont"/>
    <w:uiPriority w:val="99"/>
    <w:semiHidden/>
    <w:rsid w:val="00020B7C"/>
    <w:rPr>
      <w:color w:val="666666"/>
    </w:rPr>
  </w:style>
  <w:style w:type="character" w:styleId="LineNumber">
    <w:name w:val="line number"/>
    <w:basedOn w:val="DefaultParagraphFont"/>
    <w:uiPriority w:val="99"/>
    <w:semiHidden/>
    <w:unhideWhenUsed/>
    <w:rsid w:val="000C0C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22381">
      <w:bodyDiv w:val="1"/>
      <w:marLeft w:val="0"/>
      <w:marRight w:val="0"/>
      <w:marTop w:val="0"/>
      <w:marBottom w:val="0"/>
      <w:divBdr>
        <w:top w:val="none" w:sz="0" w:space="0" w:color="auto"/>
        <w:left w:val="none" w:sz="0" w:space="0" w:color="auto"/>
        <w:bottom w:val="none" w:sz="0" w:space="0" w:color="auto"/>
        <w:right w:val="none" w:sz="0" w:space="0" w:color="auto"/>
      </w:divBdr>
    </w:div>
    <w:div w:id="299190882">
      <w:bodyDiv w:val="1"/>
      <w:marLeft w:val="0"/>
      <w:marRight w:val="0"/>
      <w:marTop w:val="0"/>
      <w:marBottom w:val="0"/>
      <w:divBdr>
        <w:top w:val="none" w:sz="0" w:space="0" w:color="auto"/>
        <w:left w:val="none" w:sz="0" w:space="0" w:color="auto"/>
        <w:bottom w:val="none" w:sz="0" w:space="0" w:color="auto"/>
        <w:right w:val="none" w:sz="0" w:space="0" w:color="auto"/>
      </w:divBdr>
    </w:div>
    <w:div w:id="17964400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10149</Words>
  <Characters>57852</Characters>
  <Application>Microsoft Office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 Siegfrids</dc:creator>
  <cp:keywords/>
  <dc:description/>
  <cp:lastModifiedBy>Filip Siegfrids</cp:lastModifiedBy>
  <cp:revision>2</cp:revision>
  <dcterms:created xsi:type="dcterms:W3CDTF">2025-03-31T09:56:00Z</dcterms:created>
  <dcterms:modified xsi:type="dcterms:W3CDTF">2025-03-31T09:56:00Z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zotero-version="7.0.14"&gt;&lt;session id="VZ3BBVXr"/&gt;&lt;style id="http://www.zotero.org/styles/vancouver" locale="en-US" hasBibliography="1" bibliographyStyleHasBeenSet="1"/&gt;&lt;prefs&gt;&lt;pref name="fieldType" value="Field"/&gt;&lt;pref name="dontAskD</vt:lpwstr>
  </property>
  <property fmtid="{D5CDD505-2E9C-101B-9397-08002B2CF9AE}" pid="3" name="ZOTERO_PREF_2">
    <vt:lpwstr>elayCitationUpdates" value="true"/&gt;&lt;/prefs&gt;&lt;/data&gt;</vt:lpwstr>
  </property>
</Properties>
</file>