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901" w:rsidRDefault="00D90B47" w:rsidP="0079790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lang w:val="en-US"/>
        </w:rPr>
        <w:t>Supplementary file 3</w:t>
      </w:r>
      <w:r w:rsidR="00797901" w:rsidRPr="00911125">
        <w:rPr>
          <w:rFonts w:ascii="Times New Roman" w:hAnsi="Times New Roman" w:cs="Times New Roman"/>
          <w:b/>
          <w:noProof/>
          <w:sz w:val="28"/>
          <w:lang w:val="en-US"/>
        </w:rPr>
        <w:t xml:space="preserve"> </w:t>
      </w:r>
    </w:p>
    <w:p w:rsidR="00797901" w:rsidRDefault="00797901" w:rsidP="0079790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lang w:val="en-US"/>
        </w:rPr>
        <w:t>Characteristics of</w:t>
      </w:r>
      <w:r w:rsidRPr="00797901">
        <w:rPr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lang w:val="en-US"/>
        </w:rPr>
        <w:t>trial registers</w:t>
      </w:r>
    </w:p>
    <w:p w:rsidR="00732ECD" w:rsidRPr="00101F2B" w:rsidRDefault="00732ECD" w:rsidP="0079790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lang w:val="en-U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73"/>
        <w:gridCol w:w="2554"/>
        <w:gridCol w:w="1133"/>
        <w:gridCol w:w="849"/>
        <w:gridCol w:w="1605"/>
        <w:gridCol w:w="1080"/>
      </w:tblGrid>
      <w:tr w:rsidR="00B80B69" w:rsidRPr="00732ECD" w:rsidTr="009E21D8">
        <w:trPr>
          <w:trHeight w:val="722"/>
        </w:trPr>
        <w:tc>
          <w:tcPr>
            <w:tcW w:w="749" w:type="pct"/>
          </w:tcPr>
          <w:p w:rsidR="00657DD8" w:rsidRPr="00732ECD" w:rsidRDefault="00657DD8" w:rsidP="00732E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2EC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ID </w:t>
            </w:r>
            <w:proofErr w:type="spellStart"/>
            <w:r w:rsidRPr="00732ECD">
              <w:rPr>
                <w:rFonts w:ascii="Times New Roman" w:hAnsi="Times New Roman" w:cs="Times New Roman"/>
                <w:b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503" w:type="pct"/>
          </w:tcPr>
          <w:p w:rsidR="00657DD8" w:rsidRPr="00732ECD" w:rsidRDefault="00657DD8" w:rsidP="00732E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32ECD">
              <w:rPr>
                <w:rFonts w:ascii="Times New Roman" w:hAnsi="Times New Roman" w:cs="Times New Roman"/>
                <w:b/>
                <w:sz w:val="16"/>
                <w:szCs w:val="16"/>
              </w:rPr>
              <w:t>Title</w:t>
            </w:r>
            <w:proofErr w:type="spellEnd"/>
          </w:p>
        </w:tc>
        <w:tc>
          <w:tcPr>
            <w:tcW w:w="667" w:type="pct"/>
          </w:tcPr>
          <w:p w:rsidR="00657DD8" w:rsidRPr="00732ECD" w:rsidRDefault="00657DD8" w:rsidP="00732E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32ECD">
              <w:rPr>
                <w:rFonts w:ascii="Times New Roman" w:hAnsi="Times New Roman" w:cs="Times New Roman"/>
                <w:b/>
                <w:sz w:val="16"/>
                <w:szCs w:val="16"/>
              </w:rPr>
              <w:t>Start</w:t>
            </w:r>
            <w:proofErr w:type="spellEnd"/>
            <w:r w:rsidRPr="00732EC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Date</w:t>
            </w:r>
          </w:p>
        </w:tc>
        <w:tc>
          <w:tcPr>
            <w:tcW w:w="500" w:type="pct"/>
          </w:tcPr>
          <w:p w:rsidR="00657DD8" w:rsidRPr="00732ECD" w:rsidRDefault="00657DD8" w:rsidP="00732E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2ECD">
              <w:rPr>
                <w:rFonts w:ascii="Times New Roman" w:hAnsi="Times New Roman" w:cs="Times New Roman"/>
                <w:b/>
                <w:sz w:val="16"/>
                <w:szCs w:val="16"/>
              </w:rPr>
              <w:t>Country</w:t>
            </w:r>
          </w:p>
        </w:tc>
        <w:tc>
          <w:tcPr>
            <w:tcW w:w="945" w:type="pct"/>
          </w:tcPr>
          <w:p w:rsidR="00657DD8" w:rsidRPr="00732ECD" w:rsidRDefault="00657DD8" w:rsidP="00732E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32ECD">
              <w:rPr>
                <w:rFonts w:ascii="Times New Roman" w:hAnsi="Times New Roman" w:cs="Times New Roman"/>
                <w:b/>
                <w:sz w:val="16"/>
                <w:szCs w:val="16"/>
              </w:rPr>
              <w:t>Economic</w:t>
            </w:r>
            <w:proofErr w:type="spellEnd"/>
            <w:r w:rsidRPr="00732EC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2ECD">
              <w:rPr>
                <w:rFonts w:ascii="Times New Roman" w:hAnsi="Times New Roman" w:cs="Times New Roman"/>
                <w:b/>
                <w:sz w:val="16"/>
                <w:szCs w:val="16"/>
              </w:rPr>
              <w:t>analysis</w:t>
            </w:r>
            <w:proofErr w:type="spellEnd"/>
          </w:p>
        </w:tc>
        <w:tc>
          <w:tcPr>
            <w:tcW w:w="636" w:type="pct"/>
          </w:tcPr>
          <w:p w:rsidR="00657DD8" w:rsidRPr="00732ECD" w:rsidRDefault="00657DD8" w:rsidP="00732E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2ECD">
              <w:rPr>
                <w:rFonts w:ascii="Times New Roman" w:hAnsi="Times New Roman" w:cs="Times New Roman"/>
                <w:b/>
                <w:sz w:val="16"/>
                <w:szCs w:val="16"/>
              </w:rPr>
              <w:t>Status</w:t>
            </w:r>
          </w:p>
        </w:tc>
      </w:tr>
      <w:tr w:rsidR="009E21D8" w:rsidRPr="00B26184" w:rsidTr="009E21D8">
        <w:tc>
          <w:tcPr>
            <w:tcW w:w="749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bookmarkStart w:id="0" w:name="_GoBack" w:colFirst="0" w:colLast="0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NCT02212145</w:t>
            </w:r>
          </w:p>
        </w:tc>
        <w:tc>
          <w:tcPr>
            <w:tcW w:w="1503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Follow-up of </w:t>
            </w:r>
            <w:proofErr w:type="spellStart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Sollentuna</w:t>
            </w:r>
            <w:proofErr w:type="spellEnd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Prevention Program (</w:t>
            </w:r>
            <w:proofErr w:type="spellStart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SoPP</w:t>
            </w:r>
            <w:proofErr w:type="spellEnd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667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2014-08-08</w:t>
            </w:r>
          </w:p>
        </w:tc>
        <w:tc>
          <w:tcPr>
            <w:tcW w:w="500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Sweden</w:t>
            </w:r>
          </w:p>
        </w:tc>
        <w:tc>
          <w:tcPr>
            <w:tcW w:w="945" w:type="pct"/>
          </w:tcPr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 economic aspects for impact on indirect costs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6" w:type="pct"/>
          </w:tcPr>
          <w:p w:rsidR="009E21D8" w:rsidRPr="00B26184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Unknown status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  <w:p w:rsidR="009E21D8" w:rsidRPr="00B26184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results</w:t>
            </w:r>
          </w:p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available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E21D8" w:rsidRPr="00B26184" w:rsidTr="009E21D8">
        <w:tc>
          <w:tcPr>
            <w:tcW w:w="749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NCT02683213</w:t>
            </w:r>
          </w:p>
        </w:tc>
        <w:tc>
          <w:tcPr>
            <w:tcW w:w="1503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Efficacy of Fluoxetine - a Trial in Stroke (EFFECTS)</w:t>
            </w:r>
          </w:p>
        </w:tc>
        <w:tc>
          <w:tcPr>
            <w:tcW w:w="667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2016-02-02</w:t>
            </w:r>
          </w:p>
        </w:tc>
        <w:tc>
          <w:tcPr>
            <w:tcW w:w="500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Sweden</w:t>
            </w:r>
          </w:p>
        </w:tc>
        <w:tc>
          <w:tcPr>
            <w:tcW w:w="945" w:type="pct"/>
          </w:tcPr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Direct and indirect costs will be estimated at 3-month, 6- month and 1 year.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6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Completed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but </w:t>
            </w: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results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available</w:t>
            </w:r>
          </w:p>
        </w:tc>
      </w:tr>
      <w:tr w:rsidR="009E21D8" w:rsidRPr="00B26184" w:rsidTr="009E21D8">
        <w:tc>
          <w:tcPr>
            <w:tcW w:w="749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</w:rPr>
              <w:t>NCT03605355</w:t>
            </w:r>
          </w:p>
        </w:tc>
        <w:tc>
          <w:tcPr>
            <w:tcW w:w="1503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Feasibility Study on the Medical and Economic Consequences of Outpatient Management of TIAs and Minor Strokes</w:t>
            </w:r>
          </w:p>
        </w:tc>
        <w:tc>
          <w:tcPr>
            <w:tcW w:w="667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2018-07-19</w:t>
            </w:r>
          </w:p>
        </w:tc>
        <w:tc>
          <w:tcPr>
            <w:tcW w:w="500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945" w:type="pct"/>
          </w:tcPr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Direct medical and non-medical costs and indirect costs</w:t>
            </w:r>
          </w:p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6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Unknown status, no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results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available</w:t>
            </w:r>
          </w:p>
        </w:tc>
      </w:tr>
      <w:tr w:rsidR="009E21D8" w:rsidRPr="00B26184" w:rsidTr="009E21D8">
        <w:tc>
          <w:tcPr>
            <w:tcW w:w="749" w:type="pct"/>
          </w:tcPr>
          <w:p w:rsidR="009E21D8" w:rsidRPr="00732ECD" w:rsidRDefault="009E21D8" w:rsidP="009E21D8">
            <w:pPr>
              <w:tabs>
                <w:tab w:val="left" w:pos="780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NCT03930121</w:t>
            </w:r>
          </w:p>
        </w:tc>
        <w:tc>
          <w:tcPr>
            <w:tcW w:w="1503" w:type="pct"/>
          </w:tcPr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Transcranial Direct Current Stimulation to Enhance Training Effectiveness in Chronic Post-Stroke Aphasia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7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2019-04-29</w:t>
            </w:r>
          </w:p>
        </w:tc>
        <w:tc>
          <w:tcPr>
            <w:tcW w:w="500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945" w:type="pct"/>
          </w:tcPr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Direct and indirect costs during the 12-month study period.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6" w:type="pct"/>
          </w:tcPr>
          <w:p w:rsidR="009E21D8" w:rsidRPr="00B26184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Recruiting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  <w:p w:rsidR="009E21D8" w:rsidRPr="00B26184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results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available</w:t>
            </w:r>
          </w:p>
        </w:tc>
      </w:tr>
      <w:tr w:rsidR="009E21D8" w:rsidRPr="00B26184" w:rsidTr="009E21D8">
        <w:tc>
          <w:tcPr>
            <w:tcW w:w="749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NCT04457908</w:t>
            </w:r>
          </w:p>
        </w:tc>
        <w:tc>
          <w:tcPr>
            <w:tcW w:w="1503" w:type="pct"/>
          </w:tcPr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Effectiveness and Cost Effectiveness of Intelligent Assessment of Gait Disorder in Silent Cerebrovascular Disease (ACCURATE-1)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7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2020-07-07</w:t>
            </w:r>
          </w:p>
        </w:tc>
        <w:tc>
          <w:tcPr>
            <w:tcW w:w="500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945" w:type="pct"/>
          </w:tcPr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Direct and indirect costs of the intelligent system and clinicians.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6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Unknown status, </w:t>
            </w: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results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available</w:t>
            </w:r>
          </w:p>
        </w:tc>
      </w:tr>
      <w:tr w:rsidR="009E21D8" w:rsidRPr="00732ECD" w:rsidTr="009E21D8">
        <w:tc>
          <w:tcPr>
            <w:tcW w:w="749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NCT05970367</w:t>
            </w:r>
          </w:p>
        </w:tc>
        <w:tc>
          <w:tcPr>
            <w:tcW w:w="1503" w:type="pct"/>
          </w:tcPr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Intensive Motor Rehabilitation </w:t>
            </w:r>
            <w:proofErr w:type="gramStart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With</w:t>
            </w:r>
            <w:proofErr w:type="gramEnd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Technology for Patients With Central Neurological Disease (</w:t>
            </w:r>
            <w:proofErr w:type="spellStart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INTeRAcT</w:t>
            </w:r>
            <w:proofErr w:type="spellEnd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7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2023-08-01</w:t>
            </w:r>
          </w:p>
        </w:tc>
        <w:tc>
          <w:tcPr>
            <w:tcW w:w="500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45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Direct and indirect costs.</w:t>
            </w:r>
          </w:p>
        </w:tc>
        <w:tc>
          <w:tcPr>
            <w:tcW w:w="636" w:type="pct"/>
          </w:tcPr>
          <w:p w:rsidR="009E21D8" w:rsidRPr="00B26184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Recruiting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  <w:p w:rsidR="009E21D8" w:rsidRPr="00B26184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results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available</w:t>
            </w:r>
          </w:p>
        </w:tc>
      </w:tr>
      <w:tr w:rsidR="009E21D8" w:rsidRPr="00732ECD" w:rsidTr="009E21D8">
        <w:tc>
          <w:tcPr>
            <w:tcW w:w="749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NCT06547827</w:t>
            </w:r>
          </w:p>
        </w:tc>
        <w:tc>
          <w:tcPr>
            <w:tcW w:w="1503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Rehabilitation with and Without Robot and Allied Digital Technologies in Stroke Patients (StrokeFit4)</w:t>
            </w:r>
          </w:p>
        </w:tc>
        <w:tc>
          <w:tcPr>
            <w:tcW w:w="667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2024-07-29</w:t>
            </w:r>
          </w:p>
        </w:tc>
        <w:tc>
          <w:tcPr>
            <w:tcW w:w="500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945" w:type="pct"/>
          </w:tcPr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Evaluate the costs (direct healthcare costs, direct non-healthcare costs, indirect </w:t>
            </w:r>
            <w:proofErr w:type="gramStart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costs )</w:t>
            </w:r>
            <w:proofErr w:type="gramEnd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6" w:type="pct"/>
          </w:tcPr>
          <w:p w:rsidR="009E21D8" w:rsidRPr="00B26184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Recruiting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  <w:p w:rsidR="009E21D8" w:rsidRPr="00B26184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results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available</w:t>
            </w:r>
          </w:p>
        </w:tc>
      </w:tr>
      <w:tr w:rsidR="009E21D8" w:rsidRPr="00732ECD" w:rsidTr="009E21D8">
        <w:tc>
          <w:tcPr>
            <w:tcW w:w="749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NCT06443840</w:t>
            </w:r>
          </w:p>
        </w:tc>
        <w:tc>
          <w:tcPr>
            <w:tcW w:w="1503" w:type="pct"/>
          </w:tcPr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Impact of a Self-rehabilitation and Tele-</w:t>
            </w:r>
            <w:proofErr w:type="gramStart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rehabilitation</w:t>
            </w:r>
            <w:proofErr w:type="gramEnd"/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Program on the Post-stroke Care Pathway (AUTONHOME)</w:t>
            </w:r>
          </w:p>
          <w:p w:rsidR="009E21D8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7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2024-06-05</w:t>
            </w:r>
          </w:p>
        </w:tc>
        <w:tc>
          <w:tcPr>
            <w:tcW w:w="500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945" w:type="pct"/>
          </w:tcPr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Study of direct and indirect costs</w:t>
            </w:r>
          </w:p>
        </w:tc>
        <w:tc>
          <w:tcPr>
            <w:tcW w:w="636" w:type="pct"/>
          </w:tcPr>
          <w:p w:rsidR="009E21D8" w:rsidRPr="00B26184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Recruiting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  <w:p w:rsidR="009E21D8" w:rsidRPr="00B26184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results</w:t>
            </w:r>
          </w:p>
          <w:p w:rsidR="009E21D8" w:rsidRPr="00732ECD" w:rsidRDefault="009E21D8" w:rsidP="009E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61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available</w:t>
            </w:r>
          </w:p>
        </w:tc>
      </w:tr>
      <w:bookmarkEnd w:id="0"/>
    </w:tbl>
    <w:p w:rsidR="004B4397" w:rsidRPr="00797901" w:rsidRDefault="004B4397">
      <w:pPr>
        <w:rPr>
          <w:lang w:val="en-US"/>
        </w:rPr>
      </w:pPr>
    </w:p>
    <w:sectPr w:rsidR="004B4397" w:rsidRPr="007979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901"/>
    <w:rsid w:val="00023D5E"/>
    <w:rsid w:val="00024644"/>
    <w:rsid w:val="001767E5"/>
    <w:rsid w:val="002B6142"/>
    <w:rsid w:val="002D083B"/>
    <w:rsid w:val="004B4397"/>
    <w:rsid w:val="0054371F"/>
    <w:rsid w:val="00657DD8"/>
    <w:rsid w:val="00732ECD"/>
    <w:rsid w:val="00797901"/>
    <w:rsid w:val="007F73F2"/>
    <w:rsid w:val="00883908"/>
    <w:rsid w:val="009E21D8"/>
    <w:rsid w:val="00B13EFD"/>
    <w:rsid w:val="00B26184"/>
    <w:rsid w:val="00B375B3"/>
    <w:rsid w:val="00B80B69"/>
    <w:rsid w:val="00BB4844"/>
    <w:rsid w:val="00C9601B"/>
    <w:rsid w:val="00D90B47"/>
    <w:rsid w:val="00DD36FF"/>
    <w:rsid w:val="00E1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5D00"/>
  <w15:chartTrackingRefBased/>
  <w15:docId w15:val="{01602834-09D4-42DC-83F3-49CB6242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9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57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42</cp:revision>
  <dcterms:created xsi:type="dcterms:W3CDTF">2023-06-12T10:10:00Z</dcterms:created>
  <dcterms:modified xsi:type="dcterms:W3CDTF">2025-04-10T10:07:00Z</dcterms:modified>
</cp:coreProperties>
</file>