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6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"/>
        <w:gridCol w:w="2280"/>
        <w:gridCol w:w="2740"/>
        <w:gridCol w:w="9280"/>
      </w:tblGrid>
      <w:tr w:rsidR="0081404A" w:rsidRPr="0081404A" w14:paraId="5E577FB4" w14:textId="77777777" w:rsidTr="0081404A">
        <w:trPr>
          <w:trHeight w:val="285"/>
        </w:trPr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6742A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 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35469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</w:pPr>
            <w:proofErr w:type="spellStart"/>
            <w:r w:rsidRPr="0081404A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  <w:t>Reason</w:t>
            </w:r>
            <w:proofErr w:type="spellEnd"/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A223A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</w:pPr>
            <w:proofErr w:type="spellStart"/>
            <w:r w:rsidRPr="0081404A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  <w:t>Authors</w:t>
            </w:r>
            <w:proofErr w:type="spellEnd"/>
          </w:p>
        </w:tc>
        <w:tc>
          <w:tcPr>
            <w:tcW w:w="9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6FDBFF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  <w:t>Title</w:t>
            </w:r>
          </w:p>
        </w:tc>
      </w:tr>
      <w:tr w:rsidR="0081404A" w:rsidRPr="0081404A" w14:paraId="7BC14FA4" w14:textId="77777777" w:rsidTr="0081404A">
        <w:trPr>
          <w:trHeight w:val="552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B13D3" w14:textId="77777777" w:rsidR="0081404A" w:rsidRPr="0081404A" w:rsidRDefault="0081404A" w:rsidP="00814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1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47F7C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No CGA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B9F39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Y. Li et al.</w:t>
            </w:r>
          </w:p>
        </w:tc>
        <w:tc>
          <w:tcPr>
            <w:tcW w:w="9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F82C1D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  <w:t>Improved outcomes and reduced medical costs through multidisciplinary co-management protocol for geriatric proximal femur fractures: a one-year retrospective study</w:t>
            </w:r>
          </w:p>
        </w:tc>
      </w:tr>
      <w:tr w:rsidR="0081404A" w:rsidRPr="0081404A" w14:paraId="4DCB95E9" w14:textId="77777777" w:rsidTr="0081404A">
        <w:trPr>
          <w:trHeight w:val="552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93134" w14:textId="77777777" w:rsidR="0081404A" w:rsidRPr="0081404A" w:rsidRDefault="0081404A" w:rsidP="00814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15DA6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No CGA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28745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Y. D. Liang et al.</w:t>
            </w:r>
          </w:p>
        </w:tc>
        <w:tc>
          <w:tcPr>
            <w:tcW w:w="9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3C0D00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  <w:t>Development and Validation of an Electronic Frailty Index Using Routine Electronic Health Records: An Observational Study From a General Hospital in China</w:t>
            </w:r>
          </w:p>
        </w:tc>
      </w:tr>
      <w:tr w:rsidR="0081404A" w:rsidRPr="0081404A" w14:paraId="602B8136" w14:textId="77777777" w:rsidTr="0081404A">
        <w:trPr>
          <w:trHeight w:val="552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2EE7A" w14:textId="77777777" w:rsidR="0081404A" w:rsidRPr="0081404A" w:rsidRDefault="0081404A" w:rsidP="00814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38834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No CGA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CEA1E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G. Pope et al.</w:t>
            </w:r>
          </w:p>
        </w:tc>
        <w:tc>
          <w:tcPr>
            <w:tcW w:w="9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BE2F5C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  <w:t>Specialist medication review does not benefit short-term outcomes and net costs in continuing-care patients</w:t>
            </w:r>
          </w:p>
        </w:tc>
      </w:tr>
      <w:tr w:rsidR="0081404A" w:rsidRPr="0081404A" w14:paraId="2B76C37A" w14:textId="77777777" w:rsidTr="0081404A">
        <w:trPr>
          <w:trHeight w:val="276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8D594" w14:textId="77777777" w:rsidR="0081404A" w:rsidRPr="0081404A" w:rsidRDefault="0081404A" w:rsidP="00814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4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643E3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No CGA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7535B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A. V. Rao et al.</w:t>
            </w:r>
          </w:p>
        </w:tc>
        <w:tc>
          <w:tcPr>
            <w:tcW w:w="9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57CF0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  <w:t>Geriatric evaluation and management units in the care of the frail elderly cancer patient</w:t>
            </w:r>
          </w:p>
        </w:tc>
      </w:tr>
      <w:tr w:rsidR="0081404A" w:rsidRPr="0081404A" w14:paraId="76429963" w14:textId="77777777" w:rsidTr="0081404A">
        <w:trPr>
          <w:trHeight w:val="552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5F352" w14:textId="77777777" w:rsidR="0081404A" w:rsidRPr="0081404A" w:rsidRDefault="0081404A" w:rsidP="00814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5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435A7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No CGA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B2F98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  <w:t>J. C. Scott et al.</w:t>
            </w:r>
          </w:p>
        </w:tc>
        <w:tc>
          <w:tcPr>
            <w:tcW w:w="9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6DB195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  <w:t>Effectiveness of a group outpatient visit model for chronically ill older health maintenance organization members: a 2-year randomized trial of the cooperative health care clinic</w:t>
            </w:r>
          </w:p>
        </w:tc>
      </w:tr>
      <w:tr w:rsidR="0081404A" w:rsidRPr="0081404A" w14:paraId="783A7280" w14:textId="77777777" w:rsidTr="0081404A">
        <w:trPr>
          <w:trHeight w:val="552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35942" w14:textId="77777777" w:rsidR="0081404A" w:rsidRPr="0081404A" w:rsidRDefault="0081404A" w:rsidP="00814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6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42134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No CGA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A94D7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 xml:space="preserve">Y. </w:t>
            </w:r>
            <w:proofErr w:type="spellStart"/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Sennour</w:t>
            </w:r>
            <w:proofErr w:type="spellEnd"/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 xml:space="preserve"> et al.</w:t>
            </w:r>
          </w:p>
        </w:tc>
        <w:tc>
          <w:tcPr>
            <w:tcW w:w="9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2CEADA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  <w:t>Development and implementation of a proactive geriatrics consultation model in collaboration with hospitalists</w:t>
            </w:r>
          </w:p>
        </w:tc>
      </w:tr>
      <w:tr w:rsidR="0081404A" w:rsidRPr="0081404A" w14:paraId="28A661DD" w14:textId="77777777" w:rsidTr="0081404A">
        <w:trPr>
          <w:trHeight w:val="276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79960" w14:textId="77777777" w:rsidR="0081404A" w:rsidRPr="0081404A" w:rsidRDefault="0081404A" w:rsidP="00814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7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3E1E6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No CGA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E0F4C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proofErr w:type="spellStart"/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Southerl</w:t>
            </w:r>
            <w:proofErr w:type="spellEnd"/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 xml:space="preserve"> et al.</w:t>
            </w:r>
          </w:p>
        </w:tc>
        <w:tc>
          <w:tcPr>
            <w:tcW w:w="9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ED88CF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  <w:t>Hospital Costs and Reimbursement Model for a Geriatric Emergency Department</w:t>
            </w:r>
          </w:p>
        </w:tc>
      </w:tr>
      <w:tr w:rsidR="0081404A" w:rsidRPr="0081404A" w14:paraId="33E85902" w14:textId="77777777" w:rsidTr="0081404A">
        <w:trPr>
          <w:trHeight w:val="276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52E16" w14:textId="77777777" w:rsidR="0081404A" w:rsidRPr="0081404A" w:rsidRDefault="0081404A" w:rsidP="00814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8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5AA73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No CGA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90147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 xml:space="preserve">G. D. </w:t>
            </w:r>
            <w:proofErr w:type="spellStart"/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Unutmaz</w:t>
            </w:r>
            <w:proofErr w:type="spellEnd"/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 xml:space="preserve"> et al.</w:t>
            </w:r>
          </w:p>
        </w:tc>
        <w:tc>
          <w:tcPr>
            <w:tcW w:w="9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22D23D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  <w:t>Costs of medication in older patients: Before and after comprehensive geriatric assessment</w:t>
            </w:r>
          </w:p>
        </w:tc>
      </w:tr>
      <w:tr w:rsidR="0081404A" w:rsidRPr="0081404A" w14:paraId="22F3F0C5" w14:textId="77777777" w:rsidTr="0081404A">
        <w:trPr>
          <w:trHeight w:val="552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B7C50" w14:textId="77777777" w:rsidR="0081404A" w:rsidRPr="0081404A" w:rsidRDefault="0081404A" w:rsidP="00814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CFA0F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No CGA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1C1A2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  <w:t>R. van der Pols-Vijlbrief et al.</w:t>
            </w:r>
          </w:p>
        </w:tc>
        <w:tc>
          <w:tcPr>
            <w:tcW w:w="9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8E0F75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  <w:t>Targeting the underlying causes of undernutrition. Cost-effectiveness of a multifactorial personalized intervention in community-dwelling older adults: A randomized controlled trial</w:t>
            </w:r>
          </w:p>
        </w:tc>
      </w:tr>
      <w:tr w:rsidR="0081404A" w:rsidRPr="0081404A" w14:paraId="25C8BF3C" w14:textId="77777777" w:rsidTr="0081404A">
        <w:trPr>
          <w:trHeight w:val="552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87350" w14:textId="77777777" w:rsidR="0081404A" w:rsidRPr="0081404A" w:rsidRDefault="0081404A" w:rsidP="00814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10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C6AF3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No CGA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FD088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 xml:space="preserve">K. M. van </w:t>
            </w:r>
            <w:proofErr w:type="spellStart"/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Leeuwen</w:t>
            </w:r>
            <w:proofErr w:type="spellEnd"/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 xml:space="preserve"> et al.</w:t>
            </w:r>
          </w:p>
        </w:tc>
        <w:tc>
          <w:tcPr>
            <w:tcW w:w="9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2FCC98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  <w:t>Cost-Effectiveness of a Chronic Care Model for Frail Older Adults in Primary Care: Economic Evaluation Alongside a Stepped-Wedge Cluster-Randomized Trial</w:t>
            </w:r>
          </w:p>
        </w:tc>
      </w:tr>
      <w:tr w:rsidR="0081404A" w:rsidRPr="0081404A" w14:paraId="45D1942E" w14:textId="77777777" w:rsidTr="0081404A">
        <w:trPr>
          <w:trHeight w:val="276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D165F" w14:textId="77777777" w:rsidR="0081404A" w:rsidRPr="0081404A" w:rsidRDefault="0081404A" w:rsidP="00814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11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00F7C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No CGA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EBAC6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 xml:space="preserve">E. van </w:t>
            </w:r>
            <w:proofErr w:type="spellStart"/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Rossum</w:t>
            </w:r>
            <w:proofErr w:type="spellEnd"/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 xml:space="preserve"> et al.</w:t>
            </w:r>
          </w:p>
        </w:tc>
        <w:tc>
          <w:tcPr>
            <w:tcW w:w="9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E016A6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  <w:t>Effects of preventive home visits to elderly people</w:t>
            </w:r>
          </w:p>
        </w:tc>
      </w:tr>
      <w:tr w:rsidR="0081404A" w:rsidRPr="0081404A" w14:paraId="5227282B" w14:textId="77777777" w:rsidTr="0081404A">
        <w:trPr>
          <w:trHeight w:val="552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E7331" w14:textId="77777777" w:rsidR="0081404A" w:rsidRPr="0081404A" w:rsidRDefault="0081404A" w:rsidP="00814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12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5E768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No CGA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B5AFE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K. Wales et al.</w:t>
            </w:r>
          </w:p>
        </w:tc>
        <w:tc>
          <w:tcPr>
            <w:tcW w:w="9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2EB6CA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  <w:t>A trial based economic evaluation of occupational therapy discharge planning for older adults: the HOME randomized trial</w:t>
            </w:r>
          </w:p>
        </w:tc>
      </w:tr>
      <w:tr w:rsidR="0081404A" w:rsidRPr="0081404A" w14:paraId="5A240E10" w14:textId="77777777" w:rsidTr="0081404A">
        <w:trPr>
          <w:trHeight w:val="276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CC9B8" w14:textId="77777777" w:rsidR="0081404A" w:rsidRPr="0081404A" w:rsidRDefault="0081404A" w:rsidP="00814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13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3785B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No CGA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CECBD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M. Wallis et al.</w:t>
            </w:r>
          </w:p>
        </w:tc>
        <w:tc>
          <w:tcPr>
            <w:tcW w:w="9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12D28B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  <w:t>The Geriatric Emergency Department Intervention model of care: a pragmatic trial</w:t>
            </w:r>
          </w:p>
        </w:tc>
      </w:tr>
      <w:tr w:rsidR="0081404A" w:rsidRPr="0081404A" w14:paraId="5F53CF7D" w14:textId="77777777" w:rsidTr="0081404A">
        <w:trPr>
          <w:trHeight w:val="276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C6769" w14:textId="77777777" w:rsidR="0081404A" w:rsidRPr="0081404A" w:rsidRDefault="0081404A" w:rsidP="00814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14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7FAB1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No CGA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92016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  <w:t>Y. C. Wang et al.</w:t>
            </w:r>
          </w:p>
        </w:tc>
        <w:tc>
          <w:tcPr>
            <w:tcW w:w="9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909FEA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  <w:t>The Effectiveness of Frailty Intervention for Older Patients with Frailty during Hospitalization</w:t>
            </w:r>
          </w:p>
        </w:tc>
      </w:tr>
      <w:tr w:rsidR="0081404A" w:rsidRPr="0081404A" w14:paraId="4F589BE4" w14:textId="77777777" w:rsidTr="0081404A">
        <w:trPr>
          <w:trHeight w:val="552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BD570" w14:textId="77777777" w:rsidR="0081404A" w:rsidRPr="0081404A" w:rsidRDefault="0081404A" w:rsidP="00814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15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7FA29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No CGA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4D3E1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Y. Watanabe et al.</w:t>
            </w:r>
          </w:p>
        </w:tc>
        <w:tc>
          <w:tcPr>
            <w:tcW w:w="9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51488A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  <w:t>Comprehensive geriatric intervention in community-dwelling older adults: a cluster-randomized controlled trial</w:t>
            </w:r>
          </w:p>
        </w:tc>
      </w:tr>
      <w:tr w:rsidR="0081404A" w:rsidRPr="0081404A" w14:paraId="7CE1AFAB" w14:textId="77777777" w:rsidTr="0081404A">
        <w:trPr>
          <w:trHeight w:val="276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157CB" w14:textId="77777777" w:rsidR="0081404A" w:rsidRPr="0081404A" w:rsidRDefault="0081404A" w:rsidP="00814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16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1B1AE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No CGA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A3D1F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 xml:space="preserve">S. </w:t>
            </w:r>
            <w:proofErr w:type="spellStart"/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Wu</w:t>
            </w:r>
            <w:proofErr w:type="spellEnd"/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 xml:space="preserve"> et al.</w:t>
            </w:r>
          </w:p>
        </w:tc>
        <w:tc>
          <w:tcPr>
            <w:tcW w:w="9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C7B117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  <w:t>A cost-effectiveness analysis of a proposed national falls prevention program</w:t>
            </w:r>
          </w:p>
        </w:tc>
      </w:tr>
      <w:tr w:rsidR="0081404A" w:rsidRPr="0081404A" w14:paraId="48C059A2" w14:textId="77777777" w:rsidTr="0081404A">
        <w:trPr>
          <w:trHeight w:val="552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D3E1C" w14:textId="77777777" w:rsidR="0081404A" w:rsidRPr="0081404A" w:rsidRDefault="0081404A" w:rsidP="00814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17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4B646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No CGA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1903E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 xml:space="preserve">T. S. </w:t>
            </w:r>
            <w:proofErr w:type="spellStart"/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Zaubler</w:t>
            </w:r>
            <w:proofErr w:type="spellEnd"/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 xml:space="preserve"> et al.</w:t>
            </w:r>
          </w:p>
        </w:tc>
        <w:tc>
          <w:tcPr>
            <w:tcW w:w="9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777B41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  <w:t>Quality improvement and cost savings with multicomponent delirium interventions: replication of the Hospital Elder Life Program in a community hospital</w:t>
            </w:r>
          </w:p>
        </w:tc>
      </w:tr>
      <w:tr w:rsidR="0081404A" w:rsidRPr="0081404A" w14:paraId="2ED61DD1" w14:textId="77777777" w:rsidTr="0081404A">
        <w:trPr>
          <w:trHeight w:val="276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B80C8" w14:textId="77777777" w:rsidR="0081404A" w:rsidRPr="0081404A" w:rsidRDefault="0081404A" w:rsidP="00814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18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845D6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No CGA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BD9AA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  <w:t>J. P. Slaets et al.</w:t>
            </w:r>
          </w:p>
        </w:tc>
        <w:tc>
          <w:tcPr>
            <w:tcW w:w="9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4A2E10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  <w:t>A randomized trial of geriatric liaison intervention in elderly medical inpatients</w:t>
            </w:r>
          </w:p>
        </w:tc>
      </w:tr>
      <w:tr w:rsidR="0081404A" w:rsidRPr="0081404A" w14:paraId="55160035" w14:textId="77777777" w:rsidTr="0081404A">
        <w:trPr>
          <w:trHeight w:val="276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29418" w14:textId="77777777" w:rsidR="0081404A" w:rsidRPr="0081404A" w:rsidRDefault="0081404A" w:rsidP="00814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19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84D44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No CGA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8D670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D. Tucker et al.</w:t>
            </w:r>
          </w:p>
        </w:tc>
        <w:tc>
          <w:tcPr>
            <w:tcW w:w="9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474B07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  <w:t>The OASIS program: redesigning hospital care for older adults</w:t>
            </w:r>
          </w:p>
        </w:tc>
      </w:tr>
      <w:tr w:rsidR="0081404A" w:rsidRPr="0081404A" w14:paraId="1227A8CE" w14:textId="77777777" w:rsidTr="0081404A">
        <w:trPr>
          <w:trHeight w:val="552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2D66F" w14:textId="77777777" w:rsidR="0081404A" w:rsidRPr="0081404A" w:rsidRDefault="0081404A" w:rsidP="00814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20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949D3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Conference abstract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1F3E8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 xml:space="preserve">S. </w:t>
            </w:r>
            <w:proofErr w:type="spellStart"/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Magner</w:t>
            </w:r>
            <w:proofErr w:type="spellEnd"/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 xml:space="preserve"> et al.</w:t>
            </w:r>
          </w:p>
        </w:tc>
        <w:tc>
          <w:tcPr>
            <w:tcW w:w="9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6ACFF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  <w:t>Geriatrician-led comprehensive geriatric assessment in the emergency department: a cost-effective service approved by patients</w:t>
            </w:r>
          </w:p>
        </w:tc>
      </w:tr>
      <w:tr w:rsidR="0081404A" w:rsidRPr="0081404A" w14:paraId="0BAEEB6F" w14:textId="77777777" w:rsidTr="0081404A">
        <w:trPr>
          <w:trHeight w:val="276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3937F" w14:textId="77777777" w:rsidR="0081404A" w:rsidRPr="0081404A" w:rsidRDefault="0081404A" w:rsidP="00814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21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E2C81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Conference abstract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E21A3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 xml:space="preserve">F. </w:t>
            </w:r>
            <w:proofErr w:type="spellStart"/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Mattace</w:t>
            </w:r>
            <w:proofErr w:type="spellEnd"/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 xml:space="preserve"> Raso et al.</w:t>
            </w:r>
          </w:p>
        </w:tc>
        <w:tc>
          <w:tcPr>
            <w:tcW w:w="9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1D3CB6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  <w:t>Comprehensive geriatric assessment: The methodology of geriatric medicine</w:t>
            </w:r>
          </w:p>
        </w:tc>
      </w:tr>
      <w:tr w:rsidR="0081404A" w:rsidRPr="0081404A" w14:paraId="3E515E59" w14:textId="77777777" w:rsidTr="0081404A">
        <w:trPr>
          <w:trHeight w:val="552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AC895" w14:textId="77777777" w:rsidR="0081404A" w:rsidRPr="0081404A" w:rsidRDefault="0081404A" w:rsidP="00814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lastRenderedPageBreak/>
              <w:t>22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DCC00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Conference abstract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80DF8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M. Puts et al.</w:t>
            </w:r>
          </w:p>
        </w:tc>
        <w:tc>
          <w:tcPr>
            <w:tcW w:w="9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CA135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  <w:t xml:space="preserve">Clinical and cost-effectiveness of comprehensive geriatric assessment and management for </w:t>
            </w:r>
            <w:proofErr w:type="spellStart"/>
            <w:r w:rsidRPr="008140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  <w:t>canadian</w:t>
            </w:r>
            <w:proofErr w:type="spellEnd"/>
            <w:r w:rsidRPr="008140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  <w:t xml:space="preserve"> elders with cancer: the 5c study – initial recruitment and implementation results</w:t>
            </w:r>
          </w:p>
        </w:tc>
      </w:tr>
      <w:tr w:rsidR="0081404A" w:rsidRPr="0081404A" w14:paraId="5683D261" w14:textId="77777777" w:rsidTr="0081404A">
        <w:trPr>
          <w:trHeight w:val="276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D4BFB" w14:textId="77777777" w:rsidR="0081404A" w:rsidRPr="0081404A" w:rsidRDefault="0081404A" w:rsidP="00814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23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8B93E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Conference abstract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7704A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A. Robinson et al.</w:t>
            </w:r>
          </w:p>
        </w:tc>
        <w:tc>
          <w:tcPr>
            <w:tcW w:w="9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BAEF6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it-IT"/>
                <w14:ligatures w14:val="none"/>
              </w:rPr>
              <w:t>Proactive comprehensive geriatric assessment for care home residents living with frailty</w:t>
            </w:r>
          </w:p>
        </w:tc>
      </w:tr>
      <w:tr w:rsidR="0081404A" w:rsidRPr="0081404A" w14:paraId="47BBAA62" w14:textId="77777777" w:rsidTr="0081404A">
        <w:trPr>
          <w:trHeight w:val="552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ACA3A" w14:textId="77777777" w:rsidR="0081404A" w:rsidRPr="0081404A" w:rsidRDefault="0081404A" w:rsidP="00814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24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CD7A0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Conference abstract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91D0B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A. Smith et al.</w:t>
            </w:r>
          </w:p>
        </w:tc>
        <w:tc>
          <w:tcPr>
            <w:tcW w:w="9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AC1C04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  <w:t>Older People Assessment and Liaison Service (OPAL) impact in patients admitted to Medical Assessment Unit (MAU) at Ashford &amp; St. Peter's NHS Trust</w:t>
            </w:r>
          </w:p>
        </w:tc>
      </w:tr>
      <w:tr w:rsidR="0081404A" w:rsidRPr="0081404A" w14:paraId="3A222F98" w14:textId="77777777" w:rsidTr="0081404A">
        <w:trPr>
          <w:trHeight w:val="276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43EC8" w14:textId="77777777" w:rsidR="0081404A" w:rsidRPr="0081404A" w:rsidRDefault="0081404A" w:rsidP="00814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25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93594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Conference abstract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94E14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proofErr w:type="spellStart"/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Fern</w:t>
            </w:r>
            <w:proofErr w:type="spellEnd"/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 xml:space="preserve"> et al.</w:t>
            </w:r>
          </w:p>
        </w:tc>
        <w:tc>
          <w:tcPr>
            <w:tcW w:w="9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750A8B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  <w:t>Essential pharmacy role in polypharmacy review and deprescribing for frail older patients</w:t>
            </w:r>
          </w:p>
        </w:tc>
      </w:tr>
      <w:tr w:rsidR="0081404A" w:rsidRPr="0081404A" w14:paraId="3C034682" w14:textId="77777777" w:rsidTr="0081404A">
        <w:trPr>
          <w:trHeight w:val="552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89D6E" w14:textId="77777777" w:rsidR="0081404A" w:rsidRPr="0081404A" w:rsidRDefault="0081404A" w:rsidP="00814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26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C5C2E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Conference abstract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914AB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 xml:space="preserve">L. </w:t>
            </w:r>
            <w:proofErr w:type="spellStart"/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Tanajewski</w:t>
            </w:r>
            <w:proofErr w:type="spellEnd"/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 xml:space="preserve"> et al.</w:t>
            </w:r>
          </w:p>
        </w:tc>
        <w:tc>
          <w:tcPr>
            <w:tcW w:w="9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DADAA8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  <w:t>Cost-effectiveness of an interface geriatric intervention: Acute medical unit comprehensive geriatric assessment intervention study (amigos)</w:t>
            </w:r>
          </w:p>
        </w:tc>
      </w:tr>
      <w:tr w:rsidR="0081404A" w:rsidRPr="0081404A" w14:paraId="0960F06E" w14:textId="77777777" w:rsidTr="0081404A">
        <w:trPr>
          <w:trHeight w:val="552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4BD25" w14:textId="77777777" w:rsidR="0081404A" w:rsidRPr="0081404A" w:rsidRDefault="0081404A" w:rsidP="00814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27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91F11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Conference abstract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994DC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 xml:space="preserve">A. W. </w:t>
            </w:r>
            <w:proofErr w:type="spellStart"/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Ekdahl</w:t>
            </w:r>
            <w:proofErr w:type="spellEnd"/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 xml:space="preserve"> et al.</w:t>
            </w:r>
          </w:p>
        </w:tc>
        <w:tc>
          <w:tcPr>
            <w:tcW w:w="9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9092EB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  <w:t>Caring for elderly with multimorbidity: Evaluation of ambulatory geriatric unit (AGU) (the AGe-FIT-study) - A randomized controlled trial</w:t>
            </w:r>
          </w:p>
        </w:tc>
      </w:tr>
      <w:tr w:rsidR="0081404A" w:rsidRPr="0081404A" w14:paraId="14DA926C" w14:textId="77777777" w:rsidTr="0081404A">
        <w:trPr>
          <w:trHeight w:val="552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46222" w14:textId="77777777" w:rsidR="0081404A" w:rsidRPr="0081404A" w:rsidRDefault="0081404A" w:rsidP="00814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28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598B4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Conference abstract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00FDF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 xml:space="preserve">R. </w:t>
            </w:r>
            <w:proofErr w:type="spellStart"/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Harlacher</w:t>
            </w:r>
            <w:proofErr w:type="spellEnd"/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 xml:space="preserve"> et al.</w:t>
            </w:r>
          </w:p>
        </w:tc>
        <w:tc>
          <w:tcPr>
            <w:tcW w:w="9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8DE017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  <w:t xml:space="preserve">Will successful inpatient geriatric treatment still be possible after the introduction of a DRG-based payment system? </w:t>
            </w:r>
            <w:proofErr w:type="spellStart"/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Example</w:t>
            </w:r>
            <w:proofErr w:type="spellEnd"/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 xml:space="preserve">: The costs of </w:t>
            </w:r>
            <w:proofErr w:type="spellStart"/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inpatient</w:t>
            </w:r>
            <w:proofErr w:type="spellEnd"/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 xml:space="preserve"> treatment of stroke</w:t>
            </w:r>
          </w:p>
        </w:tc>
      </w:tr>
      <w:tr w:rsidR="0081404A" w:rsidRPr="0081404A" w14:paraId="34D42F8E" w14:textId="77777777" w:rsidTr="0081404A">
        <w:trPr>
          <w:trHeight w:val="276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FF854" w14:textId="77777777" w:rsidR="0081404A" w:rsidRPr="0081404A" w:rsidRDefault="0081404A" w:rsidP="00814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29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65FBE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Conference abstract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3E2D3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D. Forster et al.</w:t>
            </w:r>
          </w:p>
        </w:tc>
        <w:tc>
          <w:tcPr>
            <w:tcW w:w="9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419A96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  <w:t>The implementation of an advanced practitioner therapist role within a community independence service</w:t>
            </w:r>
          </w:p>
        </w:tc>
      </w:tr>
      <w:tr w:rsidR="0081404A" w:rsidRPr="0081404A" w14:paraId="12DE0A24" w14:textId="77777777" w:rsidTr="0081404A">
        <w:trPr>
          <w:trHeight w:val="276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123DE" w14:textId="77777777" w:rsidR="0081404A" w:rsidRPr="0081404A" w:rsidRDefault="0081404A" w:rsidP="00814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30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9C7DA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Conference abstract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4C59F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H. Hall et al.</w:t>
            </w:r>
          </w:p>
        </w:tc>
        <w:tc>
          <w:tcPr>
            <w:tcW w:w="9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0E2CEB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  <w:t>Cost-effectiveness analysis of geriatrician-led perioperative services in district general hospitals</w:t>
            </w:r>
          </w:p>
        </w:tc>
      </w:tr>
      <w:tr w:rsidR="0081404A" w:rsidRPr="0081404A" w14:paraId="7EF520D4" w14:textId="77777777" w:rsidTr="0081404A">
        <w:trPr>
          <w:trHeight w:val="276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7C797" w14:textId="77777777" w:rsidR="0081404A" w:rsidRPr="0081404A" w:rsidRDefault="0081404A" w:rsidP="00814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31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0D4C1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Duplicate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ED558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F. i et al.</w:t>
            </w:r>
          </w:p>
        </w:tc>
        <w:tc>
          <w:tcPr>
            <w:tcW w:w="9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EB53A8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  <w:t>Impact of integrated home care services on hospital use</w:t>
            </w:r>
          </w:p>
        </w:tc>
      </w:tr>
      <w:tr w:rsidR="0081404A" w:rsidRPr="0081404A" w14:paraId="0B17B6BD" w14:textId="77777777" w:rsidTr="0081404A">
        <w:trPr>
          <w:trHeight w:val="552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96C30" w14:textId="77777777" w:rsidR="0081404A" w:rsidRPr="0081404A" w:rsidRDefault="0081404A" w:rsidP="00814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32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83AFD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Duplicate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BD5AC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D. Lampe et al.</w:t>
            </w:r>
          </w:p>
        </w:tc>
        <w:tc>
          <w:tcPr>
            <w:tcW w:w="9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01188C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  <w:t>Health economic perspective on a community-based intervention for older people at risk of care dependency - results of a prospective quasi-experimental study</w:t>
            </w:r>
          </w:p>
        </w:tc>
      </w:tr>
      <w:tr w:rsidR="0081404A" w:rsidRPr="0081404A" w14:paraId="2A3F493C" w14:textId="77777777" w:rsidTr="0081404A">
        <w:trPr>
          <w:trHeight w:val="552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A1826" w14:textId="77777777" w:rsidR="0081404A" w:rsidRPr="0081404A" w:rsidRDefault="0081404A" w:rsidP="00814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33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D3915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Duplicate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394DA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 xml:space="preserve">A. W. </w:t>
            </w:r>
            <w:proofErr w:type="spellStart"/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Ekdahl</w:t>
            </w:r>
            <w:proofErr w:type="spellEnd"/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 xml:space="preserve"> et al.</w:t>
            </w:r>
          </w:p>
        </w:tc>
        <w:tc>
          <w:tcPr>
            <w:tcW w:w="9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8227D7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  <w:t>Long-term evaluation of the ambulatory geriatric assessment-a frailty intervention trial (AGE-FIT)-clinical outcomes and total costs after 36 months</w:t>
            </w:r>
          </w:p>
        </w:tc>
      </w:tr>
      <w:tr w:rsidR="0081404A" w:rsidRPr="0081404A" w14:paraId="2AA7F5B4" w14:textId="77777777" w:rsidTr="0081404A">
        <w:trPr>
          <w:trHeight w:val="828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94C60" w14:textId="77777777" w:rsidR="0081404A" w:rsidRPr="0081404A" w:rsidRDefault="0081404A" w:rsidP="00814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34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3E6F4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Duplicate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FDD95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A. Leahy et al.</w:t>
            </w:r>
          </w:p>
        </w:tc>
        <w:tc>
          <w:tcPr>
            <w:tcW w:w="9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C466C9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  <w:t>The impact of frailty Screening of Older adults with muLtidisciplinary assessment of those At Risk during emergency hospital attendance on the quality, safety and cost-effectiveness of care (SOLAR): a randomised controlled trial</w:t>
            </w:r>
          </w:p>
        </w:tc>
      </w:tr>
      <w:tr w:rsidR="0081404A" w:rsidRPr="0081404A" w14:paraId="02020541" w14:textId="77777777" w:rsidTr="0081404A">
        <w:trPr>
          <w:trHeight w:val="552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9B537" w14:textId="77777777" w:rsidR="0081404A" w:rsidRPr="0081404A" w:rsidRDefault="0081404A" w:rsidP="00814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35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9A2A6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Duplicate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17F76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 xml:space="preserve">M. </w:t>
            </w:r>
            <w:proofErr w:type="spellStart"/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Normann</w:t>
            </w:r>
            <w:proofErr w:type="spellEnd"/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 xml:space="preserve"> et al.</w:t>
            </w:r>
          </w:p>
        </w:tc>
        <w:tc>
          <w:tcPr>
            <w:tcW w:w="9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E3C4D0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  <w:t>Effect of comprehensive geriatric assessment for frail elderly patients operated for colorectal cancer-the colorectal cancer frailty study: study protocol for a randomized, controlled, multicentre trial</w:t>
            </w:r>
          </w:p>
        </w:tc>
      </w:tr>
      <w:tr w:rsidR="0081404A" w:rsidRPr="0081404A" w14:paraId="6EFFD2E9" w14:textId="77777777" w:rsidTr="0081404A">
        <w:trPr>
          <w:trHeight w:val="276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0501A" w14:textId="77777777" w:rsidR="0081404A" w:rsidRPr="0081404A" w:rsidRDefault="0081404A" w:rsidP="00814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36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DC5D9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Duplicate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BDC7D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M. Trentini et al.</w:t>
            </w:r>
          </w:p>
        </w:tc>
        <w:tc>
          <w:tcPr>
            <w:tcW w:w="9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C68C44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  <w:t>Effectiveness of geriatric evaluation and care. One-year results of a multicenter randomized clinical trial</w:t>
            </w:r>
          </w:p>
        </w:tc>
      </w:tr>
      <w:tr w:rsidR="0081404A" w:rsidRPr="0081404A" w14:paraId="7263FE33" w14:textId="77777777" w:rsidTr="0081404A">
        <w:trPr>
          <w:trHeight w:val="276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B160D" w14:textId="77777777" w:rsidR="0081404A" w:rsidRPr="0081404A" w:rsidRDefault="0081404A" w:rsidP="00814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37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9CFA8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 xml:space="preserve">No </w:t>
            </w:r>
            <w:proofErr w:type="spellStart"/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ecomomic</w:t>
            </w:r>
            <w:proofErr w:type="spellEnd"/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proofErr w:type="spellStart"/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evaluation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03F31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 xml:space="preserve">A. </w:t>
            </w:r>
            <w:proofErr w:type="spellStart"/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Liu</w:t>
            </w:r>
            <w:proofErr w:type="spellEnd"/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 xml:space="preserve"> et al.</w:t>
            </w:r>
          </w:p>
        </w:tc>
        <w:tc>
          <w:tcPr>
            <w:tcW w:w="9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450881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  <w:t>Effectiveness of comprehensive geriatric assessment in elderly patients with coronary heart disease</w:t>
            </w:r>
          </w:p>
        </w:tc>
      </w:tr>
      <w:tr w:rsidR="0081404A" w:rsidRPr="0081404A" w14:paraId="716F3F96" w14:textId="77777777" w:rsidTr="0081404A">
        <w:trPr>
          <w:trHeight w:val="552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BD35B" w14:textId="77777777" w:rsidR="0081404A" w:rsidRPr="0081404A" w:rsidRDefault="0081404A" w:rsidP="00814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38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80208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 xml:space="preserve">No </w:t>
            </w:r>
            <w:proofErr w:type="spellStart"/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ecomomic</w:t>
            </w:r>
            <w:proofErr w:type="spellEnd"/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proofErr w:type="spellStart"/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evaluation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2BAAF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  <w:t>C. C. Schubert et al.</w:t>
            </w:r>
          </w:p>
        </w:tc>
        <w:tc>
          <w:tcPr>
            <w:tcW w:w="9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809F61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  <w:t>Lessons and Outcomes of Mobile Acute Care for Elders Consultation in a Veterans Affairs Medical Center</w:t>
            </w:r>
          </w:p>
        </w:tc>
      </w:tr>
      <w:tr w:rsidR="0081404A" w:rsidRPr="0081404A" w14:paraId="3F8A3738" w14:textId="77777777" w:rsidTr="0081404A">
        <w:trPr>
          <w:trHeight w:val="276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762DD" w14:textId="77777777" w:rsidR="0081404A" w:rsidRPr="0081404A" w:rsidRDefault="0081404A" w:rsidP="00814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39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89E69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 xml:space="preserve">No </w:t>
            </w:r>
            <w:proofErr w:type="spellStart"/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ecomomic</w:t>
            </w:r>
            <w:proofErr w:type="spellEnd"/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proofErr w:type="spellStart"/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evaluation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21217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T. A. Sorrento et al.</w:t>
            </w:r>
          </w:p>
        </w:tc>
        <w:tc>
          <w:tcPr>
            <w:tcW w:w="9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2CBE38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  <w:t>A consultant pharmacist's role on a geriatric assessment service</w:t>
            </w:r>
          </w:p>
        </w:tc>
      </w:tr>
      <w:tr w:rsidR="0081404A" w:rsidRPr="0081404A" w14:paraId="144661B5" w14:textId="77777777" w:rsidTr="0081404A">
        <w:trPr>
          <w:trHeight w:val="276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5471F" w14:textId="77777777" w:rsidR="0081404A" w:rsidRPr="0081404A" w:rsidRDefault="0081404A" w:rsidP="00814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40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639B2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 xml:space="preserve">No </w:t>
            </w:r>
            <w:proofErr w:type="spellStart"/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ecomomic</w:t>
            </w:r>
            <w:proofErr w:type="spellEnd"/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proofErr w:type="spellStart"/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evaluation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01571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A. Steel et al.</w:t>
            </w:r>
          </w:p>
        </w:tc>
        <w:tc>
          <w:tcPr>
            <w:tcW w:w="9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53573C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  <w:t>Multidisciplinary residential home intervention to improve outcomes for frail residents</w:t>
            </w:r>
          </w:p>
        </w:tc>
      </w:tr>
      <w:tr w:rsidR="0081404A" w:rsidRPr="0081404A" w14:paraId="308D2318" w14:textId="77777777" w:rsidTr="0081404A">
        <w:trPr>
          <w:trHeight w:val="552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F061D" w14:textId="77777777" w:rsidR="0081404A" w:rsidRPr="0081404A" w:rsidRDefault="0081404A" w:rsidP="00814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lastRenderedPageBreak/>
              <w:t>41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A6A91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 xml:space="preserve">No </w:t>
            </w:r>
            <w:proofErr w:type="spellStart"/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ecomomic</w:t>
            </w:r>
            <w:proofErr w:type="spellEnd"/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proofErr w:type="spellStart"/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evaluation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70308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A. E. Stuck et al.</w:t>
            </w:r>
          </w:p>
        </w:tc>
        <w:tc>
          <w:tcPr>
            <w:tcW w:w="9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DC3941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  <w:t>A trial of annual in-home comprehensive geriatric assessments for elderly people living in the community</w:t>
            </w:r>
          </w:p>
        </w:tc>
      </w:tr>
      <w:tr w:rsidR="0081404A" w:rsidRPr="0081404A" w14:paraId="62A8A80A" w14:textId="77777777" w:rsidTr="0081404A">
        <w:trPr>
          <w:trHeight w:val="276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81734" w14:textId="77777777" w:rsidR="0081404A" w:rsidRPr="0081404A" w:rsidRDefault="0081404A" w:rsidP="00814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42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EE44E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proofErr w:type="spellStart"/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not</w:t>
            </w:r>
            <w:proofErr w:type="spellEnd"/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 xml:space="preserve"> in </w:t>
            </w:r>
            <w:proofErr w:type="spellStart"/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english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969F1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M. Díaz-</w:t>
            </w:r>
            <w:proofErr w:type="spellStart"/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Gegúndez</w:t>
            </w:r>
            <w:proofErr w:type="spellEnd"/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 xml:space="preserve"> et al.</w:t>
            </w:r>
          </w:p>
        </w:tc>
        <w:tc>
          <w:tcPr>
            <w:tcW w:w="9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2201B6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  <w:t>Evaluation of an intervention program in Nursing Homes to reduce hospital attendance</w:t>
            </w:r>
          </w:p>
        </w:tc>
      </w:tr>
      <w:tr w:rsidR="0081404A" w:rsidRPr="0081404A" w14:paraId="1A20598C" w14:textId="77777777" w:rsidTr="0081404A">
        <w:trPr>
          <w:trHeight w:val="276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36A76" w14:textId="77777777" w:rsidR="0081404A" w:rsidRPr="0081404A" w:rsidRDefault="0081404A" w:rsidP="00814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43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8211C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proofErr w:type="spellStart"/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not</w:t>
            </w:r>
            <w:proofErr w:type="spellEnd"/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 xml:space="preserve"> in </w:t>
            </w:r>
            <w:proofErr w:type="spellStart"/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english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B0CE9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A. Greco et al.</w:t>
            </w:r>
          </w:p>
        </w:tc>
        <w:tc>
          <w:tcPr>
            <w:tcW w:w="9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2B0309" w14:textId="77777777" w:rsidR="0081404A" w:rsidRPr="0081404A" w:rsidRDefault="0081404A" w:rsidP="008140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</w:pPr>
            <w:r w:rsidRPr="008140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  <w:t>The cost of comorbidity. APR-DRG in geriatrics</w:t>
            </w:r>
          </w:p>
        </w:tc>
      </w:tr>
    </w:tbl>
    <w:p w14:paraId="5C0206E6" w14:textId="77777777" w:rsidR="000B02E8" w:rsidRPr="0081404A" w:rsidRDefault="000B02E8">
      <w:pPr>
        <w:rPr>
          <w:lang w:val="en-GB"/>
        </w:rPr>
      </w:pPr>
    </w:p>
    <w:sectPr w:rsidR="000B02E8" w:rsidRPr="0081404A" w:rsidSect="0081404A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04A"/>
    <w:rsid w:val="000B02E8"/>
    <w:rsid w:val="002476AF"/>
    <w:rsid w:val="0081404A"/>
    <w:rsid w:val="00AD0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CB4DF"/>
  <w15:chartTrackingRefBased/>
  <w15:docId w15:val="{C7F9325D-A2C5-417A-899B-FF10020A7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140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140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140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140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140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140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140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140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140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140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140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140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1404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1404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1404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1404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1404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1404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140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140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140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140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140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1404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1404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1404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140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1404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140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975</Words>
  <Characters>5561</Characters>
  <Application>Microsoft Office Word</Application>
  <DocSecurity>0</DocSecurity>
  <Lines>46</Lines>
  <Paragraphs>13</Paragraphs>
  <ScaleCrop>false</ScaleCrop>
  <Company/>
  <LinksUpToDate>false</LinksUpToDate>
  <CharactersWithSpaces>6523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SAVERIO RAGUSA</dc:creator>
  <cp:keywords/>
  <dc:description/>
  <cp:lastModifiedBy>FRANCESCO SAVERIO RAGUSA</cp:lastModifiedBy>
  <cp:revision>1</cp:revision>
  <dcterms:created xsi:type="dcterms:W3CDTF">2025-09-28T14:53:00Z</dcterms:created>
  <dcterms:modified xsi:type="dcterms:W3CDTF">2025-09-28T14:59:00Z</dcterms:modified>
</cp:coreProperties>
</file>