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BA80" w14:textId="2829B33D" w:rsidR="003B0883" w:rsidRPr="0068630A" w:rsidRDefault="0068630A">
      <w:pPr>
        <w:spacing w:after="80"/>
        <w:rPr>
          <w:rFonts w:ascii="Times New Roman" w:hAnsi="Times New Roman" w:cs="Times New Roman"/>
          <w:b/>
          <w:bCs/>
          <w:sz w:val="21"/>
          <w:szCs w:val="21"/>
        </w:rPr>
      </w:pPr>
      <w:r w:rsidRPr="0068630A">
        <w:rPr>
          <w:rFonts w:ascii="Times New Roman" w:eastAsia="Times New Roman" w:hAnsi="Times New Roman" w:cs="Times New Roman"/>
          <w:b/>
          <w:bCs/>
          <w:sz w:val="21"/>
          <w:szCs w:val="21"/>
        </w:rPr>
        <w:t>Supplementary Table 3. Effective degrees of freedom and P values for smooth terms in secondary models using Datasets B and C.</w:t>
      </w:r>
    </w:p>
    <w:p w14:paraId="5BC7BFB0" w14:textId="77777777" w:rsidR="0068630A" w:rsidRPr="0068630A" w:rsidRDefault="0068630A">
      <w:pPr>
        <w:spacing w:after="80"/>
        <w:rPr>
          <w:rFonts w:ascii="Times New Roman" w:hAnsi="Times New Roman" w:cs="Times New Roman" w:hint="eastAsia"/>
          <w:sz w:val="21"/>
          <w:szCs w:val="21"/>
        </w:rPr>
      </w:pPr>
    </w:p>
    <w:tbl>
      <w:tblPr>
        <w:tblStyle w:val="a5"/>
        <w:tblW w:w="9468" w:type="dxa"/>
        <w:jc w:val="center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2617"/>
        <w:gridCol w:w="992"/>
        <w:gridCol w:w="881"/>
        <w:gridCol w:w="1559"/>
        <w:gridCol w:w="1276"/>
        <w:gridCol w:w="1297"/>
      </w:tblGrid>
      <w:tr w:rsidR="003B0883" w14:paraId="626CBA88" w14:textId="77777777">
        <w:trPr>
          <w:jc w:val="center"/>
        </w:trPr>
        <w:tc>
          <w:tcPr>
            <w:tcW w:w="846" w:type="dxa"/>
            <w:shd w:val="clear" w:color="auto" w:fill="D9EAF7"/>
            <w:vAlign w:val="center"/>
          </w:tcPr>
          <w:p w14:paraId="626CBA81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Dataset</w:t>
            </w:r>
          </w:p>
        </w:tc>
        <w:tc>
          <w:tcPr>
            <w:tcW w:w="2617" w:type="dxa"/>
            <w:shd w:val="clear" w:color="auto" w:fill="D9EAF7"/>
            <w:vAlign w:val="center"/>
          </w:tcPr>
          <w:p w14:paraId="626CBA82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Analysis</w:t>
            </w:r>
          </w:p>
        </w:tc>
        <w:tc>
          <w:tcPr>
            <w:tcW w:w="992" w:type="dxa"/>
            <w:shd w:val="clear" w:color="auto" w:fill="D9EAF7"/>
            <w:vAlign w:val="center"/>
          </w:tcPr>
          <w:p w14:paraId="626CBA83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Feature-set variant</w:t>
            </w:r>
          </w:p>
        </w:tc>
        <w:tc>
          <w:tcPr>
            <w:tcW w:w="881" w:type="dxa"/>
            <w:shd w:val="clear" w:color="auto" w:fill="D9EAF7"/>
            <w:vAlign w:val="center"/>
          </w:tcPr>
          <w:p w14:paraId="626CBA84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Sex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626CBA85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Added variable/index</w:t>
            </w:r>
          </w:p>
        </w:tc>
        <w:tc>
          <w:tcPr>
            <w:tcW w:w="1276" w:type="dxa"/>
            <w:shd w:val="clear" w:color="auto" w:fill="D9EAF7"/>
            <w:vAlign w:val="center"/>
          </w:tcPr>
          <w:p w14:paraId="626CBA8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EDF</w:t>
            </w:r>
          </w:p>
        </w:tc>
        <w:tc>
          <w:tcPr>
            <w:tcW w:w="1297" w:type="dxa"/>
            <w:shd w:val="clear" w:color="auto" w:fill="D9EAF7"/>
            <w:vAlign w:val="center"/>
          </w:tcPr>
          <w:p w14:paraId="626CBA8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3B0883" w14:paraId="626CBA90" w14:textId="77777777">
        <w:trPr>
          <w:jc w:val="center"/>
        </w:trPr>
        <w:tc>
          <w:tcPr>
            <w:tcW w:w="846" w:type="dxa"/>
            <w:vAlign w:val="center"/>
          </w:tcPr>
          <w:p w14:paraId="626CBA8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8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8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B1</w:t>
            </w:r>
          </w:p>
        </w:tc>
        <w:tc>
          <w:tcPr>
            <w:tcW w:w="881" w:type="dxa"/>
            <w:vAlign w:val="center"/>
          </w:tcPr>
          <w:p w14:paraId="626CBA8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A8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TG</w:t>
            </w:r>
          </w:p>
        </w:tc>
        <w:tc>
          <w:tcPr>
            <w:tcW w:w="1276" w:type="dxa"/>
            <w:vAlign w:val="center"/>
          </w:tcPr>
          <w:p w14:paraId="626CBA8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297" w:type="dxa"/>
            <w:vAlign w:val="center"/>
          </w:tcPr>
          <w:p w14:paraId="626CBA8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p=0.597</w:t>
            </w:r>
          </w:p>
        </w:tc>
      </w:tr>
      <w:tr w:rsidR="003B0883" w14:paraId="626CBA98" w14:textId="77777777">
        <w:trPr>
          <w:jc w:val="center"/>
        </w:trPr>
        <w:tc>
          <w:tcPr>
            <w:tcW w:w="846" w:type="dxa"/>
            <w:vAlign w:val="center"/>
          </w:tcPr>
          <w:p w14:paraId="626CBA9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9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9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B1</w:t>
            </w:r>
          </w:p>
        </w:tc>
        <w:tc>
          <w:tcPr>
            <w:tcW w:w="881" w:type="dxa"/>
            <w:vAlign w:val="center"/>
          </w:tcPr>
          <w:p w14:paraId="626CBA9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A9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TG</w:t>
            </w:r>
          </w:p>
        </w:tc>
        <w:tc>
          <w:tcPr>
            <w:tcW w:w="1276" w:type="dxa"/>
            <w:vAlign w:val="center"/>
          </w:tcPr>
          <w:p w14:paraId="626CBA9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1297" w:type="dxa"/>
            <w:vAlign w:val="center"/>
          </w:tcPr>
          <w:p w14:paraId="626CBA9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p=0.731</w:t>
            </w:r>
          </w:p>
        </w:tc>
      </w:tr>
      <w:tr w:rsidR="003B0883" w14:paraId="626CBAA0" w14:textId="77777777">
        <w:trPr>
          <w:jc w:val="center"/>
        </w:trPr>
        <w:tc>
          <w:tcPr>
            <w:tcW w:w="846" w:type="dxa"/>
            <w:vAlign w:val="center"/>
          </w:tcPr>
          <w:p w14:paraId="626CBA9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9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9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B1</w:t>
            </w:r>
          </w:p>
        </w:tc>
        <w:tc>
          <w:tcPr>
            <w:tcW w:w="881" w:type="dxa"/>
            <w:vAlign w:val="center"/>
          </w:tcPr>
          <w:p w14:paraId="626CBA9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A9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TG</w:t>
            </w:r>
          </w:p>
        </w:tc>
        <w:tc>
          <w:tcPr>
            <w:tcW w:w="1276" w:type="dxa"/>
            <w:vAlign w:val="center"/>
          </w:tcPr>
          <w:p w14:paraId="626CBA9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297" w:type="dxa"/>
            <w:vAlign w:val="center"/>
          </w:tcPr>
          <w:p w14:paraId="626CBA9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p=0.193</w:t>
            </w:r>
          </w:p>
        </w:tc>
      </w:tr>
      <w:tr w:rsidR="003B0883" w14:paraId="626CBAA8" w14:textId="77777777">
        <w:trPr>
          <w:jc w:val="center"/>
        </w:trPr>
        <w:tc>
          <w:tcPr>
            <w:tcW w:w="846" w:type="dxa"/>
            <w:vAlign w:val="center"/>
          </w:tcPr>
          <w:p w14:paraId="626CBAA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A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A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B2</w:t>
            </w:r>
          </w:p>
        </w:tc>
        <w:tc>
          <w:tcPr>
            <w:tcW w:w="881" w:type="dxa"/>
            <w:vAlign w:val="center"/>
          </w:tcPr>
          <w:p w14:paraId="626CBAA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AA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HDL-C</w:t>
            </w:r>
          </w:p>
        </w:tc>
        <w:tc>
          <w:tcPr>
            <w:tcW w:w="1276" w:type="dxa"/>
            <w:vAlign w:val="center"/>
          </w:tcPr>
          <w:p w14:paraId="626CBAA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2.7</w:t>
            </w:r>
          </w:p>
        </w:tc>
        <w:tc>
          <w:tcPr>
            <w:tcW w:w="1297" w:type="dxa"/>
            <w:vAlign w:val="center"/>
          </w:tcPr>
          <w:p w14:paraId="626CBAA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p=0.005</w:t>
            </w:r>
          </w:p>
        </w:tc>
      </w:tr>
      <w:tr w:rsidR="003B0883" w14:paraId="626CBAB0" w14:textId="77777777">
        <w:trPr>
          <w:jc w:val="center"/>
        </w:trPr>
        <w:tc>
          <w:tcPr>
            <w:tcW w:w="846" w:type="dxa"/>
            <w:vAlign w:val="center"/>
          </w:tcPr>
          <w:p w14:paraId="626CBAA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A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A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B2</w:t>
            </w:r>
          </w:p>
        </w:tc>
        <w:tc>
          <w:tcPr>
            <w:tcW w:w="881" w:type="dxa"/>
            <w:vAlign w:val="center"/>
          </w:tcPr>
          <w:p w14:paraId="626CBAA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AA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HDL-C</w:t>
            </w:r>
          </w:p>
        </w:tc>
        <w:tc>
          <w:tcPr>
            <w:tcW w:w="1276" w:type="dxa"/>
            <w:vAlign w:val="center"/>
          </w:tcPr>
          <w:p w14:paraId="626CBAA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1297" w:type="dxa"/>
            <w:vAlign w:val="center"/>
          </w:tcPr>
          <w:p w14:paraId="626CBAA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p=0.017</w:t>
            </w:r>
          </w:p>
        </w:tc>
      </w:tr>
      <w:tr w:rsidR="003B0883" w14:paraId="626CBAB8" w14:textId="77777777">
        <w:trPr>
          <w:jc w:val="center"/>
        </w:trPr>
        <w:tc>
          <w:tcPr>
            <w:tcW w:w="846" w:type="dxa"/>
            <w:vAlign w:val="center"/>
          </w:tcPr>
          <w:p w14:paraId="626CBAB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B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B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B2</w:t>
            </w:r>
          </w:p>
        </w:tc>
        <w:tc>
          <w:tcPr>
            <w:tcW w:w="881" w:type="dxa"/>
            <w:vAlign w:val="center"/>
          </w:tcPr>
          <w:p w14:paraId="626CBAB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AB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HDL-C</w:t>
            </w:r>
          </w:p>
        </w:tc>
        <w:tc>
          <w:tcPr>
            <w:tcW w:w="1276" w:type="dxa"/>
            <w:vAlign w:val="center"/>
          </w:tcPr>
          <w:p w14:paraId="626CBAB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1297" w:type="dxa"/>
            <w:vAlign w:val="center"/>
          </w:tcPr>
          <w:p w14:paraId="626CBAB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AC0" w14:textId="77777777">
        <w:trPr>
          <w:jc w:val="center"/>
        </w:trPr>
        <w:tc>
          <w:tcPr>
            <w:tcW w:w="846" w:type="dxa"/>
            <w:vAlign w:val="center"/>
          </w:tcPr>
          <w:p w14:paraId="626CBAB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B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B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B3</w:t>
            </w:r>
          </w:p>
        </w:tc>
        <w:tc>
          <w:tcPr>
            <w:tcW w:w="881" w:type="dxa"/>
            <w:vAlign w:val="center"/>
          </w:tcPr>
          <w:p w14:paraId="626CBAB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AB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non-HDL-C</w:t>
            </w:r>
          </w:p>
        </w:tc>
        <w:tc>
          <w:tcPr>
            <w:tcW w:w="1276" w:type="dxa"/>
            <w:vAlign w:val="center"/>
          </w:tcPr>
          <w:p w14:paraId="626CBAB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2.8</w:t>
            </w:r>
          </w:p>
        </w:tc>
        <w:tc>
          <w:tcPr>
            <w:tcW w:w="1297" w:type="dxa"/>
            <w:vAlign w:val="center"/>
          </w:tcPr>
          <w:p w14:paraId="626CBAB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AC8" w14:textId="77777777">
        <w:trPr>
          <w:jc w:val="center"/>
        </w:trPr>
        <w:tc>
          <w:tcPr>
            <w:tcW w:w="846" w:type="dxa"/>
            <w:vAlign w:val="center"/>
          </w:tcPr>
          <w:p w14:paraId="626CBAC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C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C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B3</w:t>
            </w:r>
          </w:p>
        </w:tc>
        <w:tc>
          <w:tcPr>
            <w:tcW w:w="881" w:type="dxa"/>
            <w:vAlign w:val="center"/>
          </w:tcPr>
          <w:p w14:paraId="626CBAC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AC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non-HDL-C</w:t>
            </w:r>
          </w:p>
        </w:tc>
        <w:tc>
          <w:tcPr>
            <w:tcW w:w="1276" w:type="dxa"/>
            <w:vAlign w:val="center"/>
          </w:tcPr>
          <w:p w14:paraId="626CBAC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297" w:type="dxa"/>
            <w:vAlign w:val="center"/>
          </w:tcPr>
          <w:p w14:paraId="626CBAC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AD0" w14:textId="77777777">
        <w:trPr>
          <w:jc w:val="center"/>
        </w:trPr>
        <w:tc>
          <w:tcPr>
            <w:tcW w:w="846" w:type="dxa"/>
            <w:vAlign w:val="center"/>
          </w:tcPr>
          <w:p w14:paraId="626CBAC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C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C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B3</w:t>
            </w:r>
          </w:p>
        </w:tc>
        <w:tc>
          <w:tcPr>
            <w:tcW w:w="881" w:type="dxa"/>
            <w:vAlign w:val="center"/>
          </w:tcPr>
          <w:p w14:paraId="626CBAC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AC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non-HDL-C</w:t>
            </w:r>
          </w:p>
        </w:tc>
        <w:tc>
          <w:tcPr>
            <w:tcW w:w="1276" w:type="dxa"/>
            <w:vAlign w:val="center"/>
          </w:tcPr>
          <w:p w14:paraId="626CBAC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1297" w:type="dxa"/>
            <w:vAlign w:val="center"/>
          </w:tcPr>
          <w:p w14:paraId="626CBAC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AD8" w14:textId="77777777">
        <w:trPr>
          <w:jc w:val="center"/>
        </w:trPr>
        <w:tc>
          <w:tcPr>
            <w:tcW w:w="846" w:type="dxa"/>
            <w:vAlign w:val="center"/>
          </w:tcPr>
          <w:p w14:paraId="626CBAD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D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D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B4</w:t>
            </w:r>
          </w:p>
        </w:tc>
        <w:tc>
          <w:tcPr>
            <w:tcW w:w="881" w:type="dxa"/>
            <w:vAlign w:val="center"/>
          </w:tcPr>
          <w:p w14:paraId="626CBAD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AD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Calculated TC</w:t>
            </w:r>
          </w:p>
        </w:tc>
        <w:tc>
          <w:tcPr>
            <w:tcW w:w="1276" w:type="dxa"/>
            <w:vAlign w:val="center"/>
          </w:tcPr>
          <w:p w14:paraId="626CBAD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1297" w:type="dxa"/>
            <w:vAlign w:val="center"/>
          </w:tcPr>
          <w:p w14:paraId="626CBAD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AE0" w14:textId="77777777">
        <w:trPr>
          <w:jc w:val="center"/>
        </w:trPr>
        <w:tc>
          <w:tcPr>
            <w:tcW w:w="846" w:type="dxa"/>
            <w:vAlign w:val="center"/>
          </w:tcPr>
          <w:p w14:paraId="626CBAD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D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D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B4</w:t>
            </w:r>
          </w:p>
        </w:tc>
        <w:tc>
          <w:tcPr>
            <w:tcW w:w="881" w:type="dxa"/>
            <w:vAlign w:val="center"/>
          </w:tcPr>
          <w:p w14:paraId="626CBAD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AD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Calculated TC</w:t>
            </w:r>
          </w:p>
        </w:tc>
        <w:tc>
          <w:tcPr>
            <w:tcW w:w="1276" w:type="dxa"/>
            <w:vAlign w:val="center"/>
          </w:tcPr>
          <w:p w14:paraId="626CBAD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1297" w:type="dxa"/>
            <w:vAlign w:val="center"/>
          </w:tcPr>
          <w:p w14:paraId="626CBAD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AE8" w14:textId="77777777">
        <w:trPr>
          <w:jc w:val="center"/>
        </w:trPr>
        <w:tc>
          <w:tcPr>
            <w:tcW w:w="846" w:type="dxa"/>
            <w:vAlign w:val="center"/>
          </w:tcPr>
          <w:p w14:paraId="626CBAE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E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E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B4</w:t>
            </w:r>
          </w:p>
        </w:tc>
        <w:tc>
          <w:tcPr>
            <w:tcW w:w="881" w:type="dxa"/>
            <w:vAlign w:val="center"/>
          </w:tcPr>
          <w:p w14:paraId="626CBAE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AE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Calculated TC</w:t>
            </w:r>
          </w:p>
        </w:tc>
        <w:tc>
          <w:tcPr>
            <w:tcW w:w="1276" w:type="dxa"/>
            <w:vAlign w:val="center"/>
          </w:tcPr>
          <w:p w14:paraId="626CBAE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297" w:type="dxa"/>
            <w:vAlign w:val="center"/>
          </w:tcPr>
          <w:p w14:paraId="626CBAE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AF0" w14:textId="77777777">
        <w:trPr>
          <w:jc w:val="center"/>
        </w:trPr>
        <w:tc>
          <w:tcPr>
            <w:tcW w:w="846" w:type="dxa"/>
            <w:vAlign w:val="center"/>
          </w:tcPr>
          <w:p w14:paraId="626CBAE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E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E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B5</w:t>
            </w:r>
          </w:p>
        </w:tc>
        <w:tc>
          <w:tcPr>
            <w:tcW w:w="881" w:type="dxa"/>
            <w:vAlign w:val="center"/>
          </w:tcPr>
          <w:p w14:paraId="626CBAE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AE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AI</w:t>
            </w:r>
          </w:p>
        </w:tc>
        <w:tc>
          <w:tcPr>
            <w:tcW w:w="1276" w:type="dxa"/>
            <w:vAlign w:val="center"/>
          </w:tcPr>
          <w:p w14:paraId="626CBAE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2.7</w:t>
            </w:r>
          </w:p>
        </w:tc>
        <w:tc>
          <w:tcPr>
            <w:tcW w:w="1297" w:type="dxa"/>
            <w:vAlign w:val="center"/>
          </w:tcPr>
          <w:p w14:paraId="626CBAE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p=0.001</w:t>
            </w:r>
          </w:p>
        </w:tc>
      </w:tr>
      <w:tr w:rsidR="003B0883" w14:paraId="626CBAF8" w14:textId="77777777">
        <w:trPr>
          <w:jc w:val="center"/>
        </w:trPr>
        <w:tc>
          <w:tcPr>
            <w:tcW w:w="846" w:type="dxa"/>
            <w:vAlign w:val="center"/>
          </w:tcPr>
          <w:p w14:paraId="626CBAF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F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F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B5</w:t>
            </w:r>
          </w:p>
        </w:tc>
        <w:tc>
          <w:tcPr>
            <w:tcW w:w="881" w:type="dxa"/>
            <w:vAlign w:val="center"/>
          </w:tcPr>
          <w:p w14:paraId="626CBAF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AF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AI</w:t>
            </w:r>
          </w:p>
        </w:tc>
        <w:tc>
          <w:tcPr>
            <w:tcW w:w="1276" w:type="dxa"/>
            <w:vAlign w:val="center"/>
          </w:tcPr>
          <w:p w14:paraId="626CBAF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1297" w:type="dxa"/>
            <w:vAlign w:val="center"/>
          </w:tcPr>
          <w:p w14:paraId="626CBAF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B00" w14:textId="77777777">
        <w:trPr>
          <w:jc w:val="center"/>
        </w:trPr>
        <w:tc>
          <w:tcPr>
            <w:tcW w:w="846" w:type="dxa"/>
            <w:vAlign w:val="center"/>
          </w:tcPr>
          <w:p w14:paraId="626CBAF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AF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AF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B5</w:t>
            </w:r>
          </w:p>
        </w:tc>
        <w:tc>
          <w:tcPr>
            <w:tcW w:w="881" w:type="dxa"/>
            <w:vAlign w:val="center"/>
          </w:tcPr>
          <w:p w14:paraId="626CBAF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AF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AI</w:t>
            </w:r>
          </w:p>
        </w:tc>
        <w:tc>
          <w:tcPr>
            <w:tcW w:w="1276" w:type="dxa"/>
            <w:vAlign w:val="center"/>
          </w:tcPr>
          <w:p w14:paraId="626CBAF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1297" w:type="dxa"/>
            <w:vAlign w:val="center"/>
          </w:tcPr>
          <w:p w14:paraId="626CBAF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p=0.335</w:t>
            </w:r>
          </w:p>
        </w:tc>
      </w:tr>
      <w:tr w:rsidR="003B0883" w14:paraId="626CBB08" w14:textId="77777777">
        <w:trPr>
          <w:jc w:val="center"/>
        </w:trPr>
        <w:tc>
          <w:tcPr>
            <w:tcW w:w="846" w:type="dxa"/>
            <w:vAlign w:val="center"/>
          </w:tcPr>
          <w:p w14:paraId="626CBB0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B0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B0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B6</w:t>
            </w:r>
          </w:p>
        </w:tc>
        <w:tc>
          <w:tcPr>
            <w:tcW w:w="881" w:type="dxa"/>
            <w:vAlign w:val="center"/>
          </w:tcPr>
          <w:p w14:paraId="626CBB0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B0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AIP</w:t>
            </w:r>
          </w:p>
        </w:tc>
        <w:tc>
          <w:tcPr>
            <w:tcW w:w="1276" w:type="dxa"/>
            <w:vAlign w:val="center"/>
          </w:tcPr>
          <w:p w14:paraId="626CBB0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2.7</w:t>
            </w:r>
          </w:p>
        </w:tc>
        <w:tc>
          <w:tcPr>
            <w:tcW w:w="1297" w:type="dxa"/>
            <w:vAlign w:val="center"/>
          </w:tcPr>
          <w:p w14:paraId="626CBB0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p=0.226</w:t>
            </w:r>
          </w:p>
        </w:tc>
      </w:tr>
      <w:tr w:rsidR="003B0883" w14:paraId="626CBB10" w14:textId="77777777">
        <w:trPr>
          <w:jc w:val="center"/>
        </w:trPr>
        <w:tc>
          <w:tcPr>
            <w:tcW w:w="846" w:type="dxa"/>
            <w:vAlign w:val="center"/>
          </w:tcPr>
          <w:p w14:paraId="626CBB0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B0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B0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B6</w:t>
            </w:r>
          </w:p>
        </w:tc>
        <w:tc>
          <w:tcPr>
            <w:tcW w:w="881" w:type="dxa"/>
            <w:vAlign w:val="center"/>
          </w:tcPr>
          <w:p w14:paraId="626CBB0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B0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AIP</w:t>
            </w:r>
          </w:p>
        </w:tc>
        <w:tc>
          <w:tcPr>
            <w:tcW w:w="1276" w:type="dxa"/>
            <w:vAlign w:val="center"/>
          </w:tcPr>
          <w:p w14:paraId="626CBB0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297" w:type="dxa"/>
            <w:vAlign w:val="center"/>
          </w:tcPr>
          <w:p w14:paraId="626CBB0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p=0.049</w:t>
            </w:r>
          </w:p>
        </w:tc>
      </w:tr>
      <w:tr w:rsidR="003B0883" w14:paraId="626CBB18" w14:textId="77777777">
        <w:trPr>
          <w:jc w:val="center"/>
        </w:trPr>
        <w:tc>
          <w:tcPr>
            <w:tcW w:w="846" w:type="dxa"/>
            <w:vAlign w:val="center"/>
          </w:tcPr>
          <w:p w14:paraId="626CBB1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</w:t>
            </w:r>
          </w:p>
        </w:tc>
        <w:tc>
          <w:tcPr>
            <w:tcW w:w="2617" w:type="dxa"/>
            <w:vAlign w:val="center"/>
          </w:tcPr>
          <w:p w14:paraId="626CBB1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lipid-related</w:t>
            </w:r>
          </w:p>
        </w:tc>
        <w:tc>
          <w:tcPr>
            <w:tcW w:w="992" w:type="dxa"/>
            <w:vAlign w:val="center"/>
          </w:tcPr>
          <w:p w14:paraId="626CBB1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B6</w:t>
            </w:r>
          </w:p>
        </w:tc>
        <w:tc>
          <w:tcPr>
            <w:tcW w:w="881" w:type="dxa"/>
            <w:vAlign w:val="center"/>
          </w:tcPr>
          <w:p w14:paraId="626CBB1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B1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AIP</w:t>
            </w:r>
          </w:p>
        </w:tc>
        <w:tc>
          <w:tcPr>
            <w:tcW w:w="1276" w:type="dxa"/>
            <w:vAlign w:val="center"/>
          </w:tcPr>
          <w:p w14:paraId="626CBB1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1297" w:type="dxa"/>
            <w:vAlign w:val="center"/>
          </w:tcPr>
          <w:p w14:paraId="626CBB1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p=0.002</w:t>
            </w:r>
          </w:p>
        </w:tc>
      </w:tr>
      <w:tr w:rsidR="003B0883" w14:paraId="626CBB20" w14:textId="77777777">
        <w:trPr>
          <w:jc w:val="center"/>
        </w:trPr>
        <w:tc>
          <w:tcPr>
            <w:tcW w:w="846" w:type="dxa"/>
            <w:vAlign w:val="center"/>
          </w:tcPr>
          <w:p w14:paraId="626CBB1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1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1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C1</w:t>
            </w:r>
          </w:p>
        </w:tc>
        <w:tc>
          <w:tcPr>
            <w:tcW w:w="881" w:type="dxa"/>
            <w:vAlign w:val="center"/>
          </w:tcPr>
          <w:p w14:paraId="626CBB1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B1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1276" w:type="dxa"/>
            <w:vAlign w:val="center"/>
          </w:tcPr>
          <w:p w14:paraId="626CBB1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3.6</w:t>
            </w:r>
          </w:p>
        </w:tc>
        <w:tc>
          <w:tcPr>
            <w:tcW w:w="1297" w:type="dxa"/>
            <w:vAlign w:val="center"/>
          </w:tcPr>
          <w:p w14:paraId="626CBB1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B28" w14:textId="77777777">
        <w:trPr>
          <w:jc w:val="center"/>
        </w:trPr>
        <w:tc>
          <w:tcPr>
            <w:tcW w:w="846" w:type="dxa"/>
            <w:vAlign w:val="center"/>
          </w:tcPr>
          <w:p w14:paraId="626CBB2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2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2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C1</w:t>
            </w:r>
          </w:p>
        </w:tc>
        <w:tc>
          <w:tcPr>
            <w:tcW w:w="881" w:type="dxa"/>
            <w:vAlign w:val="center"/>
          </w:tcPr>
          <w:p w14:paraId="626CBB2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B2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1276" w:type="dxa"/>
            <w:vAlign w:val="center"/>
          </w:tcPr>
          <w:p w14:paraId="626CBB2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1297" w:type="dxa"/>
            <w:vAlign w:val="center"/>
          </w:tcPr>
          <w:p w14:paraId="626CBB2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B30" w14:textId="77777777">
        <w:trPr>
          <w:jc w:val="center"/>
        </w:trPr>
        <w:tc>
          <w:tcPr>
            <w:tcW w:w="846" w:type="dxa"/>
            <w:vAlign w:val="center"/>
          </w:tcPr>
          <w:p w14:paraId="626CBB2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2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2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C1</w:t>
            </w:r>
          </w:p>
        </w:tc>
        <w:tc>
          <w:tcPr>
            <w:tcW w:w="881" w:type="dxa"/>
            <w:vAlign w:val="center"/>
          </w:tcPr>
          <w:p w14:paraId="626CBB2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B2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</w:p>
        </w:tc>
        <w:tc>
          <w:tcPr>
            <w:tcW w:w="1276" w:type="dxa"/>
            <w:vAlign w:val="center"/>
          </w:tcPr>
          <w:p w14:paraId="626CBB2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3.5</w:t>
            </w:r>
          </w:p>
        </w:tc>
        <w:tc>
          <w:tcPr>
            <w:tcW w:w="1297" w:type="dxa"/>
            <w:vAlign w:val="center"/>
          </w:tcPr>
          <w:p w14:paraId="626CBB2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B38" w14:textId="77777777">
        <w:trPr>
          <w:jc w:val="center"/>
        </w:trPr>
        <w:tc>
          <w:tcPr>
            <w:tcW w:w="846" w:type="dxa"/>
            <w:vAlign w:val="center"/>
          </w:tcPr>
          <w:p w14:paraId="626CBB3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3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3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C2</w:t>
            </w:r>
          </w:p>
        </w:tc>
        <w:tc>
          <w:tcPr>
            <w:tcW w:w="881" w:type="dxa"/>
            <w:vAlign w:val="center"/>
          </w:tcPr>
          <w:p w14:paraId="626CBB3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B3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Waist circumference</w:t>
            </w:r>
          </w:p>
        </w:tc>
        <w:tc>
          <w:tcPr>
            <w:tcW w:w="1276" w:type="dxa"/>
            <w:vAlign w:val="center"/>
          </w:tcPr>
          <w:p w14:paraId="626CBB3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3.7</w:t>
            </w:r>
          </w:p>
        </w:tc>
        <w:tc>
          <w:tcPr>
            <w:tcW w:w="1297" w:type="dxa"/>
            <w:vAlign w:val="center"/>
          </w:tcPr>
          <w:p w14:paraId="626CBB3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B40" w14:textId="77777777">
        <w:trPr>
          <w:jc w:val="center"/>
        </w:trPr>
        <w:tc>
          <w:tcPr>
            <w:tcW w:w="846" w:type="dxa"/>
            <w:vAlign w:val="center"/>
          </w:tcPr>
          <w:p w14:paraId="626CBB3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3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3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C2</w:t>
            </w:r>
          </w:p>
        </w:tc>
        <w:tc>
          <w:tcPr>
            <w:tcW w:w="881" w:type="dxa"/>
            <w:vAlign w:val="center"/>
          </w:tcPr>
          <w:p w14:paraId="626CBB3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B3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Waist circumference</w:t>
            </w:r>
          </w:p>
        </w:tc>
        <w:tc>
          <w:tcPr>
            <w:tcW w:w="1276" w:type="dxa"/>
            <w:vAlign w:val="center"/>
          </w:tcPr>
          <w:p w14:paraId="626CBB3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1297" w:type="dxa"/>
            <w:vAlign w:val="center"/>
          </w:tcPr>
          <w:p w14:paraId="626CBB3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B48" w14:textId="77777777">
        <w:trPr>
          <w:jc w:val="center"/>
        </w:trPr>
        <w:tc>
          <w:tcPr>
            <w:tcW w:w="846" w:type="dxa"/>
            <w:vAlign w:val="center"/>
          </w:tcPr>
          <w:p w14:paraId="626CBB4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4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4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C2</w:t>
            </w:r>
          </w:p>
        </w:tc>
        <w:tc>
          <w:tcPr>
            <w:tcW w:w="881" w:type="dxa"/>
            <w:vAlign w:val="center"/>
          </w:tcPr>
          <w:p w14:paraId="626CBB4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B4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Waist circumference</w:t>
            </w:r>
          </w:p>
        </w:tc>
        <w:tc>
          <w:tcPr>
            <w:tcW w:w="1276" w:type="dxa"/>
            <w:vAlign w:val="center"/>
          </w:tcPr>
          <w:p w14:paraId="626CBB4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3.5</w:t>
            </w:r>
          </w:p>
        </w:tc>
        <w:tc>
          <w:tcPr>
            <w:tcW w:w="1297" w:type="dxa"/>
            <w:vAlign w:val="center"/>
          </w:tcPr>
          <w:p w14:paraId="626CBB4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p=0.083</w:t>
            </w:r>
          </w:p>
        </w:tc>
      </w:tr>
      <w:tr w:rsidR="003B0883" w14:paraId="626CBB50" w14:textId="77777777">
        <w:trPr>
          <w:jc w:val="center"/>
        </w:trPr>
        <w:tc>
          <w:tcPr>
            <w:tcW w:w="846" w:type="dxa"/>
            <w:vAlign w:val="center"/>
          </w:tcPr>
          <w:p w14:paraId="626CBB4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4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4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C3</w:t>
            </w:r>
          </w:p>
        </w:tc>
        <w:tc>
          <w:tcPr>
            <w:tcW w:w="881" w:type="dxa"/>
            <w:vAlign w:val="center"/>
          </w:tcPr>
          <w:p w14:paraId="626CBB4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B4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FLI</w:t>
            </w:r>
          </w:p>
        </w:tc>
        <w:tc>
          <w:tcPr>
            <w:tcW w:w="1276" w:type="dxa"/>
            <w:vAlign w:val="center"/>
          </w:tcPr>
          <w:p w14:paraId="626CBB4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2.8</w:t>
            </w:r>
          </w:p>
        </w:tc>
        <w:tc>
          <w:tcPr>
            <w:tcW w:w="1297" w:type="dxa"/>
            <w:vAlign w:val="center"/>
          </w:tcPr>
          <w:p w14:paraId="626CBB4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B58" w14:textId="77777777">
        <w:trPr>
          <w:jc w:val="center"/>
        </w:trPr>
        <w:tc>
          <w:tcPr>
            <w:tcW w:w="846" w:type="dxa"/>
            <w:vAlign w:val="center"/>
          </w:tcPr>
          <w:p w14:paraId="626CBB5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5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5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C3</w:t>
            </w:r>
          </w:p>
        </w:tc>
        <w:tc>
          <w:tcPr>
            <w:tcW w:w="881" w:type="dxa"/>
            <w:vAlign w:val="center"/>
          </w:tcPr>
          <w:p w14:paraId="626CBB5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B5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FLI</w:t>
            </w:r>
          </w:p>
        </w:tc>
        <w:tc>
          <w:tcPr>
            <w:tcW w:w="1276" w:type="dxa"/>
            <w:vAlign w:val="center"/>
          </w:tcPr>
          <w:p w14:paraId="626CBB5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297" w:type="dxa"/>
            <w:vAlign w:val="center"/>
          </w:tcPr>
          <w:p w14:paraId="626CBB5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B60" w14:textId="77777777">
        <w:trPr>
          <w:jc w:val="center"/>
        </w:trPr>
        <w:tc>
          <w:tcPr>
            <w:tcW w:w="846" w:type="dxa"/>
            <w:vAlign w:val="center"/>
          </w:tcPr>
          <w:p w14:paraId="626CBB5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5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5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C3</w:t>
            </w:r>
          </w:p>
        </w:tc>
        <w:tc>
          <w:tcPr>
            <w:tcW w:w="881" w:type="dxa"/>
            <w:vAlign w:val="center"/>
          </w:tcPr>
          <w:p w14:paraId="626CBB5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B5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FLI</w:t>
            </w:r>
          </w:p>
        </w:tc>
        <w:tc>
          <w:tcPr>
            <w:tcW w:w="1276" w:type="dxa"/>
            <w:vAlign w:val="center"/>
          </w:tcPr>
          <w:p w14:paraId="626CBB5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1297" w:type="dxa"/>
            <w:vAlign w:val="center"/>
          </w:tcPr>
          <w:p w14:paraId="626CBB5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p&lt;0.001</w:t>
            </w:r>
          </w:p>
        </w:tc>
      </w:tr>
      <w:tr w:rsidR="003B0883" w14:paraId="626CBB68" w14:textId="77777777">
        <w:trPr>
          <w:jc w:val="center"/>
        </w:trPr>
        <w:tc>
          <w:tcPr>
            <w:tcW w:w="846" w:type="dxa"/>
            <w:vAlign w:val="center"/>
          </w:tcPr>
          <w:p w14:paraId="626CBB6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6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6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C4</w:t>
            </w:r>
          </w:p>
        </w:tc>
        <w:tc>
          <w:tcPr>
            <w:tcW w:w="881" w:type="dxa"/>
            <w:vAlign w:val="center"/>
          </w:tcPr>
          <w:p w14:paraId="626CBB6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559" w:type="dxa"/>
            <w:vAlign w:val="center"/>
          </w:tcPr>
          <w:p w14:paraId="626CBB6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VAI</w:t>
            </w:r>
          </w:p>
        </w:tc>
        <w:tc>
          <w:tcPr>
            <w:tcW w:w="1276" w:type="dxa"/>
            <w:vAlign w:val="center"/>
          </w:tcPr>
          <w:p w14:paraId="626CBB6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2.8</w:t>
            </w:r>
          </w:p>
        </w:tc>
        <w:tc>
          <w:tcPr>
            <w:tcW w:w="1297" w:type="dxa"/>
            <w:vAlign w:val="center"/>
          </w:tcPr>
          <w:p w14:paraId="626CBB6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p=0.005</w:t>
            </w:r>
          </w:p>
        </w:tc>
      </w:tr>
      <w:tr w:rsidR="003B0883" w14:paraId="626CBB70" w14:textId="77777777">
        <w:trPr>
          <w:jc w:val="center"/>
        </w:trPr>
        <w:tc>
          <w:tcPr>
            <w:tcW w:w="846" w:type="dxa"/>
            <w:vAlign w:val="center"/>
          </w:tcPr>
          <w:p w14:paraId="626CBB69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6A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6B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C4</w:t>
            </w:r>
          </w:p>
        </w:tc>
        <w:tc>
          <w:tcPr>
            <w:tcW w:w="881" w:type="dxa"/>
            <w:vAlign w:val="center"/>
          </w:tcPr>
          <w:p w14:paraId="626CBB6C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559" w:type="dxa"/>
            <w:vAlign w:val="center"/>
          </w:tcPr>
          <w:p w14:paraId="626CBB6D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VAI</w:t>
            </w:r>
          </w:p>
        </w:tc>
        <w:tc>
          <w:tcPr>
            <w:tcW w:w="1276" w:type="dxa"/>
            <w:vAlign w:val="center"/>
          </w:tcPr>
          <w:p w14:paraId="626CBB6E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1297" w:type="dxa"/>
            <w:vAlign w:val="center"/>
          </w:tcPr>
          <w:p w14:paraId="626CBB6F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p=0.074</w:t>
            </w:r>
          </w:p>
        </w:tc>
      </w:tr>
      <w:tr w:rsidR="003B0883" w14:paraId="626CBB78" w14:textId="77777777">
        <w:trPr>
          <w:jc w:val="center"/>
        </w:trPr>
        <w:tc>
          <w:tcPr>
            <w:tcW w:w="846" w:type="dxa"/>
            <w:vAlign w:val="center"/>
          </w:tcPr>
          <w:p w14:paraId="626CBB71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</w:t>
            </w:r>
          </w:p>
        </w:tc>
        <w:tc>
          <w:tcPr>
            <w:tcW w:w="2617" w:type="dxa"/>
            <w:vAlign w:val="center"/>
          </w:tcPr>
          <w:p w14:paraId="626CBB72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adiposity/fatty liver-related</w:t>
            </w:r>
          </w:p>
        </w:tc>
        <w:tc>
          <w:tcPr>
            <w:tcW w:w="992" w:type="dxa"/>
            <w:vAlign w:val="center"/>
          </w:tcPr>
          <w:p w14:paraId="626CBB73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C4</w:t>
            </w:r>
          </w:p>
        </w:tc>
        <w:tc>
          <w:tcPr>
            <w:tcW w:w="881" w:type="dxa"/>
            <w:vAlign w:val="center"/>
          </w:tcPr>
          <w:p w14:paraId="626CBB74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559" w:type="dxa"/>
            <w:vAlign w:val="center"/>
          </w:tcPr>
          <w:p w14:paraId="626CBB75" w14:textId="77777777" w:rsidR="003B0883" w:rsidRDefault="009F4D6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VAI</w:t>
            </w:r>
          </w:p>
        </w:tc>
        <w:tc>
          <w:tcPr>
            <w:tcW w:w="1276" w:type="dxa"/>
            <w:vAlign w:val="center"/>
          </w:tcPr>
          <w:p w14:paraId="626CBB76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1297" w:type="dxa"/>
            <w:vAlign w:val="center"/>
          </w:tcPr>
          <w:p w14:paraId="626CBB77" w14:textId="77777777" w:rsidR="003B0883" w:rsidRDefault="009F4D6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p=0.495</w:t>
            </w:r>
          </w:p>
        </w:tc>
      </w:tr>
    </w:tbl>
    <w:p w14:paraId="626CBB79" w14:textId="77777777" w:rsidR="003B0883" w:rsidRDefault="003B0883">
      <w:pPr>
        <w:spacing w:after="80"/>
        <w:rPr>
          <w:rFonts w:ascii="Times New Roman" w:eastAsia="Times New Roman" w:hAnsi="Times New Roman" w:cs="Times New Roman"/>
          <w:sz w:val="21"/>
          <w:szCs w:val="21"/>
        </w:rPr>
      </w:pPr>
    </w:p>
    <w:p w14:paraId="626CBB7A" w14:textId="77777777" w:rsidR="003B0883" w:rsidRDefault="009F4D61">
      <w:pPr>
        <w:spacing w:after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Abbreviations: AI, arteriosclerosis index; AIP, atherogenic index of plasma; BMI, body mass index; EDF, effective degrees of freedom; FLI, fatty liver index; GAM, generalized additive model; HbA1c, glycated hemoglobin; HDL-C, high-density lipoprotein cholesterol; non-HDL-C, non-high-density lipoprotein cholesterol; TC, total cholesterol; TG, triglycerides; VAI, visceral adiposity index. Dataset B assessed lipid-related variables and indices, and Dataset C assessed adiposity- and fatty liver-related variable</w:t>
      </w:r>
      <w:r>
        <w:rPr>
          <w:rFonts w:ascii="Times New Roman" w:eastAsia="Times New Roman" w:hAnsi="Times New Roman" w:cs="Times New Roman"/>
          <w:sz w:val="21"/>
          <w:szCs w:val="21"/>
        </w:rPr>
        <w:t>s and indices. The interpretation/pattern column is optional and may be omitted if the authors prefer to report only EDFs and P values.</w:t>
      </w:r>
    </w:p>
    <w:sectPr w:rsidR="003B0883">
      <w:pgSz w:w="11906" w:h="16838"/>
      <w:pgMar w:top="1020" w:right="1020" w:bottom="1020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F9AD1" w14:textId="77777777" w:rsidR="009F4D61" w:rsidRDefault="009F4D61" w:rsidP="0068630A">
      <w:pPr>
        <w:spacing w:after="0" w:line="240" w:lineRule="auto"/>
      </w:pPr>
      <w:r>
        <w:separator/>
      </w:r>
    </w:p>
  </w:endnote>
  <w:endnote w:type="continuationSeparator" w:id="0">
    <w:p w14:paraId="01C543C4" w14:textId="77777777" w:rsidR="009F4D61" w:rsidRDefault="009F4D61" w:rsidP="006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EF54CE-5B22-4139-8E46-8489556E4D19}"/>
    <w:embedBold r:id="rId2" w:fontKey="{04265C8A-7A0F-4169-B221-30E3A3797C5F}"/>
    <w:embedItalic r:id="rId3" w:fontKey="{DF37CBB2-40A8-42D2-A82A-FB849D779A26}"/>
    <w:embedBoldItalic r:id="rId4" w:fontKey="{32178D22-6A77-4352-85CD-1DA34FD88B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6D95B7E-DB6F-42A8-9949-CD5F9D7EFEC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D5E32" w14:textId="77777777" w:rsidR="009F4D61" w:rsidRDefault="009F4D61" w:rsidP="0068630A">
      <w:pPr>
        <w:spacing w:after="0" w:line="240" w:lineRule="auto"/>
      </w:pPr>
      <w:r>
        <w:separator/>
      </w:r>
    </w:p>
  </w:footnote>
  <w:footnote w:type="continuationSeparator" w:id="0">
    <w:p w14:paraId="1653E77B" w14:textId="77777777" w:rsidR="009F4D61" w:rsidRDefault="009F4D61" w:rsidP="006863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883"/>
    <w:rsid w:val="000A0A58"/>
    <w:rsid w:val="003B0883"/>
    <w:rsid w:val="0068630A"/>
    <w:rsid w:val="009F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CBA7F"/>
  <w15:docId w15:val="{8F6DD82D-4BA9-44CD-B082-DA85B16F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18"/>
        <w:szCs w:val="18"/>
        <w:lang w:val="en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863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8630A"/>
  </w:style>
  <w:style w:type="paragraph" w:styleId="a8">
    <w:name w:val="footer"/>
    <w:basedOn w:val="a"/>
    <w:link w:val="a9"/>
    <w:uiPriority w:val="99"/>
    <w:unhideWhenUsed/>
    <w:rsid w:val="006863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86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Shigehiro Karashima</cp:lastModifiedBy>
  <cp:revision>2</cp:revision>
  <dcterms:created xsi:type="dcterms:W3CDTF">2026-06-07T06:58:00Z</dcterms:created>
  <dcterms:modified xsi:type="dcterms:W3CDTF">2026-06-07T06:58:00Z</dcterms:modified>
</cp:coreProperties>
</file>