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PRISMA-ScR Checklist — Filled</w:t>
      </w:r>
    </w:p>
    <w:p>
      <w:r>
        <w:rPr>
          <w:i/>
          <w:sz w:val="22"/>
        </w:rPr>
        <w:t>A scoping review on the economic burden of falls among older adults</w:t>
      </w:r>
    </w:p>
    <w:p>
      <w:r>
        <w:rPr>
          <w:sz w:val="22"/>
        </w:rPr>
        <w:t>Dharmansyah D, Rahayuwati L, Pramukti I, Mutyara K (2026)</w:t>
      </w:r>
    </w:p>
    <w:p>
      <w:r>
        <w:rPr>
          <w:sz w:val="22"/>
        </w:rPr>
        <w:t>Health Economics Review — Submission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84"/>
        <w:gridCol w:w="3784"/>
        <w:gridCol w:w="3784"/>
        <w:gridCol w:w="3784"/>
      </w:tblGrid>
      <w:tr>
        <w:tc>
          <w:tcPr>
            <w:tcW w:type="dxa" w:w="2268"/>
          </w:tcPr>
          <w:p>
            <w:r/>
            <w:r>
              <w:rPr>
                <w:rFonts w:ascii="Times New Roman" w:hAnsi="Times New Roman"/>
                <w:b/>
                <w:sz w:val="18"/>
              </w:rPr>
              <w:t>SECTION</w:t>
            </w:r>
          </w:p>
        </w:tc>
        <w:tc>
          <w:tcPr>
            <w:tcW w:type="dxa" w:w="680"/>
          </w:tcPr>
          <w:p>
            <w:r/>
            <w:r>
              <w:rPr>
                <w:rFonts w:ascii="Times New Roman" w:hAnsi="Times New Roman"/>
                <w:b/>
                <w:sz w:val="18"/>
              </w:rPr>
              <w:t>ITEM</w:t>
            </w:r>
          </w:p>
        </w:tc>
        <w:tc>
          <w:tcPr>
            <w:tcW w:type="dxa" w:w="7937"/>
          </w:tcPr>
          <w:p>
            <w:r/>
            <w:r>
              <w:rPr>
                <w:rFonts w:ascii="Times New Roman" w:hAnsi="Times New Roman"/>
                <w:b/>
                <w:sz w:val="18"/>
              </w:rPr>
              <w:t>PRISMA-ScR CHECKLIST ITEM</w:t>
            </w:r>
          </w:p>
        </w:tc>
        <w:tc>
          <w:tcPr>
            <w:tcW w:type="dxa" w:w="3402"/>
          </w:tcPr>
          <w:p>
            <w:r/>
            <w:r>
              <w:rPr>
                <w:rFonts w:ascii="Times New Roman" w:hAnsi="Times New Roman"/>
                <w:b/>
                <w:sz w:val="18"/>
              </w:rPr>
              <w:t>REPORTED ON PAGE #</w:t>
            </w:r>
          </w:p>
        </w:tc>
      </w:tr>
      <w:tr>
        <w:tc>
          <w:tcPr>
            <w:tcW w:type="dxa" w:w="2268"/>
            <w:shd w:fill="E8E8E8"/>
          </w:tcPr>
          <w:p>
            <w:r/>
            <w:r>
              <w:rPr>
                <w:rFonts w:ascii="Times New Roman" w:hAnsi="Times New Roman"/>
                <w:b/>
                <w:sz w:val="18"/>
              </w:rPr>
              <w:t>TITLE</w:t>
            </w:r>
          </w:p>
        </w:tc>
        <w:tc>
          <w:tcPr>
            <w:tcW w:type="dxa" w:w="680"/>
            <w:shd w:fill="E8E8E8"/>
          </w:tcPr>
          <w:p>
            <w:r/>
          </w:p>
        </w:tc>
        <w:tc>
          <w:tcPr>
            <w:tcW w:type="dxa" w:w="7937"/>
            <w:shd w:fill="E8E8E8"/>
          </w:tcPr>
          <w:p>
            <w:r/>
          </w:p>
        </w:tc>
        <w:tc>
          <w:tcPr>
            <w:tcW w:type="dxa" w:w="3402"/>
            <w:shd w:fill="E8E8E8"/>
          </w:tcPr>
          <w:p>
            <w:r/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Title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Identify the report as a scoping review.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 1 (Title)</w:t>
            </w:r>
          </w:p>
        </w:tc>
      </w:tr>
      <w:tr>
        <w:tc>
          <w:tcPr>
            <w:tcW w:type="dxa" w:w="2268"/>
            <w:shd w:fill="E8E8E8"/>
          </w:tcPr>
          <w:p>
            <w:r/>
            <w:r>
              <w:rPr>
                <w:rFonts w:ascii="Times New Roman" w:hAnsi="Times New Roman"/>
                <w:b/>
                <w:sz w:val="18"/>
              </w:rPr>
              <w:t>ABSTRACT</w:t>
            </w:r>
          </w:p>
        </w:tc>
        <w:tc>
          <w:tcPr>
            <w:tcW w:type="dxa" w:w="680"/>
            <w:shd w:fill="E8E8E8"/>
          </w:tcPr>
          <w:p>
            <w:r/>
          </w:p>
        </w:tc>
        <w:tc>
          <w:tcPr>
            <w:tcW w:type="dxa" w:w="7937"/>
            <w:shd w:fill="E8E8E8"/>
          </w:tcPr>
          <w:p>
            <w:r/>
          </w:p>
        </w:tc>
        <w:tc>
          <w:tcPr>
            <w:tcW w:type="dxa" w:w="3402"/>
            <w:shd w:fill="E8E8E8"/>
          </w:tcPr>
          <w:p>
            <w:r/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Structured summary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Provide a structured summary including: background, objectives, eligibility criteria, sources of evidence, charting methods, results, and conclusions.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Pages 1–2 (Abstract)</w:t>
            </w:r>
          </w:p>
        </w:tc>
      </w:tr>
      <w:tr>
        <w:tc>
          <w:tcPr>
            <w:tcW w:type="dxa" w:w="2268"/>
            <w:shd w:fill="E8E8E8"/>
          </w:tcPr>
          <w:p>
            <w:r/>
            <w:r>
              <w:rPr>
                <w:rFonts w:ascii="Times New Roman" w:hAnsi="Times New Roman"/>
                <w:b/>
                <w:sz w:val="18"/>
              </w:rPr>
              <w:t>INTRODUCTION</w:t>
            </w:r>
          </w:p>
        </w:tc>
        <w:tc>
          <w:tcPr>
            <w:tcW w:type="dxa" w:w="680"/>
            <w:shd w:fill="E8E8E8"/>
          </w:tcPr>
          <w:p>
            <w:r/>
          </w:p>
        </w:tc>
        <w:tc>
          <w:tcPr>
            <w:tcW w:type="dxa" w:w="7937"/>
            <w:shd w:fill="E8E8E8"/>
          </w:tcPr>
          <w:p>
            <w:r/>
          </w:p>
        </w:tc>
        <w:tc>
          <w:tcPr>
            <w:tcW w:type="dxa" w:w="3402"/>
            <w:shd w:fill="E8E8E8"/>
          </w:tcPr>
          <w:p>
            <w:r/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Rationale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Describe the rationale for the review in the context of what is already known.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Pages 2–3 (Background, ¶4–5)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Objectives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Provide an explicit statement of the questions and objectives with reference to PCC elements.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 3 (Background, final ¶)</w:t>
            </w:r>
          </w:p>
        </w:tc>
      </w:tr>
      <w:tr>
        <w:tc>
          <w:tcPr>
            <w:tcW w:type="dxa" w:w="2268"/>
            <w:shd w:fill="E8E8E8"/>
          </w:tcPr>
          <w:p>
            <w:r/>
            <w:r>
              <w:rPr>
                <w:rFonts w:ascii="Times New Roman" w:hAnsi="Times New Roman"/>
                <w:b/>
                <w:sz w:val="18"/>
              </w:rPr>
              <w:t>METHODS</w:t>
            </w:r>
          </w:p>
        </w:tc>
        <w:tc>
          <w:tcPr>
            <w:tcW w:type="dxa" w:w="680"/>
            <w:shd w:fill="E8E8E8"/>
          </w:tcPr>
          <w:p>
            <w:r/>
          </w:p>
        </w:tc>
        <w:tc>
          <w:tcPr>
            <w:tcW w:type="dxa" w:w="7937"/>
            <w:shd w:fill="E8E8E8"/>
          </w:tcPr>
          <w:p>
            <w:r/>
          </w:p>
        </w:tc>
        <w:tc>
          <w:tcPr>
            <w:tcW w:type="dxa" w:w="3402"/>
            <w:shd w:fill="E8E8E8"/>
          </w:tcPr>
          <w:p>
            <w:r/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Protocol and registration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Indicate whether a review protocol exists; state if and where it can be accessed.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 4 (Methods, ¶1: OSF https://osf.io/57z2t)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Eligibility criteria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Specify characteristics of the sources of evidence used as eligibility criteria.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Pages 4–5 (Eligibility criteria)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Information sources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Describe all information sources in the search and date of most recent search.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 5 (Information sources: PubMed, Scopus, Semantic Scholar; 21 Feb 2026)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Search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Present the full electronic search strategy for at least 1 database.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Additional file 2 (also summarised in Methods, p5)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Selection of sources of evidence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State the process for selecting sources of evidence.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 5 (Study selection)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Data charting process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10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Describe the methods of charting data from included sources of evidence.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Pages 5–6 (Data charting)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Data items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11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List and define all variables for which data were sought.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 6 (Data charting, items 1–7; Additional file 3)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Critical appraisal of individual sources of evidence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12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If done, provide a rationale for conducting a critical appraisal.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 10 (Strengths and limitations: not performed, consistent with JBI)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Synthesis of results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13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Describe the methods of handling and summarising the data.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 6 (Synthesis of results)</w:t>
            </w:r>
          </w:p>
        </w:tc>
      </w:tr>
      <w:tr>
        <w:tc>
          <w:tcPr>
            <w:tcW w:type="dxa" w:w="2268"/>
            <w:shd w:fill="E8E8E8"/>
          </w:tcPr>
          <w:p>
            <w:r/>
            <w:r>
              <w:rPr>
                <w:rFonts w:ascii="Times New Roman" w:hAnsi="Times New Roman"/>
                <w:b/>
                <w:sz w:val="18"/>
              </w:rPr>
              <w:t>RESULTS</w:t>
            </w:r>
          </w:p>
        </w:tc>
        <w:tc>
          <w:tcPr>
            <w:tcW w:type="dxa" w:w="680"/>
            <w:shd w:fill="E8E8E8"/>
          </w:tcPr>
          <w:p>
            <w:r/>
          </w:p>
        </w:tc>
        <w:tc>
          <w:tcPr>
            <w:tcW w:type="dxa" w:w="7937"/>
            <w:shd w:fill="E8E8E8"/>
          </w:tcPr>
          <w:p>
            <w:r/>
          </w:p>
        </w:tc>
        <w:tc>
          <w:tcPr>
            <w:tcW w:type="dxa" w:w="3402"/>
            <w:shd w:fill="E8E8E8"/>
          </w:tcPr>
          <w:p>
            <w:r/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Selection of sources of evidence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14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Give numbers of sources screened, assessed for eligibility, and included.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Pages 6–7 (Study selection; Fig. 1)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Characteristics of sources of evidence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15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For each source, present characteristics for which data were charted.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Pages 7–8 (Study characteristics; Table 1)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Critical appraisal within sources of evidence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16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If done, present data on critical appraisal.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N/A — Not done (consistent with JBI scoping review methodology)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Results of individual sources of evidence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17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For each included source, present relevant data charted.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Pages 7–9 (Tables 1, 2, 3; Results subsections)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Synthesis of results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18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Summarise and/or present the charting results.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Pages 7–10 (All Results subsections)</w:t>
            </w:r>
          </w:p>
        </w:tc>
      </w:tr>
      <w:tr>
        <w:tc>
          <w:tcPr>
            <w:tcW w:type="dxa" w:w="2268"/>
            <w:shd w:fill="E8E8E8"/>
          </w:tcPr>
          <w:p>
            <w:r/>
            <w:r>
              <w:rPr>
                <w:rFonts w:ascii="Times New Roman" w:hAnsi="Times New Roman"/>
                <w:b/>
                <w:sz w:val="18"/>
              </w:rPr>
              <w:t>DISCUSSION</w:t>
            </w:r>
          </w:p>
        </w:tc>
        <w:tc>
          <w:tcPr>
            <w:tcW w:type="dxa" w:w="680"/>
            <w:shd w:fill="E8E8E8"/>
          </w:tcPr>
          <w:p>
            <w:r/>
          </w:p>
        </w:tc>
        <w:tc>
          <w:tcPr>
            <w:tcW w:type="dxa" w:w="7937"/>
            <w:shd w:fill="E8E8E8"/>
          </w:tcPr>
          <w:p>
            <w:r/>
          </w:p>
        </w:tc>
        <w:tc>
          <w:tcPr>
            <w:tcW w:type="dxa" w:w="3402"/>
            <w:shd w:fill="E8E8E8"/>
          </w:tcPr>
          <w:p>
            <w:r/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Summary of evidence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19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Summarise the main results, link to the review questions.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Pages 10–11 (Principal findings; Comparison; LMIC gap)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Limitations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20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Discuss the limitations of the scoping review process.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 11 (Strengths and limitations)</w:t>
            </w:r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Conclusions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21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Provide a general interpretation of the results.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 12 (Conclusion)</w:t>
            </w:r>
          </w:p>
        </w:tc>
      </w:tr>
      <w:tr>
        <w:tc>
          <w:tcPr>
            <w:tcW w:type="dxa" w:w="2268"/>
            <w:shd w:fill="E8E8E8"/>
          </w:tcPr>
          <w:p>
            <w:r/>
            <w:r>
              <w:rPr>
                <w:rFonts w:ascii="Times New Roman" w:hAnsi="Times New Roman"/>
                <w:b/>
                <w:sz w:val="18"/>
              </w:rPr>
              <w:t>FUNDING</w:t>
            </w:r>
          </w:p>
        </w:tc>
        <w:tc>
          <w:tcPr>
            <w:tcW w:type="dxa" w:w="680"/>
            <w:shd w:fill="E8E8E8"/>
          </w:tcPr>
          <w:p>
            <w:r/>
          </w:p>
        </w:tc>
        <w:tc>
          <w:tcPr>
            <w:tcW w:type="dxa" w:w="7937"/>
            <w:shd w:fill="E8E8E8"/>
          </w:tcPr>
          <w:p>
            <w:r/>
          </w:p>
        </w:tc>
        <w:tc>
          <w:tcPr>
            <w:tcW w:type="dxa" w:w="3402"/>
            <w:shd w:fill="E8E8E8"/>
          </w:tcPr>
          <w:p>
            <w:r/>
          </w:p>
        </w:tc>
      </w:tr>
      <w:tr>
        <w:tc>
          <w:tcPr>
            <w:tcW w:type="dxa" w:w="2268"/>
          </w:tcPr>
          <w:p>
            <w:r>
              <w:rPr>
                <w:rFonts w:ascii="Times New Roman" w:hAnsi="Times New Roman"/>
                <w:sz w:val="16"/>
              </w:rPr>
              <w:t>Funding</w:t>
            </w:r>
          </w:p>
        </w:tc>
        <w:tc>
          <w:tcPr>
            <w:tcW w:type="dxa" w:w="680"/>
          </w:tcPr>
          <w:p>
            <w:r>
              <w:rPr>
                <w:rFonts w:ascii="Times New Roman" w:hAnsi="Times New Roman"/>
                <w:sz w:val="16"/>
              </w:rPr>
              <w:t>22</w:t>
            </w:r>
          </w:p>
        </w:tc>
        <w:tc>
          <w:tcPr>
            <w:tcW w:type="dxa" w:w="7937"/>
          </w:tcPr>
          <w:p>
            <w:r>
              <w:rPr>
                <w:rFonts w:ascii="Times New Roman" w:hAnsi="Times New Roman"/>
                <w:sz w:val="16"/>
              </w:rPr>
              <w:t>Describe sources of funding for the scoping review.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sz w:val="16"/>
              </w:rPr>
              <w:t>Page 12 (Declarations: Funding — LPDP/EQUITY)</w:t>
            </w:r>
          </w:p>
        </w:tc>
      </w:tr>
    </w:tbl>
    <w:p/>
    <w:p>
      <w:r>
        <w:rPr>
          <w:i/>
          <w:sz w:val="18"/>
        </w:rPr>
        <w:t>From: Tricco AC, Lillie E, Zarin W, et al. PRISMA Extension for Scoping Reviews (PRISMA-ScR): Checklist and Explanation. Ann Intern Med. 2018;169:467–473. doi:10.7326/M18-0850.</w:t>
      </w:r>
    </w:p>
    <w:sectPr w:rsidR="00FC693F" w:rsidRPr="0006063C" w:rsidSect="00034616">
      <w:pgSz w:w="16838" w:h="11906"/>
      <w:pgMar w:top="1440" w:right="850" w:bottom="144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0" w:before="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48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480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="480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