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E5B88" w:rsidRPr="004F5F3E" w:rsidRDefault="00DE5B88" w:rsidP="00DE5B88">
      <w:pPr>
        <w:pStyle w:val="Bibliographie"/>
        <w:spacing w:before="100" w:beforeAutospacing="1" w:after="100" w:afterAutospacing="1"/>
        <w:rPr>
          <w:rFonts w:ascii="Times New Roman" w:hAnsi="Times New Roman" w:cs="Times New Roman"/>
          <w:lang w:val="en-US"/>
        </w:rPr>
      </w:pPr>
    </w:p>
    <w:p w:rsidR="00DE5B88" w:rsidRPr="004F5F3E" w:rsidRDefault="00DE5B88" w:rsidP="00DE5B88">
      <w:pPr>
        <w:spacing w:line="480" w:lineRule="auto"/>
        <w:rPr>
          <w:rFonts w:ascii="Arial" w:hAnsi="Arial" w:cs="Arial"/>
          <w:lang w:val="en-US"/>
        </w:rPr>
      </w:pPr>
      <w:r w:rsidRPr="00DE5B88">
        <w:rPr>
          <w:rFonts w:ascii="Arial" w:hAnsi="Arial" w:cs="Arial"/>
          <w:b/>
          <w:lang w:val="en-US"/>
        </w:rPr>
        <w:t>Supplemental Table 1</w:t>
      </w:r>
      <w:r w:rsidRPr="00DE5B88">
        <w:rPr>
          <w:rFonts w:ascii="Arial" w:hAnsi="Arial" w:cs="Arial"/>
          <w:lang w:val="en-US"/>
        </w:rPr>
        <w:t>. Prevalence of HEV-specific antibodies and HEV RNA among wild boars. Data from the literature (as referenced) are summarized in the table according to the</w:t>
      </w:r>
      <w:r w:rsidRPr="00AA6DA0">
        <w:rPr>
          <w:rFonts w:ascii="Arial" w:hAnsi="Arial" w:cs="Arial"/>
          <w:lang w:val="en-US"/>
        </w:rPr>
        <w:t xml:space="preserve"> </w:t>
      </w:r>
      <w:r>
        <w:rPr>
          <w:rFonts w:ascii="Arial" w:hAnsi="Arial" w:cs="Arial"/>
          <w:lang w:val="en-US"/>
        </w:rPr>
        <w:t xml:space="preserve">geographic </w:t>
      </w:r>
      <w:r w:rsidRPr="00AA6DA0">
        <w:rPr>
          <w:rFonts w:ascii="Arial" w:hAnsi="Arial" w:cs="Arial"/>
          <w:lang w:val="en-US"/>
        </w:rPr>
        <w:t>location, year of sampling, type of specimen used and the genotype detected.</w:t>
      </w:r>
    </w:p>
    <w:tbl>
      <w:tblPr>
        <w:tblStyle w:val="Grilledutableau"/>
        <w:tblW w:w="9634" w:type="dxa"/>
        <w:jc w:val="center"/>
        <w:tblLayout w:type="fixed"/>
        <w:tblLook w:val="04A0" w:firstRow="1" w:lastRow="0" w:firstColumn="1" w:lastColumn="0" w:noHBand="0" w:noVBand="1"/>
      </w:tblPr>
      <w:tblGrid>
        <w:gridCol w:w="1271"/>
        <w:gridCol w:w="709"/>
        <w:gridCol w:w="709"/>
        <w:gridCol w:w="992"/>
        <w:gridCol w:w="1559"/>
        <w:gridCol w:w="1418"/>
        <w:gridCol w:w="1559"/>
        <w:gridCol w:w="709"/>
        <w:gridCol w:w="708"/>
      </w:tblGrid>
      <w:tr w:rsidR="00DE5B88" w:rsidRPr="004F5F3E" w:rsidTr="00FD2BDC">
        <w:trPr>
          <w:trHeight w:val="567"/>
          <w:jc w:val="center"/>
        </w:trPr>
        <w:tc>
          <w:tcPr>
            <w:tcW w:w="2689" w:type="dxa"/>
            <w:gridSpan w:val="3"/>
            <w:shd w:val="clear" w:color="auto" w:fill="D0CECE" w:themeFill="background2" w:themeFillShade="E6"/>
            <w:vAlign w:val="center"/>
            <w:hideMark/>
          </w:tcPr>
          <w:p w:rsidR="00DE5B88" w:rsidRPr="004F5F3E" w:rsidRDefault="00DE5B88" w:rsidP="00FD2BDC">
            <w:pPr>
              <w:spacing w:before="100" w:beforeAutospacing="1" w:after="100" w:afterAutospacing="1"/>
              <w:contextualSpacing/>
              <w:jc w:val="center"/>
              <w:rPr>
                <w:rFonts w:ascii="Arial" w:hAnsi="Arial" w:cs="Arial"/>
                <w:b/>
                <w:bCs/>
                <w:sz w:val="16"/>
                <w:szCs w:val="16"/>
                <w:lang w:val="en-US"/>
              </w:rPr>
            </w:pPr>
            <w:r w:rsidRPr="004F5F3E">
              <w:rPr>
                <w:rFonts w:ascii="Arial" w:hAnsi="Arial" w:cs="Arial"/>
                <w:b/>
                <w:bCs/>
                <w:sz w:val="16"/>
                <w:szCs w:val="16"/>
                <w:lang w:val="en-US"/>
              </w:rPr>
              <w:t>Location</w:t>
            </w:r>
          </w:p>
        </w:tc>
        <w:tc>
          <w:tcPr>
            <w:tcW w:w="992" w:type="dxa"/>
            <w:shd w:val="clear" w:color="auto" w:fill="D0CECE" w:themeFill="background2" w:themeFillShade="E6"/>
            <w:vAlign w:val="center"/>
            <w:hideMark/>
          </w:tcPr>
          <w:p w:rsidR="00DE5B88" w:rsidRPr="004F5F3E" w:rsidRDefault="00DE5B88" w:rsidP="00FD2BDC">
            <w:pPr>
              <w:spacing w:before="100" w:beforeAutospacing="1" w:after="100" w:afterAutospacing="1"/>
              <w:contextualSpacing/>
              <w:jc w:val="center"/>
              <w:rPr>
                <w:rFonts w:ascii="Arial" w:hAnsi="Arial" w:cs="Arial"/>
                <w:b/>
                <w:bCs/>
                <w:sz w:val="16"/>
                <w:szCs w:val="16"/>
                <w:lang w:val="en-US"/>
              </w:rPr>
            </w:pPr>
            <w:r w:rsidRPr="004F5F3E">
              <w:rPr>
                <w:rFonts w:ascii="Arial" w:hAnsi="Arial" w:cs="Arial"/>
                <w:b/>
                <w:bCs/>
                <w:sz w:val="16"/>
                <w:szCs w:val="16"/>
                <w:lang w:val="en-US"/>
              </w:rPr>
              <w:t>Year</w:t>
            </w:r>
          </w:p>
        </w:tc>
        <w:tc>
          <w:tcPr>
            <w:tcW w:w="1559" w:type="dxa"/>
            <w:shd w:val="clear" w:color="auto" w:fill="D0CECE" w:themeFill="background2" w:themeFillShade="E6"/>
            <w:vAlign w:val="center"/>
            <w:hideMark/>
          </w:tcPr>
          <w:p w:rsidR="00DE5B88" w:rsidRPr="004F5F3E" w:rsidRDefault="00DE5B88" w:rsidP="00FD2BDC">
            <w:pPr>
              <w:spacing w:before="100" w:beforeAutospacing="1" w:after="100" w:afterAutospacing="1"/>
              <w:contextualSpacing/>
              <w:jc w:val="center"/>
              <w:rPr>
                <w:rFonts w:ascii="Arial" w:hAnsi="Arial" w:cs="Arial"/>
                <w:b/>
                <w:bCs/>
                <w:sz w:val="16"/>
                <w:szCs w:val="16"/>
                <w:lang w:val="en-US"/>
              </w:rPr>
            </w:pPr>
            <w:r w:rsidRPr="004F5F3E">
              <w:rPr>
                <w:rFonts w:ascii="Arial" w:hAnsi="Arial" w:cs="Arial"/>
                <w:b/>
                <w:bCs/>
                <w:sz w:val="16"/>
                <w:szCs w:val="16"/>
                <w:lang w:val="en-US"/>
              </w:rPr>
              <w:t>HEV antibodies</w:t>
            </w:r>
          </w:p>
        </w:tc>
        <w:tc>
          <w:tcPr>
            <w:tcW w:w="1418" w:type="dxa"/>
            <w:shd w:val="clear" w:color="auto" w:fill="D0CECE" w:themeFill="background2" w:themeFillShade="E6"/>
            <w:vAlign w:val="center"/>
            <w:hideMark/>
          </w:tcPr>
          <w:p w:rsidR="00DE5B88" w:rsidRPr="004F5F3E" w:rsidRDefault="00DE5B88" w:rsidP="00FD2BDC">
            <w:pPr>
              <w:spacing w:before="100" w:beforeAutospacing="1" w:after="100" w:afterAutospacing="1"/>
              <w:contextualSpacing/>
              <w:jc w:val="center"/>
              <w:rPr>
                <w:rFonts w:ascii="Arial" w:hAnsi="Arial" w:cs="Arial"/>
                <w:b/>
                <w:bCs/>
                <w:sz w:val="16"/>
                <w:szCs w:val="16"/>
                <w:lang w:val="en-US"/>
              </w:rPr>
            </w:pPr>
            <w:r w:rsidRPr="004F5F3E">
              <w:rPr>
                <w:rFonts w:ascii="Arial" w:hAnsi="Arial" w:cs="Arial"/>
                <w:b/>
                <w:bCs/>
                <w:sz w:val="16"/>
                <w:szCs w:val="16"/>
                <w:lang w:val="en-US"/>
              </w:rPr>
              <w:t>HEV RNA</w:t>
            </w:r>
          </w:p>
        </w:tc>
        <w:tc>
          <w:tcPr>
            <w:tcW w:w="1559" w:type="dxa"/>
            <w:shd w:val="clear" w:color="auto" w:fill="D0CECE" w:themeFill="background2" w:themeFillShade="E6"/>
            <w:vAlign w:val="center"/>
            <w:hideMark/>
          </w:tcPr>
          <w:p w:rsidR="00DE5B88" w:rsidRPr="004F5F3E" w:rsidRDefault="00DE5B88" w:rsidP="00FD2BDC">
            <w:pPr>
              <w:spacing w:before="100" w:beforeAutospacing="1" w:after="100" w:afterAutospacing="1"/>
              <w:contextualSpacing/>
              <w:jc w:val="center"/>
              <w:rPr>
                <w:rFonts w:ascii="Arial" w:hAnsi="Arial" w:cs="Arial"/>
                <w:b/>
                <w:bCs/>
                <w:sz w:val="16"/>
                <w:szCs w:val="16"/>
                <w:lang w:val="en-US"/>
              </w:rPr>
            </w:pPr>
            <w:r w:rsidRPr="004F5F3E">
              <w:rPr>
                <w:rFonts w:ascii="Arial" w:hAnsi="Arial" w:cs="Arial"/>
                <w:b/>
                <w:bCs/>
                <w:sz w:val="16"/>
                <w:szCs w:val="16"/>
                <w:lang w:val="en-US"/>
              </w:rPr>
              <w:t xml:space="preserve">Specimen </w:t>
            </w:r>
          </w:p>
        </w:tc>
        <w:tc>
          <w:tcPr>
            <w:tcW w:w="709" w:type="dxa"/>
            <w:shd w:val="clear" w:color="auto" w:fill="D0CECE" w:themeFill="background2" w:themeFillShade="E6"/>
            <w:vAlign w:val="center"/>
            <w:hideMark/>
          </w:tcPr>
          <w:p w:rsidR="00DE5B88" w:rsidRPr="004F5F3E" w:rsidRDefault="00DE5B88" w:rsidP="00FD2BDC">
            <w:pPr>
              <w:spacing w:before="100" w:beforeAutospacing="1" w:after="100" w:afterAutospacing="1"/>
              <w:contextualSpacing/>
              <w:jc w:val="center"/>
              <w:rPr>
                <w:rFonts w:ascii="Arial" w:hAnsi="Arial" w:cs="Arial"/>
                <w:b/>
                <w:bCs/>
                <w:sz w:val="16"/>
                <w:szCs w:val="16"/>
                <w:lang w:val="en-US"/>
              </w:rPr>
            </w:pPr>
            <w:r w:rsidRPr="004F5F3E">
              <w:rPr>
                <w:rFonts w:ascii="Arial" w:hAnsi="Arial" w:cs="Arial"/>
                <w:b/>
                <w:bCs/>
                <w:sz w:val="16"/>
                <w:szCs w:val="16"/>
                <w:lang w:val="en-US"/>
              </w:rPr>
              <w:t>Geno-</w:t>
            </w:r>
          </w:p>
          <w:p w:rsidR="00DE5B88" w:rsidRPr="004F5F3E" w:rsidRDefault="00DE5B88" w:rsidP="00FD2BDC">
            <w:pPr>
              <w:spacing w:before="100" w:beforeAutospacing="1" w:after="100" w:afterAutospacing="1"/>
              <w:contextualSpacing/>
              <w:jc w:val="center"/>
              <w:rPr>
                <w:rFonts w:ascii="Arial" w:hAnsi="Arial" w:cs="Arial"/>
                <w:b/>
                <w:bCs/>
                <w:sz w:val="16"/>
                <w:szCs w:val="16"/>
                <w:lang w:val="en-US"/>
              </w:rPr>
            </w:pPr>
            <w:r w:rsidRPr="004F5F3E">
              <w:rPr>
                <w:rFonts w:ascii="Arial" w:hAnsi="Arial" w:cs="Arial"/>
                <w:b/>
                <w:bCs/>
                <w:sz w:val="16"/>
                <w:szCs w:val="16"/>
                <w:lang w:val="en-US"/>
              </w:rPr>
              <w:t>type</w:t>
            </w:r>
          </w:p>
        </w:tc>
        <w:tc>
          <w:tcPr>
            <w:tcW w:w="708" w:type="dxa"/>
            <w:shd w:val="clear" w:color="auto" w:fill="D0CECE" w:themeFill="background2" w:themeFillShade="E6"/>
            <w:vAlign w:val="center"/>
            <w:hideMark/>
          </w:tcPr>
          <w:p w:rsidR="00DE5B88" w:rsidRPr="004F5F3E" w:rsidRDefault="00DE5B88" w:rsidP="00FD2BDC">
            <w:pPr>
              <w:spacing w:before="100" w:beforeAutospacing="1" w:after="100" w:afterAutospacing="1"/>
              <w:contextualSpacing/>
              <w:jc w:val="center"/>
              <w:rPr>
                <w:rFonts w:ascii="Arial" w:hAnsi="Arial" w:cs="Arial"/>
                <w:b/>
                <w:bCs/>
                <w:sz w:val="16"/>
                <w:szCs w:val="16"/>
                <w:lang w:val="en-US"/>
              </w:rPr>
            </w:pPr>
            <w:proofErr w:type="spellStart"/>
            <w:r w:rsidRPr="004F5F3E">
              <w:rPr>
                <w:rFonts w:ascii="Arial" w:hAnsi="Arial" w:cs="Arial"/>
                <w:b/>
                <w:bCs/>
                <w:sz w:val="16"/>
                <w:szCs w:val="16"/>
                <w:lang w:val="en-US"/>
              </w:rPr>
              <w:t>Refe</w:t>
            </w:r>
            <w:proofErr w:type="spellEnd"/>
            <w:r w:rsidRPr="004F5F3E">
              <w:rPr>
                <w:rFonts w:ascii="Arial" w:hAnsi="Arial" w:cs="Arial"/>
                <w:b/>
                <w:bCs/>
                <w:sz w:val="16"/>
                <w:szCs w:val="16"/>
                <w:lang w:val="en-US"/>
              </w:rPr>
              <w:t>-</w:t>
            </w:r>
          </w:p>
          <w:p w:rsidR="00DE5B88" w:rsidRPr="004F5F3E" w:rsidRDefault="00DE5B88" w:rsidP="00FD2BDC">
            <w:pPr>
              <w:spacing w:before="100" w:beforeAutospacing="1" w:after="100" w:afterAutospacing="1"/>
              <w:contextualSpacing/>
              <w:jc w:val="center"/>
              <w:rPr>
                <w:rFonts w:ascii="Arial" w:hAnsi="Arial" w:cs="Arial"/>
                <w:b/>
                <w:bCs/>
                <w:sz w:val="16"/>
                <w:szCs w:val="16"/>
                <w:lang w:val="en-US"/>
              </w:rPr>
            </w:pPr>
            <w:proofErr w:type="spellStart"/>
            <w:r w:rsidRPr="004F5F3E">
              <w:rPr>
                <w:rFonts w:ascii="Arial" w:hAnsi="Arial" w:cs="Arial"/>
                <w:b/>
                <w:bCs/>
                <w:sz w:val="16"/>
                <w:szCs w:val="16"/>
                <w:lang w:val="en-US"/>
              </w:rPr>
              <w:t>rence</w:t>
            </w:r>
            <w:proofErr w:type="spellEnd"/>
          </w:p>
        </w:tc>
      </w:tr>
      <w:tr w:rsidR="00DE5B88" w:rsidRPr="004F5F3E" w:rsidTr="00FD2BDC">
        <w:trPr>
          <w:trHeight w:val="340"/>
          <w:jc w:val="center"/>
        </w:trPr>
        <w:tc>
          <w:tcPr>
            <w:tcW w:w="9634" w:type="dxa"/>
            <w:gridSpan w:val="9"/>
            <w:shd w:val="clear" w:color="auto" w:fill="F2F2F2" w:themeFill="background1" w:themeFillShade="F2"/>
            <w:vAlign w:val="center"/>
          </w:tcPr>
          <w:p w:rsidR="00DE5B88" w:rsidRPr="004F5F3E" w:rsidRDefault="00DE5B88" w:rsidP="00FD2BDC">
            <w:pPr>
              <w:spacing w:before="100" w:beforeAutospacing="1" w:after="100" w:afterAutospacing="1"/>
              <w:contextualSpacing/>
              <w:jc w:val="center"/>
              <w:rPr>
                <w:rFonts w:ascii="Arial" w:hAnsi="Arial" w:cs="Arial"/>
                <w:b/>
                <w:bCs/>
                <w:sz w:val="16"/>
                <w:szCs w:val="16"/>
                <w:lang w:val="en-US"/>
              </w:rPr>
            </w:pPr>
            <w:r w:rsidRPr="004F5F3E">
              <w:rPr>
                <w:rFonts w:ascii="Arial" w:hAnsi="Arial" w:cs="Arial"/>
                <w:b/>
                <w:bCs/>
                <w:sz w:val="16"/>
                <w:szCs w:val="16"/>
                <w:lang w:val="en-US"/>
              </w:rPr>
              <w:t>AUSTRALIA</w:t>
            </w:r>
          </w:p>
        </w:tc>
      </w:tr>
      <w:tr w:rsidR="00DE5B88" w:rsidRPr="004F5F3E" w:rsidTr="00FD2BDC">
        <w:trPr>
          <w:trHeight w:val="227"/>
          <w:jc w:val="center"/>
        </w:trPr>
        <w:tc>
          <w:tcPr>
            <w:tcW w:w="1271" w:type="dxa"/>
            <w:shd w:val="clear" w:color="auto" w:fill="auto"/>
            <w:vAlign w:val="center"/>
          </w:tcPr>
          <w:p w:rsidR="00DE5B88" w:rsidRPr="004F5F3E" w:rsidRDefault="00DE5B88" w:rsidP="00FD2BDC">
            <w:pPr>
              <w:spacing w:before="100" w:beforeAutospacing="1" w:after="100" w:afterAutospacing="1"/>
              <w:contextualSpacing/>
              <w:jc w:val="center"/>
              <w:rPr>
                <w:rFonts w:ascii="Arial" w:hAnsi="Arial" w:cs="Arial"/>
                <w:b/>
                <w:bCs/>
                <w:sz w:val="16"/>
                <w:szCs w:val="16"/>
                <w:lang w:val="en-US"/>
              </w:rPr>
            </w:pPr>
            <w:r w:rsidRPr="004F5F3E">
              <w:rPr>
                <w:rFonts w:ascii="Arial" w:hAnsi="Arial" w:cs="Arial"/>
                <w:b/>
                <w:bCs/>
                <w:sz w:val="16"/>
                <w:szCs w:val="16"/>
                <w:lang w:val="en-US"/>
              </w:rPr>
              <w:t>Australia</w:t>
            </w:r>
          </w:p>
        </w:tc>
        <w:tc>
          <w:tcPr>
            <w:tcW w:w="1418" w:type="dxa"/>
            <w:gridSpan w:val="2"/>
            <w:shd w:val="clear" w:color="auto" w:fill="auto"/>
            <w:vAlign w:val="center"/>
          </w:tcPr>
          <w:p w:rsidR="00DE5B88" w:rsidRPr="004F5F3E" w:rsidRDefault="00DE5B88" w:rsidP="00FD2BDC">
            <w:pPr>
              <w:spacing w:before="100" w:beforeAutospacing="1" w:after="100" w:afterAutospacing="1"/>
              <w:contextualSpacing/>
              <w:jc w:val="center"/>
              <w:rPr>
                <w:rFonts w:ascii="Arial" w:hAnsi="Arial" w:cs="Arial"/>
                <w:bCs/>
                <w:sz w:val="16"/>
                <w:szCs w:val="16"/>
                <w:lang w:val="en-US"/>
              </w:rPr>
            </w:pPr>
            <w:r w:rsidRPr="004F5F3E">
              <w:rPr>
                <w:rFonts w:ascii="Arial" w:hAnsi="Arial" w:cs="Arial"/>
                <w:bCs/>
                <w:sz w:val="14"/>
                <w:szCs w:val="16"/>
                <w:lang w:val="en-US"/>
              </w:rPr>
              <w:t>North</w:t>
            </w:r>
          </w:p>
        </w:tc>
        <w:tc>
          <w:tcPr>
            <w:tcW w:w="992" w:type="dxa"/>
            <w:shd w:val="clear" w:color="auto" w:fill="auto"/>
            <w:vAlign w:val="center"/>
          </w:tcPr>
          <w:p w:rsidR="00DE5B88" w:rsidRPr="004F5F3E" w:rsidRDefault="00DE5B88" w:rsidP="00FD2BDC">
            <w:pPr>
              <w:spacing w:before="100" w:beforeAutospacing="1" w:after="100" w:afterAutospacing="1"/>
              <w:contextualSpacing/>
              <w:jc w:val="center"/>
              <w:rPr>
                <w:rFonts w:ascii="Arial" w:hAnsi="Arial" w:cs="Arial"/>
                <w:b/>
                <w:bCs/>
                <w:sz w:val="16"/>
                <w:szCs w:val="16"/>
                <w:lang w:val="en-US"/>
              </w:rPr>
            </w:pPr>
            <w:r w:rsidRPr="004F5F3E">
              <w:rPr>
                <w:rFonts w:ascii="Arial" w:hAnsi="Arial" w:cs="Arial"/>
                <w:b/>
                <w:bCs/>
                <w:sz w:val="16"/>
                <w:szCs w:val="16"/>
                <w:lang w:val="en-US"/>
              </w:rPr>
              <w:t>-</w:t>
            </w:r>
          </w:p>
        </w:tc>
        <w:tc>
          <w:tcPr>
            <w:tcW w:w="1559" w:type="dxa"/>
            <w:shd w:val="clear" w:color="auto" w:fill="auto"/>
            <w:vAlign w:val="center"/>
          </w:tcPr>
          <w:p w:rsidR="00DE5B88" w:rsidRPr="004F5F3E" w:rsidRDefault="00DE5B88" w:rsidP="00FD2BDC">
            <w:pPr>
              <w:spacing w:before="100" w:beforeAutospacing="1" w:after="100" w:afterAutospacing="1"/>
              <w:contextualSpacing/>
              <w:jc w:val="center"/>
              <w:rPr>
                <w:rFonts w:ascii="Arial" w:hAnsi="Arial" w:cs="Arial"/>
                <w:b/>
                <w:bCs/>
                <w:sz w:val="16"/>
                <w:szCs w:val="16"/>
                <w:lang w:val="en-US"/>
              </w:rPr>
            </w:pPr>
            <w:r w:rsidRPr="004F5F3E">
              <w:rPr>
                <w:rFonts w:ascii="Arial" w:hAnsi="Arial" w:cs="Arial"/>
                <w:b/>
                <w:bCs/>
                <w:sz w:val="16"/>
                <w:szCs w:val="16"/>
                <w:lang w:val="en-US"/>
              </w:rPr>
              <w:t xml:space="preserve">17% </w:t>
            </w:r>
            <w:r w:rsidRPr="004F5F3E">
              <w:rPr>
                <w:rFonts w:ascii="Arial" w:hAnsi="Arial" w:cs="Arial"/>
                <w:bCs/>
                <w:sz w:val="16"/>
                <w:szCs w:val="16"/>
                <w:lang w:val="en-US"/>
              </w:rPr>
              <w:t>(15/59)</w:t>
            </w:r>
          </w:p>
        </w:tc>
        <w:tc>
          <w:tcPr>
            <w:tcW w:w="1418" w:type="dxa"/>
            <w:shd w:val="clear" w:color="auto" w:fill="auto"/>
            <w:vAlign w:val="center"/>
          </w:tcPr>
          <w:p w:rsidR="00DE5B88" w:rsidRPr="004F5F3E" w:rsidRDefault="00DE5B88" w:rsidP="00FD2BDC">
            <w:pPr>
              <w:spacing w:before="100" w:beforeAutospacing="1" w:after="100" w:afterAutospacing="1"/>
              <w:contextualSpacing/>
              <w:jc w:val="center"/>
              <w:rPr>
                <w:rFonts w:ascii="Arial" w:hAnsi="Arial" w:cs="Arial"/>
                <w:b/>
                <w:bCs/>
                <w:sz w:val="16"/>
                <w:szCs w:val="16"/>
                <w:lang w:val="en-US"/>
              </w:rPr>
            </w:pPr>
            <w:r w:rsidRPr="004F5F3E">
              <w:rPr>
                <w:rFonts w:ascii="Arial" w:hAnsi="Arial" w:cs="Arial"/>
                <w:b/>
                <w:bCs/>
                <w:sz w:val="16"/>
                <w:szCs w:val="16"/>
                <w:lang w:val="en-US"/>
              </w:rPr>
              <w:t>-</w:t>
            </w:r>
          </w:p>
        </w:tc>
        <w:tc>
          <w:tcPr>
            <w:tcW w:w="1559" w:type="dxa"/>
            <w:shd w:val="clear" w:color="auto" w:fill="auto"/>
            <w:vAlign w:val="center"/>
          </w:tcPr>
          <w:p w:rsidR="00DE5B88" w:rsidRPr="004F5F3E" w:rsidRDefault="00DE5B88" w:rsidP="00FD2BDC">
            <w:pPr>
              <w:spacing w:before="100" w:beforeAutospacing="1" w:after="100" w:afterAutospacing="1"/>
              <w:contextualSpacing/>
              <w:jc w:val="center"/>
              <w:rPr>
                <w:rFonts w:ascii="Arial" w:hAnsi="Arial" w:cs="Arial"/>
                <w:b/>
                <w:bCs/>
                <w:sz w:val="16"/>
                <w:szCs w:val="16"/>
                <w:lang w:val="en-US"/>
              </w:rPr>
            </w:pPr>
            <w:r w:rsidRPr="004F5F3E">
              <w:rPr>
                <w:rFonts w:ascii="Arial" w:hAnsi="Arial" w:cs="Arial"/>
                <w:b/>
                <w:bCs/>
                <w:sz w:val="16"/>
                <w:szCs w:val="16"/>
                <w:lang w:val="en-US"/>
              </w:rPr>
              <w:t>-</w:t>
            </w:r>
          </w:p>
        </w:tc>
        <w:tc>
          <w:tcPr>
            <w:tcW w:w="709" w:type="dxa"/>
            <w:shd w:val="clear" w:color="auto" w:fill="auto"/>
            <w:vAlign w:val="center"/>
          </w:tcPr>
          <w:p w:rsidR="00DE5B88" w:rsidRPr="004F5F3E" w:rsidRDefault="00DE5B88" w:rsidP="00FD2BDC">
            <w:pPr>
              <w:spacing w:before="100" w:beforeAutospacing="1" w:after="100" w:afterAutospacing="1"/>
              <w:contextualSpacing/>
              <w:jc w:val="center"/>
              <w:rPr>
                <w:rFonts w:ascii="Arial" w:hAnsi="Arial" w:cs="Arial"/>
                <w:b/>
                <w:bCs/>
                <w:sz w:val="16"/>
                <w:szCs w:val="16"/>
                <w:lang w:val="en-US"/>
              </w:rPr>
            </w:pPr>
            <w:r w:rsidRPr="004F5F3E">
              <w:rPr>
                <w:rFonts w:ascii="Arial" w:hAnsi="Arial" w:cs="Arial"/>
                <w:b/>
                <w:bCs/>
                <w:sz w:val="16"/>
                <w:szCs w:val="16"/>
                <w:lang w:val="en-US"/>
              </w:rPr>
              <w:t>-</w:t>
            </w:r>
          </w:p>
        </w:tc>
        <w:tc>
          <w:tcPr>
            <w:tcW w:w="708" w:type="dxa"/>
            <w:shd w:val="clear" w:color="auto" w:fill="auto"/>
            <w:vAlign w:val="center"/>
          </w:tcPr>
          <w:p w:rsidR="00DE5B88" w:rsidRPr="004F5F3E" w:rsidRDefault="00DE5B88" w:rsidP="00FD2BDC">
            <w:pPr>
              <w:spacing w:before="100" w:beforeAutospacing="1" w:after="100" w:afterAutospacing="1"/>
              <w:contextualSpacing/>
              <w:jc w:val="center"/>
              <w:rPr>
                <w:rFonts w:ascii="Arial" w:hAnsi="Arial" w:cs="Arial"/>
                <w:b/>
                <w:bCs/>
                <w:sz w:val="16"/>
                <w:szCs w:val="16"/>
                <w:lang w:val="en-US"/>
              </w:rPr>
            </w:pPr>
            <w:r w:rsidRPr="004F5F3E">
              <w:rPr>
                <w:rFonts w:ascii="Arial" w:hAnsi="Arial" w:cs="Arial"/>
                <w:b/>
                <w:bCs/>
                <w:sz w:val="16"/>
                <w:szCs w:val="16"/>
                <w:lang w:val="en-US"/>
              </w:rPr>
              <w:fldChar w:fldCharType="begin"/>
            </w:r>
            <w:r w:rsidRPr="004F5F3E">
              <w:rPr>
                <w:rFonts w:ascii="Arial" w:hAnsi="Arial" w:cs="Arial"/>
                <w:b/>
                <w:bCs/>
                <w:sz w:val="16"/>
                <w:szCs w:val="16"/>
                <w:lang w:val="en-US"/>
              </w:rPr>
              <w:instrText xml:space="preserve"> ADDIN ZOTERO_ITEM CSL_CITATION {"citationID":"oLfTAgsU","properties":{"formattedCitation":"[39]","plainCitation":"[39]"},"citationItems":[{"id":1713,"uris":["http://zotero.org/users/local/FefnvfDO/items/ZQUCEWVK"],"uri":["http://zotero.org/users/local/FefnvfDO/items/ZQUCEWVK"],"itemData":{"id":1713,"type":"article-journal","title":"Serological evidence for swine hepatitis E virus infection in Australian pig herds","container-title":"Veterinary Microbiology","page":"95-105","volume":"68","issue":"1-2","source":"NCBI PubMed","abstract":"Hepatitis E virus (HEV) is an enterically transmitted human pathogen, with some similarities to caliciviruses. A variant of HEV was recently identified in pigs in the USA, infecting almost 100% of animals in commercial herds. Phylogenetic analysis suggests that this is a true 'swine HEV' distinct from the human virus, but the swine virus may also infect man. Using an in-house ELISA based on a highly conserved, recombinant HEV protein, we have examined collections of sera from Australian pigs for evidence of HEV infection in local pig herds. Sera from one research herd (n = 32) were uniformly non-reactive, and this was used to establish an assay cut-off (= mean + 3 SD of reference pig serum reactivities). Screening of sera from other herds demonstrates that swine HEV is present in Australia, with reactivity observed in 30% (12/40) of random samples from two piggeries, 92-95% of pigs by the age of 16 weeks in two other piggeries (n = 45), and 17% (15/59) of wild-caught pigs. Further studies are required to examine whether HEV causes disease in pigs and to determine the risk of swine HEV transmission to man.","ISSN":"0378-1135","journalAbbreviation":"Vet. Microbiol.","language":"eng","author":[{"family":"Chandler","given":"J. D."},{"family":"Riddell","given":"M. A."},{"family":"Li","given":"F."},{"family":"Love","given":"R. J."},{"family":"Anderson","given":"D. A."}],"issued":{"date-parts":[["1999",8,16]]}}}],"schema":"https://github.com/citation-style-language/schema/raw/master/csl-citation.json"} </w:instrText>
            </w:r>
            <w:r w:rsidRPr="004F5F3E">
              <w:rPr>
                <w:rFonts w:ascii="Arial" w:hAnsi="Arial" w:cs="Arial"/>
                <w:b/>
                <w:bCs/>
                <w:sz w:val="16"/>
                <w:szCs w:val="16"/>
                <w:lang w:val="en-US"/>
              </w:rPr>
              <w:fldChar w:fldCharType="separate"/>
            </w:r>
            <w:r w:rsidRPr="004F5F3E">
              <w:rPr>
                <w:rFonts w:ascii="Calibri" w:hAnsi="Calibri"/>
                <w:lang w:val="en-US"/>
              </w:rPr>
              <w:t>[39]</w:t>
            </w:r>
            <w:r w:rsidRPr="004F5F3E">
              <w:rPr>
                <w:rFonts w:ascii="Arial" w:hAnsi="Arial" w:cs="Arial"/>
                <w:b/>
                <w:bCs/>
                <w:sz w:val="16"/>
                <w:szCs w:val="16"/>
                <w:lang w:val="en-US"/>
              </w:rPr>
              <w:fldChar w:fldCharType="end"/>
            </w:r>
          </w:p>
        </w:tc>
      </w:tr>
      <w:tr w:rsidR="00DE5B88" w:rsidRPr="004F5F3E" w:rsidTr="00FD2BDC">
        <w:trPr>
          <w:trHeight w:val="340"/>
          <w:jc w:val="center"/>
        </w:trPr>
        <w:tc>
          <w:tcPr>
            <w:tcW w:w="9634" w:type="dxa"/>
            <w:gridSpan w:val="9"/>
            <w:shd w:val="clear" w:color="auto" w:fill="F2F2F2" w:themeFill="background1" w:themeFillShade="F2"/>
            <w:vAlign w:val="center"/>
            <w:hideMark/>
          </w:tcPr>
          <w:p w:rsidR="00DE5B88" w:rsidRPr="004F5F3E" w:rsidRDefault="00DE5B88" w:rsidP="00FD2BDC">
            <w:pPr>
              <w:spacing w:before="100" w:beforeAutospacing="1" w:after="100" w:afterAutospacing="1"/>
              <w:contextualSpacing/>
              <w:jc w:val="center"/>
              <w:rPr>
                <w:rFonts w:ascii="Arial" w:hAnsi="Arial" w:cs="Arial"/>
                <w:b/>
                <w:bCs/>
                <w:sz w:val="16"/>
                <w:szCs w:val="16"/>
                <w:lang w:val="en-US"/>
              </w:rPr>
            </w:pPr>
            <w:r w:rsidRPr="004F5F3E">
              <w:rPr>
                <w:rFonts w:ascii="Arial" w:hAnsi="Arial" w:cs="Arial"/>
                <w:b/>
                <w:bCs/>
                <w:sz w:val="16"/>
                <w:szCs w:val="16"/>
                <w:lang w:val="en-US"/>
              </w:rPr>
              <w:t>ASIA</w:t>
            </w:r>
          </w:p>
        </w:tc>
      </w:tr>
      <w:tr w:rsidR="00DE5B88" w:rsidRPr="004F5F3E" w:rsidTr="00FD2BDC">
        <w:trPr>
          <w:trHeight w:val="227"/>
          <w:jc w:val="center"/>
        </w:trPr>
        <w:tc>
          <w:tcPr>
            <w:tcW w:w="1271" w:type="dxa"/>
            <w:vMerge w:val="restart"/>
            <w:vAlign w:val="center"/>
            <w:hideMark/>
          </w:tcPr>
          <w:p w:rsidR="00DE5B88" w:rsidRPr="004F5F3E" w:rsidRDefault="00DE5B88" w:rsidP="00FD2BDC">
            <w:pPr>
              <w:spacing w:before="100" w:beforeAutospacing="1" w:after="100" w:afterAutospacing="1"/>
              <w:contextualSpacing/>
              <w:jc w:val="center"/>
              <w:rPr>
                <w:rFonts w:ascii="Arial" w:hAnsi="Arial" w:cs="Arial"/>
                <w:b/>
                <w:sz w:val="16"/>
                <w:szCs w:val="16"/>
                <w:lang w:val="en-US"/>
              </w:rPr>
            </w:pPr>
            <w:r w:rsidRPr="004F5F3E">
              <w:rPr>
                <w:rFonts w:ascii="Arial" w:hAnsi="Arial" w:cs="Arial"/>
                <w:b/>
                <w:sz w:val="16"/>
                <w:szCs w:val="16"/>
                <w:lang w:val="en-US"/>
              </w:rPr>
              <w:t>Japan</w:t>
            </w:r>
          </w:p>
        </w:tc>
        <w:tc>
          <w:tcPr>
            <w:tcW w:w="1418" w:type="dxa"/>
            <w:gridSpan w:val="2"/>
            <w:vAlign w:val="center"/>
            <w:hideMark/>
          </w:tcPr>
          <w:p w:rsidR="00DE5B88" w:rsidRPr="004F5F3E" w:rsidRDefault="00DE5B88" w:rsidP="00FD2BDC">
            <w:pPr>
              <w:spacing w:before="100" w:beforeAutospacing="1" w:after="100" w:afterAutospacing="1"/>
              <w:contextualSpacing/>
              <w:jc w:val="center"/>
              <w:rPr>
                <w:rFonts w:ascii="Arial" w:hAnsi="Arial" w:cs="Arial"/>
                <w:sz w:val="14"/>
                <w:szCs w:val="16"/>
                <w:lang w:val="en-US"/>
              </w:rPr>
            </w:pPr>
            <w:r w:rsidRPr="004F5F3E">
              <w:rPr>
                <w:rFonts w:ascii="Arial" w:hAnsi="Arial" w:cs="Arial"/>
                <w:sz w:val="14"/>
                <w:szCs w:val="16"/>
                <w:lang w:val="en-US"/>
              </w:rPr>
              <w:t>Countrywide</w:t>
            </w:r>
          </w:p>
        </w:tc>
        <w:tc>
          <w:tcPr>
            <w:tcW w:w="992" w:type="dxa"/>
            <w:vAlign w:val="center"/>
            <w:hideMark/>
          </w:tcPr>
          <w:p w:rsidR="00DE5B88" w:rsidRPr="004F5F3E" w:rsidRDefault="00DE5B88" w:rsidP="00FD2BDC">
            <w:pPr>
              <w:spacing w:before="100" w:beforeAutospacing="1" w:after="100" w:afterAutospacing="1"/>
              <w:contextualSpacing/>
              <w:jc w:val="center"/>
              <w:rPr>
                <w:rFonts w:ascii="Arial" w:hAnsi="Arial" w:cs="Arial"/>
                <w:sz w:val="16"/>
                <w:szCs w:val="16"/>
                <w:lang w:val="en-US"/>
              </w:rPr>
            </w:pPr>
            <w:r w:rsidRPr="004F5F3E">
              <w:rPr>
                <w:rFonts w:ascii="Arial" w:hAnsi="Arial" w:cs="Arial"/>
                <w:sz w:val="16"/>
                <w:szCs w:val="16"/>
                <w:lang w:val="en-US"/>
              </w:rPr>
              <w:t>2002-2004</w:t>
            </w:r>
          </w:p>
        </w:tc>
        <w:tc>
          <w:tcPr>
            <w:tcW w:w="1559" w:type="dxa"/>
            <w:vAlign w:val="center"/>
            <w:hideMark/>
          </w:tcPr>
          <w:p w:rsidR="00DE5B88" w:rsidRPr="004F5F3E" w:rsidRDefault="00DE5B88" w:rsidP="00FD2BDC">
            <w:pPr>
              <w:spacing w:before="100" w:beforeAutospacing="1" w:after="100" w:afterAutospacing="1"/>
              <w:contextualSpacing/>
              <w:jc w:val="center"/>
              <w:rPr>
                <w:rFonts w:ascii="Arial" w:hAnsi="Arial" w:cs="Arial"/>
                <w:sz w:val="16"/>
                <w:szCs w:val="16"/>
                <w:lang w:val="en-US"/>
              </w:rPr>
            </w:pPr>
            <w:r w:rsidRPr="004F5F3E">
              <w:rPr>
                <w:rFonts w:ascii="Arial" w:hAnsi="Arial" w:cs="Arial"/>
                <w:b/>
                <w:sz w:val="16"/>
                <w:szCs w:val="16"/>
                <w:lang w:val="en-US"/>
              </w:rPr>
              <w:t>8.6%</w:t>
            </w:r>
            <w:r w:rsidRPr="004F5F3E">
              <w:rPr>
                <w:rFonts w:ascii="Arial" w:hAnsi="Arial" w:cs="Arial"/>
                <w:sz w:val="16"/>
                <w:szCs w:val="16"/>
                <w:lang w:val="en-US"/>
              </w:rPr>
              <w:t xml:space="preserve"> (3/35)</w:t>
            </w:r>
          </w:p>
        </w:tc>
        <w:tc>
          <w:tcPr>
            <w:tcW w:w="1418" w:type="dxa"/>
            <w:vAlign w:val="center"/>
            <w:hideMark/>
          </w:tcPr>
          <w:p w:rsidR="00DE5B88" w:rsidRPr="004F5F3E" w:rsidRDefault="00DE5B88" w:rsidP="00FD2BDC">
            <w:pPr>
              <w:spacing w:before="100" w:beforeAutospacing="1" w:after="100" w:afterAutospacing="1"/>
              <w:contextualSpacing/>
              <w:jc w:val="center"/>
              <w:rPr>
                <w:rFonts w:ascii="Arial" w:hAnsi="Arial" w:cs="Arial"/>
                <w:sz w:val="16"/>
                <w:szCs w:val="16"/>
                <w:lang w:val="en-US"/>
              </w:rPr>
            </w:pPr>
            <w:r w:rsidRPr="004F5F3E">
              <w:rPr>
                <w:rFonts w:ascii="Arial" w:hAnsi="Arial" w:cs="Arial"/>
                <w:sz w:val="16"/>
                <w:szCs w:val="16"/>
                <w:lang w:val="en-US"/>
              </w:rPr>
              <w:t>-</w:t>
            </w:r>
          </w:p>
        </w:tc>
        <w:tc>
          <w:tcPr>
            <w:tcW w:w="1559" w:type="dxa"/>
            <w:vAlign w:val="center"/>
            <w:hideMark/>
          </w:tcPr>
          <w:p w:rsidR="00DE5B88" w:rsidRPr="004F5F3E" w:rsidRDefault="00DE5B88" w:rsidP="00FD2BDC">
            <w:pPr>
              <w:spacing w:before="100" w:beforeAutospacing="1" w:after="100" w:afterAutospacing="1"/>
              <w:contextualSpacing/>
              <w:jc w:val="center"/>
              <w:rPr>
                <w:rFonts w:ascii="Arial" w:hAnsi="Arial" w:cs="Arial"/>
                <w:sz w:val="16"/>
                <w:szCs w:val="16"/>
                <w:lang w:val="en-US"/>
              </w:rPr>
            </w:pPr>
            <w:r w:rsidRPr="004F5F3E">
              <w:rPr>
                <w:rFonts w:ascii="Arial" w:hAnsi="Arial" w:cs="Arial"/>
                <w:sz w:val="16"/>
                <w:szCs w:val="16"/>
                <w:lang w:val="en-US"/>
              </w:rPr>
              <w:t>-</w:t>
            </w:r>
          </w:p>
        </w:tc>
        <w:tc>
          <w:tcPr>
            <w:tcW w:w="709" w:type="dxa"/>
            <w:vAlign w:val="center"/>
            <w:hideMark/>
          </w:tcPr>
          <w:p w:rsidR="00DE5B88" w:rsidRPr="004F5F3E" w:rsidRDefault="00DE5B88" w:rsidP="00FD2BDC">
            <w:pPr>
              <w:spacing w:before="100" w:beforeAutospacing="1" w:after="100" w:afterAutospacing="1"/>
              <w:contextualSpacing/>
              <w:jc w:val="center"/>
              <w:rPr>
                <w:rFonts w:ascii="Arial" w:hAnsi="Arial" w:cs="Arial"/>
                <w:sz w:val="16"/>
                <w:szCs w:val="16"/>
                <w:lang w:val="en-US"/>
              </w:rPr>
            </w:pPr>
            <w:r w:rsidRPr="004F5F3E">
              <w:rPr>
                <w:rFonts w:ascii="Arial" w:hAnsi="Arial" w:cs="Arial"/>
                <w:sz w:val="16"/>
                <w:szCs w:val="16"/>
                <w:lang w:val="en-US"/>
              </w:rPr>
              <w:t>-</w:t>
            </w:r>
          </w:p>
        </w:tc>
        <w:tc>
          <w:tcPr>
            <w:tcW w:w="708" w:type="dxa"/>
            <w:vAlign w:val="center"/>
            <w:hideMark/>
          </w:tcPr>
          <w:p w:rsidR="00DE5B88" w:rsidRPr="004F5F3E" w:rsidRDefault="00DE5B88" w:rsidP="00FD2BDC">
            <w:pPr>
              <w:spacing w:before="100" w:beforeAutospacing="1" w:after="100" w:afterAutospacing="1"/>
              <w:contextualSpacing/>
              <w:jc w:val="center"/>
              <w:rPr>
                <w:rFonts w:ascii="Arial" w:hAnsi="Arial" w:cs="Arial"/>
                <w:sz w:val="16"/>
                <w:szCs w:val="16"/>
                <w:lang w:val="en-US"/>
              </w:rPr>
            </w:pPr>
            <w:r w:rsidRPr="004F5F3E">
              <w:rPr>
                <w:rFonts w:ascii="Arial" w:hAnsi="Arial" w:cs="Arial"/>
                <w:sz w:val="16"/>
                <w:szCs w:val="16"/>
                <w:lang w:val="en-US"/>
              </w:rPr>
              <w:fldChar w:fldCharType="begin"/>
            </w:r>
            <w:r w:rsidRPr="004F5F3E">
              <w:rPr>
                <w:rFonts w:ascii="Arial" w:hAnsi="Arial" w:cs="Arial"/>
                <w:sz w:val="16"/>
                <w:szCs w:val="16"/>
                <w:lang w:val="en-US"/>
              </w:rPr>
              <w:instrText xml:space="preserve"> ADDIN ZOTERO_ITEM CSL_CITATION {"citationID":"E8nuV1bO","properties":{"formattedCitation":"[40]","plainCitation":"[40]"},"citationItems":[{"id":2697,"uris":["http://zotero.org/users/local/FefnvfDO/items/ZUSXMRHT"],"uri":["http://zotero.org/users/local/FefnvfDO/items/ZUSXMRHT"],"itemData":{"id":2697,"type":"article-journal","title":"Prevalence of Hepatitis E Virus (HEV) Infection in Wild Boars and Deer and Genetic Identification of a Genotype 3 HEV from a Boar in Japan","container-title":"Journal of Clinical Microbiology","page":"5371-5374","volume":"42","issue":"11","source":"CrossRef","DOI":"10.1128/JCM.42.11.5371-5374.2004","ISSN":"0095-1137","language":"en","author":[{"family":"Sonoda","given":"H."},{"family":"Abe","given":"M."},{"family":"Sugimoto","given":"T."},{"family":"Sato","given":"Y."},{"family":"Bando","given":"M."},{"family":"Fukui","given":"E."},{"family":"Mizuo","given":"H."},{"family":"Takahashi","given":"M."},{"family":"Nishizawa","given":"T."},{"family":"Okamoto","given":"H."}],"issued":{"date-parts":[["2004",11,1]]}}}],"schema":"https://github.com/citation-style-language/schema/raw/master/csl-citation.json"} </w:instrText>
            </w:r>
            <w:r w:rsidRPr="004F5F3E">
              <w:rPr>
                <w:rFonts w:ascii="Arial" w:hAnsi="Arial" w:cs="Arial"/>
                <w:sz w:val="16"/>
                <w:szCs w:val="16"/>
                <w:lang w:val="en-US"/>
              </w:rPr>
              <w:fldChar w:fldCharType="separate"/>
            </w:r>
            <w:r w:rsidRPr="004F5F3E">
              <w:rPr>
                <w:rFonts w:ascii="Calibri" w:hAnsi="Calibri"/>
                <w:lang w:val="en-US"/>
              </w:rPr>
              <w:t>[40]</w:t>
            </w:r>
            <w:r w:rsidRPr="004F5F3E">
              <w:rPr>
                <w:rFonts w:ascii="Arial" w:hAnsi="Arial" w:cs="Arial"/>
                <w:sz w:val="16"/>
                <w:szCs w:val="16"/>
                <w:lang w:val="en-US"/>
              </w:rPr>
              <w:fldChar w:fldCharType="end"/>
            </w:r>
          </w:p>
        </w:tc>
      </w:tr>
      <w:tr w:rsidR="00DE5B88" w:rsidRPr="004F5F3E" w:rsidTr="00FD2BDC">
        <w:trPr>
          <w:trHeight w:val="227"/>
          <w:jc w:val="center"/>
        </w:trPr>
        <w:tc>
          <w:tcPr>
            <w:tcW w:w="1271" w:type="dxa"/>
            <w:vMerge/>
            <w:vAlign w:val="center"/>
            <w:hideMark/>
          </w:tcPr>
          <w:p w:rsidR="00DE5B88" w:rsidRPr="004F5F3E" w:rsidRDefault="00DE5B88" w:rsidP="00FD2BDC">
            <w:pPr>
              <w:spacing w:before="100" w:beforeAutospacing="1" w:after="100" w:afterAutospacing="1"/>
              <w:contextualSpacing/>
              <w:jc w:val="center"/>
              <w:rPr>
                <w:rFonts w:ascii="Arial" w:hAnsi="Arial" w:cs="Arial"/>
                <w:b/>
                <w:sz w:val="16"/>
                <w:szCs w:val="16"/>
                <w:lang w:val="en-US"/>
              </w:rPr>
            </w:pPr>
          </w:p>
        </w:tc>
        <w:tc>
          <w:tcPr>
            <w:tcW w:w="1418" w:type="dxa"/>
            <w:gridSpan w:val="2"/>
            <w:vAlign w:val="center"/>
            <w:hideMark/>
          </w:tcPr>
          <w:p w:rsidR="00DE5B88" w:rsidRPr="004F5F3E" w:rsidRDefault="00DE5B88" w:rsidP="00FD2BDC">
            <w:pPr>
              <w:spacing w:before="100" w:beforeAutospacing="1" w:after="100" w:afterAutospacing="1"/>
              <w:contextualSpacing/>
              <w:jc w:val="center"/>
              <w:rPr>
                <w:rFonts w:ascii="Arial" w:hAnsi="Arial" w:cs="Arial"/>
                <w:sz w:val="14"/>
                <w:szCs w:val="16"/>
                <w:lang w:val="en-US"/>
              </w:rPr>
            </w:pPr>
            <w:r w:rsidRPr="004F5F3E">
              <w:rPr>
                <w:rFonts w:ascii="Arial" w:hAnsi="Arial" w:cs="Arial"/>
                <w:sz w:val="14"/>
                <w:szCs w:val="16"/>
                <w:lang w:val="en-US"/>
              </w:rPr>
              <w:t>Countrywide</w:t>
            </w:r>
          </w:p>
        </w:tc>
        <w:tc>
          <w:tcPr>
            <w:tcW w:w="992" w:type="dxa"/>
            <w:vAlign w:val="center"/>
            <w:hideMark/>
          </w:tcPr>
          <w:p w:rsidR="00DE5B88" w:rsidRPr="004F5F3E" w:rsidRDefault="00DE5B88" w:rsidP="00FD2BDC">
            <w:pPr>
              <w:spacing w:before="100" w:beforeAutospacing="1" w:after="100" w:afterAutospacing="1"/>
              <w:contextualSpacing/>
              <w:jc w:val="center"/>
              <w:rPr>
                <w:rFonts w:ascii="Arial" w:hAnsi="Arial" w:cs="Arial"/>
                <w:sz w:val="16"/>
                <w:szCs w:val="16"/>
                <w:lang w:val="en-US"/>
              </w:rPr>
            </w:pPr>
            <w:r w:rsidRPr="004F5F3E">
              <w:rPr>
                <w:rFonts w:ascii="Arial" w:hAnsi="Arial" w:cs="Arial"/>
                <w:sz w:val="16"/>
                <w:szCs w:val="16"/>
                <w:lang w:val="en-US"/>
              </w:rPr>
              <w:t>2004-2005</w:t>
            </w:r>
          </w:p>
        </w:tc>
        <w:tc>
          <w:tcPr>
            <w:tcW w:w="1559" w:type="dxa"/>
            <w:vAlign w:val="center"/>
            <w:hideMark/>
          </w:tcPr>
          <w:p w:rsidR="00DE5B88" w:rsidRPr="004F5F3E" w:rsidRDefault="00DE5B88" w:rsidP="00FD2BDC">
            <w:pPr>
              <w:spacing w:before="100" w:beforeAutospacing="1" w:after="100" w:afterAutospacing="1"/>
              <w:contextualSpacing/>
              <w:jc w:val="center"/>
              <w:rPr>
                <w:rFonts w:ascii="Arial" w:hAnsi="Arial" w:cs="Arial"/>
                <w:sz w:val="16"/>
                <w:szCs w:val="16"/>
                <w:lang w:val="en-US"/>
              </w:rPr>
            </w:pPr>
            <w:r w:rsidRPr="004F5F3E">
              <w:rPr>
                <w:rFonts w:ascii="Arial" w:hAnsi="Arial" w:cs="Arial"/>
                <w:b/>
                <w:sz w:val="16"/>
                <w:szCs w:val="16"/>
                <w:lang w:val="en-US"/>
              </w:rPr>
              <w:t>1.6%</w:t>
            </w:r>
            <w:r w:rsidRPr="004F5F3E">
              <w:rPr>
                <w:rFonts w:ascii="Arial" w:hAnsi="Arial" w:cs="Arial"/>
                <w:sz w:val="16"/>
                <w:szCs w:val="16"/>
                <w:lang w:val="en-US"/>
              </w:rPr>
              <w:t xml:space="preserve"> (1/62)</w:t>
            </w:r>
          </w:p>
        </w:tc>
        <w:tc>
          <w:tcPr>
            <w:tcW w:w="1418" w:type="dxa"/>
            <w:vAlign w:val="center"/>
            <w:hideMark/>
          </w:tcPr>
          <w:p w:rsidR="00DE5B88" w:rsidRPr="004F5F3E" w:rsidRDefault="00DE5B88" w:rsidP="00FD2BDC">
            <w:pPr>
              <w:spacing w:before="100" w:beforeAutospacing="1" w:after="100" w:afterAutospacing="1"/>
              <w:contextualSpacing/>
              <w:jc w:val="center"/>
              <w:rPr>
                <w:rFonts w:ascii="Arial" w:hAnsi="Arial" w:cs="Arial"/>
                <w:sz w:val="16"/>
                <w:szCs w:val="16"/>
                <w:lang w:val="en-US"/>
              </w:rPr>
            </w:pPr>
            <w:r w:rsidRPr="004F5F3E">
              <w:rPr>
                <w:rFonts w:ascii="Arial" w:hAnsi="Arial" w:cs="Arial"/>
                <w:b/>
                <w:sz w:val="16"/>
                <w:szCs w:val="16"/>
                <w:lang w:val="en-US"/>
              </w:rPr>
              <w:t>2.3%</w:t>
            </w:r>
            <w:r w:rsidRPr="004F5F3E">
              <w:rPr>
                <w:rFonts w:ascii="Arial" w:hAnsi="Arial" w:cs="Arial"/>
                <w:sz w:val="16"/>
                <w:szCs w:val="16"/>
                <w:lang w:val="en-US"/>
              </w:rPr>
              <w:t xml:space="preserve"> (2/87)</w:t>
            </w:r>
          </w:p>
        </w:tc>
        <w:tc>
          <w:tcPr>
            <w:tcW w:w="1559" w:type="dxa"/>
            <w:vAlign w:val="center"/>
            <w:hideMark/>
          </w:tcPr>
          <w:p w:rsidR="00DE5B88" w:rsidRPr="004F5F3E" w:rsidRDefault="00DE5B88" w:rsidP="00FD2BDC">
            <w:pPr>
              <w:spacing w:before="100" w:beforeAutospacing="1" w:after="100" w:afterAutospacing="1"/>
              <w:contextualSpacing/>
              <w:jc w:val="center"/>
              <w:rPr>
                <w:rFonts w:ascii="Arial" w:hAnsi="Arial" w:cs="Arial"/>
                <w:sz w:val="16"/>
                <w:szCs w:val="16"/>
                <w:lang w:val="en-US"/>
              </w:rPr>
            </w:pPr>
            <w:r w:rsidRPr="004F5F3E">
              <w:rPr>
                <w:rFonts w:ascii="Arial" w:hAnsi="Arial" w:cs="Arial"/>
                <w:sz w:val="16"/>
                <w:szCs w:val="16"/>
                <w:lang w:val="en-US"/>
              </w:rPr>
              <w:t>Serum/liver</w:t>
            </w:r>
          </w:p>
        </w:tc>
        <w:tc>
          <w:tcPr>
            <w:tcW w:w="709" w:type="dxa"/>
            <w:vAlign w:val="center"/>
            <w:hideMark/>
          </w:tcPr>
          <w:p w:rsidR="00DE5B88" w:rsidRPr="004F5F3E" w:rsidRDefault="00DE5B88" w:rsidP="00FD2BDC">
            <w:pPr>
              <w:spacing w:before="100" w:beforeAutospacing="1" w:after="100" w:afterAutospacing="1"/>
              <w:contextualSpacing/>
              <w:jc w:val="center"/>
              <w:rPr>
                <w:rFonts w:ascii="Arial" w:hAnsi="Arial" w:cs="Arial"/>
                <w:sz w:val="16"/>
                <w:szCs w:val="16"/>
                <w:lang w:val="en-US"/>
              </w:rPr>
            </w:pPr>
            <w:r w:rsidRPr="004F5F3E">
              <w:rPr>
                <w:rFonts w:ascii="Arial" w:hAnsi="Arial" w:cs="Arial"/>
                <w:sz w:val="16"/>
                <w:szCs w:val="16"/>
                <w:lang w:val="en-US"/>
              </w:rPr>
              <w:t>3</w:t>
            </w:r>
          </w:p>
        </w:tc>
        <w:tc>
          <w:tcPr>
            <w:tcW w:w="708" w:type="dxa"/>
            <w:vAlign w:val="center"/>
            <w:hideMark/>
          </w:tcPr>
          <w:p w:rsidR="00DE5B88" w:rsidRPr="004F5F3E" w:rsidRDefault="00DE5B88" w:rsidP="00FD2BDC">
            <w:pPr>
              <w:spacing w:before="100" w:beforeAutospacing="1" w:after="100" w:afterAutospacing="1"/>
              <w:contextualSpacing/>
              <w:jc w:val="center"/>
              <w:rPr>
                <w:rFonts w:ascii="Arial" w:hAnsi="Arial" w:cs="Arial"/>
                <w:sz w:val="16"/>
                <w:szCs w:val="16"/>
                <w:lang w:val="en-US"/>
              </w:rPr>
            </w:pPr>
            <w:r w:rsidRPr="004F5F3E">
              <w:rPr>
                <w:rFonts w:ascii="Arial" w:hAnsi="Arial" w:cs="Arial"/>
                <w:sz w:val="16"/>
                <w:szCs w:val="16"/>
                <w:lang w:val="en-US"/>
              </w:rPr>
              <w:fldChar w:fldCharType="begin"/>
            </w:r>
            <w:r w:rsidRPr="004F5F3E">
              <w:rPr>
                <w:rFonts w:ascii="Arial" w:hAnsi="Arial" w:cs="Arial"/>
                <w:sz w:val="16"/>
                <w:szCs w:val="16"/>
                <w:lang w:val="en-US"/>
              </w:rPr>
              <w:instrText xml:space="preserve"> ADDIN ZOTERO_ITEM CSL_CITATION {"citationID":"T0t3a2wj","properties":{"formattedCitation":"[69]","plainCitation":"[69]"},"citationItems":[{"id":2698,"uris":["http://zotero.org/users/local/FefnvfDO/items/WCI6KT6W"],"uri":["http://zotero.org/users/local/FefnvfDO/items/WCI6KT6W"],"itemData":{"id":2698,"type":"article-journal","title":"Analysis of the full-length genome of hepatitis E virus isolates obtained from wild boars in Japan","container-title":"The Journal of General Virology","page":"3321-3326","volume":"86","issue":"Pt 12","source":"PubMed","abstract":"Two (2.3 %) of 87 wild-caught boars in Japan had detectable hepatitis E virus (HEV) RNA. The two boar HEV isolates (wbJTS1 and wbJYG1) obtained in the present study and a previously reported isolate (wbJSG1) whose partial sequence had been determined were sequenced over the entire genome. The wbJSG1, wbJTS1 and wbJYG1 isolates comprised 7225 or 7226 nt, excluding the poly(A) tail, and segregated into genotype 3. They differed by 8.5-11.2 % from each other and by 8.6-18.4 % from 17 reported genotype 3 HEV isolates, including one boar isolate, in the full-length sequence. When compared with 191 reported genotype 3 HEV isolates whose partial sequences were known, these three boar isolates were closer to Japanese isolates than to isolates of non-Japanese origin (89.2+/-2.6 vs 85.9+/-2.2 %; P&lt;0.0001). A proportion of wild boars in Japan are infected with markedly heterogeneous HEV strains that are indigenous to Japan and may serve as reservoirs of HEV.","DOI":"10.1099/vir.0.81394-0","ISSN":"0022-1317","note":"PMID: 16298977","journalAbbreviation":"J. Gen. Virol.","language":"eng","author":[{"family":"Nishizawa","given":"Tsutomu"},{"family":"Takahashi","given":"Masaharu"},{"family":"Endo","given":"Kazunori"},{"family":"Fujiwara","given":"Shinji"},{"family":"Sakuma","given":"Nobuo"},{"family":"Kawazuma","given":"Fumiaki"},{"family":"Sakamoto","given":"Hirotsugu"},{"family":"Sato","given":"Yukihiro"},{"family":"Bando","given":"Masashi"},{"family":"Okamoto","given":"Hiroaki"}],"issued":{"date-parts":[["2005",12]]}}}],"schema":"https://github.com/citation-style-language/schema/raw/master/csl-citation.json"} </w:instrText>
            </w:r>
            <w:r w:rsidRPr="004F5F3E">
              <w:rPr>
                <w:rFonts w:ascii="Arial" w:hAnsi="Arial" w:cs="Arial"/>
                <w:sz w:val="16"/>
                <w:szCs w:val="16"/>
                <w:lang w:val="en-US"/>
              </w:rPr>
              <w:fldChar w:fldCharType="separate"/>
            </w:r>
            <w:r w:rsidRPr="004F5F3E">
              <w:rPr>
                <w:rFonts w:ascii="Calibri" w:hAnsi="Calibri"/>
                <w:lang w:val="en-US"/>
              </w:rPr>
              <w:t>[69]</w:t>
            </w:r>
            <w:r w:rsidRPr="004F5F3E">
              <w:rPr>
                <w:rFonts w:ascii="Arial" w:hAnsi="Arial" w:cs="Arial"/>
                <w:sz w:val="16"/>
                <w:szCs w:val="16"/>
                <w:lang w:val="en-US"/>
              </w:rPr>
              <w:fldChar w:fldCharType="end"/>
            </w:r>
          </w:p>
        </w:tc>
      </w:tr>
      <w:tr w:rsidR="00DE5B88" w:rsidRPr="004F5F3E" w:rsidTr="00FD2BDC">
        <w:trPr>
          <w:trHeight w:val="227"/>
          <w:jc w:val="center"/>
        </w:trPr>
        <w:tc>
          <w:tcPr>
            <w:tcW w:w="1271" w:type="dxa"/>
            <w:vMerge/>
            <w:vAlign w:val="center"/>
            <w:hideMark/>
          </w:tcPr>
          <w:p w:rsidR="00DE5B88" w:rsidRPr="004F5F3E" w:rsidRDefault="00DE5B88" w:rsidP="00FD2BDC">
            <w:pPr>
              <w:spacing w:before="100" w:beforeAutospacing="1" w:after="100" w:afterAutospacing="1"/>
              <w:contextualSpacing/>
              <w:jc w:val="center"/>
              <w:rPr>
                <w:rFonts w:ascii="Arial" w:hAnsi="Arial" w:cs="Arial"/>
                <w:b/>
                <w:sz w:val="16"/>
                <w:szCs w:val="16"/>
                <w:lang w:val="en-US"/>
              </w:rPr>
            </w:pPr>
          </w:p>
        </w:tc>
        <w:tc>
          <w:tcPr>
            <w:tcW w:w="709" w:type="dxa"/>
            <w:vMerge w:val="restart"/>
            <w:vAlign w:val="center"/>
            <w:hideMark/>
          </w:tcPr>
          <w:p w:rsidR="00DE5B88" w:rsidRPr="004F5F3E" w:rsidRDefault="00DE5B88" w:rsidP="00FD2BDC">
            <w:pPr>
              <w:spacing w:before="100" w:beforeAutospacing="1" w:after="100" w:afterAutospacing="1"/>
              <w:contextualSpacing/>
              <w:jc w:val="center"/>
              <w:rPr>
                <w:rFonts w:ascii="Arial" w:hAnsi="Arial" w:cs="Arial"/>
                <w:sz w:val="14"/>
                <w:szCs w:val="16"/>
                <w:lang w:val="en-US"/>
              </w:rPr>
            </w:pPr>
            <w:r w:rsidRPr="004F5F3E">
              <w:rPr>
                <w:rFonts w:ascii="Arial" w:hAnsi="Arial" w:cs="Arial"/>
                <w:sz w:val="14"/>
                <w:szCs w:val="16"/>
                <w:lang w:val="en-US"/>
              </w:rPr>
              <w:t xml:space="preserve">Ehime </w:t>
            </w:r>
          </w:p>
        </w:tc>
        <w:tc>
          <w:tcPr>
            <w:tcW w:w="709" w:type="dxa"/>
            <w:vAlign w:val="center"/>
          </w:tcPr>
          <w:p w:rsidR="00DE5B88" w:rsidRPr="004F5F3E" w:rsidRDefault="00DE5B88" w:rsidP="00FD2BDC">
            <w:pPr>
              <w:spacing w:before="100" w:beforeAutospacing="1" w:after="100" w:afterAutospacing="1"/>
              <w:contextualSpacing/>
              <w:jc w:val="center"/>
              <w:rPr>
                <w:rFonts w:ascii="Arial" w:hAnsi="Arial" w:cs="Arial"/>
                <w:sz w:val="14"/>
                <w:szCs w:val="16"/>
                <w:lang w:val="en-US"/>
              </w:rPr>
            </w:pPr>
            <w:r w:rsidRPr="004F5F3E">
              <w:rPr>
                <w:rFonts w:ascii="Arial" w:hAnsi="Arial" w:cs="Arial"/>
                <w:sz w:val="14"/>
                <w:szCs w:val="16"/>
                <w:lang w:val="en-US"/>
              </w:rPr>
              <w:t>Wild</w:t>
            </w:r>
          </w:p>
        </w:tc>
        <w:tc>
          <w:tcPr>
            <w:tcW w:w="992" w:type="dxa"/>
            <w:vMerge w:val="restart"/>
            <w:vAlign w:val="center"/>
            <w:hideMark/>
          </w:tcPr>
          <w:p w:rsidR="00DE5B88" w:rsidRPr="004F5F3E" w:rsidRDefault="00DE5B88" w:rsidP="00FD2BDC">
            <w:pPr>
              <w:spacing w:before="100" w:beforeAutospacing="1" w:after="100" w:afterAutospacing="1"/>
              <w:contextualSpacing/>
              <w:jc w:val="center"/>
              <w:rPr>
                <w:rFonts w:ascii="Arial" w:hAnsi="Arial" w:cs="Arial"/>
                <w:sz w:val="16"/>
                <w:szCs w:val="16"/>
                <w:lang w:val="en-US"/>
              </w:rPr>
            </w:pPr>
            <w:r w:rsidRPr="004F5F3E">
              <w:rPr>
                <w:rFonts w:ascii="Arial" w:hAnsi="Arial" w:cs="Arial"/>
                <w:sz w:val="16"/>
                <w:szCs w:val="16"/>
                <w:lang w:val="en-US"/>
              </w:rPr>
              <w:t>2001-2004</w:t>
            </w:r>
          </w:p>
        </w:tc>
        <w:tc>
          <w:tcPr>
            <w:tcW w:w="1559" w:type="dxa"/>
            <w:vAlign w:val="center"/>
            <w:hideMark/>
          </w:tcPr>
          <w:p w:rsidR="00DE5B88" w:rsidRPr="004F5F3E" w:rsidRDefault="00DE5B88" w:rsidP="00FD2BDC">
            <w:pPr>
              <w:spacing w:before="100" w:beforeAutospacing="1" w:after="100" w:afterAutospacing="1"/>
              <w:contextualSpacing/>
              <w:jc w:val="center"/>
              <w:rPr>
                <w:rFonts w:ascii="Arial" w:hAnsi="Arial" w:cs="Arial"/>
                <w:sz w:val="16"/>
                <w:szCs w:val="16"/>
                <w:lang w:val="en-US"/>
              </w:rPr>
            </w:pPr>
            <w:r w:rsidRPr="004F5F3E">
              <w:rPr>
                <w:rFonts w:ascii="Arial" w:hAnsi="Arial" w:cs="Arial"/>
                <w:b/>
                <w:sz w:val="16"/>
                <w:szCs w:val="16"/>
                <w:lang w:val="en-US"/>
              </w:rPr>
              <w:t>25.5%</w:t>
            </w:r>
            <w:r w:rsidRPr="004F5F3E">
              <w:rPr>
                <w:rFonts w:ascii="Arial" w:hAnsi="Arial" w:cs="Arial"/>
                <w:sz w:val="16"/>
                <w:szCs w:val="16"/>
                <w:lang w:val="en-US"/>
              </w:rPr>
              <w:t xml:space="preserve"> (100/392)</w:t>
            </w:r>
          </w:p>
        </w:tc>
        <w:tc>
          <w:tcPr>
            <w:tcW w:w="1418" w:type="dxa"/>
            <w:vAlign w:val="center"/>
            <w:hideMark/>
          </w:tcPr>
          <w:p w:rsidR="00DE5B88" w:rsidRPr="004F5F3E" w:rsidRDefault="00DE5B88" w:rsidP="00FD2BDC">
            <w:pPr>
              <w:spacing w:before="100" w:beforeAutospacing="1" w:after="100" w:afterAutospacing="1"/>
              <w:contextualSpacing/>
              <w:jc w:val="center"/>
              <w:rPr>
                <w:rFonts w:ascii="Arial" w:hAnsi="Arial" w:cs="Arial"/>
                <w:sz w:val="16"/>
                <w:szCs w:val="16"/>
                <w:lang w:val="en-US"/>
              </w:rPr>
            </w:pPr>
            <w:r w:rsidRPr="004F5F3E">
              <w:rPr>
                <w:rFonts w:ascii="Arial" w:hAnsi="Arial" w:cs="Arial"/>
                <w:b/>
                <w:sz w:val="16"/>
                <w:szCs w:val="16"/>
                <w:lang w:val="en-US"/>
              </w:rPr>
              <w:t>3.1%</w:t>
            </w:r>
            <w:r w:rsidRPr="004F5F3E">
              <w:rPr>
                <w:rFonts w:ascii="Arial" w:hAnsi="Arial" w:cs="Arial"/>
                <w:sz w:val="16"/>
                <w:szCs w:val="16"/>
                <w:lang w:val="en-US"/>
              </w:rPr>
              <w:t xml:space="preserve"> (12/392)</w:t>
            </w:r>
          </w:p>
        </w:tc>
        <w:tc>
          <w:tcPr>
            <w:tcW w:w="1559" w:type="dxa"/>
            <w:vMerge w:val="restart"/>
            <w:vAlign w:val="center"/>
            <w:hideMark/>
          </w:tcPr>
          <w:p w:rsidR="00DE5B88" w:rsidRPr="004F5F3E" w:rsidRDefault="00DE5B88" w:rsidP="00FD2BDC">
            <w:pPr>
              <w:spacing w:before="100" w:beforeAutospacing="1" w:after="100" w:afterAutospacing="1"/>
              <w:contextualSpacing/>
              <w:jc w:val="center"/>
              <w:rPr>
                <w:rFonts w:ascii="Arial" w:hAnsi="Arial" w:cs="Arial"/>
                <w:sz w:val="16"/>
                <w:szCs w:val="16"/>
                <w:lang w:val="en-US"/>
              </w:rPr>
            </w:pPr>
            <w:r w:rsidRPr="004F5F3E">
              <w:rPr>
                <w:rFonts w:ascii="Arial" w:hAnsi="Arial" w:cs="Arial"/>
                <w:sz w:val="16"/>
                <w:szCs w:val="16"/>
                <w:lang w:val="en-US"/>
              </w:rPr>
              <w:t>Serum</w:t>
            </w:r>
          </w:p>
        </w:tc>
        <w:tc>
          <w:tcPr>
            <w:tcW w:w="709" w:type="dxa"/>
            <w:vAlign w:val="center"/>
            <w:hideMark/>
          </w:tcPr>
          <w:p w:rsidR="00DE5B88" w:rsidRPr="004F5F3E" w:rsidRDefault="00DE5B88" w:rsidP="00FD2BDC">
            <w:pPr>
              <w:spacing w:before="100" w:beforeAutospacing="1" w:after="100" w:afterAutospacing="1"/>
              <w:contextualSpacing/>
              <w:jc w:val="center"/>
              <w:rPr>
                <w:rFonts w:ascii="Arial" w:hAnsi="Arial" w:cs="Arial"/>
                <w:sz w:val="16"/>
                <w:szCs w:val="16"/>
                <w:lang w:val="en-US"/>
              </w:rPr>
            </w:pPr>
            <w:r w:rsidRPr="004F5F3E">
              <w:rPr>
                <w:rFonts w:ascii="Arial" w:hAnsi="Arial" w:cs="Arial"/>
                <w:sz w:val="16"/>
                <w:szCs w:val="16"/>
                <w:lang w:val="en-US"/>
              </w:rPr>
              <w:t>3</w:t>
            </w:r>
          </w:p>
        </w:tc>
        <w:tc>
          <w:tcPr>
            <w:tcW w:w="708" w:type="dxa"/>
            <w:vMerge w:val="restart"/>
            <w:vAlign w:val="center"/>
            <w:hideMark/>
          </w:tcPr>
          <w:p w:rsidR="00DE5B88" w:rsidRPr="004F5F3E" w:rsidRDefault="00DE5B88" w:rsidP="00FD2BDC">
            <w:pPr>
              <w:spacing w:before="100" w:beforeAutospacing="1" w:after="100" w:afterAutospacing="1"/>
              <w:contextualSpacing/>
              <w:jc w:val="center"/>
              <w:rPr>
                <w:rFonts w:ascii="Arial" w:hAnsi="Arial" w:cs="Arial"/>
                <w:sz w:val="16"/>
                <w:szCs w:val="16"/>
                <w:lang w:val="en-US"/>
              </w:rPr>
            </w:pPr>
            <w:r w:rsidRPr="004F5F3E">
              <w:rPr>
                <w:rFonts w:ascii="Arial" w:hAnsi="Arial" w:cs="Arial"/>
                <w:sz w:val="16"/>
                <w:szCs w:val="16"/>
                <w:lang w:val="en-US"/>
              </w:rPr>
              <w:fldChar w:fldCharType="begin"/>
            </w:r>
            <w:r w:rsidRPr="004F5F3E">
              <w:rPr>
                <w:rFonts w:ascii="Arial" w:hAnsi="Arial" w:cs="Arial"/>
                <w:sz w:val="16"/>
                <w:szCs w:val="16"/>
                <w:lang w:val="en-US"/>
              </w:rPr>
              <w:instrText xml:space="preserve"> ADDIN ZOTERO_ITEM CSL_CITATION {"citationID":"eHtKpdDl","properties":{"formattedCitation":"[48]","plainCitation":"[48]"},"citationItems":[{"id":2700,"uris":["http://zotero.org/users/local/FefnvfDO/items/UWPTD2EC"],"uri":["http://zotero.org/users/local/FefnvfDO/items/UWPTD2EC"],"itemData":{"id":2700,"type":"article-journal","title":"Prevalence of hepatitis E virus among wild boar in the Ehime area of western Japan","container-title":"Hepatology Research: The Official Journal of the Japan Society of Hepatology","page":"214-220","volume":"37","issue":"3","source":"PubMed","abstract":"AIMS: Transmission of hepatitis E virus (HEV) from wild boar to humans has been reported, particularly from Japan. We attempted to clarify this issue.\nMETHODS: We assessed the IgG class antibodies against HEV (anti-HEV) in serum samples taken from 406 boar living in the Ehime area of western Japan from 2001 to 2004, of which 392 were captured in the wild (wild-caught boar) and 14 had been kept in a breeding farm (bred boar).\nRESULTS: Anti-HEV positive rate in the bred boar (10/14, 71.4%) was significantly higher than in the wild-caught boar (100/392, 25.5%) (P &lt; 0.001). Of the 392 wild-caught boar, 12 (3.1%) were positive for HEV-RNA, 10 of which were then subjected to phylogenetic analyses by sequencing an 821-nt fragment within ORF1. All the 10 isolates segregated to genotype 3, and eight of them were mutually related to form a cluster. All the eight HEV isolates in this cluster were from the wild-caught boar living in one and the same habitat within the studied area, while the other two independent isolates were from different regions.\nCONCLUSION: HEV infection is endemic in wild boar in the Ehime area, and we should regard the wild boar as an important reservoir of HEV.","DOI":"10.1111/j.1872-034X.2007.00030.x","ISSN":"1386-6346","note":"PMID: 17362304","journalAbbreviation":"Hepatol. Res.","language":"eng","author":[{"family":"Michitaka","given":"Kojiro"},{"family":"Takahashi","given":"Kazuaki"},{"family":"Furukawa","given":"Shinya"},{"family":"Inoue","given":"Gaku"},{"family":"Hiasa","given":"Yoichi"},{"family":"Horiike","given":"Norio"},{"family":"Onji","given":"Morikazu"},{"family":"Abe","given":"Natsumi"},{"family":"Mishiro","given":"Shunji"}],"issued":{"date-parts":[["2007",3]]}}}],"schema":"https://github.com/citation-style-language/schema/raw/master/csl-citation.json"} </w:instrText>
            </w:r>
            <w:r w:rsidRPr="004F5F3E">
              <w:rPr>
                <w:rFonts w:ascii="Arial" w:hAnsi="Arial" w:cs="Arial"/>
                <w:sz w:val="16"/>
                <w:szCs w:val="16"/>
                <w:lang w:val="en-US"/>
              </w:rPr>
              <w:fldChar w:fldCharType="separate"/>
            </w:r>
            <w:r w:rsidRPr="004F5F3E">
              <w:rPr>
                <w:rFonts w:ascii="Calibri" w:hAnsi="Calibri"/>
                <w:lang w:val="en-US"/>
              </w:rPr>
              <w:t>[48]</w:t>
            </w:r>
            <w:r w:rsidRPr="004F5F3E">
              <w:rPr>
                <w:rFonts w:ascii="Arial" w:hAnsi="Arial" w:cs="Arial"/>
                <w:sz w:val="16"/>
                <w:szCs w:val="16"/>
                <w:lang w:val="en-US"/>
              </w:rPr>
              <w:fldChar w:fldCharType="end"/>
            </w:r>
          </w:p>
        </w:tc>
      </w:tr>
      <w:tr w:rsidR="00DE5B88" w:rsidRPr="004F5F3E" w:rsidTr="00FD2BDC">
        <w:trPr>
          <w:trHeight w:val="227"/>
          <w:jc w:val="center"/>
        </w:trPr>
        <w:tc>
          <w:tcPr>
            <w:tcW w:w="1271" w:type="dxa"/>
            <w:vMerge/>
            <w:vAlign w:val="center"/>
          </w:tcPr>
          <w:p w:rsidR="00DE5B88" w:rsidRPr="004F5F3E" w:rsidRDefault="00DE5B88" w:rsidP="00FD2BDC">
            <w:pPr>
              <w:spacing w:before="100" w:beforeAutospacing="1" w:after="100" w:afterAutospacing="1"/>
              <w:contextualSpacing/>
              <w:jc w:val="center"/>
              <w:rPr>
                <w:rFonts w:ascii="Arial" w:hAnsi="Arial" w:cs="Arial"/>
                <w:b/>
                <w:sz w:val="16"/>
                <w:szCs w:val="16"/>
                <w:lang w:val="en-US"/>
              </w:rPr>
            </w:pPr>
          </w:p>
        </w:tc>
        <w:tc>
          <w:tcPr>
            <w:tcW w:w="709" w:type="dxa"/>
            <w:vMerge/>
            <w:vAlign w:val="center"/>
          </w:tcPr>
          <w:p w:rsidR="00DE5B88" w:rsidRPr="004F5F3E" w:rsidRDefault="00DE5B88" w:rsidP="00FD2BDC">
            <w:pPr>
              <w:spacing w:before="100" w:beforeAutospacing="1" w:after="100" w:afterAutospacing="1"/>
              <w:contextualSpacing/>
              <w:jc w:val="center"/>
              <w:rPr>
                <w:rFonts w:ascii="Arial" w:hAnsi="Arial" w:cs="Arial"/>
                <w:sz w:val="14"/>
                <w:szCs w:val="14"/>
                <w:lang w:val="en-US"/>
              </w:rPr>
            </w:pPr>
          </w:p>
        </w:tc>
        <w:tc>
          <w:tcPr>
            <w:tcW w:w="709" w:type="dxa"/>
            <w:vAlign w:val="center"/>
          </w:tcPr>
          <w:p w:rsidR="00DE5B88" w:rsidRPr="004F5F3E" w:rsidRDefault="00DE5B88" w:rsidP="00FD2BDC">
            <w:pPr>
              <w:spacing w:before="100" w:beforeAutospacing="1" w:after="100" w:afterAutospacing="1"/>
              <w:contextualSpacing/>
              <w:jc w:val="center"/>
              <w:rPr>
                <w:rFonts w:ascii="Arial" w:hAnsi="Arial" w:cs="Arial"/>
                <w:sz w:val="14"/>
                <w:szCs w:val="14"/>
                <w:lang w:val="en-US"/>
              </w:rPr>
            </w:pPr>
            <w:r w:rsidRPr="004F5F3E">
              <w:rPr>
                <w:rFonts w:ascii="Arial" w:hAnsi="Arial" w:cs="Arial"/>
                <w:sz w:val="14"/>
                <w:szCs w:val="14"/>
                <w:lang w:val="en-US"/>
              </w:rPr>
              <w:t>Captive</w:t>
            </w:r>
          </w:p>
        </w:tc>
        <w:tc>
          <w:tcPr>
            <w:tcW w:w="992" w:type="dxa"/>
            <w:vMerge/>
            <w:vAlign w:val="center"/>
          </w:tcPr>
          <w:p w:rsidR="00DE5B88" w:rsidRPr="004F5F3E" w:rsidRDefault="00DE5B88" w:rsidP="00FD2BDC">
            <w:pPr>
              <w:spacing w:before="100" w:beforeAutospacing="1" w:after="100" w:afterAutospacing="1"/>
              <w:contextualSpacing/>
              <w:jc w:val="center"/>
              <w:rPr>
                <w:rFonts w:ascii="Arial" w:hAnsi="Arial" w:cs="Arial"/>
                <w:sz w:val="16"/>
                <w:szCs w:val="16"/>
                <w:lang w:val="en-US"/>
              </w:rPr>
            </w:pPr>
          </w:p>
        </w:tc>
        <w:tc>
          <w:tcPr>
            <w:tcW w:w="1559" w:type="dxa"/>
            <w:vAlign w:val="center"/>
          </w:tcPr>
          <w:p w:rsidR="00DE5B88" w:rsidRPr="004F5F3E" w:rsidRDefault="00DE5B88" w:rsidP="00FD2BDC">
            <w:pPr>
              <w:spacing w:before="100" w:beforeAutospacing="1" w:after="100" w:afterAutospacing="1"/>
              <w:contextualSpacing/>
              <w:jc w:val="center"/>
              <w:rPr>
                <w:rFonts w:ascii="Arial" w:hAnsi="Arial" w:cs="Arial"/>
                <w:b/>
                <w:sz w:val="16"/>
                <w:szCs w:val="16"/>
                <w:lang w:val="en-US"/>
              </w:rPr>
            </w:pPr>
            <w:r w:rsidRPr="004F5F3E">
              <w:rPr>
                <w:rFonts w:ascii="Arial" w:hAnsi="Arial" w:cs="Arial"/>
                <w:b/>
                <w:sz w:val="16"/>
                <w:szCs w:val="16"/>
                <w:lang w:val="en-US"/>
              </w:rPr>
              <w:t xml:space="preserve">71.4% </w:t>
            </w:r>
            <w:r w:rsidRPr="004F5F3E">
              <w:rPr>
                <w:rFonts w:ascii="Arial" w:hAnsi="Arial" w:cs="Arial"/>
                <w:sz w:val="16"/>
                <w:szCs w:val="16"/>
                <w:lang w:val="en-US"/>
              </w:rPr>
              <w:t>(10/14)</w:t>
            </w:r>
          </w:p>
        </w:tc>
        <w:tc>
          <w:tcPr>
            <w:tcW w:w="1418" w:type="dxa"/>
            <w:vAlign w:val="center"/>
          </w:tcPr>
          <w:p w:rsidR="00DE5B88" w:rsidRPr="004F5F3E" w:rsidRDefault="00DE5B88" w:rsidP="00FD2BDC">
            <w:pPr>
              <w:spacing w:before="100" w:beforeAutospacing="1" w:after="100" w:afterAutospacing="1"/>
              <w:contextualSpacing/>
              <w:jc w:val="center"/>
              <w:rPr>
                <w:rFonts w:ascii="Arial" w:hAnsi="Arial" w:cs="Arial"/>
                <w:b/>
                <w:sz w:val="16"/>
                <w:szCs w:val="16"/>
                <w:lang w:val="en-US"/>
              </w:rPr>
            </w:pPr>
            <w:r w:rsidRPr="004F5F3E">
              <w:rPr>
                <w:rFonts w:ascii="Arial" w:hAnsi="Arial" w:cs="Arial"/>
                <w:b/>
                <w:sz w:val="16"/>
                <w:szCs w:val="16"/>
                <w:lang w:val="en-US"/>
              </w:rPr>
              <w:t xml:space="preserve">0% </w:t>
            </w:r>
            <w:r w:rsidRPr="004F5F3E">
              <w:rPr>
                <w:rFonts w:ascii="Arial" w:hAnsi="Arial" w:cs="Arial"/>
                <w:sz w:val="16"/>
                <w:szCs w:val="16"/>
                <w:lang w:val="en-US"/>
              </w:rPr>
              <w:t>(0/14)</w:t>
            </w:r>
          </w:p>
        </w:tc>
        <w:tc>
          <w:tcPr>
            <w:tcW w:w="1559" w:type="dxa"/>
            <w:vMerge/>
            <w:vAlign w:val="center"/>
          </w:tcPr>
          <w:p w:rsidR="00DE5B88" w:rsidRPr="004F5F3E" w:rsidRDefault="00DE5B88" w:rsidP="00FD2BDC">
            <w:pPr>
              <w:spacing w:before="100" w:beforeAutospacing="1" w:after="100" w:afterAutospacing="1"/>
              <w:contextualSpacing/>
              <w:jc w:val="center"/>
              <w:rPr>
                <w:rFonts w:ascii="Arial" w:hAnsi="Arial" w:cs="Arial"/>
                <w:sz w:val="16"/>
                <w:szCs w:val="16"/>
                <w:lang w:val="en-US"/>
              </w:rPr>
            </w:pPr>
          </w:p>
        </w:tc>
        <w:tc>
          <w:tcPr>
            <w:tcW w:w="709" w:type="dxa"/>
            <w:vAlign w:val="center"/>
          </w:tcPr>
          <w:p w:rsidR="00DE5B88" w:rsidRPr="004F5F3E" w:rsidRDefault="00DE5B88" w:rsidP="00FD2BDC">
            <w:pPr>
              <w:spacing w:before="100" w:beforeAutospacing="1" w:after="100" w:afterAutospacing="1"/>
              <w:contextualSpacing/>
              <w:jc w:val="center"/>
              <w:rPr>
                <w:rFonts w:ascii="Arial" w:hAnsi="Arial" w:cs="Arial"/>
                <w:sz w:val="16"/>
                <w:szCs w:val="16"/>
                <w:lang w:val="en-US"/>
              </w:rPr>
            </w:pPr>
            <w:r w:rsidRPr="004F5F3E">
              <w:rPr>
                <w:rFonts w:ascii="Arial" w:hAnsi="Arial" w:cs="Arial"/>
                <w:sz w:val="16"/>
                <w:szCs w:val="16"/>
                <w:lang w:val="en-US"/>
              </w:rPr>
              <w:t>-</w:t>
            </w:r>
          </w:p>
        </w:tc>
        <w:tc>
          <w:tcPr>
            <w:tcW w:w="708" w:type="dxa"/>
            <w:vMerge/>
            <w:vAlign w:val="center"/>
          </w:tcPr>
          <w:p w:rsidR="00DE5B88" w:rsidRPr="004F5F3E" w:rsidRDefault="00DE5B88" w:rsidP="00FD2BDC">
            <w:pPr>
              <w:spacing w:before="100" w:beforeAutospacing="1" w:after="100" w:afterAutospacing="1"/>
              <w:contextualSpacing/>
              <w:jc w:val="center"/>
              <w:rPr>
                <w:rFonts w:ascii="Arial" w:hAnsi="Arial" w:cs="Arial"/>
                <w:sz w:val="16"/>
                <w:szCs w:val="16"/>
                <w:lang w:val="en-US"/>
              </w:rPr>
            </w:pPr>
          </w:p>
        </w:tc>
      </w:tr>
      <w:tr w:rsidR="00DE5B88" w:rsidRPr="004F5F3E" w:rsidTr="00FD2BDC">
        <w:trPr>
          <w:trHeight w:val="227"/>
          <w:jc w:val="center"/>
        </w:trPr>
        <w:tc>
          <w:tcPr>
            <w:tcW w:w="1271" w:type="dxa"/>
            <w:vMerge/>
            <w:vAlign w:val="center"/>
            <w:hideMark/>
          </w:tcPr>
          <w:p w:rsidR="00DE5B88" w:rsidRPr="004F5F3E" w:rsidRDefault="00DE5B88" w:rsidP="00FD2BDC">
            <w:pPr>
              <w:spacing w:before="100" w:beforeAutospacing="1" w:after="100" w:afterAutospacing="1"/>
              <w:contextualSpacing/>
              <w:jc w:val="center"/>
              <w:rPr>
                <w:rFonts w:ascii="Arial" w:hAnsi="Arial" w:cs="Arial"/>
                <w:b/>
                <w:sz w:val="16"/>
                <w:szCs w:val="16"/>
                <w:lang w:val="en-US"/>
              </w:rPr>
            </w:pPr>
          </w:p>
        </w:tc>
        <w:tc>
          <w:tcPr>
            <w:tcW w:w="1418" w:type="dxa"/>
            <w:gridSpan w:val="2"/>
            <w:vAlign w:val="center"/>
            <w:hideMark/>
          </w:tcPr>
          <w:p w:rsidR="00DE5B88" w:rsidRPr="004F5F3E" w:rsidRDefault="00DE5B88" w:rsidP="00FD2BDC">
            <w:pPr>
              <w:spacing w:before="100" w:beforeAutospacing="1" w:after="100" w:afterAutospacing="1"/>
              <w:contextualSpacing/>
              <w:jc w:val="center"/>
              <w:rPr>
                <w:rFonts w:ascii="Arial" w:hAnsi="Arial" w:cs="Arial"/>
                <w:sz w:val="14"/>
                <w:szCs w:val="16"/>
                <w:lang w:val="en-US"/>
              </w:rPr>
            </w:pPr>
            <w:r w:rsidRPr="004F5F3E">
              <w:rPr>
                <w:rFonts w:ascii="Arial" w:hAnsi="Arial" w:cs="Arial"/>
                <w:sz w:val="14"/>
                <w:szCs w:val="16"/>
                <w:lang w:val="en-US"/>
              </w:rPr>
              <w:t>Gunma</w:t>
            </w:r>
          </w:p>
        </w:tc>
        <w:tc>
          <w:tcPr>
            <w:tcW w:w="992" w:type="dxa"/>
            <w:vAlign w:val="center"/>
            <w:hideMark/>
          </w:tcPr>
          <w:p w:rsidR="00DE5B88" w:rsidRPr="004F5F3E" w:rsidRDefault="00DE5B88" w:rsidP="00FD2BDC">
            <w:pPr>
              <w:spacing w:before="100" w:beforeAutospacing="1" w:after="100" w:afterAutospacing="1"/>
              <w:contextualSpacing/>
              <w:jc w:val="center"/>
              <w:rPr>
                <w:rFonts w:ascii="Arial" w:hAnsi="Arial" w:cs="Arial"/>
                <w:sz w:val="16"/>
                <w:szCs w:val="16"/>
                <w:lang w:val="en-US"/>
              </w:rPr>
            </w:pPr>
            <w:r w:rsidRPr="004F5F3E">
              <w:rPr>
                <w:rFonts w:ascii="Arial" w:hAnsi="Arial" w:cs="Arial"/>
                <w:sz w:val="16"/>
                <w:szCs w:val="16"/>
                <w:lang w:val="en-US"/>
              </w:rPr>
              <w:t>2004-2006</w:t>
            </w:r>
          </w:p>
        </w:tc>
        <w:tc>
          <w:tcPr>
            <w:tcW w:w="1559" w:type="dxa"/>
            <w:vAlign w:val="center"/>
            <w:hideMark/>
          </w:tcPr>
          <w:p w:rsidR="00DE5B88" w:rsidRPr="004F5F3E" w:rsidRDefault="00DE5B88" w:rsidP="00FD2BDC">
            <w:pPr>
              <w:spacing w:before="100" w:beforeAutospacing="1" w:after="100" w:afterAutospacing="1"/>
              <w:contextualSpacing/>
              <w:jc w:val="center"/>
              <w:rPr>
                <w:rFonts w:ascii="Arial" w:hAnsi="Arial" w:cs="Arial"/>
                <w:sz w:val="16"/>
                <w:szCs w:val="16"/>
                <w:lang w:val="en-US"/>
              </w:rPr>
            </w:pPr>
            <w:r w:rsidRPr="004F5F3E">
              <w:rPr>
                <w:rFonts w:ascii="Arial" w:hAnsi="Arial" w:cs="Arial"/>
                <w:b/>
                <w:sz w:val="16"/>
                <w:szCs w:val="16"/>
                <w:lang w:val="en-US"/>
              </w:rPr>
              <w:t>4.5%</w:t>
            </w:r>
            <w:r w:rsidRPr="004F5F3E">
              <w:rPr>
                <w:rFonts w:ascii="Arial" w:hAnsi="Arial" w:cs="Arial"/>
                <w:sz w:val="16"/>
                <w:szCs w:val="16"/>
                <w:lang w:val="en-US"/>
              </w:rPr>
              <w:t xml:space="preserve"> (4/89)</w:t>
            </w:r>
          </w:p>
        </w:tc>
        <w:tc>
          <w:tcPr>
            <w:tcW w:w="1418" w:type="dxa"/>
            <w:vAlign w:val="center"/>
            <w:hideMark/>
          </w:tcPr>
          <w:p w:rsidR="00DE5B88" w:rsidRPr="004F5F3E" w:rsidRDefault="00DE5B88" w:rsidP="00FD2BDC">
            <w:pPr>
              <w:spacing w:before="100" w:beforeAutospacing="1" w:after="100" w:afterAutospacing="1"/>
              <w:contextualSpacing/>
              <w:jc w:val="center"/>
              <w:rPr>
                <w:rFonts w:ascii="Arial" w:hAnsi="Arial" w:cs="Arial"/>
                <w:sz w:val="16"/>
                <w:szCs w:val="16"/>
                <w:lang w:val="en-US"/>
              </w:rPr>
            </w:pPr>
            <w:r w:rsidRPr="004F5F3E">
              <w:rPr>
                <w:rFonts w:ascii="Arial" w:hAnsi="Arial" w:cs="Arial"/>
                <w:b/>
                <w:sz w:val="16"/>
                <w:szCs w:val="16"/>
                <w:lang w:val="en-US"/>
              </w:rPr>
              <w:t>1.1%</w:t>
            </w:r>
            <w:r w:rsidRPr="004F5F3E">
              <w:rPr>
                <w:rFonts w:ascii="Arial" w:hAnsi="Arial" w:cs="Arial"/>
                <w:sz w:val="16"/>
                <w:szCs w:val="16"/>
                <w:lang w:val="en-US"/>
              </w:rPr>
              <w:t xml:space="preserve"> (1/89)</w:t>
            </w:r>
          </w:p>
        </w:tc>
        <w:tc>
          <w:tcPr>
            <w:tcW w:w="1559" w:type="dxa"/>
            <w:vAlign w:val="center"/>
            <w:hideMark/>
          </w:tcPr>
          <w:p w:rsidR="00DE5B88" w:rsidRPr="004F5F3E" w:rsidRDefault="00DE5B88" w:rsidP="00FD2BDC">
            <w:pPr>
              <w:spacing w:before="100" w:beforeAutospacing="1" w:after="100" w:afterAutospacing="1"/>
              <w:contextualSpacing/>
              <w:jc w:val="center"/>
              <w:rPr>
                <w:rFonts w:ascii="Arial" w:hAnsi="Arial" w:cs="Arial"/>
                <w:sz w:val="16"/>
                <w:szCs w:val="16"/>
                <w:lang w:val="en-US"/>
              </w:rPr>
            </w:pPr>
            <w:r w:rsidRPr="004F5F3E">
              <w:rPr>
                <w:rFonts w:ascii="Arial" w:hAnsi="Arial" w:cs="Arial"/>
                <w:sz w:val="16"/>
                <w:szCs w:val="16"/>
                <w:lang w:val="en-US"/>
              </w:rPr>
              <w:t>Serum</w:t>
            </w:r>
          </w:p>
        </w:tc>
        <w:tc>
          <w:tcPr>
            <w:tcW w:w="709" w:type="dxa"/>
            <w:vAlign w:val="center"/>
            <w:hideMark/>
          </w:tcPr>
          <w:p w:rsidR="00DE5B88" w:rsidRPr="004F5F3E" w:rsidRDefault="00DE5B88" w:rsidP="00FD2BDC">
            <w:pPr>
              <w:spacing w:before="100" w:beforeAutospacing="1" w:after="100" w:afterAutospacing="1"/>
              <w:contextualSpacing/>
              <w:jc w:val="center"/>
              <w:rPr>
                <w:rFonts w:ascii="Arial" w:hAnsi="Arial" w:cs="Arial"/>
                <w:sz w:val="16"/>
                <w:szCs w:val="16"/>
                <w:lang w:val="en-US"/>
              </w:rPr>
            </w:pPr>
            <w:r w:rsidRPr="004F5F3E">
              <w:rPr>
                <w:rFonts w:ascii="Arial" w:hAnsi="Arial" w:cs="Arial"/>
                <w:sz w:val="16"/>
                <w:szCs w:val="16"/>
                <w:lang w:val="en-US"/>
              </w:rPr>
              <w:t>3</w:t>
            </w:r>
          </w:p>
        </w:tc>
        <w:tc>
          <w:tcPr>
            <w:tcW w:w="708" w:type="dxa"/>
            <w:vAlign w:val="center"/>
            <w:hideMark/>
          </w:tcPr>
          <w:p w:rsidR="00DE5B88" w:rsidRPr="004F5F3E" w:rsidRDefault="00DE5B88" w:rsidP="00FD2BDC">
            <w:pPr>
              <w:spacing w:before="100" w:beforeAutospacing="1" w:after="100" w:afterAutospacing="1"/>
              <w:contextualSpacing/>
              <w:jc w:val="center"/>
              <w:rPr>
                <w:rFonts w:ascii="Arial" w:hAnsi="Arial" w:cs="Arial"/>
                <w:sz w:val="16"/>
                <w:szCs w:val="16"/>
                <w:lang w:val="en-US"/>
              </w:rPr>
            </w:pPr>
            <w:r w:rsidRPr="004F5F3E">
              <w:rPr>
                <w:rFonts w:ascii="Arial" w:hAnsi="Arial" w:cs="Arial"/>
                <w:sz w:val="16"/>
                <w:szCs w:val="16"/>
                <w:lang w:val="en-US"/>
              </w:rPr>
              <w:fldChar w:fldCharType="begin"/>
            </w:r>
            <w:r w:rsidRPr="004F5F3E">
              <w:rPr>
                <w:rFonts w:ascii="Arial" w:hAnsi="Arial" w:cs="Arial"/>
                <w:sz w:val="16"/>
                <w:szCs w:val="16"/>
                <w:lang w:val="en-US"/>
              </w:rPr>
              <w:instrText xml:space="preserve"> ADDIN ZOTERO_ITEM CSL_CITATION {"citationID":"XOp6CC0z","properties":{"formattedCitation":"[64]","plainCitation":"[64]"},"citationItems":[{"id":2708,"uris":["http://zotero.org/users/local/FefnvfDO/items/8EGZD3UZ"],"uri":["http://zotero.org/users/local/FefnvfDO/items/8EGZD3UZ"],"itemData":{"id":2708,"type":"article-journal","title":"Prevalence of hepatitis E virus (HEV) infection in wild boars (Sus scrofa leucomystax) and pigs in Gunma Prefecture, Japan","container-title":"The Journal of Veterinary Medical Science","page":"21-25","volume":"71","issue":"1","source":"PubMed","abstract":"The prevalence of hepatitis E virus (HEV) infection in wild boars and pigs in Gunma Prefecture, Japan, was serologically and genetically examined. The positive detection rates of anti-HEV IgG and HEV RNA in the wild boars were 4.5% (4/89) and 1.1% (1/89), whereas those in the pigs were 74.6% (126/169) and 1.8% (3/169), respectively. The positive rates of anti-HEV IgG and HEV RNA on the 17 pig farms in the present study ranged from 20% to 100%, respectively. One male wild boar approximately 5 years of age was positive for HEV RNA but was negative for anti-HEV IgG. Three pigs from 2 farms were positive for HEV RNA; 2 of these pigs were negative for HEV IgG, and the other was positive. A phylogenetic analysis revealed that all of the HEV ORF1 genes detected in the present study belonged to genotype III. In Gunma Prefecture, HEV is highly prevalent and widespread, and uncooked wild boar and pig meat may have the potential to transmit HEV to humans.","ISSN":"0916-7250","note":"PMID: 19194072","journalAbbreviation":"J. Vet. Med. Sci.","language":"eng","author":[{"family":"Sakano","given":"Chieko"},{"family":"Morita","given":"Yukio"},{"family":"Shiono","given":"Masataka"},{"family":"Yokota","given":"Yoko"},{"family":"Mokudai","given":"Toshie"},{"family":"Sato-Motoi","given":"Yurie"},{"family":"Noda","given":"Akiyo"},{"family":"Nobusawa","given":"Toshio"},{"family":"Sakaniwa","given":"Hiroyuki"},{"family":"Nagai","given":"Akira"},{"family":"Kabeya","given":"Hidenori"},{"family":"Maruyama","given":"Soichi"},{"family":"Yamamoto","given":"Shigeki"},{"family":"Sato","given":"Hiroshi"},{"family":"Kimura","given":"Hirokazu"}],"issued":{"date-parts":[["2009",1]]}}}],"schema":"https://github.com/citation-style-language/schema/raw/master/csl-citation.json"} </w:instrText>
            </w:r>
            <w:r w:rsidRPr="004F5F3E">
              <w:rPr>
                <w:rFonts w:ascii="Arial" w:hAnsi="Arial" w:cs="Arial"/>
                <w:sz w:val="16"/>
                <w:szCs w:val="16"/>
                <w:lang w:val="en-US"/>
              </w:rPr>
              <w:fldChar w:fldCharType="separate"/>
            </w:r>
            <w:r w:rsidRPr="004F5F3E">
              <w:rPr>
                <w:rFonts w:ascii="Calibri" w:hAnsi="Calibri"/>
                <w:lang w:val="en-US"/>
              </w:rPr>
              <w:t>[64]</w:t>
            </w:r>
            <w:r w:rsidRPr="004F5F3E">
              <w:rPr>
                <w:rFonts w:ascii="Arial" w:hAnsi="Arial" w:cs="Arial"/>
                <w:sz w:val="16"/>
                <w:szCs w:val="16"/>
                <w:lang w:val="en-US"/>
              </w:rPr>
              <w:fldChar w:fldCharType="end"/>
            </w:r>
          </w:p>
        </w:tc>
      </w:tr>
      <w:tr w:rsidR="00DE5B88" w:rsidRPr="004F5F3E" w:rsidTr="00FD2BDC">
        <w:trPr>
          <w:trHeight w:val="227"/>
          <w:jc w:val="center"/>
        </w:trPr>
        <w:tc>
          <w:tcPr>
            <w:tcW w:w="1271" w:type="dxa"/>
            <w:vMerge/>
            <w:vAlign w:val="center"/>
            <w:hideMark/>
          </w:tcPr>
          <w:p w:rsidR="00DE5B88" w:rsidRPr="004F5F3E" w:rsidRDefault="00DE5B88" w:rsidP="00FD2BDC">
            <w:pPr>
              <w:spacing w:before="100" w:beforeAutospacing="1" w:after="100" w:afterAutospacing="1"/>
              <w:contextualSpacing/>
              <w:jc w:val="center"/>
              <w:rPr>
                <w:rFonts w:ascii="Arial" w:hAnsi="Arial" w:cs="Arial"/>
                <w:b/>
                <w:sz w:val="16"/>
                <w:szCs w:val="16"/>
                <w:lang w:val="en-US"/>
              </w:rPr>
            </w:pPr>
          </w:p>
        </w:tc>
        <w:tc>
          <w:tcPr>
            <w:tcW w:w="1418" w:type="dxa"/>
            <w:gridSpan w:val="2"/>
            <w:vAlign w:val="center"/>
            <w:hideMark/>
          </w:tcPr>
          <w:p w:rsidR="00DE5B88" w:rsidRPr="004F5F3E" w:rsidRDefault="00DE5B88" w:rsidP="00FD2BDC">
            <w:pPr>
              <w:spacing w:before="100" w:beforeAutospacing="1" w:after="100" w:afterAutospacing="1"/>
              <w:contextualSpacing/>
              <w:jc w:val="center"/>
              <w:rPr>
                <w:rFonts w:ascii="Arial" w:hAnsi="Arial" w:cs="Arial"/>
                <w:sz w:val="14"/>
                <w:szCs w:val="16"/>
                <w:lang w:val="en-US"/>
              </w:rPr>
            </w:pPr>
            <w:r w:rsidRPr="004F5F3E">
              <w:rPr>
                <w:rFonts w:ascii="Arial" w:hAnsi="Arial" w:cs="Arial"/>
                <w:sz w:val="14"/>
                <w:szCs w:val="16"/>
                <w:lang w:val="en-US"/>
              </w:rPr>
              <w:t>Countrywide</w:t>
            </w:r>
          </w:p>
        </w:tc>
        <w:tc>
          <w:tcPr>
            <w:tcW w:w="992" w:type="dxa"/>
            <w:vAlign w:val="center"/>
            <w:hideMark/>
          </w:tcPr>
          <w:p w:rsidR="00DE5B88" w:rsidRPr="004F5F3E" w:rsidRDefault="00DE5B88" w:rsidP="00FD2BDC">
            <w:pPr>
              <w:spacing w:before="100" w:beforeAutospacing="1" w:after="100" w:afterAutospacing="1"/>
              <w:contextualSpacing/>
              <w:jc w:val="center"/>
              <w:rPr>
                <w:rFonts w:ascii="Arial" w:hAnsi="Arial" w:cs="Arial"/>
                <w:sz w:val="16"/>
                <w:szCs w:val="16"/>
                <w:lang w:val="en-US"/>
              </w:rPr>
            </w:pPr>
            <w:r w:rsidRPr="004F5F3E">
              <w:rPr>
                <w:rFonts w:ascii="Arial" w:hAnsi="Arial" w:cs="Arial"/>
                <w:sz w:val="16"/>
                <w:szCs w:val="16"/>
                <w:lang w:val="en-US"/>
              </w:rPr>
              <w:t>2003-2010</w:t>
            </w:r>
          </w:p>
        </w:tc>
        <w:tc>
          <w:tcPr>
            <w:tcW w:w="1559" w:type="dxa"/>
            <w:vAlign w:val="center"/>
            <w:hideMark/>
          </w:tcPr>
          <w:p w:rsidR="00DE5B88" w:rsidRPr="004F5F3E" w:rsidRDefault="00DE5B88" w:rsidP="00FD2BDC">
            <w:pPr>
              <w:spacing w:before="100" w:beforeAutospacing="1" w:after="100" w:afterAutospacing="1"/>
              <w:contextualSpacing/>
              <w:jc w:val="center"/>
              <w:rPr>
                <w:rFonts w:ascii="Arial" w:hAnsi="Arial" w:cs="Arial"/>
                <w:sz w:val="16"/>
                <w:szCs w:val="16"/>
                <w:lang w:val="en-US"/>
              </w:rPr>
            </w:pPr>
            <w:r w:rsidRPr="004F5F3E">
              <w:rPr>
                <w:rFonts w:ascii="Arial" w:hAnsi="Arial" w:cs="Arial"/>
                <w:b/>
                <w:sz w:val="16"/>
                <w:szCs w:val="16"/>
                <w:lang w:val="en-US"/>
              </w:rPr>
              <w:t>8.1%</w:t>
            </w:r>
            <w:r w:rsidRPr="004F5F3E">
              <w:rPr>
                <w:rFonts w:ascii="Arial" w:hAnsi="Arial" w:cs="Arial"/>
                <w:sz w:val="16"/>
                <w:szCs w:val="16"/>
                <w:lang w:val="en-US"/>
              </w:rPr>
              <w:t xml:space="preserve"> (41/507)</w:t>
            </w:r>
          </w:p>
        </w:tc>
        <w:tc>
          <w:tcPr>
            <w:tcW w:w="1418" w:type="dxa"/>
            <w:vAlign w:val="center"/>
            <w:hideMark/>
          </w:tcPr>
          <w:p w:rsidR="00DE5B88" w:rsidRPr="004F5F3E" w:rsidRDefault="00DE5B88" w:rsidP="00FD2BDC">
            <w:pPr>
              <w:spacing w:before="100" w:beforeAutospacing="1" w:after="100" w:afterAutospacing="1"/>
              <w:contextualSpacing/>
              <w:jc w:val="center"/>
              <w:rPr>
                <w:rFonts w:ascii="Arial" w:hAnsi="Arial" w:cs="Arial"/>
                <w:sz w:val="16"/>
                <w:szCs w:val="16"/>
                <w:lang w:val="en-US"/>
              </w:rPr>
            </w:pPr>
            <w:r w:rsidRPr="004F5F3E">
              <w:rPr>
                <w:rFonts w:ascii="Arial" w:hAnsi="Arial" w:cs="Arial"/>
                <w:b/>
                <w:sz w:val="16"/>
                <w:szCs w:val="16"/>
                <w:lang w:val="en-US"/>
              </w:rPr>
              <w:t>3.3%</w:t>
            </w:r>
            <w:r w:rsidRPr="004F5F3E">
              <w:rPr>
                <w:rFonts w:ascii="Arial" w:hAnsi="Arial" w:cs="Arial"/>
                <w:sz w:val="16"/>
                <w:szCs w:val="16"/>
                <w:lang w:val="en-US"/>
              </w:rPr>
              <w:t xml:space="preserve"> (19/578)</w:t>
            </w:r>
          </w:p>
        </w:tc>
        <w:tc>
          <w:tcPr>
            <w:tcW w:w="1559" w:type="dxa"/>
            <w:vAlign w:val="center"/>
            <w:hideMark/>
          </w:tcPr>
          <w:p w:rsidR="00DE5B88" w:rsidRPr="004F5F3E" w:rsidRDefault="00DE5B88" w:rsidP="00FD2BDC">
            <w:pPr>
              <w:spacing w:before="100" w:beforeAutospacing="1" w:after="100" w:afterAutospacing="1"/>
              <w:contextualSpacing/>
              <w:jc w:val="center"/>
              <w:rPr>
                <w:rFonts w:ascii="Arial" w:hAnsi="Arial" w:cs="Arial"/>
                <w:sz w:val="16"/>
                <w:szCs w:val="16"/>
                <w:lang w:val="en-US"/>
              </w:rPr>
            </w:pPr>
            <w:r w:rsidRPr="004F5F3E">
              <w:rPr>
                <w:rFonts w:ascii="Arial" w:hAnsi="Arial" w:cs="Arial"/>
                <w:sz w:val="16"/>
                <w:szCs w:val="16"/>
                <w:lang w:val="en-US"/>
              </w:rPr>
              <w:t>Serum/Liver</w:t>
            </w:r>
          </w:p>
        </w:tc>
        <w:tc>
          <w:tcPr>
            <w:tcW w:w="709" w:type="dxa"/>
            <w:vAlign w:val="center"/>
            <w:hideMark/>
          </w:tcPr>
          <w:p w:rsidR="00DE5B88" w:rsidRPr="004F5F3E" w:rsidRDefault="00DE5B88" w:rsidP="00FD2BDC">
            <w:pPr>
              <w:spacing w:before="100" w:beforeAutospacing="1" w:after="100" w:afterAutospacing="1"/>
              <w:contextualSpacing/>
              <w:jc w:val="center"/>
              <w:rPr>
                <w:rFonts w:ascii="Arial" w:hAnsi="Arial" w:cs="Arial"/>
                <w:sz w:val="16"/>
                <w:szCs w:val="16"/>
                <w:lang w:val="en-US"/>
              </w:rPr>
            </w:pPr>
            <w:r w:rsidRPr="004F5F3E">
              <w:rPr>
                <w:rFonts w:ascii="Arial" w:hAnsi="Arial" w:cs="Arial"/>
                <w:sz w:val="16"/>
                <w:szCs w:val="16"/>
                <w:lang w:val="en-US"/>
              </w:rPr>
              <w:t>3/4/6</w:t>
            </w:r>
          </w:p>
        </w:tc>
        <w:tc>
          <w:tcPr>
            <w:tcW w:w="708" w:type="dxa"/>
            <w:vAlign w:val="center"/>
            <w:hideMark/>
          </w:tcPr>
          <w:p w:rsidR="00DE5B88" w:rsidRPr="004F5F3E" w:rsidRDefault="00DE5B88" w:rsidP="00FD2BDC">
            <w:pPr>
              <w:spacing w:before="100" w:beforeAutospacing="1" w:after="100" w:afterAutospacing="1"/>
              <w:contextualSpacing/>
              <w:jc w:val="center"/>
              <w:rPr>
                <w:rFonts w:ascii="Arial" w:hAnsi="Arial" w:cs="Arial"/>
                <w:sz w:val="16"/>
                <w:szCs w:val="16"/>
                <w:lang w:val="en-US"/>
              </w:rPr>
            </w:pPr>
            <w:r w:rsidRPr="004F5F3E">
              <w:rPr>
                <w:rFonts w:ascii="Arial" w:hAnsi="Arial" w:cs="Arial"/>
                <w:sz w:val="16"/>
                <w:szCs w:val="16"/>
                <w:lang w:val="en-US"/>
              </w:rPr>
              <w:fldChar w:fldCharType="begin"/>
            </w:r>
            <w:r w:rsidRPr="004F5F3E">
              <w:rPr>
                <w:rFonts w:ascii="Arial" w:hAnsi="Arial" w:cs="Arial"/>
                <w:sz w:val="16"/>
                <w:szCs w:val="16"/>
                <w:lang w:val="en-US"/>
              </w:rPr>
              <w:instrText xml:space="preserve"> ADDIN ZOTERO_ITEM CSL_CITATION {"citationID":"6WOfDBJh","properties":{"formattedCitation":"[4]","plainCitation":"[4]"},"citationItems":[{"id":2385,"uris":["http://zotero.org/users/local/FefnvfDO/items/KAT3RKDD"],"uri":["http://zotero.org/users/local/FefnvfDO/items/KAT3RKDD"],"itemData":{"id":2385,"type":"article-journal","title":"A nationwide survey of hepatitis E virus (HEV) infection in wild boars in Japan: identification of boar HEV strains of genotypes 3 and 4 and unrecognized genotypes","container-title":"Archives of Virology","page":"1345-1358","volume":"156","issue":"8","source":"NCBI PubMed","abstract":"To investigate the nationwide prevalence of hepatitis E virus (HEV) infection and to characterize HEV genomes among Japanese wild boars (Sus scrofa leucomystax), 578 boars captured in 25 prefectures from 2003 to 2010 were studied. Anti-HEV IgG was detected in 8.1%, and HEV RNA in 3.3% of boars. Among the 19 boar HEV isolates obtained from infected boars, 14 isolates (74%) were classified as genotype 3, 4 isolates (21%) as genotype 4, and the remaining isolate (wbJOY_06) was distantly related to all known HEV isolates of genotypes 1-4, differing by 18.4-25.0% and 18.0-24.3% within the 412-nucleotide sequence of ORF1 and ORF2, respectively. A genotype 4 boar HEV isolate (wbJGF_08-1) obtained herein shared 98.6% identity over the entire genome with a human HEV isolate obtained from a patient who developed acute hepatitis after consuming undercooked wild boar meat, suggesting that wild boars are also reservoirs for genotype 4 HEV in humans.","DOI":"10.1007/s00705-011-0988-x","ISSN":"1432-8798","shortTitle":"A nationwide survey of hepatitis E virus (HEV) infection in wild boars in Japan","journalAbbreviation":"Arch. Virol.","language":"eng","author":[{"family":"Sato","given":"Yukihiro"},{"family":"Sato","given":"Hiroyuki"},{"family":"Naka","given":"Keisuke"},{"family":"Furuya","given":"Satoshi"},{"family":"Tsukiji","given":"Haruhisa"},{"family":"Kitagawa","given":"Koji"},{"family":"Sonoda","given":"Yoshihide"},{"family":"Usui","given":"Takanobu"},{"family":"Sakamoto","given":"Hirotsugu"},{"family":"Yoshino","given":"Sumi"},{"family":"Shimizu","given":"Yuko"},{"family":"Takahashi","given":"Masaharu"},{"family":"Nagashima","given":"Shigeo"},{"family":"Jirintai","given":"null"},{"family":"Nishizawa","given":"Tsutomu"},{"family":"Okamoto","given":"Hiroaki"}],"issued":{"date-parts":[["2011",8]]}}}],"schema":"https://github.com/citation-style-language/schema/raw/master/csl-citation.json"} </w:instrText>
            </w:r>
            <w:r w:rsidRPr="004F5F3E">
              <w:rPr>
                <w:rFonts w:ascii="Arial" w:hAnsi="Arial" w:cs="Arial"/>
                <w:sz w:val="16"/>
                <w:szCs w:val="16"/>
                <w:lang w:val="en-US"/>
              </w:rPr>
              <w:fldChar w:fldCharType="separate"/>
            </w:r>
            <w:r w:rsidRPr="004F5F3E">
              <w:rPr>
                <w:rFonts w:ascii="Calibri" w:hAnsi="Calibri"/>
                <w:lang w:val="en-US"/>
              </w:rPr>
              <w:t>[4]</w:t>
            </w:r>
            <w:r w:rsidRPr="004F5F3E">
              <w:rPr>
                <w:rFonts w:ascii="Arial" w:hAnsi="Arial" w:cs="Arial"/>
                <w:sz w:val="16"/>
                <w:szCs w:val="16"/>
                <w:lang w:val="en-US"/>
              </w:rPr>
              <w:fldChar w:fldCharType="end"/>
            </w:r>
          </w:p>
        </w:tc>
      </w:tr>
      <w:tr w:rsidR="00DE5B88" w:rsidRPr="004F5F3E" w:rsidTr="00FD2BDC">
        <w:trPr>
          <w:trHeight w:val="227"/>
          <w:jc w:val="center"/>
        </w:trPr>
        <w:tc>
          <w:tcPr>
            <w:tcW w:w="1271" w:type="dxa"/>
            <w:vMerge/>
            <w:vAlign w:val="center"/>
            <w:hideMark/>
          </w:tcPr>
          <w:p w:rsidR="00DE5B88" w:rsidRPr="004F5F3E" w:rsidRDefault="00DE5B88" w:rsidP="00FD2BDC">
            <w:pPr>
              <w:spacing w:before="100" w:beforeAutospacing="1" w:after="100" w:afterAutospacing="1"/>
              <w:contextualSpacing/>
              <w:jc w:val="center"/>
              <w:rPr>
                <w:rFonts w:ascii="Arial" w:hAnsi="Arial" w:cs="Arial"/>
                <w:b/>
                <w:sz w:val="16"/>
                <w:szCs w:val="16"/>
                <w:lang w:val="en-US"/>
              </w:rPr>
            </w:pPr>
          </w:p>
        </w:tc>
        <w:tc>
          <w:tcPr>
            <w:tcW w:w="1418" w:type="dxa"/>
            <w:gridSpan w:val="2"/>
            <w:vAlign w:val="center"/>
            <w:hideMark/>
          </w:tcPr>
          <w:p w:rsidR="00DE5B88" w:rsidRPr="004F5F3E" w:rsidRDefault="00DE5B88" w:rsidP="00FD2BDC">
            <w:pPr>
              <w:spacing w:before="100" w:beforeAutospacing="1" w:after="100" w:afterAutospacing="1"/>
              <w:contextualSpacing/>
              <w:jc w:val="center"/>
              <w:rPr>
                <w:rFonts w:ascii="Arial" w:hAnsi="Arial" w:cs="Arial"/>
                <w:sz w:val="14"/>
                <w:szCs w:val="16"/>
                <w:lang w:val="en-US"/>
              </w:rPr>
            </w:pPr>
            <w:r w:rsidRPr="004F5F3E">
              <w:rPr>
                <w:rFonts w:ascii="Arial" w:hAnsi="Arial" w:cs="Arial"/>
                <w:sz w:val="14"/>
                <w:szCs w:val="16"/>
                <w:lang w:val="en-US"/>
              </w:rPr>
              <w:t>Yamaguchi</w:t>
            </w:r>
          </w:p>
        </w:tc>
        <w:tc>
          <w:tcPr>
            <w:tcW w:w="992" w:type="dxa"/>
            <w:vAlign w:val="center"/>
            <w:hideMark/>
          </w:tcPr>
          <w:p w:rsidR="00DE5B88" w:rsidRPr="004F5F3E" w:rsidRDefault="00DE5B88" w:rsidP="00FD2BDC">
            <w:pPr>
              <w:spacing w:before="100" w:beforeAutospacing="1" w:after="100" w:afterAutospacing="1"/>
              <w:contextualSpacing/>
              <w:jc w:val="center"/>
              <w:rPr>
                <w:rFonts w:ascii="Arial" w:hAnsi="Arial" w:cs="Arial"/>
                <w:sz w:val="16"/>
                <w:szCs w:val="16"/>
                <w:lang w:val="en-US"/>
              </w:rPr>
            </w:pPr>
            <w:r w:rsidRPr="004F5F3E">
              <w:rPr>
                <w:rFonts w:ascii="Arial" w:hAnsi="Arial" w:cs="Arial"/>
                <w:sz w:val="16"/>
                <w:szCs w:val="16"/>
                <w:lang w:val="en-US"/>
              </w:rPr>
              <w:t>2010-2012</w:t>
            </w:r>
          </w:p>
        </w:tc>
        <w:tc>
          <w:tcPr>
            <w:tcW w:w="1559" w:type="dxa"/>
            <w:vAlign w:val="center"/>
            <w:hideMark/>
          </w:tcPr>
          <w:p w:rsidR="00DE5B88" w:rsidRPr="004F5F3E" w:rsidRDefault="00DE5B88" w:rsidP="00FD2BDC">
            <w:pPr>
              <w:spacing w:before="100" w:beforeAutospacing="1" w:after="100" w:afterAutospacing="1"/>
              <w:contextualSpacing/>
              <w:jc w:val="center"/>
              <w:rPr>
                <w:rFonts w:ascii="Arial" w:hAnsi="Arial" w:cs="Arial"/>
                <w:sz w:val="16"/>
                <w:szCs w:val="16"/>
                <w:lang w:val="en-US"/>
              </w:rPr>
            </w:pPr>
            <w:r w:rsidRPr="004F5F3E">
              <w:rPr>
                <w:rFonts w:ascii="Arial" w:hAnsi="Arial" w:cs="Arial"/>
                <w:b/>
                <w:sz w:val="16"/>
                <w:szCs w:val="16"/>
                <w:lang w:val="en-US"/>
              </w:rPr>
              <w:t>41.6%</w:t>
            </w:r>
            <w:r w:rsidRPr="004F5F3E">
              <w:rPr>
                <w:rFonts w:ascii="Arial" w:hAnsi="Arial" w:cs="Arial"/>
                <w:sz w:val="16"/>
                <w:szCs w:val="16"/>
                <w:lang w:val="en-US"/>
              </w:rPr>
              <w:t xml:space="preserve"> (47/113)</w:t>
            </w:r>
          </w:p>
        </w:tc>
        <w:tc>
          <w:tcPr>
            <w:tcW w:w="1418" w:type="dxa"/>
            <w:vAlign w:val="center"/>
            <w:hideMark/>
          </w:tcPr>
          <w:p w:rsidR="00DE5B88" w:rsidRPr="004F5F3E" w:rsidRDefault="00DE5B88" w:rsidP="00FD2BDC">
            <w:pPr>
              <w:spacing w:before="100" w:beforeAutospacing="1" w:after="100" w:afterAutospacing="1"/>
              <w:contextualSpacing/>
              <w:jc w:val="center"/>
              <w:rPr>
                <w:rFonts w:ascii="Arial" w:hAnsi="Arial" w:cs="Arial"/>
                <w:sz w:val="16"/>
                <w:szCs w:val="16"/>
                <w:lang w:val="en-US"/>
              </w:rPr>
            </w:pPr>
            <w:r w:rsidRPr="004F5F3E">
              <w:rPr>
                <w:rFonts w:ascii="Arial" w:hAnsi="Arial" w:cs="Arial"/>
                <w:b/>
                <w:sz w:val="16"/>
                <w:szCs w:val="16"/>
                <w:lang w:val="en-US"/>
              </w:rPr>
              <w:t>4.5%</w:t>
            </w:r>
            <w:r w:rsidRPr="004F5F3E">
              <w:rPr>
                <w:rFonts w:ascii="Arial" w:hAnsi="Arial" w:cs="Arial"/>
                <w:sz w:val="16"/>
                <w:szCs w:val="16"/>
                <w:lang w:val="en-US"/>
              </w:rPr>
              <w:t xml:space="preserve"> (5/112)</w:t>
            </w:r>
          </w:p>
        </w:tc>
        <w:tc>
          <w:tcPr>
            <w:tcW w:w="1559" w:type="dxa"/>
            <w:vAlign w:val="center"/>
            <w:hideMark/>
          </w:tcPr>
          <w:p w:rsidR="00DE5B88" w:rsidRPr="004F5F3E" w:rsidRDefault="00DE5B88" w:rsidP="00FD2BDC">
            <w:pPr>
              <w:spacing w:before="100" w:beforeAutospacing="1" w:after="100" w:afterAutospacing="1"/>
              <w:contextualSpacing/>
              <w:jc w:val="center"/>
              <w:rPr>
                <w:rFonts w:ascii="Arial" w:hAnsi="Arial" w:cs="Arial"/>
                <w:sz w:val="16"/>
                <w:szCs w:val="16"/>
                <w:lang w:val="en-US"/>
              </w:rPr>
            </w:pPr>
            <w:r w:rsidRPr="004F5F3E">
              <w:rPr>
                <w:rFonts w:ascii="Arial" w:hAnsi="Arial" w:cs="Arial"/>
                <w:sz w:val="16"/>
                <w:szCs w:val="16"/>
                <w:lang w:val="en-US"/>
              </w:rPr>
              <w:t>Serum</w:t>
            </w:r>
          </w:p>
        </w:tc>
        <w:tc>
          <w:tcPr>
            <w:tcW w:w="709" w:type="dxa"/>
            <w:vAlign w:val="center"/>
            <w:hideMark/>
          </w:tcPr>
          <w:p w:rsidR="00DE5B88" w:rsidRPr="004F5F3E" w:rsidRDefault="00DE5B88" w:rsidP="00FD2BDC">
            <w:pPr>
              <w:spacing w:before="100" w:beforeAutospacing="1" w:after="100" w:afterAutospacing="1"/>
              <w:contextualSpacing/>
              <w:jc w:val="center"/>
              <w:rPr>
                <w:rFonts w:ascii="Arial" w:hAnsi="Arial" w:cs="Arial"/>
                <w:sz w:val="16"/>
                <w:szCs w:val="16"/>
                <w:lang w:val="en-US"/>
              </w:rPr>
            </w:pPr>
            <w:r w:rsidRPr="004F5F3E">
              <w:rPr>
                <w:rFonts w:ascii="Arial" w:hAnsi="Arial" w:cs="Arial"/>
                <w:sz w:val="16"/>
                <w:szCs w:val="16"/>
                <w:lang w:val="en-US"/>
              </w:rPr>
              <w:t>4</w:t>
            </w:r>
          </w:p>
        </w:tc>
        <w:tc>
          <w:tcPr>
            <w:tcW w:w="708" w:type="dxa"/>
            <w:vAlign w:val="center"/>
            <w:hideMark/>
          </w:tcPr>
          <w:p w:rsidR="00DE5B88" w:rsidRPr="004F5F3E" w:rsidRDefault="00DE5B88" w:rsidP="00FD2BDC">
            <w:pPr>
              <w:spacing w:before="100" w:beforeAutospacing="1" w:after="100" w:afterAutospacing="1"/>
              <w:contextualSpacing/>
              <w:jc w:val="center"/>
              <w:rPr>
                <w:rFonts w:ascii="Arial" w:hAnsi="Arial" w:cs="Arial"/>
                <w:sz w:val="16"/>
                <w:szCs w:val="16"/>
                <w:lang w:val="en-US"/>
              </w:rPr>
            </w:pPr>
            <w:r w:rsidRPr="004F5F3E">
              <w:rPr>
                <w:rFonts w:ascii="Arial" w:hAnsi="Arial" w:cs="Arial"/>
                <w:sz w:val="16"/>
                <w:szCs w:val="16"/>
                <w:lang w:val="en-US"/>
              </w:rPr>
              <w:fldChar w:fldCharType="begin"/>
            </w:r>
            <w:r w:rsidRPr="004F5F3E">
              <w:rPr>
                <w:rFonts w:ascii="Arial" w:hAnsi="Arial" w:cs="Arial"/>
                <w:sz w:val="16"/>
                <w:szCs w:val="16"/>
                <w:lang w:val="en-US"/>
              </w:rPr>
              <w:instrText xml:space="preserve"> ADDIN ZOTERO_ITEM CSL_CITATION {"citationID":"wfxED8KL","properties":{"formattedCitation":"[43]","plainCitation":"[43]"},"citationItems":[{"id":2730,"uris":["http://zotero.org/users/local/FefnvfDO/items/TMZW3U4S"],"uri":["http://zotero.org/users/local/FefnvfDO/items/TMZW3U4S"],"itemData":{"id":2730,"type":"article-journal","title":"High prevalence of hepatitis E virus in wild boar (Sus scrofa) in Yamaguchi Prefecture, Japan","container-title":"Journal of Wildlife Diseases","page":"378-383","volume":"50","issue":"2","source":"PubMed","abstract":"Hepatitis E virus (HEV) causes a food- and water-borne disease in humans, and Japanese wild boar (Sus scrofa leucomystax) meat is one of the most important sources of infection in Japan. We tested 113 serum samples from wild boar captured in Shimonoseki City, Yamaguchi Prefecture, Japan from 2010 to 2012. Serum samples were tested by enzyme-linked immunosorbent assay (ELISA) using virus-like particles as antigen and nested reverse-transcription PCR (RT-PCR). Anti-HEV IgG antibodies were detected in 47 of the 113 wild boar serum samples (42%), and HEV RNA was detected in five samples (4%). Sequence analysis showed that the five HEV isolates belonged to genotype 4, forming a cluster with a previous isolate from a human hepatitis E case in this region in 2011. These results indicate that wild boar in this region are infected with potentially pathogenic HEV at a high prevalence.","DOI":"10.7589/2013-06-144","ISSN":"1943-3700","note":"PMID: 24506423","journalAbbreviation":"J. Wildl. Dis.","language":"eng","author":[{"family":"Hara","given":"Yuka"},{"family":"Terada","given":"Yutaka"},{"family":"Yonemitsu","given":"Kenzo"},{"family":"Shimoda","given":"Hiroshi"},{"family":"Noguchi","given":"Keita"},{"family":"Suzuki","given":"Kazuo"},{"family":"Maeda","given":"Ken"}],"issued":{"date-parts":[["2014",4]]}}}],"schema":"https://github.com/citation-style-language/schema/raw/master/csl-citation.json"} </w:instrText>
            </w:r>
            <w:r w:rsidRPr="004F5F3E">
              <w:rPr>
                <w:rFonts w:ascii="Arial" w:hAnsi="Arial" w:cs="Arial"/>
                <w:sz w:val="16"/>
                <w:szCs w:val="16"/>
                <w:lang w:val="en-US"/>
              </w:rPr>
              <w:fldChar w:fldCharType="separate"/>
            </w:r>
            <w:r w:rsidRPr="004F5F3E">
              <w:rPr>
                <w:rFonts w:ascii="Calibri" w:hAnsi="Calibri"/>
                <w:lang w:val="en-US"/>
              </w:rPr>
              <w:t>[43]</w:t>
            </w:r>
            <w:r w:rsidRPr="004F5F3E">
              <w:rPr>
                <w:rFonts w:ascii="Arial" w:hAnsi="Arial" w:cs="Arial"/>
                <w:sz w:val="16"/>
                <w:szCs w:val="16"/>
                <w:lang w:val="en-US"/>
              </w:rPr>
              <w:fldChar w:fldCharType="end"/>
            </w:r>
          </w:p>
        </w:tc>
      </w:tr>
      <w:tr w:rsidR="00DE5B88" w:rsidRPr="004F5F3E" w:rsidTr="00FD2BDC">
        <w:trPr>
          <w:trHeight w:val="227"/>
          <w:jc w:val="center"/>
        </w:trPr>
        <w:tc>
          <w:tcPr>
            <w:tcW w:w="1271" w:type="dxa"/>
            <w:vMerge/>
            <w:vAlign w:val="center"/>
          </w:tcPr>
          <w:p w:rsidR="00DE5B88" w:rsidRPr="004F5F3E" w:rsidRDefault="00DE5B88" w:rsidP="00FD2BDC">
            <w:pPr>
              <w:spacing w:before="100" w:beforeAutospacing="1" w:after="100" w:afterAutospacing="1"/>
              <w:contextualSpacing/>
              <w:jc w:val="center"/>
              <w:rPr>
                <w:rFonts w:ascii="Arial" w:hAnsi="Arial" w:cs="Arial"/>
                <w:b/>
                <w:sz w:val="16"/>
                <w:szCs w:val="16"/>
                <w:lang w:val="en-US"/>
              </w:rPr>
            </w:pPr>
          </w:p>
        </w:tc>
        <w:tc>
          <w:tcPr>
            <w:tcW w:w="1418" w:type="dxa"/>
            <w:gridSpan w:val="2"/>
            <w:vAlign w:val="center"/>
          </w:tcPr>
          <w:p w:rsidR="00DE5B88" w:rsidRPr="004F5F3E" w:rsidRDefault="00DE5B88" w:rsidP="00FD2BDC">
            <w:pPr>
              <w:spacing w:before="100" w:beforeAutospacing="1" w:after="100" w:afterAutospacing="1"/>
              <w:contextualSpacing/>
              <w:jc w:val="center"/>
              <w:rPr>
                <w:rFonts w:ascii="Arial" w:hAnsi="Arial" w:cs="Arial"/>
                <w:sz w:val="14"/>
                <w:szCs w:val="16"/>
                <w:lang w:val="en-US"/>
              </w:rPr>
            </w:pPr>
            <w:r w:rsidRPr="004F5F3E">
              <w:rPr>
                <w:rFonts w:ascii="Arial" w:hAnsi="Arial" w:cs="Arial"/>
                <w:sz w:val="14"/>
                <w:szCs w:val="16"/>
                <w:lang w:val="en-US"/>
              </w:rPr>
              <w:t>Countrywide</w:t>
            </w:r>
          </w:p>
        </w:tc>
        <w:tc>
          <w:tcPr>
            <w:tcW w:w="992" w:type="dxa"/>
            <w:vAlign w:val="center"/>
          </w:tcPr>
          <w:p w:rsidR="00DE5B88" w:rsidRPr="004F5F3E" w:rsidRDefault="00DE5B88" w:rsidP="00FD2BDC">
            <w:pPr>
              <w:spacing w:before="100" w:beforeAutospacing="1" w:after="100" w:afterAutospacing="1"/>
              <w:contextualSpacing/>
              <w:jc w:val="center"/>
              <w:rPr>
                <w:rFonts w:ascii="Arial" w:hAnsi="Arial" w:cs="Arial"/>
                <w:sz w:val="16"/>
                <w:szCs w:val="16"/>
                <w:lang w:val="en-US"/>
              </w:rPr>
            </w:pPr>
            <w:r w:rsidRPr="004F5F3E">
              <w:rPr>
                <w:rFonts w:ascii="Arial" w:hAnsi="Arial" w:cs="Arial"/>
                <w:sz w:val="16"/>
                <w:szCs w:val="16"/>
                <w:lang w:val="en-US"/>
              </w:rPr>
              <w:t>2010-2013</w:t>
            </w:r>
          </w:p>
        </w:tc>
        <w:tc>
          <w:tcPr>
            <w:tcW w:w="1559" w:type="dxa"/>
            <w:vAlign w:val="center"/>
          </w:tcPr>
          <w:p w:rsidR="00DE5B88" w:rsidRPr="004F5F3E" w:rsidRDefault="00DE5B88" w:rsidP="00FD2BDC">
            <w:pPr>
              <w:spacing w:before="100" w:beforeAutospacing="1" w:after="100" w:afterAutospacing="1"/>
              <w:contextualSpacing/>
              <w:jc w:val="center"/>
              <w:rPr>
                <w:rFonts w:ascii="Arial" w:hAnsi="Arial" w:cs="Arial"/>
                <w:b/>
                <w:sz w:val="16"/>
                <w:szCs w:val="16"/>
                <w:lang w:val="en-US"/>
              </w:rPr>
            </w:pPr>
            <w:r w:rsidRPr="004F5F3E">
              <w:rPr>
                <w:rFonts w:ascii="Arial" w:hAnsi="Arial" w:cs="Arial"/>
                <w:b/>
                <w:sz w:val="16"/>
                <w:szCs w:val="16"/>
                <w:lang w:val="en-US"/>
              </w:rPr>
              <w:t xml:space="preserve">11.4% </w:t>
            </w:r>
            <w:r w:rsidRPr="004F5F3E">
              <w:rPr>
                <w:rFonts w:ascii="Arial" w:hAnsi="Arial" w:cs="Arial"/>
                <w:sz w:val="16"/>
                <w:szCs w:val="16"/>
                <w:lang w:val="en-US"/>
              </w:rPr>
              <w:t>(58/511)</w:t>
            </w:r>
          </w:p>
        </w:tc>
        <w:tc>
          <w:tcPr>
            <w:tcW w:w="1418" w:type="dxa"/>
            <w:vAlign w:val="center"/>
          </w:tcPr>
          <w:p w:rsidR="00DE5B88" w:rsidRPr="004F5F3E" w:rsidRDefault="00DE5B88" w:rsidP="00FD2BDC">
            <w:pPr>
              <w:spacing w:before="100" w:beforeAutospacing="1" w:after="100" w:afterAutospacing="1"/>
              <w:contextualSpacing/>
              <w:jc w:val="center"/>
              <w:rPr>
                <w:rFonts w:ascii="Arial" w:hAnsi="Arial" w:cs="Arial"/>
                <w:b/>
                <w:sz w:val="16"/>
                <w:szCs w:val="16"/>
                <w:lang w:val="en-US"/>
              </w:rPr>
            </w:pPr>
            <w:r w:rsidRPr="004F5F3E">
              <w:rPr>
                <w:rFonts w:ascii="Arial" w:hAnsi="Arial" w:cs="Arial"/>
                <w:b/>
                <w:sz w:val="16"/>
                <w:szCs w:val="16"/>
                <w:lang w:val="en-US"/>
              </w:rPr>
              <w:t xml:space="preserve">4.2% </w:t>
            </w:r>
            <w:r w:rsidRPr="004F5F3E">
              <w:rPr>
                <w:rFonts w:ascii="Arial" w:hAnsi="Arial" w:cs="Arial"/>
                <w:sz w:val="16"/>
                <w:szCs w:val="16"/>
                <w:lang w:val="en-US"/>
              </w:rPr>
              <w:t>(24/566)</w:t>
            </w:r>
          </w:p>
        </w:tc>
        <w:tc>
          <w:tcPr>
            <w:tcW w:w="1559" w:type="dxa"/>
            <w:vAlign w:val="center"/>
          </w:tcPr>
          <w:p w:rsidR="00DE5B88" w:rsidRPr="004F5F3E" w:rsidRDefault="00DE5B88" w:rsidP="00FD2BDC">
            <w:pPr>
              <w:spacing w:before="100" w:beforeAutospacing="1" w:after="100" w:afterAutospacing="1"/>
              <w:contextualSpacing/>
              <w:jc w:val="center"/>
              <w:rPr>
                <w:rFonts w:ascii="Arial" w:hAnsi="Arial" w:cs="Arial"/>
                <w:sz w:val="16"/>
                <w:szCs w:val="16"/>
                <w:lang w:val="en-US"/>
              </w:rPr>
            </w:pPr>
            <w:r w:rsidRPr="004F5F3E">
              <w:rPr>
                <w:rFonts w:ascii="Arial" w:hAnsi="Arial" w:cs="Arial"/>
                <w:sz w:val="16"/>
                <w:szCs w:val="16"/>
                <w:lang w:val="en-US"/>
              </w:rPr>
              <w:t>Serum/Liver</w:t>
            </w:r>
          </w:p>
        </w:tc>
        <w:tc>
          <w:tcPr>
            <w:tcW w:w="709" w:type="dxa"/>
            <w:vAlign w:val="center"/>
          </w:tcPr>
          <w:p w:rsidR="00DE5B88" w:rsidRPr="004F5F3E" w:rsidRDefault="00DE5B88" w:rsidP="00FD2BDC">
            <w:pPr>
              <w:spacing w:before="100" w:beforeAutospacing="1" w:after="100" w:afterAutospacing="1"/>
              <w:contextualSpacing/>
              <w:jc w:val="center"/>
              <w:rPr>
                <w:rFonts w:ascii="Arial" w:hAnsi="Arial" w:cs="Arial"/>
                <w:sz w:val="16"/>
                <w:szCs w:val="16"/>
                <w:lang w:val="en-US"/>
              </w:rPr>
            </w:pPr>
            <w:r w:rsidRPr="004F5F3E">
              <w:rPr>
                <w:rFonts w:ascii="Arial" w:hAnsi="Arial" w:cs="Arial"/>
                <w:sz w:val="16"/>
                <w:szCs w:val="16"/>
                <w:lang w:val="en-US"/>
              </w:rPr>
              <w:t>3/4/6</w:t>
            </w:r>
          </w:p>
        </w:tc>
        <w:tc>
          <w:tcPr>
            <w:tcW w:w="708" w:type="dxa"/>
            <w:vAlign w:val="center"/>
          </w:tcPr>
          <w:p w:rsidR="00DE5B88" w:rsidRPr="004F5F3E" w:rsidRDefault="00DE5B88" w:rsidP="00FD2BDC">
            <w:pPr>
              <w:spacing w:before="100" w:beforeAutospacing="1" w:after="100" w:afterAutospacing="1"/>
              <w:contextualSpacing/>
              <w:jc w:val="center"/>
              <w:rPr>
                <w:rFonts w:ascii="Arial" w:hAnsi="Arial" w:cs="Arial"/>
                <w:sz w:val="16"/>
                <w:szCs w:val="16"/>
                <w:lang w:val="en-US"/>
              </w:rPr>
            </w:pPr>
            <w:r w:rsidRPr="004F5F3E">
              <w:rPr>
                <w:rFonts w:ascii="Arial" w:hAnsi="Arial" w:cs="Arial"/>
                <w:sz w:val="16"/>
                <w:szCs w:val="16"/>
                <w:lang w:val="en-US"/>
              </w:rPr>
              <w:fldChar w:fldCharType="begin"/>
            </w:r>
            <w:r w:rsidRPr="004F5F3E">
              <w:rPr>
                <w:rFonts w:ascii="Arial" w:hAnsi="Arial" w:cs="Arial"/>
                <w:sz w:val="16"/>
                <w:szCs w:val="16"/>
                <w:lang w:val="en-US"/>
              </w:rPr>
              <w:instrText xml:space="preserve"> ADDIN ZOTERO_ITEM CSL_CITATION {"citationID":"THnenat1","properties":{"formattedCitation":"[42]","plainCitation":"[42]"},"citationItems":[{"id":2320,"uris":["http://zotero.org/users/local/FefnvfDO/items/KZPDB6RC"],"uri":["http://zotero.org/users/local/FefnvfDO/items/KZPDB6RC"],"itemData":{"id":2320,"type":"article-journal","title":"Molecular characterization of a novel hepatitis E virus (HEV) strain obtained from a wild boar in Japan that is highly divergent from the previously recognized HEV strains","container-title":"Virus Research","page":"59-69","volume":"180","source":"NCBI PubMed","abstract":"Although a consensus classification system for hepatitis E virus (HEV) genotypes is currently unavailable, HEV variants (JBOAR135-Shiz09 and wbJOY_06) from wild boars (Sus scrofa leucomystax) have provisionally been classified into two novel genotypes (5 and 6). While performing a survey of HEV infections among 566 wild boars that were captured in Japan between January 2010 and August 2013, we found 24 boars (4.2%) with ongoing HEV infections: 13 had genotype 3 HEV, 10 had genotype 4 HEV and the remaining boar possessed a novel HEV variant (designated wbJNN_13). The entire wbJNN_13 genome comprised 7247 nucleotides excluding the poly(A) tail, and was highly divergent from known genotype 1 to 4 HEV isolates derived from humans, swine, wild boars, deer, mongoose and rabbits by 22.4-28.2%, JBOAR135-Shiz09 and wbJOY_06 by 19.6-21.9% and rat, ferret, bat and avian HEV isolates by 40.9-46.1% over the entire genome. Phylogenetic trees confirmed that wbJNN_13 is distantly related to all known HEV isolates. A Simplot analysis revealed no significant recombination among the existing HEV strains. These results indicate the presence of at least three genetic lineages of presumably boar-indigenous HEV strains. Further studies to fully understand the extent of the genomic heterogeneity of HEV variants infecting wild boars are warranted.","DOI":"10.1016/j.virusres.2013.12.014","ISSN":"1872-7492","journalAbbreviation":"Virus Res.","language":"eng","author":[{"family":"Takahashi","given":"Masaharu"},{"family":"Nishizawa","given":"Tsutomu"},{"family":"Nagashima","given":"Shigeo"},{"family":"Jirintai","given":"Suljid"},{"family":"Kawakami","given":"Manri"},{"family":"Sonoda","given":"Yoshihide"},{"family":"Suzuki","given":"Tadahiro"},{"family":"Yamamoto","given":"Shogo"},{"family":"Shigemoto","given":"Kazuhiro"},{"family":"Ashida","given":"Kozo"},{"family":"Sato","given":"Yukihiro"},{"family":"Okamoto","given":"Hiroaki"}],"issued":{"date-parts":[["2014",2,13]]}}}],"schema":"https://github.com/citation-style-language/schema/raw/master/csl-citation.json"} </w:instrText>
            </w:r>
            <w:r w:rsidRPr="004F5F3E">
              <w:rPr>
                <w:rFonts w:ascii="Arial" w:hAnsi="Arial" w:cs="Arial"/>
                <w:sz w:val="16"/>
                <w:szCs w:val="16"/>
                <w:lang w:val="en-US"/>
              </w:rPr>
              <w:fldChar w:fldCharType="separate"/>
            </w:r>
            <w:r w:rsidRPr="004F5F3E">
              <w:rPr>
                <w:rFonts w:ascii="Calibri" w:hAnsi="Calibri"/>
                <w:lang w:val="en-US"/>
              </w:rPr>
              <w:t>[42]</w:t>
            </w:r>
            <w:r w:rsidRPr="004F5F3E">
              <w:rPr>
                <w:rFonts w:ascii="Arial" w:hAnsi="Arial" w:cs="Arial"/>
                <w:sz w:val="16"/>
                <w:szCs w:val="16"/>
                <w:lang w:val="en-US"/>
              </w:rPr>
              <w:fldChar w:fldCharType="end"/>
            </w:r>
          </w:p>
        </w:tc>
      </w:tr>
      <w:tr w:rsidR="00DE5B88" w:rsidRPr="004F5F3E" w:rsidTr="00FD2BDC">
        <w:trPr>
          <w:trHeight w:val="227"/>
          <w:jc w:val="center"/>
        </w:trPr>
        <w:tc>
          <w:tcPr>
            <w:tcW w:w="1271" w:type="dxa"/>
            <w:vMerge/>
            <w:vAlign w:val="center"/>
            <w:hideMark/>
          </w:tcPr>
          <w:p w:rsidR="00DE5B88" w:rsidRPr="004F5F3E" w:rsidRDefault="00DE5B88" w:rsidP="00FD2BDC">
            <w:pPr>
              <w:spacing w:before="100" w:beforeAutospacing="1" w:after="100" w:afterAutospacing="1"/>
              <w:contextualSpacing/>
              <w:jc w:val="center"/>
              <w:rPr>
                <w:rFonts w:ascii="Arial" w:hAnsi="Arial" w:cs="Arial"/>
                <w:b/>
                <w:sz w:val="16"/>
                <w:szCs w:val="16"/>
                <w:lang w:val="en-US"/>
              </w:rPr>
            </w:pPr>
          </w:p>
        </w:tc>
        <w:tc>
          <w:tcPr>
            <w:tcW w:w="1418" w:type="dxa"/>
            <w:gridSpan w:val="2"/>
            <w:vAlign w:val="center"/>
            <w:hideMark/>
          </w:tcPr>
          <w:p w:rsidR="00DE5B88" w:rsidRPr="004F5F3E" w:rsidRDefault="00DE5B88" w:rsidP="00FD2BDC">
            <w:pPr>
              <w:spacing w:before="100" w:beforeAutospacing="1" w:after="100" w:afterAutospacing="1"/>
              <w:contextualSpacing/>
              <w:jc w:val="center"/>
              <w:rPr>
                <w:rFonts w:ascii="Arial" w:hAnsi="Arial" w:cs="Arial"/>
                <w:sz w:val="14"/>
                <w:szCs w:val="16"/>
                <w:lang w:val="en-US"/>
              </w:rPr>
            </w:pPr>
            <w:proofErr w:type="spellStart"/>
            <w:r w:rsidRPr="004F5F3E">
              <w:rPr>
                <w:rFonts w:ascii="Arial" w:hAnsi="Arial" w:cs="Arial"/>
                <w:sz w:val="14"/>
                <w:szCs w:val="16"/>
                <w:lang w:val="en-US"/>
              </w:rPr>
              <w:t>Ibraki</w:t>
            </w:r>
            <w:proofErr w:type="spellEnd"/>
          </w:p>
        </w:tc>
        <w:tc>
          <w:tcPr>
            <w:tcW w:w="992" w:type="dxa"/>
            <w:vAlign w:val="center"/>
            <w:hideMark/>
          </w:tcPr>
          <w:p w:rsidR="00DE5B88" w:rsidRPr="004F5F3E" w:rsidRDefault="00DE5B88" w:rsidP="00FD2BDC">
            <w:pPr>
              <w:spacing w:before="100" w:beforeAutospacing="1" w:after="100" w:afterAutospacing="1"/>
              <w:contextualSpacing/>
              <w:jc w:val="center"/>
              <w:rPr>
                <w:rFonts w:ascii="Arial" w:hAnsi="Arial" w:cs="Arial"/>
                <w:sz w:val="16"/>
                <w:szCs w:val="16"/>
                <w:lang w:val="en-US"/>
              </w:rPr>
            </w:pPr>
            <w:r w:rsidRPr="004F5F3E">
              <w:rPr>
                <w:rFonts w:ascii="Arial" w:hAnsi="Arial" w:cs="Arial"/>
                <w:sz w:val="16"/>
                <w:szCs w:val="16"/>
                <w:lang w:val="en-US"/>
              </w:rPr>
              <w:t>2013-2014</w:t>
            </w:r>
          </w:p>
        </w:tc>
        <w:tc>
          <w:tcPr>
            <w:tcW w:w="1559" w:type="dxa"/>
            <w:vAlign w:val="center"/>
            <w:hideMark/>
          </w:tcPr>
          <w:p w:rsidR="00DE5B88" w:rsidRPr="004F5F3E" w:rsidRDefault="00DE5B88" w:rsidP="00FD2BDC">
            <w:pPr>
              <w:spacing w:before="100" w:beforeAutospacing="1" w:after="100" w:afterAutospacing="1"/>
              <w:contextualSpacing/>
              <w:jc w:val="center"/>
              <w:rPr>
                <w:rFonts w:ascii="Arial" w:hAnsi="Arial" w:cs="Arial"/>
                <w:sz w:val="16"/>
                <w:szCs w:val="16"/>
                <w:lang w:val="en-US"/>
              </w:rPr>
            </w:pPr>
            <w:r w:rsidRPr="004F5F3E">
              <w:rPr>
                <w:rFonts w:ascii="Arial" w:hAnsi="Arial" w:cs="Arial"/>
                <w:b/>
                <w:sz w:val="16"/>
                <w:szCs w:val="16"/>
                <w:lang w:val="en-US"/>
              </w:rPr>
              <w:t>41.2%</w:t>
            </w:r>
            <w:r w:rsidRPr="004F5F3E">
              <w:rPr>
                <w:rFonts w:ascii="Arial" w:hAnsi="Arial" w:cs="Arial"/>
                <w:sz w:val="16"/>
                <w:szCs w:val="16"/>
                <w:lang w:val="en-US"/>
              </w:rPr>
              <w:t xml:space="preserve"> (28/68)</w:t>
            </w:r>
          </w:p>
        </w:tc>
        <w:tc>
          <w:tcPr>
            <w:tcW w:w="1418" w:type="dxa"/>
            <w:vAlign w:val="center"/>
            <w:hideMark/>
          </w:tcPr>
          <w:p w:rsidR="00DE5B88" w:rsidRPr="004F5F3E" w:rsidRDefault="00DE5B88" w:rsidP="00FD2BDC">
            <w:pPr>
              <w:spacing w:before="100" w:beforeAutospacing="1" w:after="100" w:afterAutospacing="1"/>
              <w:contextualSpacing/>
              <w:jc w:val="center"/>
              <w:rPr>
                <w:rFonts w:ascii="Arial" w:hAnsi="Arial" w:cs="Arial"/>
                <w:sz w:val="16"/>
                <w:szCs w:val="16"/>
                <w:lang w:val="en-US"/>
              </w:rPr>
            </w:pPr>
            <w:r w:rsidRPr="004F5F3E">
              <w:rPr>
                <w:rFonts w:ascii="Arial" w:hAnsi="Arial" w:cs="Arial"/>
                <w:b/>
                <w:sz w:val="16"/>
                <w:szCs w:val="16"/>
                <w:lang w:val="en-US"/>
              </w:rPr>
              <w:t>10.3%</w:t>
            </w:r>
            <w:r w:rsidRPr="004F5F3E">
              <w:rPr>
                <w:rFonts w:ascii="Arial" w:hAnsi="Arial" w:cs="Arial"/>
                <w:sz w:val="16"/>
                <w:szCs w:val="16"/>
                <w:lang w:val="en-US"/>
              </w:rPr>
              <w:t xml:space="preserve"> (7/68)</w:t>
            </w:r>
          </w:p>
        </w:tc>
        <w:tc>
          <w:tcPr>
            <w:tcW w:w="1559" w:type="dxa"/>
            <w:vAlign w:val="center"/>
            <w:hideMark/>
          </w:tcPr>
          <w:p w:rsidR="00DE5B88" w:rsidRPr="004F5F3E" w:rsidRDefault="00DE5B88" w:rsidP="00FD2BDC">
            <w:pPr>
              <w:spacing w:before="100" w:beforeAutospacing="1" w:after="100" w:afterAutospacing="1"/>
              <w:contextualSpacing/>
              <w:jc w:val="center"/>
              <w:rPr>
                <w:rFonts w:ascii="Arial" w:hAnsi="Arial" w:cs="Arial"/>
                <w:sz w:val="16"/>
                <w:szCs w:val="16"/>
                <w:lang w:val="en-US"/>
              </w:rPr>
            </w:pPr>
            <w:r w:rsidRPr="004F5F3E">
              <w:rPr>
                <w:rFonts w:ascii="Arial" w:hAnsi="Arial" w:cs="Arial"/>
                <w:sz w:val="16"/>
                <w:szCs w:val="16"/>
                <w:lang w:val="en-US"/>
              </w:rPr>
              <w:t>Serum/Liver/Feces</w:t>
            </w:r>
          </w:p>
        </w:tc>
        <w:tc>
          <w:tcPr>
            <w:tcW w:w="709" w:type="dxa"/>
            <w:vAlign w:val="center"/>
            <w:hideMark/>
          </w:tcPr>
          <w:p w:rsidR="00DE5B88" w:rsidRPr="004F5F3E" w:rsidRDefault="00DE5B88" w:rsidP="00FD2BDC">
            <w:pPr>
              <w:spacing w:before="100" w:beforeAutospacing="1" w:after="100" w:afterAutospacing="1"/>
              <w:contextualSpacing/>
              <w:jc w:val="center"/>
              <w:rPr>
                <w:rFonts w:ascii="Arial" w:hAnsi="Arial" w:cs="Arial"/>
                <w:sz w:val="16"/>
                <w:szCs w:val="16"/>
                <w:lang w:val="en-US"/>
              </w:rPr>
            </w:pPr>
            <w:r w:rsidRPr="004F5F3E">
              <w:rPr>
                <w:rFonts w:ascii="Arial" w:hAnsi="Arial" w:cs="Arial"/>
                <w:sz w:val="16"/>
                <w:szCs w:val="16"/>
                <w:lang w:val="en-US"/>
              </w:rPr>
              <w:t>3</w:t>
            </w:r>
          </w:p>
        </w:tc>
        <w:tc>
          <w:tcPr>
            <w:tcW w:w="708" w:type="dxa"/>
            <w:vAlign w:val="center"/>
            <w:hideMark/>
          </w:tcPr>
          <w:p w:rsidR="00DE5B88" w:rsidRPr="004F5F3E" w:rsidRDefault="00DE5B88" w:rsidP="00FD2BDC">
            <w:pPr>
              <w:spacing w:before="100" w:beforeAutospacing="1" w:after="100" w:afterAutospacing="1"/>
              <w:contextualSpacing/>
              <w:jc w:val="center"/>
              <w:rPr>
                <w:rFonts w:ascii="Arial" w:hAnsi="Arial" w:cs="Arial"/>
                <w:sz w:val="16"/>
                <w:szCs w:val="16"/>
                <w:lang w:val="en-US"/>
              </w:rPr>
            </w:pPr>
            <w:r w:rsidRPr="004F5F3E">
              <w:rPr>
                <w:rFonts w:ascii="Arial" w:hAnsi="Arial" w:cs="Arial"/>
                <w:sz w:val="16"/>
                <w:szCs w:val="16"/>
                <w:lang w:val="en-US"/>
              </w:rPr>
              <w:fldChar w:fldCharType="begin"/>
            </w:r>
            <w:r w:rsidRPr="004F5F3E">
              <w:rPr>
                <w:rFonts w:ascii="Arial" w:hAnsi="Arial" w:cs="Arial"/>
                <w:sz w:val="16"/>
                <w:szCs w:val="16"/>
                <w:lang w:val="en-US"/>
              </w:rPr>
              <w:instrText xml:space="preserve"> ADDIN ZOTERO_ITEM CSL_CITATION {"citationID":"7wRDdD1N","properties":{"formattedCitation":"[129]","plainCitation":"[129]"},"citationItems":[{"id":2743,"uris":["http://zotero.org/users/local/FefnvfDO/items/WTSHRBKK"],"uri":["http://zotero.org/users/local/FefnvfDO/items/WTSHRBKK"],"itemData":{"id":2743,"type":"article-journal","title":"The high prevalence of hepatitis E virus infection in wild boars in Ibaraki Prefecture, Japan","container-title":"The Journal of Veterinary Medical Science","page":"1705-1709","volume":"77","issue":"12","source":"PubMed","abstract":"Hepatitis E virus (HEV) is known as a causative agent of zoonosis and food poisoning. Pigs and some species of wild animals, including wild boar, are known to be a reservoir of HEV. In this study, we investigated the situation regarding HEV infection in wild boars in Ibaraki Prefecture, Japan. Serum, liver and feces samples from 68 animals were collected, and the presence or absence of HEV genomic RNA and HEV antibodies were analyzed. The viral genome was detected in samples from 7 (10.3%) animals, with all HEVs classified as genotype 3, subtype 3b. HEV antibodies were detected in samples from 28 (41%) animals. This report demonstrates for the first time the high prevalence of HEV infection in wild boars in Ibaraki Prefecture.","DOI":"10.1292/jvms.15-0173","ISSN":"1347-7439","note":"PMID: 26234737\nPMCID: PMC4710736","journalAbbreviation":"J. Vet. Med. Sci.","language":"eng","author":[{"family":"Motoya","given":"Takumi"},{"family":"Nagata","given":"Noriko"},{"family":"Komori","given":"Harumi"},{"family":"Doi","given":"Ikuko"},{"family":"Kurosawa","given":"Miho"},{"family":"Keta","given":"Toshimasa"},{"family":"Sasaki","given":"Nobuya"},{"family":"Ishii","given":"Koji"}],"issued":{"date-parts":[["2016",1]]}}}],"schema":"https://github.com/citation-style-language/schema/raw/master/csl-citation.json"} </w:instrText>
            </w:r>
            <w:r w:rsidRPr="004F5F3E">
              <w:rPr>
                <w:rFonts w:ascii="Arial" w:hAnsi="Arial" w:cs="Arial"/>
                <w:sz w:val="16"/>
                <w:szCs w:val="16"/>
                <w:lang w:val="en-US"/>
              </w:rPr>
              <w:fldChar w:fldCharType="separate"/>
            </w:r>
            <w:r w:rsidRPr="004F5F3E">
              <w:rPr>
                <w:rFonts w:ascii="Calibri" w:hAnsi="Calibri"/>
                <w:lang w:val="en-US"/>
              </w:rPr>
              <w:t>[129]</w:t>
            </w:r>
            <w:r w:rsidRPr="004F5F3E">
              <w:rPr>
                <w:rFonts w:ascii="Arial" w:hAnsi="Arial" w:cs="Arial"/>
                <w:sz w:val="16"/>
                <w:szCs w:val="16"/>
                <w:lang w:val="en-US"/>
              </w:rPr>
              <w:fldChar w:fldCharType="end"/>
            </w:r>
          </w:p>
        </w:tc>
      </w:tr>
      <w:tr w:rsidR="00DE5B88" w:rsidRPr="004F5F3E" w:rsidTr="00FD2BDC">
        <w:trPr>
          <w:trHeight w:val="227"/>
          <w:jc w:val="center"/>
        </w:trPr>
        <w:tc>
          <w:tcPr>
            <w:tcW w:w="1271" w:type="dxa"/>
            <w:vAlign w:val="center"/>
            <w:hideMark/>
          </w:tcPr>
          <w:p w:rsidR="00DE5B88" w:rsidRPr="004F5F3E" w:rsidRDefault="00DE5B88" w:rsidP="00FD2BDC">
            <w:pPr>
              <w:spacing w:before="100" w:beforeAutospacing="1" w:after="100" w:afterAutospacing="1"/>
              <w:contextualSpacing/>
              <w:jc w:val="center"/>
              <w:rPr>
                <w:rFonts w:ascii="Arial" w:hAnsi="Arial" w:cs="Arial"/>
                <w:b/>
                <w:sz w:val="16"/>
                <w:szCs w:val="16"/>
                <w:lang w:val="en-US"/>
              </w:rPr>
            </w:pPr>
            <w:r w:rsidRPr="004F5F3E">
              <w:rPr>
                <w:rFonts w:ascii="Arial" w:hAnsi="Arial" w:cs="Arial"/>
                <w:b/>
                <w:sz w:val="16"/>
                <w:szCs w:val="16"/>
                <w:lang w:val="en-US"/>
              </w:rPr>
              <w:t>Thailand</w:t>
            </w:r>
          </w:p>
        </w:tc>
        <w:tc>
          <w:tcPr>
            <w:tcW w:w="1418" w:type="dxa"/>
            <w:gridSpan w:val="2"/>
            <w:vAlign w:val="center"/>
            <w:hideMark/>
          </w:tcPr>
          <w:p w:rsidR="00DE5B88" w:rsidRPr="004F5F3E" w:rsidRDefault="00DE5B88" w:rsidP="00FD2BDC">
            <w:pPr>
              <w:spacing w:before="100" w:beforeAutospacing="1" w:after="100" w:afterAutospacing="1"/>
              <w:contextualSpacing/>
              <w:jc w:val="center"/>
              <w:rPr>
                <w:rFonts w:ascii="Arial" w:hAnsi="Arial" w:cs="Arial"/>
                <w:sz w:val="14"/>
                <w:szCs w:val="16"/>
                <w:lang w:val="en-US"/>
              </w:rPr>
            </w:pPr>
            <w:r w:rsidRPr="004F5F3E">
              <w:rPr>
                <w:rFonts w:ascii="Arial" w:hAnsi="Arial" w:cs="Arial"/>
                <w:sz w:val="14"/>
                <w:szCs w:val="16"/>
                <w:lang w:val="en-US"/>
              </w:rPr>
              <w:t>Central (captive)</w:t>
            </w:r>
          </w:p>
        </w:tc>
        <w:tc>
          <w:tcPr>
            <w:tcW w:w="992" w:type="dxa"/>
            <w:vAlign w:val="center"/>
            <w:hideMark/>
          </w:tcPr>
          <w:p w:rsidR="00DE5B88" w:rsidRPr="004F5F3E" w:rsidRDefault="00DE5B88" w:rsidP="00FD2BDC">
            <w:pPr>
              <w:spacing w:before="100" w:beforeAutospacing="1" w:after="100" w:afterAutospacing="1"/>
              <w:contextualSpacing/>
              <w:jc w:val="center"/>
              <w:rPr>
                <w:rFonts w:ascii="Arial" w:hAnsi="Arial" w:cs="Arial"/>
                <w:sz w:val="16"/>
                <w:szCs w:val="16"/>
                <w:lang w:val="en-US"/>
              </w:rPr>
            </w:pPr>
            <w:r w:rsidRPr="004F5F3E">
              <w:rPr>
                <w:rFonts w:ascii="Arial" w:hAnsi="Arial" w:cs="Arial"/>
                <w:sz w:val="16"/>
                <w:szCs w:val="16"/>
                <w:lang w:val="en-US"/>
              </w:rPr>
              <w:t>2009</w:t>
            </w:r>
          </w:p>
        </w:tc>
        <w:tc>
          <w:tcPr>
            <w:tcW w:w="1559" w:type="dxa"/>
            <w:vAlign w:val="center"/>
            <w:hideMark/>
          </w:tcPr>
          <w:p w:rsidR="00DE5B88" w:rsidRPr="004F5F3E" w:rsidRDefault="00DE5B88" w:rsidP="00FD2BDC">
            <w:pPr>
              <w:spacing w:before="100" w:beforeAutospacing="1" w:after="100" w:afterAutospacing="1"/>
              <w:contextualSpacing/>
              <w:jc w:val="center"/>
              <w:rPr>
                <w:rFonts w:ascii="Arial" w:hAnsi="Arial" w:cs="Arial"/>
                <w:sz w:val="16"/>
                <w:szCs w:val="16"/>
                <w:lang w:val="en-US"/>
              </w:rPr>
            </w:pPr>
            <w:r w:rsidRPr="004F5F3E">
              <w:rPr>
                <w:rFonts w:ascii="Arial" w:hAnsi="Arial" w:cs="Arial"/>
                <w:sz w:val="16"/>
                <w:szCs w:val="16"/>
                <w:lang w:val="en-US"/>
              </w:rPr>
              <w:t>-</w:t>
            </w:r>
          </w:p>
        </w:tc>
        <w:tc>
          <w:tcPr>
            <w:tcW w:w="1418" w:type="dxa"/>
            <w:vAlign w:val="center"/>
            <w:hideMark/>
          </w:tcPr>
          <w:p w:rsidR="00DE5B88" w:rsidRPr="004F5F3E" w:rsidRDefault="00DE5B88" w:rsidP="00FD2BDC">
            <w:pPr>
              <w:spacing w:before="100" w:beforeAutospacing="1" w:after="100" w:afterAutospacing="1"/>
              <w:contextualSpacing/>
              <w:jc w:val="center"/>
              <w:rPr>
                <w:rFonts w:ascii="Arial" w:hAnsi="Arial" w:cs="Arial"/>
                <w:sz w:val="16"/>
                <w:szCs w:val="16"/>
                <w:lang w:val="en-US"/>
              </w:rPr>
            </w:pPr>
            <w:r w:rsidRPr="004F5F3E">
              <w:rPr>
                <w:rFonts w:ascii="Arial" w:hAnsi="Arial" w:cs="Arial"/>
                <w:b/>
                <w:sz w:val="16"/>
                <w:szCs w:val="16"/>
                <w:lang w:val="en-US"/>
              </w:rPr>
              <w:t>2%</w:t>
            </w:r>
            <w:r w:rsidRPr="004F5F3E">
              <w:rPr>
                <w:rFonts w:ascii="Arial" w:hAnsi="Arial" w:cs="Arial"/>
                <w:sz w:val="16"/>
                <w:szCs w:val="16"/>
                <w:lang w:val="en-US"/>
              </w:rPr>
              <w:t xml:space="preserve"> (1/51)</w:t>
            </w:r>
          </w:p>
        </w:tc>
        <w:tc>
          <w:tcPr>
            <w:tcW w:w="1559" w:type="dxa"/>
            <w:vAlign w:val="center"/>
            <w:hideMark/>
          </w:tcPr>
          <w:p w:rsidR="00DE5B88" w:rsidRPr="004F5F3E" w:rsidRDefault="00DE5B88" w:rsidP="00FD2BDC">
            <w:pPr>
              <w:spacing w:before="100" w:beforeAutospacing="1" w:after="100" w:afterAutospacing="1"/>
              <w:contextualSpacing/>
              <w:jc w:val="center"/>
              <w:rPr>
                <w:rFonts w:ascii="Arial" w:hAnsi="Arial" w:cs="Arial"/>
                <w:sz w:val="16"/>
                <w:szCs w:val="16"/>
                <w:lang w:val="en-US"/>
              </w:rPr>
            </w:pPr>
            <w:r w:rsidRPr="004F5F3E">
              <w:rPr>
                <w:rFonts w:ascii="Arial" w:hAnsi="Arial" w:cs="Arial"/>
                <w:sz w:val="16"/>
                <w:szCs w:val="16"/>
                <w:lang w:val="en-US"/>
              </w:rPr>
              <w:t>Feces</w:t>
            </w:r>
          </w:p>
        </w:tc>
        <w:tc>
          <w:tcPr>
            <w:tcW w:w="709" w:type="dxa"/>
            <w:vAlign w:val="center"/>
            <w:hideMark/>
          </w:tcPr>
          <w:p w:rsidR="00DE5B88" w:rsidRPr="004F5F3E" w:rsidRDefault="00DE5B88" w:rsidP="00FD2BDC">
            <w:pPr>
              <w:spacing w:before="100" w:beforeAutospacing="1" w:after="100" w:afterAutospacing="1"/>
              <w:contextualSpacing/>
              <w:jc w:val="center"/>
              <w:rPr>
                <w:rFonts w:ascii="Arial" w:hAnsi="Arial" w:cs="Arial"/>
                <w:sz w:val="16"/>
                <w:szCs w:val="16"/>
                <w:lang w:val="en-US"/>
              </w:rPr>
            </w:pPr>
            <w:r w:rsidRPr="004F5F3E">
              <w:rPr>
                <w:rFonts w:ascii="Arial" w:hAnsi="Arial" w:cs="Arial"/>
                <w:sz w:val="16"/>
                <w:szCs w:val="16"/>
                <w:lang w:val="en-US"/>
              </w:rPr>
              <w:t>3</w:t>
            </w:r>
          </w:p>
        </w:tc>
        <w:tc>
          <w:tcPr>
            <w:tcW w:w="708" w:type="dxa"/>
            <w:vAlign w:val="center"/>
            <w:hideMark/>
          </w:tcPr>
          <w:p w:rsidR="00DE5B88" w:rsidRPr="004F5F3E" w:rsidRDefault="00DE5B88" w:rsidP="00FD2BDC">
            <w:pPr>
              <w:spacing w:before="100" w:beforeAutospacing="1" w:after="100" w:afterAutospacing="1"/>
              <w:contextualSpacing/>
              <w:jc w:val="center"/>
              <w:rPr>
                <w:rFonts w:ascii="Arial" w:hAnsi="Arial" w:cs="Arial"/>
                <w:sz w:val="16"/>
                <w:szCs w:val="16"/>
                <w:lang w:val="en-US"/>
              </w:rPr>
            </w:pPr>
            <w:r w:rsidRPr="004F5F3E">
              <w:rPr>
                <w:rFonts w:ascii="Arial" w:hAnsi="Arial" w:cs="Arial"/>
                <w:sz w:val="16"/>
                <w:szCs w:val="16"/>
                <w:lang w:val="en-US"/>
              </w:rPr>
              <w:fldChar w:fldCharType="begin"/>
            </w:r>
            <w:r w:rsidRPr="004F5F3E">
              <w:rPr>
                <w:rFonts w:ascii="Arial" w:hAnsi="Arial" w:cs="Arial"/>
                <w:sz w:val="16"/>
                <w:szCs w:val="16"/>
                <w:lang w:val="en-US"/>
              </w:rPr>
              <w:instrText xml:space="preserve"> ADDIN ZOTERO_ITEM CSL_CITATION {"citationID":"MDP4OOnO","properties":{"formattedCitation":"[131]","plainCitation":"[131]"},"citationItems":[{"id":2722,"uris":["http://zotero.org/users/local/FefnvfDO/items/7XSIXC9F"],"uri":["http://zotero.org/users/local/FefnvfDO/items/7XSIXC9F"],"itemData":{"id":2722,"type":"article-journal","title":"Detection and phylogenetic characterization of hepatitis E virus genotype 3 in a captive wild boar in Thailand","container-title":"Journal of Zoo and Wildlife Medicine: Official Publication of the American Association of Zoo Veterinarians","page":"640-644","volume":"43","issue":"3","source":"PubMed","abstract":"Hepatitis E virus (HEV) was studied in different types of wild boar captive settings in Thailand, including a wildlife breeding research station, zoo, and commercial wild boar farm, which were located in different locations of Thailand. Fifty-one fecal samples were collected and screened for HEV RNA and then analyzed. One sample obtained from a wildlife breeding research station in Ratchaburi province was HEV positive. Phylogenetic characterization revealed that the virus was HEV genotype 3 and belongs to subgroup 3e, which is closely related to HEV recently isolated from domestic pigs and humans in the country. It was hypothesized that HEV is shared among wild boars, domestic pigs, and humans in Thailand.","DOI":"10.1638/2011-0217R1.1","ISSN":"1042-7260","note":"PMID: 23082533","journalAbbreviation":"J. Zoo Wildl. Med.","language":"eng","author":[{"family":"Wiratsudakul","given":"Anuwat"},{"family":"Sariya","given":"Ladawan"},{"family":"Prompiram","given":"Phirom"},{"family":"Tantawet","given":"Siriporn"},{"family":"Suraruangchai","given":"Duangkhamol"},{"family":"Sedwisai","given":"Poonyapat"},{"family":"Sangkachai","given":"Nareerat"},{"family":"Suksai","given":"Parut"},{"family":"Ratanakorn","given":"Parntep"}],"issued":{"date-parts":[["2012",9]]}}}],"schema":"https://github.com/citation-style-language/schema/raw/master/csl-citation.json"} </w:instrText>
            </w:r>
            <w:r w:rsidRPr="004F5F3E">
              <w:rPr>
                <w:rFonts w:ascii="Arial" w:hAnsi="Arial" w:cs="Arial"/>
                <w:sz w:val="16"/>
                <w:szCs w:val="16"/>
                <w:lang w:val="en-US"/>
              </w:rPr>
              <w:fldChar w:fldCharType="separate"/>
            </w:r>
            <w:r w:rsidRPr="004F5F3E">
              <w:rPr>
                <w:rFonts w:ascii="Calibri" w:hAnsi="Calibri"/>
                <w:lang w:val="en-US"/>
              </w:rPr>
              <w:t>[131]</w:t>
            </w:r>
            <w:r w:rsidRPr="004F5F3E">
              <w:rPr>
                <w:rFonts w:ascii="Arial" w:hAnsi="Arial" w:cs="Arial"/>
                <w:sz w:val="16"/>
                <w:szCs w:val="16"/>
                <w:lang w:val="en-US"/>
              </w:rPr>
              <w:fldChar w:fldCharType="end"/>
            </w:r>
          </w:p>
        </w:tc>
      </w:tr>
      <w:tr w:rsidR="00DE5B88" w:rsidRPr="004F5F3E" w:rsidTr="00FD2BDC">
        <w:trPr>
          <w:trHeight w:val="340"/>
          <w:jc w:val="center"/>
        </w:trPr>
        <w:tc>
          <w:tcPr>
            <w:tcW w:w="9634" w:type="dxa"/>
            <w:gridSpan w:val="9"/>
            <w:shd w:val="clear" w:color="auto" w:fill="F2F2F2" w:themeFill="background1" w:themeFillShade="F2"/>
            <w:vAlign w:val="center"/>
            <w:hideMark/>
          </w:tcPr>
          <w:p w:rsidR="00DE5B88" w:rsidRPr="004F5F3E" w:rsidRDefault="00DE5B88" w:rsidP="00FD2BDC">
            <w:pPr>
              <w:spacing w:before="100" w:beforeAutospacing="1" w:after="100" w:afterAutospacing="1"/>
              <w:contextualSpacing/>
              <w:jc w:val="center"/>
              <w:rPr>
                <w:rFonts w:ascii="Arial" w:hAnsi="Arial" w:cs="Arial"/>
                <w:b/>
                <w:bCs/>
                <w:sz w:val="16"/>
                <w:szCs w:val="16"/>
                <w:lang w:val="en-US"/>
              </w:rPr>
            </w:pPr>
            <w:r w:rsidRPr="004F5F3E">
              <w:rPr>
                <w:rFonts w:ascii="Arial" w:hAnsi="Arial" w:cs="Arial"/>
                <w:b/>
                <w:bCs/>
                <w:sz w:val="16"/>
                <w:szCs w:val="16"/>
                <w:lang w:val="en-US"/>
              </w:rPr>
              <w:t>EUROPE</w:t>
            </w:r>
          </w:p>
        </w:tc>
      </w:tr>
      <w:tr w:rsidR="00DE5B88" w:rsidRPr="004F5F3E" w:rsidTr="00FD2BDC">
        <w:trPr>
          <w:trHeight w:val="227"/>
          <w:jc w:val="center"/>
        </w:trPr>
        <w:tc>
          <w:tcPr>
            <w:tcW w:w="1271" w:type="dxa"/>
            <w:vAlign w:val="center"/>
            <w:hideMark/>
          </w:tcPr>
          <w:p w:rsidR="00DE5B88" w:rsidRPr="004F5F3E" w:rsidRDefault="00DE5B88" w:rsidP="00FD2BDC">
            <w:pPr>
              <w:spacing w:before="100" w:beforeAutospacing="1" w:after="100" w:afterAutospacing="1"/>
              <w:contextualSpacing/>
              <w:jc w:val="center"/>
              <w:rPr>
                <w:rFonts w:ascii="Arial" w:hAnsi="Arial" w:cs="Arial"/>
                <w:b/>
                <w:sz w:val="16"/>
                <w:szCs w:val="16"/>
                <w:lang w:val="en-US"/>
              </w:rPr>
            </w:pPr>
            <w:r w:rsidRPr="004F5F3E">
              <w:rPr>
                <w:rFonts w:ascii="Arial" w:hAnsi="Arial" w:cs="Arial"/>
                <w:b/>
                <w:sz w:val="16"/>
                <w:szCs w:val="16"/>
                <w:lang w:val="en-US"/>
              </w:rPr>
              <w:t>Belgium</w:t>
            </w:r>
          </w:p>
        </w:tc>
        <w:tc>
          <w:tcPr>
            <w:tcW w:w="1418" w:type="dxa"/>
            <w:gridSpan w:val="2"/>
            <w:vAlign w:val="center"/>
            <w:hideMark/>
          </w:tcPr>
          <w:p w:rsidR="00DE5B88" w:rsidRPr="004F5F3E" w:rsidRDefault="00DE5B88" w:rsidP="00FD2BDC">
            <w:pPr>
              <w:spacing w:before="100" w:beforeAutospacing="1" w:after="100" w:afterAutospacing="1"/>
              <w:contextualSpacing/>
              <w:jc w:val="center"/>
              <w:rPr>
                <w:rFonts w:ascii="Arial" w:hAnsi="Arial" w:cs="Arial"/>
                <w:sz w:val="14"/>
                <w:szCs w:val="16"/>
                <w:lang w:val="en-US"/>
              </w:rPr>
            </w:pPr>
            <w:r w:rsidRPr="004F5F3E">
              <w:rPr>
                <w:rFonts w:ascii="Arial" w:hAnsi="Arial" w:cs="Arial"/>
                <w:sz w:val="14"/>
                <w:szCs w:val="16"/>
                <w:lang w:val="en-US"/>
              </w:rPr>
              <w:t>Wallonia</w:t>
            </w:r>
          </w:p>
        </w:tc>
        <w:tc>
          <w:tcPr>
            <w:tcW w:w="992" w:type="dxa"/>
            <w:vAlign w:val="center"/>
            <w:hideMark/>
          </w:tcPr>
          <w:p w:rsidR="00DE5B88" w:rsidRPr="004F5F3E" w:rsidRDefault="00DE5B88" w:rsidP="00FD2BDC">
            <w:pPr>
              <w:spacing w:before="100" w:beforeAutospacing="1" w:after="100" w:afterAutospacing="1"/>
              <w:contextualSpacing/>
              <w:jc w:val="center"/>
              <w:rPr>
                <w:rFonts w:ascii="Arial" w:hAnsi="Arial" w:cs="Arial"/>
                <w:sz w:val="16"/>
                <w:szCs w:val="16"/>
                <w:lang w:val="en-US"/>
              </w:rPr>
            </w:pPr>
            <w:r w:rsidRPr="004F5F3E">
              <w:rPr>
                <w:rFonts w:ascii="Arial" w:hAnsi="Arial" w:cs="Arial"/>
                <w:sz w:val="16"/>
                <w:szCs w:val="16"/>
                <w:lang w:val="en-US"/>
              </w:rPr>
              <w:t>2010-2011</w:t>
            </w:r>
          </w:p>
        </w:tc>
        <w:tc>
          <w:tcPr>
            <w:tcW w:w="1559" w:type="dxa"/>
            <w:vAlign w:val="center"/>
            <w:hideMark/>
          </w:tcPr>
          <w:p w:rsidR="00DE5B88" w:rsidRPr="004F5F3E" w:rsidRDefault="00DE5B88" w:rsidP="00FD2BDC">
            <w:pPr>
              <w:spacing w:before="100" w:beforeAutospacing="1" w:after="100" w:afterAutospacing="1"/>
              <w:contextualSpacing/>
              <w:jc w:val="center"/>
              <w:rPr>
                <w:rFonts w:ascii="Arial" w:hAnsi="Arial" w:cs="Arial"/>
                <w:sz w:val="16"/>
                <w:szCs w:val="16"/>
                <w:lang w:val="en-US"/>
              </w:rPr>
            </w:pPr>
            <w:r w:rsidRPr="004F5F3E">
              <w:rPr>
                <w:rFonts w:ascii="Arial" w:hAnsi="Arial" w:cs="Arial"/>
                <w:b/>
                <w:sz w:val="16"/>
                <w:szCs w:val="16"/>
                <w:lang w:val="en-US"/>
              </w:rPr>
              <w:t>34%</w:t>
            </w:r>
            <w:r w:rsidRPr="004F5F3E">
              <w:rPr>
                <w:rFonts w:ascii="Arial" w:hAnsi="Arial" w:cs="Arial"/>
                <w:sz w:val="16"/>
                <w:szCs w:val="16"/>
                <w:lang w:val="en-US"/>
              </w:rPr>
              <w:t xml:space="preserve"> (n=383)</w:t>
            </w:r>
          </w:p>
        </w:tc>
        <w:tc>
          <w:tcPr>
            <w:tcW w:w="1418" w:type="dxa"/>
            <w:vAlign w:val="center"/>
            <w:hideMark/>
          </w:tcPr>
          <w:p w:rsidR="00DE5B88" w:rsidRPr="004F5F3E" w:rsidRDefault="00DE5B88" w:rsidP="00FD2BDC">
            <w:pPr>
              <w:spacing w:before="100" w:beforeAutospacing="1" w:after="100" w:afterAutospacing="1"/>
              <w:contextualSpacing/>
              <w:jc w:val="center"/>
              <w:rPr>
                <w:rFonts w:ascii="Arial" w:hAnsi="Arial" w:cs="Arial"/>
                <w:sz w:val="16"/>
                <w:szCs w:val="16"/>
                <w:lang w:val="en-US"/>
              </w:rPr>
            </w:pPr>
            <w:r w:rsidRPr="004F5F3E">
              <w:rPr>
                <w:rFonts w:ascii="Arial" w:hAnsi="Arial" w:cs="Arial"/>
                <w:b/>
                <w:sz w:val="16"/>
                <w:szCs w:val="16"/>
                <w:lang w:val="en-US"/>
              </w:rPr>
              <w:t>5.3%</w:t>
            </w:r>
            <w:r w:rsidRPr="004F5F3E">
              <w:rPr>
                <w:rFonts w:ascii="Arial" w:hAnsi="Arial" w:cs="Arial"/>
                <w:sz w:val="16"/>
                <w:szCs w:val="16"/>
                <w:lang w:val="en-US"/>
              </w:rPr>
              <w:t xml:space="preserve"> (5/94)</w:t>
            </w:r>
          </w:p>
        </w:tc>
        <w:tc>
          <w:tcPr>
            <w:tcW w:w="1559" w:type="dxa"/>
            <w:vAlign w:val="center"/>
            <w:hideMark/>
          </w:tcPr>
          <w:p w:rsidR="00DE5B88" w:rsidRPr="004F5F3E" w:rsidRDefault="00DE5B88" w:rsidP="00FD2BDC">
            <w:pPr>
              <w:spacing w:before="100" w:beforeAutospacing="1" w:after="100" w:afterAutospacing="1"/>
              <w:contextualSpacing/>
              <w:jc w:val="center"/>
              <w:rPr>
                <w:rFonts w:ascii="Arial" w:hAnsi="Arial" w:cs="Arial"/>
                <w:sz w:val="16"/>
                <w:szCs w:val="16"/>
                <w:lang w:val="en-US"/>
              </w:rPr>
            </w:pPr>
            <w:r w:rsidRPr="004F5F3E">
              <w:rPr>
                <w:rFonts w:ascii="Arial" w:hAnsi="Arial" w:cs="Arial"/>
                <w:sz w:val="16"/>
                <w:szCs w:val="16"/>
                <w:lang w:val="en-US"/>
              </w:rPr>
              <w:t>Serum/Liver</w:t>
            </w:r>
          </w:p>
        </w:tc>
        <w:tc>
          <w:tcPr>
            <w:tcW w:w="709" w:type="dxa"/>
            <w:vAlign w:val="center"/>
            <w:hideMark/>
          </w:tcPr>
          <w:p w:rsidR="00DE5B88" w:rsidRPr="004F5F3E" w:rsidRDefault="00DE5B88" w:rsidP="00FD2BDC">
            <w:pPr>
              <w:spacing w:before="100" w:beforeAutospacing="1" w:after="100" w:afterAutospacing="1"/>
              <w:contextualSpacing/>
              <w:jc w:val="center"/>
              <w:rPr>
                <w:rFonts w:ascii="Arial" w:hAnsi="Arial" w:cs="Arial"/>
                <w:sz w:val="16"/>
                <w:szCs w:val="16"/>
                <w:lang w:val="en-US"/>
              </w:rPr>
            </w:pPr>
            <w:r w:rsidRPr="004F5F3E">
              <w:rPr>
                <w:rFonts w:ascii="Arial" w:hAnsi="Arial" w:cs="Arial"/>
                <w:sz w:val="16"/>
                <w:szCs w:val="16"/>
                <w:lang w:val="en-US"/>
              </w:rPr>
              <w:t>3</w:t>
            </w:r>
          </w:p>
        </w:tc>
        <w:tc>
          <w:tcPr>
            <w:tcW w:w="708" w:type="dxa"/>
            <w:vAlign w:val="center"/>
            <w:hideMark/>
          </w:tcPr>
          <w:p w:rsidR="00DE5B88" w:rsidRPr="004F5F3E" w:rsidRDefault="00DE5B88" w:rsidP="00FD2BDC">
            <w:pPr>
              <w:spacing w:before="100" w:beforeAutospacing="1" w:after="100" w:afterAutospacing="1"/>
              <w:contextualSpacing/>
              <w:jc w:val="center"/>
              <w:rPr>
                <w:rFonts w:ascii="Arial" w:hAnsi="Arial" w:cs="Arial"/>
                <w:sz w:val="16"/>
                <w:szCs w:val="16"/>
                <w:lang w:val="en-US"/>
              </w:rPr>
            </w:pPr>
            <w:r w:rsidRPr="004F5F3E">
              <w:rPr>
                <w:rFonts w:ascii="Arial" w:hAnsi="Arial" w:cs="Arial"/>
                <w:sz w:val="16"/>
                <w:szCs w:val="16"/>
                <w:lang w:val="en-US"/>
              </w:rPr>
              <w:fldChar w:fldCharType="begin"/>
            </w:r>
            <w:r w:rsidRPr="004F5F3E">
              <w:rPr>
                <w:rFonts w:ascii="Arial" w:hAnsi="Arial" w:cs="Arial"/>
                <w:sz w:val="16"/>
                <w:szCs w:val="16"/>
                <w:lang w:val="en-US"/>
              </w:rPr>
              <w:instrText xml:space="preserve"> ADDIN ZOTERO_ITEM CSL_CITATION {"citationID":"GLI1sTFL","properties":{"formattedCitation":"[60]","plainCitation":"[60]"},"citationItems":[{"id":1516,"uris":["http://zotero.org/users/local/FefnvfDO/items/GNBFCVJ7"],"uri":["http://zotero.org/users/local/FefnvfDO/items/GNBFCVJ7"],"itemData":{"id":1516,"type":"article-journal","title":"Belgian Wildlife as Potential Zoonotic Reservoir of Hepatitis E Virus","container-title":"Transboundary and Emerging Diseases","source":"PubMed","abstract":"Hepatitis E is an acute human liver disease in healthy individuals but may become chronic in immunocompromised patients. It is caused by the hepatitis E virus (HEV) and can have a zoonotic origin, particularly in high-income countries. In this study, 383 sera from wild boars were selected for serology; for virological analyses, 69 sera and 61 livers from young wild boars were used. A total of 189 and 235 sera of, respectively, red deer and roe deer were collected for serological analysis. For virological analyses, 84 and 68 sera and 29 and 27 livers from, respectively, red and roe deer were sampled. An apparent seroprevalence of 34% (95% CI 29.71-39.46) was found in wild boars, of 1% (95% CI 0-2.4) in red deer and 3% (95% CI 0.8-4.2) in roe deer. To assess the ELISA screening prevalence, Western blot (WB) analyses were carried out, a receiver operating characteristic curve analysis was performed and different scenarios with varying ELISA specificities relative to WB were analysed. Seroprevalence remained high whatever the scenario in the wild boar population. In wild boar, 4 of 69 sera and 4 of 61 livers were detected as positive for HEV RNA. All sequences obtained from sera belonged to genotype HEV-3. HEV RNA, belonging to genotype HEV-3, was detected in one of 29 red deer livers. Wild boar can be considered as a host reservoir of the virus in Belgium. However, in contrast to the epidemiological role played by them in other countries, the low prevalence in deer makes these species an unlikely reservoir. This evidence needs further investigation to determine in which situation deer can serve as reservoir. These results also raise the question of the dynamics of HEV infection between wild fauna, domestic pigs and humans.","DOI":"10.1111/tbed.12435","ISSN":"1865-1682","journalAbbreviation":"Transbound Emerg Dis","language":"ENG","author":[{"family":"Thiry","given":"D."},{"family":"Mauroy","given":"A."},{"family":"Saegerman","given":"C."},{"family":"Licoppe","given":"A."},{"family":"Fett","given":"T."},{"family":"Thomas","given":"I."},{"family":"Brochier","given":"B."},{"family":"Thiry","given":"E."},{"family":"Linden","given":"A."}],"issued":{"date-parts":[["2015",10,31]]}}}],"schema":"https://github.com/citation-style-language/schema/raw/master/csl-citation.json"} </w:instrText>
            </w:r>
            <w:r w:rsidRPr="004F5F3E">
              <w:rPr>
                <w:rFonts w:ascii="Arial" w:hAnsi="Arial" w:cs="Arial"/>
                <w:sz w:val="16"/>
                <w:szCs w:val="16"/>
                <w:lang w:val="en-US"/>
              </w:rPr>
              <w:fldChar w:fldCharType="separate"/>
            </w:r>
            <w:r w:rsidRPr="004F5F3E">
              <w:rPr>
                <w:rFonts w:ascii="Calibri" w:hAnsi="Calibri"/>
                <w:lang w:val="en-US"/>
              </w:rPr>
              <w:t>[60]</w:t>
            </w:r>
            <w:r w:rsidRPr="004F5F3E">
              <w:rPr>
                <w:rFonts w:ascii="Arial" w:hAnsi="Arial" w:cs="Arial"/>
                <w:sz w:val="16"/>
                <w:szCs w:val="16"/>
                <w:lang w:val="en-US"/>
              </w:rPr>
              <w:fldChar w:fldCharType="end"/>
            </w:r>
          </w:p>
        </w:tc>
      </w:tr>
      <w:tr w:rsidR="00DE5B88" w:rsidRPr="004F5F3E" w:rsidTr="00FD2BDC">
        <w:trPr>
          <w:trHeight w:val="227"/>
          <w:jc w:val="center"/>
        </w:trPr>
        <w:tc>
          <w:tcPr>
            <w:tcW w:w="1271" w:type="dxa"/>
            <w:vAlign w:val="center"/>
            <w:hideMark/>
          </w:tcPr>
          <w:p w:rsidR="00DE5B88" w:rsidRPr="004F5F3E" w:rsidRDefault="00DE5B88" w:rsidP="00FD2BDC">
            <w:pPr>
              <w:spacing w:before="100" w:beforeAutospacing="1" w:after="100" w:afterAutospacing="1"/>
              <w:contextualSpacing/>
              <w:jc w:val="center"/>
              <w:rPr>
                <w:rFonts w:ascii="Arial" w:hAnsi="Arial" w:cs="Arial"/>
                <w:b/>
                <w:sz w:val="16"/>
                <w:szCs w:val="16"/>
                <w:lang w:val="en-US"/>
              </w:rPr>
            </w:pPr>
            <w:r w:rsidRPr="004F5F3E">
              <w:rPr>
                <w:rFonts w:ascii="Arial" w:hAnsi="Arial" w:cs="Arial"/>
                <w:b/>
                <w:sz w:val="16"/>
                <w:szCs w:val="16"/>
                <w:lang w:val="en-US"/>
              </w:rPr>
              <w:t>Estonia</w:t>
            </w:r>
          </w:p>
        </w:tc>
        <w:tc>
          <w:tcPr>
            <w:tcW w:w="1418" w:type="dxa"/>
            <w:gridSpan w:val="2"/>
            <w:vAlign w:val="center"/>
            <w:hideMark/>
          </w:tcPr>
          <w:p w:rsidR="00DE5B88" w:rsidRPr="004F5F3E" w:rsidRDefault="00DE5B88" w:rsidP="00FD2BDC">
            <w:pPr>
              <w:spacing w:before="100" w:beforeAutospacing="1" w:after="100" w:afterAutospacing="1"/>
              <w:contextualSpacing/>
              <w:jc w:val="center"/>
              <w:rPr>
                <w:rFonts w:ascii="Arial" w:hAnsi="Arial" w:cs="Arial"/>
                <w:sz w:val="14"/>
                <w:szCs w:val="16"/>
                <w:lang w:val="en-US"/>
              </w:rPr>
            </w:pPr>
            <w:r w:rsidRPr="004F5F3E">
              <w:rPr>
                <w:rFonts w:ascii="Arial" w:hAnsi="Arial" w:cs="Arial"/>
                <w:sz w:val="14"/>
                <w:szCs w:val="16"/>
                <w:lang w:val="en-US"/>
              </w:rPr>
              <w:t>Countrywide</w:t>
            </w:r>
          </w:p>
        </w:tc>
        <w:tc>
          <w:tcPr>
            <w:tcW w:w="992" w:type="dxa"/>
            <w:vAlign w:val="center"/>
            <w:hideMark/>
          </w:tcPr>
          <w:p w:rsidR="00DE5B88" w:rsidRPr="004F5F3E" w:rsidRDefault="00DE5B88" w:rsidP="00FD2BDC">
            <w:pPr>
              <w:spacing w:before="100" w:beforeAutospacing="1" w:after="100" w:afterAutospacing="1"/>
              <w:contextualSpacing/>
              <w:jc w:val="center"/>
              <w:rPr>
                <w:rFonts w:ascii="Arial" w:hAnsi="Arial" w:cs="Arial"/>
                <w:sz w:val="16"/>
                <w:szCs w:val="16"/>
                <w:lang w:val="en-US"/>
              </w:rPr>
            </w:pPr>
            <w:r w:rsidRPr="004F5F3E">
              <w:rPr>
                <w:rFonts w:ascii="Arial" w:hAnsi="Arial" w:cs="Arial"/>
                <w:sz w:val="16"/>
                <w:szCs w:val="16"/>
                <w:lang w:val="en-US"/>
              </w:rPr>
              <w:t>2013</w:t>
            </w:r>
          </w:p>
        </w:tc>
        <w:tc>
          <w:tcPr>
            <w:tcW w:w="1559" w:type="dxa"/>
            <w:vAlign w:val="center"/>
            <w:hideMark/>
          </w:tcPr>
          <w:p w:rsidR="00DE5B88" w:rsidRPr="004F5F3E" w:rsidRDefault="00DE5B88" w:rsidP="00FD2BDC">
            <w:pPr>
              <w:spacing w:before="100" w:beforeAutospacing="1" w:after="100" w:afterAutospacing="1"/>
              <w:contextualSpacing/>
              <w:jc w:val="center"/>
              <w:rPr>
                <w:rFonts w:ascii="Arial" w:hAnsi="Arial" w:cs="Arial"/>
                <w:sz w:val="16"/>
                <w:szCs w:val="16"/>
                <w:lang w:val="en-US"/>
              </w:rPr>
            </w:pPr>
            <w:r w:rsidRPr="004F5F3E">
              <w:rPr>
                <w:rFonts w:ascii="Arial" w:hAnsi="Arial" w:cs="Arial"/>
                <w:b/>
                <w:sz w:val="16"/>
                <w:szCs w:val="16"/>
                <w:lang w:val="en-US"/>
              </w:rPr>
              <w:t>17.2%</w:t>
            </w:r>
            <w:r w:rsidRPr="004F5F3E">
              <w:rPr>
                <w:rFonts w:ascii="Arial" w:hAnsi="Arial" w:cs="Arial"/>
                <w:sz w:val="16"/>
                <w:szCs w:val="16"/>
                <w:lang w:val="en-US"/>
              </w:rPr>
              <w:t xml:space="preserve"> (81/471)</w:t>
            </w:r>
            <w:r w:rsidRPr="004F5F3E">
              <w:rPr>
                <w:rFonts w:ascii="Arial" w:hAnsi="Arial" w:cs="Arial"/>
                <w:sz w:val="16"/>
                <w:szCs w:val="16"/>
                <w:vertAlign w:val="superscript"/>
                <w:lang w:val="en-US"/>
              </w:rPr>
              <w:t>#</w:t>
            </w:r>
            <w:r w:rsidRPr="004F5F3E">
              <w:rPr>
                <w:rFonts w:ascii="Arial" w:hAnsi="Arial" w:cs="Arial"/>
                <w:sz w:val="16"/>
                <w:szCs w:val="16"/>
                <w:lang w:val="en-US"/>
              </w:rPr>
              <w:t xml:space="preserve"> </w:t>
            </w:r>
          </w:p>
        </w:tc>
        <w:tc>
          <w:tcPr>
            <w:tcW w:w="1418" w:type="dxa"/>
            <w:vAlign w:val="center"/>
            <w:hideMark/>
          </w:tcPr>
          <w:p w:rsidR="00DE5B88" w:rsidRPr="004F5F3E" w:rsidRDefault="00DE5B88" w:rsidP="00FD2BDC">
            <w:pPr>
              <w:spacing w:before="100" w:beforeAutospacing="1" w:after="100" w:afterAutospacing="1"/>
              <w:contextualSpacing/>
              <w:jc w:val="center"/>
              <w:rPr>
                <w:rFonts w:ascii="Arial" w:hAnsi="Arial" w:cs="Arial"/>
                <w:sz w:val="16"/>
                <w:szCs w:val="16"/>
                <w:lang w:val="en-US"/>
              </w:rPr>
            </w:pPr>
            <w:r w:rsidRPr="004F5F3E">
              <w:rPr>
                <w:rFonts w:ascii="Arial" w:hAnsi="Arial" w:cs="Arial"/>
                <w:b/>
                <w:sz w:val="16"/>
                <w:szCs w:val="16"/>
                <w:lang w:val="en-US"/>
              </w:rPr>
              <w:t>16%</w:t>
            </w:r>
            <w:r w:rsidRPr="004F5F3E">
              <w:rPr>
                <w:rFonts w:ascii="Arial" w:hAnsi="Arial" w:cs="Arial"/>
                <w:sz w:val="16"/>
                <w:szCs w:val="16"/>
                <w:lang w:val="en-US"/>
              </w:rPr>
              <w:t xml:space="preserve"> (13/81)</w:t>
            </w:r>
            <w:r w:rsidRPr="004F5F3E">
              <w:rPr>
                <w:rFonts w:ascii="Arial" w:hAnsi="Arial" w:cs="Arial"/>
                <w:sz w:val="16"/>
                <w:szCs w:val="16"/>
                <w:vertAlign w:val="superscript"/>
                <w:lang w:val="en-US"/>
              </w:rPr>
              <w:t>##</w:t>
            </w:r>
          </w:p>
        </w:tc>
        <w:tc>
          <w:tcPr>
            <w:tcW w:w="1559" w:type="dxa"/>
            <w:vAlign w:val="center"/>
            <w:hideMark/>
          </w:tcPr>
          <w:p w:rsidR="00DE5B88" w:rsidRPr="004F5F3E" w:rsidRDefault="00DE5B88" w:rsidP="00FD2BDC">
            <w:pPr>
              <w:spacing w:before="100" w:beforeAutospacing="1" w:after="100" w:afterAutospacing="1"/>
              <w:contextualSpacing/>
              <w:jc w:val="center"/>
              <w:rPr>
                <w:rFonts w:ascii="Arial" w:hAnsi="Arial" w:cs="Arial"/>
                <w:sz w:val="16"/>
                <w:szCs w:val="16"/>
                <w:lang w:val="en-US"/>
              </w:rPr>
            </w:pPr>
            <w:r w:rsidRPr="004F5F3E">
              <w:rPr>
                <w:rFonts w:ascii="Arial" w:hAnsi="Arial" w:cs="Arial"/>
                <w:sz w:val="16"/>
                <w:szCs w:val="16"/>
                <w:lang w:val="en-US"/>
              </w:rPr>
              <w:t xml:space="preserve">Serosanguinous meat juice </w:t>
            </w:r>
          </w:p>
        </w:tc>
        <w:tc>
          <w:tcPr>
            <w:tcW w:w="709" w:type="dxa"/>
            <w:vAlign w:val="center"/>
            <w:hideMark/>
          </w:tcPr>
          <w:p w:rsidR="00DE5B88" w:rsidRPr="004F5F3E" w:rsidRDefault="00DE5B88" w:rsidP="00FD2BDC">
            <w:pPr>
              <w:spacing w:before="100" w:beforeAutospacing="1" w:after="100" w:afterAutospacing="1"/>
              <w:contextualSpacing/>
              <w:jc w:val="center"/>
              <w:rPr>
                <w:rFonts w:ascii="Arial" w:hAnsi="Arial" w:cs="Arial"/>
                <w:sz w:val="16"/>
                <w:szCs w:val="16"/>
                <w:lang w:val="en-US"/>
              </w:rPr>
            </w:pPr>
            <w:r w:rsidRPr="004F5F3E">
              <w:rPr>
                <w:rFonts w:ascii="Arial" w:hAnsi="Arial" w:cs="Arial"/>
                <w:sz w:val="16"/>
                <w:szCs w:val="16"/>
                <w:lang w:val="en-US"/>
              </w:rPr>
              <w:t>3</w:t>
            </w:r>
          </w:p>
        </w:tc>
        <w:tc>
          <w:tcPr>
            <w:tcW w:w="708" w:type="dxa"/>
            <w:vAlign w:val="center"/>
            <w:hideMark/>
          </w:tcPr>
          <w:p w:rsidR="00DE5B88" w:rsidRPr="004F5F3E" w:rsidRDefault="00DE5B88" w:rsidP="00FD2BDC">
            <w:pPr>
              <w:spacing w:before="100" w:beforeAutospacing="1" w:after="100" w:afterAutospacing="1"/>
              <w:contextualSpacing/>
              <w:jc w:val="center"/>
              <w:rPr>
                <w:rFonts w:ascii="Arial" w:hAnsi="Arial" w:cs="Arial"/>
                <w:sz w:val="16"/>
                <w:szCs w:val="16"/>
                <w:lang w:val="en-US"/>
              </w:rPr>
            </w:pPr>
            <w:r w:rsidRPr="004F5F3E">
              <w:rPr>
                <w:rFonts w:ascii="Arial" w:hAnsi="Arial" w:cs="Arial"/>
                <w:sz w:val="16"/>
                <w:szCs w:val="16"/>
                <w:lang w:val="en-US"/>
              </w:rPr>
              <w:fldChar w:fldCharType="begin"/>
            </w:r>
            <w:r w:rsidRPr="004F5F3E">
              <w:rPr>
                <w:rFonts w:ascii="Arial" w:hAnsi="Arial" w:cs="Arial"/>
                <w:sz w:val="16"/>
                <w:szCs w:val="16"/>
                <w:lang w:val="en-US"/>
              </w:rPr>
              <w:instrText xml:space="preserve"> ADDIN ZOTERO_ITEM CSL_CITATION {"citationID":"rJjjEIoU","properties":{"formattedCitation":"[54]","plainCitation":"[54]"},"citationItems":[{"id":2739,"uris":["http://zotero.org/users/local/FefnvfDO/items/MMXXVG4N"],"uri":["http://zotero.org/users/local/FefnvfDO/items/MMXXVG4N"],"itemData":{"id":2739,"type":"article-journal","title":"Hepatitis E Virus in Domestic Pigs, Wild Boars, Pig Farm Workers, and Hunters in Estonia","container-title":"Food and Environmental Virology","page":"403-412","volume":"7","issue":"4","source":"PubMed","abstract":"While hepatitis E is a growing health concern in Europe, epidemiological data on hepatitis E virus (HEV) in Estonia are scarce. Along with imported HEV infections, autochthonous cases are reported from European countries. Both domestic and wild animals can be a source of human cases of this zoonosis. Here, we investigated the presence of anti-HEV antibodies and HEV RNA in domestic pigs and wild boars, as well as in pig farm workers and hunters in Estonia. Anti-HEV antibodies were detected in 234/380 (61.6%) of sera from domestic pigs and in all investigated herds, and in 81/471 (17.2%) of meat juice samples from wild boars. HEV RNA was detected by real-time PCR in 103/449 (22.9%) of fecal samples from younger domestic pigs and 13/81 (16.0%) of anti-HEV-positive wild boar samples. Analysis of sera from 67 pig farm workers and 144 hunters revealed the presence of HEV-specific IgG in 13.4 and 4.2% of the samples, respectively. No HEV RNA was detected in the human serum samples. Phylogenetic analyses of HEV sequences from domestic pigs and wild boars, based on a 245 bp fragment from the open reading frame 2 showed that all of them belonged to genotype 3. The present study demonstrates the presence of HEV in Estonian domestic pig and wild boar populations, as well as in humans who have direct regular contact with these animals. Our results suggest that HEV infections are present in Estonia and require attention.","DOI":"10.1007/s12560-015-9210-8","ISSN":"1867-0342","note":"PMID: 26141050","journalAbbreviation":"Food Environ Virol","language":"eng","author":[{"family":"Ivanova","given":"Anna"},{"family":"Tefanova","given":"Valentina"},{"family":"Reshetnjak","given":"Irina"},{"family":"Kuznetsova","given":"Tatiana"},{"family":"Geller","given":"Julia"},{"family":"Lundkvist","given":"Åke"},{"family":"Janson","given":"Marilin"},{"family":"Neare","given":"Kädi"},{"family":"Velström","given":"Kaisa"},{"family":"Jokelainen","given":"Pikka"},{"family":"Lassen","given":"Brian"},{"family":"Hütt","given":"Pirje"},{"family":"Saar","given":"Tiiu"},{"family":"Viltrop","given":"Arvo"},{"family":"Golovljova","given":"Irina"}],"issued":{"date-parts":[["2015",12]]}}}],"schema":"https://github.com/citation-style-language/schema/raw/master/csl-citation.json"} </w:instrText>
            </w:r>
            <w:r w:rsidRPr="004F5F3E">
              <w:rPr>
                <w:rFonts w:ascii="Arial" w:hAnsi="Arial" w:cs="Arial"/>
                <w:sz w:val="16"/>
                <w:szCs w:val="16"/>
                <w:lang w:val="en-US"/>
              </w:rPr>
              <w:fldChar w:fldCharType="separate"/>
            </w:r>
            <w:r w:rsidRPr="004F5F3E">
              <w:rPr>
                <w:rFonts w:ascii="Calibri" w:hAnsi="Calibri"/>
                <w:lang w:val="en-US"/>
              </w:rPr>
              <w:t>[54]</w:t>
            </w:r>
            <w:r w:rsidRPr="004F5F3E">
              <w:rPr>
                <w:rFonts w:ascii="Arial" w:hAnsi="Arial" w:cs="Arial"/>
                <w:sz w:val="16"/>
                <w:szCs w:val="16"/>
                <w:lang w:val="en-US"/>
              </w:rPr>
              <w:fldChar w:fldCharType="end"/>
            </w:r>
          </w:p>
        </w:tc>
      </w:tr>
      <w:tr w:rsidR="00DE5B88" w:rsidRPr="004F5F3E" w:rsidTr="00FD2BDC">
        <w:trPr>
          <w:trHeight w:val="227"/>
          <w:jc w:val="center"/>
        </w:trPr>
        <w:tc>
          <w:tcPr>
            <w:tcW w:w="1271" w:type="dxa"/>
            <w:vMerge w:val="restart"/>
            <w:vAlign w:val="center"/>
            <w:hideMark/>
          </w:tcPr>
          <w:p w:rsidR="00DE5B88" w:rsidRPr="004F5F3E" w:rsidRDefault="00DE5B88" w:rsidP="00FD2BDC">
            <w:pPr>
              <w:spacing w:before="100" w:beforeAutospacing="1" w:after="100" w:afterAutospacing="1"/>
              <w:contextualSpacing/>
              <w:jc w:val="center"/>
              <w:rPr>
                <w:rFonts w:ascii="Arial" w:hAnsi="Arial" w:cs="Arial"/>
                <w:b/>
                <w:sz w:val="16"/>
                <w:szCs w:val="16"/>
                <w:lang w:val="en-US"/>
              </w:rPr>
            </w:pPr>
            <w:r w:rsidRPr="004F5F3E">
              <w:rPr>
                <w:rFonts w:ascii="Arial" w:hAnsi="Arial" w:cs="Arial"/>
                <w:b/>
                <w:sz w:val="16"/>
                <w:szCs w:val="16"/>
                <w:lang w:val="en-US"/>
              </w:rPr>
              <w:t>France</w:t>
            </w:r>
          </w:p>
        </w:tc>
        <w:tc>
          <w:tcPr>
            <w:tcW w:w="1418" w:type="dxa"/>
            <w:gridSpan w:val="2"/>
            <w:vAlign w:val="center"/>
            <w:hideMark/>
          </w:tcPr>
          <w:p w:rsidR="00DE5B88" w:rsidRPr="004F5F3E" w:rsidRDefault="00DE5B88" w:rsidP="00FD2BDC">
            <w:pPr>
              <w:spacing w:before="100" w:beforeAutospacing="1" w:after="100" w:afterAutospacing="1"/>
              <w:contextualSpacing/>
              <w:jc w:val="center"/>
              <w:rPr>
                <w:rFonts w:ascii="Arial" w:hAnsi="Arial" w:cs="Arial"/>
                <w:sz w:val="14"/>
                <w:szCs w:val="16"/>
                <w:lang w:val="en-US"/>
              </w:rPr>
            </w:pPr>
            <w:r w:rsidRPr="004F5F3E">
              <w:rPr>
                <w:rFonts w:ascii="Arial" w:hAnsi="Arial" w:cs="Arial"/>
                <w:sz w:val="14"/>
                <w:szCs w:val="16"/>
                <w:lang w:val="en-US"/>
              </w:rPr>
              <w:t>Southeast</w:t>
            </w:r>
          </w:p>
        </w:tc>
        <w:tc>
          <w:tcPr>
            <w:tcW w:w="992" w:type="dxa"/>
            <w:vAlign w:val="center"/>
            <w:hideMark/>
          </w:tcPr>
          <w:p w:rsidR="00DE5B88" w:rsidRPr="004F5F3E" w:rsidRDefault="00DE5B88" w:rsidP="00FD2BDC">
            <w:pPr>
              <w:spacing w:before="100" w:beforeAutospacing="1" w:after="100" w:afterAutospacing="1"/>
              <w:contextualSpacing/>
              <w:jc w:val="center"/>
              <w:rPr>
                <w:rFonts w:ascii="Arial" w:hAnsi="Arial" w:cs="Arial"/>
                <w:sz w:val="16"/>
                <w:szCs w:val="16"/>
                <w:lang w:val="en-US"/>
              </w:rPr>
            </w:pPr>
            <w:r w:rsidRPr="004F5F3E">
              <w:rPr>
                <w:rFonts w:ascii="Arial" w:hAnsi="Arial" w:cs="Arial"/>
                <w:sz w:val="16"/>
                <w:szCs w:val="16"/>
                <w:lang w:val="en-US"/>
              </w:rPr>
              <w:t>2007-2008</w:t>
            </w:r>
          </w:p>
        </w:tc>
        <w:tc>
          <w:tcPr>
            <w:tcW w:w="1559" w:type="dxa"/>
            <w:vAlign w:val="center"/>
            <w:hideMark/>
          </w:tcPr>
          <w:p w:rsidR="00DE5B88" w:rsidRPr="004F5F3E" w:rsidRDefault="00DE5B88" w:rsidP="00FD2BDC">
            <w:pPr>
              <w:spacing w:before="100" w:beforeAutospacing="1" w:after="100" w:afterAutospacing="1"/>
              <w:contextualSpacing/>
              <w:jc w:val="center"/>
              <w:rPr>
                <w:rFonts w:ascii="Arial" w:hAnsi="Arial" w:cs="Arial"/>
                <w:sz w:val="16"/>
                <w:szCs w:val="16"/>
                <w:lang w:val="en-US"/>
              </w:rPr>
            </w:pPr>
            <w:r w:rsidRPr="004F5F3E">
              <w:rPr>
                <w:rFonts w:ascii="Arial" w:hAnsi="Arial" w:cs="Arial"/>
                <w:sz w:val="16"/>
                <w:szCs w:val="16"/>
                <w:lang w:val="en-US"/>
              </w:rPr>
              <w:t>-</w:t>
            </w:r>
          </w:p>
        </w:tc>
        <w:tc>
          <w:tcPr>
            <w:tcW w:w="1418" w:type="dxa"/>
            <w:vAlign w:val="center"/>
            <w:hideMark/>
          </w:tcPr>
          <w:p w:rsidR="00DE5B88" w:rsidRPr="004F5F3E" w:rsidRDefault="00DE5B88" w:rsidP="00FD2BDC">
            <w:pPr>
              <w:spacing w:before="100" w:beforeAutospacing="1" w:after="100" w:afterAutospacing="1"/>
              <w:contextualSpacing/>
              <w:jc w:val="center"/>
              <w:rPr>
                <w:rFonts w:ascii="Arial" w:hAnsi="Arial" w:cs="Arial"/>
                <w:sz w:val="16"/>
                <w:szCs w:val="16"/>
                <w:lang w:val="en-US"/>
              </w:rPr>
            </w:pPr>
            <w:r w:rsidRPr="004F5F3E">
              <w:rPr>
                <w:rFonts w:ascii="Arial" w:hAnsi="Arial" w:cs="Arial"/>
                <w:b/>
                <w:sz w:val="16"/>
                <w:szCs w:val="16"/>
                <w:lang w:val="en-US"/>
              </w:rPr>
              <w:t>2.5%</w:t>
            </w:r>
            <w:r w:rsidRPr="004F5F3E">
              <w:rPr>
                <w:rFonts w:ascii="Arial" w:hAnsi="Arial" w:cs="Arial"/>
                <w:sz w:val="16"/>
                <w:szCs w:val="16"/>
                <w:lang w:val="en-US"/>
              </w:rPr>
              <w:t xml:space="preserve"> (7/285)</w:t>
            </w:r>
          </w:p>
        </w:tc>
        <w:tc>
          <w:tcPr>
            <w:tcW w:w="1559" w:type="dxa"/>
            <w:vAlign w:val="center"/>
            <w:hideMark/>
          </w:tcPr>
          <w:p w:rsidR="00DE5B88" w:rsidRPr="004F5F3E" w:rsidRDefault="00DE5B88" w:rsidP="00FD2BDC">
            <w:pPr>
              <w:spacing w:before="100" w:beforeAutospacing="1" w:after="100" w:afterAutospacing="1"/>
              <w:contextualSpacing/>
              <w:jc w:val="center"/>
              <w:rPr>
                <w:rFonts w:ascii="Arial" w:hAnsi="Arial" w:cs="Arial"/>
                <w:sz w:val="16"/>
                <w:szCs w:val="16"/>
                <w:lang w:val="en-US"/>
              </w:rPr>
            </w:pPr>
            <w:r w:rsidRPr="004F5F3E">
              <w:rPr>
                <w:rFonts w:ascii="Arial" w:hAnsi="Arial" w:cs="Arial"/>
                <w:sz w:val="16"/>
                <w:szCs w:val="16"/>
                <w:lang w:val="en-US"/>
              </w:rPr>
              <w:t>Liver</w:t>
            </w:r>
          </w:p>
        </w:tc>
        <w:tc>
          <w:tcPr>
            <w:tcW w:w="709" w:type="dxa"/>
            <w:vAlign w:val="center"/>
            <w:hideMark/>
          </w:tcPr>
          <w:p w:rsidR="00DE5B88" w:rsidRPr="004F5F3E" w:rsidRDefault="00DE5B88" w:rsidP="00FD2BDC">
            <w:pPr>
              <w:spacing w:before="100" w:beforeAutospacing="1" w:after="100" w:afterAutospacing="1"/>
              <w:contextualSpacing/>
              <w:jc w:val="center"/>
              <w:rPr>
                <w:rFonts w:ascii="Arial" w:hAnsi="Arial" w:cs="Arial"/>
                <w:sz w:val="16"/>
                <w:szCs w:val="16"/>
                <w:lang w:val="en-US"/>
              </w:rPr>
            </w:pPr>
            <w:r w:rsidRPr="004F5F3E">
              <w:rPr>
                <w:rFonts w:ascii="Arial" w:hAnsi="Arial" w:cs="Arial"/>
                <w:sz w:val="16"/>
                <w:szCs w:val="16"/>
                <w:lang w:val="en-US"/>
              </w:rPr>
              <w:t>3</w:t>
            </w:r>
          </w:p>
        </w:tc>
        <w:tc>
          <w:tcPr>
            <w:tcW w:w="708" w:type="dxa"/>
            <w:vAlign w:val="center"/>
            <w:hideMark/>
          </w:tcPr>
          <w:p w:rsidR="00DE5B88" w:rsidRPr="004F5F3E" w:rsidRDefault="00DE5B88" w:rsidP="00FD2BDC">
            <w:pPr>
              <w:spacing w:before="100" w:beforeAutospacing="1" w:after="100" w:afterAutospacing="1"/>
              <w:contextualSpacing/>
              <w:jc w:val="center"/>
              <w:rPr>
                <w:rFonts w:ascii="Arial" w:hAnsi="Arial" w:cs="Arial"/>
                <w:sz w:val="16"/>
                <w:szCs w:val="16"/>
                <w:lang w:val="en-US"/>
              </w:rPr>
            </w:pPr>
            <w:r w:rsidRPr="004F5F3E">
              <w:rPr>
                <w:rFonts w:ascii="Arial" w:hAnsi="Arial" w:cs="Arial"/>
                <w:sz w:val="16"/>
                <w:szCs w:val="16"/>
                <w:lang w:val="en-US"/>
              </w:rPr>
              <w:fldChar w:fldCharType="begin"/>
            </w:r>
            <w:r w:rsidRPr="004F5F3E">
              <w:rPr>
                <w:rFonts w:ascii="Arial" w:hAnsi="Arial" w:cs="Arial"/>
                <w:sz w:val="16"/>
                <w:szCs w:val="16"/>
                <w:lang w:val="en-US"/>
              </w:rPr>
              <w:instrText xml:space="preserve"> ADDIN ZOTERO_ITEM CSL_CITATION {"citationID":"9UukzhBm","properties":{"formattedCitation":"[128]","plainCitation":"[128]"},"citationItems":[{"id":2714,"uris":["http://zotero.org/users/local/FefnvfDO/items/VTXFC32U"],"uri":["http://zotero.org/users/local/FefnvfDO/items/VTXFC32U"],"itemData":{"id":2714,"type":"article-journal","title":"Detection of hepatitis E virus in wild boar (Sus scrofa) livers","container-title":"Veterinary Journal (London, England: 1997)","page":"259-261","volume":"186","issue":"2","source":"PubMed","abstract":"The routes of transmission of hepatitis E virus (HEV) in industrialised countries are largely unknown, but several studies suggest that HEV can be a porcine zoonosis. The aim of the present study was to determine the prevalence of HEV in the wild boar (Sus scrofa) and to determine the genetic relationships between HEV sequences recovered from wild boars and from domestic pigs and humans. HEV RNA was detected by real time reverse transcriptase PCR in 7/285 (2.5%) liver samples from wild boars hunted in South-Eastern France. HEV sequences were recovered from five wild boars and belonged to genotype 3f. These sequences shared 89-100% nucleotide identity with each other and were genetically close to HEV sequences recovered from humans in Southern France. Wild boars in South-Eastern France may be a source of HEV transmission to humans.","DOI":"10.1016/j.tvjl.2009.08.008","ISSN":"1532-2971","note":"PMID: 19747861","journalAbbreviation":"Vet. J.","language":"eng","author":[{"family":"Kaba","given":"Mamadou"},{"family":"Davoust","given":"Bernard"},{"family":"Marié","given":"Jean-Lou"},{"family":"Colson","given":"Philippe"}],"issued":{"date-parts":[["2010",11]]}}}],"schema":"https://github.com/citation-style-language/schema/raw/master/csl-citation.json"} </w:instrText>
            </w:r>
            <w:r w:rsidRPr="004F5F3E">
              <w:rPr>
                <w:rFonts w:ascii="Arial" w:hAnsi="Arial" w:cs="Arial"/>
                <w:sz w:val="16"/>
                <w:szCs w:val="16"/>
                <w:lang w:val="en-US"/>
              </w:rPr>
              <w:fldChar w:fldCharType="separate"/>
            </w:r>
            <w:r w:rsidRPr="004F5F3E">
              <w:rPr>
                <w:rFonts w:ascii="Calibri" w:hAnsi="Calibri"/>
                <w:lang w:val="en-US"/>
              </w:rPr>
              <w:t>[128]</w:t>
            </w:r>
            <w:r w:rsidRPr="004F5F3E">
              <w:rPr>
                <w:rFonts w:ascii="Arial" w:hAnsi="Arial" w:cs="Arial"/>
                <w:sz w:val="16"/>
                <w:szCs w:val="16"/>
                <w:lang w:val="en-US"/>
              </w:rPr>
              <w:fldChar w:fldCharType="end"/>
            </w:r>
          </w:p>
        </w:tc>
      </w:tr>
      <w:tr w:rsidR="00DE5B88" w:rsidRPr="004F5F3E" w:rsidTr="00FD2BDC">
        <w:trPr>
          <w:trHeight w:val="227"/>
          <w:jc w:val="center"/>
        </w:trPr>
        <w:tc>
          <w:tcPr>
            <w:tcW w:w="1271" w:type="dxa"/>
            <w:vMerge/>
            <w:vAlign w:val="center"/>
            <w:hideMark/>
          </w:tcPr>
          <w:p w:rsidR="00DE5B88" w:rsidRPr="004F5F3E" w:rsidRDefault="00DE5B88" w:rsidP="00FD2BDC">
            <w:pPr>
              <w:spacing w:before="100" w:beforeAutospacing="1" w:after="100" w:afterAutospacing="1"/>
              <w:contextualSpacing/>
              <w:jc w:val="center"/>
              <w:rPr>
                <w:rFonts w:ascii="Arial" w:hAnsi="Arial" w:cs="Arial"/>
                <w:b/>
                <w:sz w:val="16"/>
                <w:szCs w:val="16"/>
                <w:lang w:val="en-US"/>
              </w:rPr>
            </w:pPr>
          </w:p>
        </w:tc>
        <w:tc>
          <w:tcPr>
            <w:tcW w:w="1418" w:type="dxa"/>
            <w:gridSpan w:val="2"/>
            <w:vAlign w:val="center"/>
            <w:hideMark/>
          </w:tcPr>
          <w:p w:rsidR="00DE5B88" w:rsidRPr="004F5F3E" w:rsidRDefault="00DE5B88" w:rsidP="00FD2BDC">
            <w:pPr>
              <w:spacing w:before="100" w:beforeAutospacing="1" w:after="100" w:afterAutospacing="1"/>
              <w:contextualSpacing/>
              <w:jc w:val="center"/>
              <w:rPr>
                <w:rFonts w:ascii="Arial" w:hAnsi="Arial" w:cs="Arial"/>
                <w:sz w:val="14"/>
                <w:szCs w:val="16"/>
                <w:lang w:val="en-US"/>
              </w:rPr>
            </w:pPr>
            <w:r w:rsidRPr="004F5F3E">
              <w:rPr>
                <w:rFonts w:ascii="Arial" w:hAnsi="Arial" w:cs="Arial"/>
                <w:sz w:val="14"/>
                <w:szCs w:val="16"/>
                <w:lang w:val="en-US"/>
              </w:rPr>
              <w:t>Countrywide</w:t>
            </w:r>
          </w:p>
        </w:tc>
        <w:tc>
          <w:tcPr>
            <w:tcW w:w="992" w:type="dxa"/>
            <w:vAlign w:val="center"/>
            <w:hideMark/>
          </w:tcPr>
          <w:p w:rsidR="00DE5B88" w:rsidRPr="004F5F3E" w:rsidRDefault="00DE5B88" w:rsidP="00FD2BDC">
            <w:pPr>
              <w:spacing w:before="100" w:beforeAutospacing="1" w:after="100" w:afterAutospacing="1"/>
              <w:contextualSpacing/>
              <w:jc w:val="center"/>
              <w:rPr>
                <w:rFonts w:ascii="Arial" w:hAnsi="Arial" w:cs="Arial"/>
                <w:sz w:val="16"/>
                <w:szCs w:val="16"/>
                <w:lang w:val="en-US"/>
              </w:rPr>
            </w:pPr>
            <w:r w:rsidRPr="004F5F3E">
              <w:rPr>
                <w:rFonts w:ascii="Arial" w:hAnsi="Arial" w:cs="Arial"/>
                <w:sz w:val="16"/>
                <w:szCs w:val="16"/>
                <w:lang w:val="en-US"/>
              </w:rPr>
              <w:t>2000-2004</w:t>
            </w:r>
          </w:p>
        </w:tc>
        <w:tc>
          <w:tcPr>
            <w:tcW w:w="1559" w:type="dxa"/>
            <w:vAlign w:val="center"/>
            <w:hideMark/>
          </w:tcPr>
          <w:p w:rsidR="00DE5B88" w:rsidRPr="004F5F3E" w:rsidRDefault="00DE5B88" w:rsidP="00FD2BDC">
            <w:pPr>
              <w:spacing w:before="100" w:beforeAutospacing="1" w:after="100" w:afterAutospacing="1"/>
              <w:contextualSpacing/>
              <w:jc w:val="center"/>
              <w:rPr>
                <w:rFonts w:ascii="Arial" w:hAnsi="Arial" w:cs="Arial"/>
                <w:sz w:val="16"/>
                <w:szCs w:val="16"/>
                <w:lang w:val="en-US"/>
              </w:rPr>
            </w:pPr>
            <w:r w:rsidRPr="004F5F3E">
              <w:rPr>
                <w:rFonts w:ascii="Arial" w:hAnsi="Arial" w:cs="Arial"/>
                <w:b/>
                <w:sz w:val="16"/>
                <w:szCs w:val="16"/>
                <w:lang w:val="en-US"/>
              </w:rPr>
              <w:t>14%</w:t>
            </w:r>
            <w:r w:rsidRPr="004F5F3E">
              <w:rPr>
                <w:rFonts w:ascii="Arial" w:hAnsi="Arial" w:cs="Arial"/>
                <w:sz w:val="16"/>
                <w:szCs w:val="16"/>
                <w:lang w:val="en-US"/>
              </w:rPr>
              <w:t xml:space="preserve"> (59/421)</w:t>
            </w:r>
          </w:p>
        </w:tc>
        <w:tc>
          <w:tcPr>
            <w:tcW w:w="1418" w:type="dxa"/>
            <w:vAlign w:val="center"/>
            <w:hideMark/>
          </w:tcPr>
          <w:p w:rsidR="00DE5B88" w:rsidRPr="004F5F3E" w:rsidRDefault="00DE5B88" w:rsidP="00FD2BDC">
            <w:pPr>
              <w:spacing w:before="100" w:beforeAutospacing="1" w:after="100" w:afterAutospacing="1"/>
              <w:contextualSpacing/>
              <w:jc w:val="center"/>
              <w:rPr>
                <w:rFonts w:ascii="Arial" w:hAnsi="Arial" w:cs="Arial"/>
                <w:sz w:val="16"/>
                <w:szCs w:val="16"/>
                <w:lang w:val="en-US"/>
              </w:rPr>
            </w:pPr>
            <w:r w:rsidRPr="004F5F3E">
              <w:rPr>
                <w:rFonts w:ascii="Arial" w:hAnsi="Arial" w:cs="Arial"/>
                <w:sz w:val="16"/>
                <w:szCs w:val="16"/>
                <w:lang w:val="en-US"/>
              </w:rPr>
              <w:t>-</w:t>
            </w:r>
          </w:p>
        </w:tc>
        <w:tc>
          <w:tcPr>
            <w:tcW w:w="1559" w:type="dxa"/>
            <w:vAlign w:val="center"/>
            <w:hideMark/>
          </w:tcPr>
          <w:p w:rsidR="00DE5B88" w:rsidRPr="004F5F3E" w:rsidRDefault="00DE5B88" w:rsidP="00FD2BDC">
            <w:pPr>
              <w:spacing w:before="100" w:beforeAutospacing="1" w:after="100" w:afterAutospacing="1"/>
              <w:contextualSpacing/>
              <w:jc w:val="center"/>
              <w:rPr>
                <w:rFonts w:ascii="Arial" w:hAnsi="Arial" w:cs="Arial"/>
                <w:sz w:val="16"/>
                <w:szCs w:val="16"/>
                <w:lang w:val="en-US"/>
              </w:rPr>
            </w:pPr>
            <w:r w:rsidRPr="004F5F3E">
              <w:rPr>
                <w:rFonts w:ascii="Arial" w:hAnsi="Arial" w:cs="Arial"/>
                <w:sz w:val="16"/>
                <w:szCs w:val="16"/>
                <w:lang w:val="en-US"/>
              </w:rPr>
              <w:t>-</w:t>
            </w:r>
          </w:p>
        </w:tc>
        <w:tc>
          <w:tcPr>
            <w:tcW w:w="709" w:type="dxa"/>
            <w:vAlign w:val="center"/>
            <w:hideMark/>
          </w:tcPr>
          <w:p w:rsidR="00DE5B88" w:rsidRPr="004F5F3E" w:rsidRDefault="00DE5B88" w:rsidP="00FD2BDC">
            <w:pPr>
              <w:spacing w:before="100" w:beforeAutospacing="1" w:after="100" w:afterAutospacing="1"/>
              <w:contextualSpacing/>
              <w:jc w:val="center"/>
              <w:rPr>
                <w:rFonts w:ascii="Arial" w:hAnsi="Arial" w:cs="Arial"/>
                <w:sz w:val="16"/>
                <w:szCs w:val="16"/>
                <w:lang w:val="en-US"/>
              </w:rPr>
            </w:pPr>
            <w:r w:rsidRPr="004F5F3E">
              <w:rPr>
                <w:rFonts w:ascii="Arial" w:hAnsi="Arial" w:cs="Arial"/>
                <w:sz w:val="16"/>
                <w:szCs w:val="16"/>
                <w:lang w:val="en-US"/>
              </w:rPr>
              <w:t>-</w:t>
            </w:r>
          </w:p>
        </w:tc>
        <w:tc>
          <w:tcPr>
            <w:tcW w:w="708" w:type="dxa"/>
            <w:vAlign w:val="center"/>
            <w:hideMark/>
          </w:tcPr>
          <w:p w:rsidR="00DE5B88" w:rsidRPr="004F5F3E" w:rsidRDefault="00DE5B88" w:rsidP="00FD2BDC">
            <w:pPr>
              <w:spacing w:before="100" w:beforeAutospacing="1" w:after="100" w:afterAutospacing="1"/>
              <w:contextualSpacing/>
              <w:jc w:val="center"/>
              <w:rPr>
                <w:rFonts w:ascii="Arial" w:hAnsi="Arial" w:cs="Arial"/>
                <w:sz w:val="16"/>
                <w:szCs w:val="16"/>
                <w:lang w:val="en-US"/>
              </w:rPr>
            </w:pPr>
            <w:r w:rsidRPr="004F5F3E">
              <w:rPr>
                <w:rFonts w:ascii="Arial" w:hAnsi="Arial" w:cs="Arial"/>
                <w:sz w:val="16"/>
                <w:szCs w:val="16"/>
                <w:lang w:val="en-US"/>
              </w:rPr>
              <w:fldChar w:fldCharType="begin"/>
            </w:r>
            <w:r w:rsidRPr="004F5F3E">
              <w:rPr>
                <w:rFonts w:ascii="Arial" w:hAnsi="Arial" w:cs="Arial"/>
                <w:sz w:val="16"/>
                <w:szCs w:val="16"/>
                <w:lang w:val="en-US"/>
              </w:rPr>
              <w:instrText xml:space="preserve"> ADDIN ZOTERO_ITEM CSL_CITATION {"citationID":"31klpvPd","properties":{"formattedCitation":"[49]","plainCitation":"[49]"},"citationItems":[{"id":1530,"uris":["http://zotero.org/users/local/FefnvfDO/items/SWWJTFQW"],"uri":["http://zotero.org/users/local/FefnvfDO/items/SWWJTFQW"],"itemData":{"id":1530,"type":"article-journal","title":"High hepatitis E virus seroprevalence in forestry workers and in wild boars in France","container-title":"Journal of Clinical Microbiology","page":"2888-2893","volume":"50","issue":"9","source":"PubMed","abstract":"Hepatitis E virus (HEV) is a fecally and orally transmitted human pathogen of worldwide distribution. In industrial countries, HEV is observed in an increasing number of autochthonous cases and is considered to be an emerging pathogen. A growing body of evidence suggests that HEV is a zoonotic disease, and pig handlers and pig veterinarians have been reported to be high-risk groups for HEV infection. The aims of the present study were to establish the prevalence of anti-HEV in wild boars in France and to identify whether forestry workers are at a higher risk of HEV infection. Three different anti-HEV tests were used to compare their effectiveness in detecting anti-HEV in the general population. The most sensitive test was then used to investigate HEV seroprevalence in 593 forestry workers and 421 wild boars. Anti-HEV was detected in 31% of the forestry workers and 14% of the wild boars. Detection of anti-HEV in humans was correlated with age, geographical location, and occupational activity and in wild boars was correlated with geographical location. HEV infection is frequent in woodcutters in France, and it varies geographically. Further studies are needed to confirm these findings and to elucidate the transmission route and the exact virus reservoirs.","DOI":"10.1128/JCM.00989-12","ISSN":"1098-660X","journalAbbreviation":"J. Clin. Microbiol.","language":"eng","author":[{"family":"Carpentier","given":"Audrey"},{"family":"Chaussade","given":"Hélène"},{"family":"Rigaud","given":"Emma"},{"family":"Rodriguez","given":"Josefa"},{"family":"Berthault","given":"Camille"},{"family":"Boué","given":"Franck"},{"family":"Tognon","given":"Mauro"},{"family":"Touzé","given":"Antoine"},{"family":"Garcia-Bonnet","given":"Nathalie"},{"family":"Choutet","given":"Patrick"},{"family":"Coursaget","given":"Pierre"}],"issued":{"date-parts":[["2012",9]]}}}],"schema":"https://github.com/citation-style-language/schema/raw/master/csl-citation.json"} </w:instrText>
            </w:r>
            <w:r w:rsidRPr="004F5F3E">
              <w:rPr>
                <w:rFonts w:ascii="Arial" w:hAnsi="Arial" w:cs="Arial"/>
                <w:sz w:val="16"/>
                <w:szCs w:val="16"/>
                <w:lang w:val="en-US"/>
              </w:rPr>
              <w:fldChar w:fldCharType="separate"/>
            </w:r>
            <w:r w:rsidRPr="004F5F3E">
              <w:rPr>
                <w:rFonts w:ascii="Calibri" w:hAnsi="Calibri"/>
                <w:lang w:val="en-US"/>
              </w:rPr>
              <w:t>[49]</w:t>
            </w:r>
            <w:r w:rsidRPr="004F5F3E">
              <w:rPr>
                <w:rFonts w:ascii="Arial" w:hAnsi="Arial" w:cs="Arial"/>
                <w:sz w:val="16"/>
                <w:szCs w:val="16"/>
                <w:lang w:val="en-US"/>
              </w:rPr>
              <w:fldChar w:fldCharType="end"/>
            </w:r>
          </w:p>
        </w:tc>
      </w:tr>
      <w:tr w:rsidR="00DE5B88" w:rsidRPr="004F5F3E" w:rsidTr="00FD2BDC">
        <w:trPr>
          <w:trHeight w:val="227"/>
          <w:jc w:val="center"/>
        </w:trPr>
        <w:tc>
          <w:tcPr>
            <w:tcW w:w="1271" w:type="dxa"/>
            <w:vMerge/>
            <w:vAlign w:val="center"/>
            <w:hideMark/>
          </w:tcPr>
          <w:p w:rsidR="00DE5B88" w:rsidRPr="004F5F3E" w:rsidRDefault="00DE5B88" w:rsidP="00FD2BDC">
            <w:pPr>
              <w:spacing w:before="100" w:beforeAutospacing="1" w:after="100" w:afterAutospacing="1"/>
              <w:contextualSpacing/>
              <w:jc w:val="center"/>
              <w:rPr>
                <w:rFonts w:ascii="Arial" w:hAnsi="Arial" w:cs="Arial"/>
                <w:b/>
                <w:sz w:val="16"/>
                <w:szCs w:val="16"/>
                <w:lang w:val="en-US"/>
              </w:rPr>
            </w:pPr>
          </w:p>
        </w:tc>
        <w:tc>
          <w:tcPr>
            <w:tcW w:w="1418" w:type="dxa"/>
            <w:gridSpan w:val="2"/>
            <w:vAlign w:val="center"/>
            <w:hideMark/>
          </w:tcPr>
          <w:p w:rsidR="00DE5B88" w:rsidRPr="004F5F3E" w:rsidRDefault="00DE5B88" w:rsidP="00FD2BDC">
            <w:pPr>
              <w:spacing w:before="100" w:beforeAutospacing="1" w:after="100" w:afterAutospacing="1"/>
              <w:contextualSpacing/>
              <w:jc w:val="center"/>
              <w:rPr>
                <w:rFonts w:ascii="Arial" w:hAnsi="Arial" w:cs="Arial"/>
                <w:sz w:val="14"/>
                <w:szCs w:val="16"/>
                <w:lang w:val="en-US"/>
              </w:rPr>
            </w:pPr>
            <w:r w:rsidRPr="004F5F3E">
              <w:rPr>
                <w:rFonts w:ascii="Arial" w:hAnsi="Arial" w:cs="Arial"/>
                <w:sz w:val="14"/>
                <w:szCs w:val="16"/>
                <w:lang w:val="en-US"/>
              </w:rPr>
              <w:t>Southwest</w:t>
            </w:r>
          </w:p>
        </w:tc>
        <w:tc>
          <w:tcPr>
            <w:tcW w:w="992" w:type="dxa"/>
            <w:vAlign w:val="center"/>
            <w:hideMark/>
          </w:tcPr>
          <w:p w:rsidR="00DE5B88" w:rsidRPr="004F5F3E" w:rsidRDefault="00DE5B88" w:rsidP="00FD2BDC">
            <w:pPr>
              <w:spacing w:before="100" w:beforeAutospacing="1" w:after="100" w:afterAutospacing="1"/>
              <w:contextualSpacing/>
              <w:jc w:val="center"/>
              <w:rPr>
                <w:rFonts w:ascii="Arial" w:hAnsi="Arial" w:cs="Arial"/>
                <w:sz w:val="16"/>
                <w:szCs w:val="16"/>
                <w:lang w:val="en-US"/>
              </w:rPr>
            </w:pPr>
            <w:r w:rsidRPr="004F5F3E">
              <w:rPr>
                <w:rFonts w:ascii="Arial" w:hAnsi="Arial" w:cs="Arial"/>
                <w:sz w:val="16"/>
                <w:szCs w:val="16"/>
                <w:lang w:val="en-US"/>
              </w:rPr>
              <w:t>2010-2011</w:t>
            </w:r>
          </w:p>
        </w:tc>
        <w:tc>
          <w:tcPr>
            <w:tcW w:w="1559" w:type="dxa"/>
            <w:vAlign w:val="center"/>
            <w:hideMark/>
          </w:tcPr>
          <w:p w:rsidR="00DE5B88" w:rsidRPr="004F5F3E" w:rsidRDefault="00DE5B88" w:rsidP="00FD2BDC">
            <w:pPr>
              <w:spacing w:before="100" w:beforeAutospacing="1" w:after="100" w:afterAutospacing="1"/>
              <w:contextualSpacing/>
              <w:jc w:val="center"/>
              <w:rPr>
                <w:rFonts w:ascii="Arial" w:hAnsi="Arial" w:cs="Arial"/>
                <w:sz w:val="16"/>
                <w:szCs w:val="16"/>
                <w:lang w:val="en-US"/>
              </w:rPr>
            </w:pPr>
            <w:r w:rsidRPr="004F5F3E">
              <w:rPr>
                <w:rFonts w:ascii="Arial" w:hAnsi="Arial" w:cs="Arial"/>
                <w:sz w:val="16"/>
                <w:szCs w:val="16"/>
                <w:lang w:val="en-US"/>
              </w:rPr>
              <w:t>-</w:t>
            </w:r>
          </w:p>
        </w:tc>
        <w:tc>
          <w:tcPr>
            <w:tcW w:w="1418" w:type="dxa"/>
            <w:vAlign w:val="center"/>
            <w:hideMark/>
          </w:tcPr>
          <w:p w:rsidR="00DE5B88" w:rsidRPr="004F5F3E" w:rsidRDefault="00DE5B88" w:rsidP="00FD2BDC">
            <w:pPr>
              <w:spacing w:before="100" w:beforeAutospacing="1" w:after="100" w:afterAutospacing="1"/>
              <w:contextualSpacing/>
              <w:jc w:val="center"/>
              <w:rPr>
                <w:rFonts w:ascii="Arial" w:hAnsi="Arial" w:cs="Arial"/>
                <w:sz w:val="16"/>
                <w:szCs w:val="16"/>
                <w:lang w:val="en-US"/>
              </w:rPr>
            </w:pPr>
            <w:r w:rsidRPr="004F5F3E">
              <w:rPr>
                <w:rFonts w:ascii="Arial" w:hAnsi="Arial" w:cs="Arial"/>
                <w:b/>
                <w:sz w:val="16"/>
                <w:szCs w:val="16"/>
                <w:lang w:val="en-US"/>
              </w:rPr>
              <w:t>5.8%</w:t>
            </w:r>
            <w:r w:rsidRPr="004F5F3E">
              <w:rPr>
                <w:rFonts w:ascii="Arial" w:hAnsi="Arial" w:cs="Arial"/>
                <w:sz w:val="16"/>
                <w:szCs w:val="16"/>
                <w:lang w:val="en-US"/>
              </w:rPr>
              <w:t xml:space="preserve"> (5/86)</w:t>
            </w:r>
          </w:p>
        </w:tc>
        <w:tc>
          <w:tcPr>
            <w:tcW w:w="1559" w:type="dxa"/>
            <w:vAlign w:val="center"/>
            <w:hideMark/>
          </w:tcPr>
          <w:p w:rsidR="00DE5B88" w:rsidRPr="004F5F3E" w:rsidRDefault="00DE5B88" w:rsidP="00FD2BDC">
            <w:pPr>
              <w:spacing w:before="100" w:beforeAutospacing="1" w:after="100" w:afterAutospacing="1"/>
              <w:contextualSpacing/>
              <w:jc w:val="center"/>
              <w:rPr>
                <w:rFonts w:ascii="Arial" w:hAnsi="Arial" w:cs="Arial"/>
                <w:sz w:val="16"/>
                <w:szCs w:val="16"/>
                <w:lang w:val="en-US"/>
              </w:rPr>
            </w:pPr>
            <w:r w:rsidRPr="004F5F3E">
              <w:rPr>
                <w:rFonts w:ascii="Arial" w:hAnsi="Arial" w:cs="Arial"/>
                <w:sz w:val="16"/>
                <w:szCs w:val="16"/>
                <w:lang w:val="en-US"/>
              </w:rPr>
              <w:t>Liver</w:t>
            </w:r>
          </w:p>
        </w:tc>
        <w:tc>
          <w:tcPr>
            <w:tcW w:w="709" w:type="dxa"/>
            <w:vAlign w:val="center"/>
            <w:hideMark/>
          </w:tcPr>
          <w:p w:rsidR="00DE5B88" w:rsidRPr="004F5F3E" w:rsidRDefault="00DE5B88" w:rsidP="00FD2BDC">
            <w:pPr>
              <w:spacing w:before="100" w:beforeAutospacing="1" w:after="100" w:afterAutospacing="1"/>
              <w:contextualSpacing/>
              <w:jc w:val="center"/>
              <w:rPr>
                <w:rFonts w:ascii="Arial" w:hAnsi="Arial" w:cs="Arial"/>
                <w:sz w:val="16"/>
                <w:szCs w:val="16"/>
                <w:lang w:val="en-US"/>
              </w:rPr>
            </w:pPr>
            <w:r w:rsidRPr="004F5F3E">
              <w:rPr>
                <w:rFonts w:ascii="Arial" w:hAnsi="Arial" w:cs="Arial"/>
                <w:sz w:val="16"/>
                <w:szCs w:val="16"/>
                <w:lang w:val="en-US"/>
              </w:rPr>
              <w:t>-</w:t>
            </w:r>
          </w:p>
        </w:tc>
        <w:tc>
          <w:tcPr>
            <w:tcW w:w="708" w:type="dxa"/>
            <w:vAlign w:val="center"/>
            <w:hideMark/>
          </w:tcPr>
          <w:p w:rsidR="00DE5B88" w:rsidRPr="004F5F3E" w:rsidRDefault="00DE5B88" w:rsidP="00FD2BDC">
            <w:pPr>
              <w:spacing w:before="100" w:beforeAutospacing="1" w:after="100" w:afterAutospacing="1"/>
              <w:contextualSpacing/>
              <w:jc w:val="center"/>
              <w:rPr>
                <w:rFonts w:ascii="Arial" w:hAnsi="Arial" w:cs="Arial"/>
                <w:sz w:val="16"/>
                <w:szCs w:val="16"/>
                <w:lang w:val="en-US"/>
              </w:rPr>
            </w:pPr>
            <w:r w:rsidRPr="004F5F3E">
              <w:rPr>
                <w:rFonts w:ascii="Arial" w:hAnsi="Arial" w:cs="Arial"/>
                <w:sz w:val="16"/>
                <w:szCs w:val="16"/>
                <w:lang w:val="en-US"/>
              </w:rPr>
              <w:fldChar w:fldCharType="begin"/>
            </w:r>
            <w:r w:rsidRPr="004F5F3E">
              <w:rPr>
                <w:rFonts w:ascii="Arial" w:hAnsi="Arial" w:cs="Arial"/>
                <w:sz w:val="16"/>
                <w:szCs w:val="16"/>
                <w:lang w:val="en-US"/>
              </w:rPr>
              <w:instrText xml:space="preserve"> ADDIN ZOTERO_ITEM CSL_CITATION {"citationID":"JQUmrUlZ","properties":{"formattedCitation":"[80]","plainCitation":"[80]"},"citationItems":[{"id":1360,"uris":["http://zotero.org/users/local/FefnvfDO/items/BD9NVZN9"],"uri":["http://zotero.org/users/local/FefnvfDO/items/BD9NVZN9"],"itemData":{"id":1360,"type":"article-journal","title":"Wildlife Reservoir for Hepatitis E Virus, Southwestern France","container-title":"Emerging Infectious Diseases","page":"1224-1226","volume":"21","issue":"7","source":"PubMed","abstract":"Pigs are a reservoir for hepatitis E virus (HEV). To determine the relative contribution of game to the risk for human HEV infection in southwestern France, we tested wildlife samples. HEV RNA was in 3.3% of wildlife livers, indicating that in this region, eating game meat is as risky as eating pork.","DOI":"10.3201/eid2107.141909","ISSN":"1080-6059","journalAbbreviation":"Emerging Infect. Dis.","language":"eng","author":[{"family":"Lhomme","given":"Sebastien"},{"family":"Top","given":"Sokunthea"},{"family":"Bertagnoli","given":"Stephane"},{"family":"Dubois","given":"Martine"},{"family":"Guerin","given":"Jean-Luc"},{"family":"Izopet","given":"Jacques"}],"issued":{"date-parts":[["2015",7]]}}}],"schema":"https://github.com/citation-style-language/schema/raw/master/csl-citation.json"} </w:instrText>
            </w:r>
            <w:r w:rsidRPr="004F5F3E">
              <w:rPr>
                <w:rFonts w:ascii="Arial" w:hAnsi="Arial" w:cs="Arial"/>
                <w:sz w:val="16"/>
                <w:szCs w:val="16"/>
                <w:lang w:val="en-US"/>
              </w:rPr>
              <w:fldChar w:fldCharType="separate"/>
            </w:r>
            <w:r w:rsidRPr="004F5F3E">
              <w:rPr>
                <w:rFonts w:ascii="Calibri" w:hAnsi="Calibri"/>
                <w:lang w:val="en-US"/>
              </w:rPr>
              <w:t>[80]</w:t>
            </w:r>
            <w:r w:rsidRPr="004F5F3E">
              <w:rPr>
                <w:rFonts w:ascii="Arial" w:hAnsi="Arial" w:cs="Arial"/>
                <w:sz w:val="16"/>
                <w:szCs w:val="16"/>
                <w:lang w:val="en-US"/>
              </w:rPr>
              <w:fldChar w:fldCharType="end"/>
            </w:r>
          </w:p>
        </w:tc>
      </w:tr>
      <w:tr w:rsidR="00DE5B88" w:rsidRPr="004F5F3E" w:rsidTr="00FD2BDC">
        <w:trPr>
          <w:trHeight w:val="227"/>
          <w:jc w:val="center"/>
        </w:trPr>
        <w:tc>
          <w:tcPr>
            <w:tcW w:w="1271" w:type="dxa"/>
            <w:vMerge/>
            <w:vAlign w:val="center"/>
            <w:hideMark/>
          </w:tcPr>
          <w:p w:rsidR="00DE5B88" w:rsidRPr="004F5F3E" w:rsidRDefault="00DE5B88" w:rsidP="00FD2BDC">
            <w:pPr>
              <w:spacing w:before="100" w:beforeAutospacing="1" w:after="100" w:afterAutospacing="1"/>
              <w:contextualSpacing/>
              <w:jc w:val="center"/>
              <w:rPr>
                <w:rFonts w:ascii="Arial" w:hAnsi="Arial" w:cs="Arial"/>
                <w:b/>
                <w:sz w:val="16"/>
                <w:szCs w:val="16"/>
                <w:lang w:val="en-US"/>
              </w:rPr>
            </w:pPr>
          </w:p>
        </w:tc>
        <w:tc>
          <w:tcPr>
            <w:tcW w:w="1418" w:type="dxa"/>
            <w:gridSpan w:val="2"/>
            <w:vAlign w:val="center"/>
            <w:hideMark/>
          </w:tcPr>
          <w:p w:rsidR="00DE5B88" w:rsidRPr="004F5F3E" w:rsidRDefault="00DE5B88" w:rsidP="00FD2BDC">
            <w:pPr>
              <w:spacing w:before="100" w:beforeAutospacing="1" w:after="100" w:afterAutospacing="1"/>
              <w:contextualSpacing/>
              <w:jc w:val="center"/>
              <w:rPr>
                <w:rFonts w:ascii="Arial" w:hAnsi="Arial" w:cs="Arial"/>
                <w:sz w:val="14"/>
                <w:szCs w:val="16"/>
                <w:lang w:val="en-US"/>
              </w:rPr>
            </w:pPr>
            <w:r w:rsidRPr="004F5F3E">
              <w:rPr>
                <w:rFonts w:ascii="Arial" w:hAnsi="Arial" w:cs="Arial"/>
                <w:sz w:val="14"/>
                <w:szCs w:val="16"/>
                <w:lang w:val="en-US"/>
              </w:rPr>
              <w:t>Corsica</w:t>
            </w:r>
          </w:p>
        </w:tc>
        <w:tc>
          <w:tcPr>
            <w:tcW w:w="992" w:type="dxa"/>
            <w:vAlign w:val="center"/>
            <w:hideMark/>
          </w:tcPr>
          <w:p w:rsidR="00DE5B88" w:rsidRPr="004F5F3E" w:rsidRDefault="00DE5B88" w:rsidP="00FD2BDC">
            <w:pPr>
              <w:spacing w:before="100" w:beforeAutospacing="1" w:after="100" w:afterAutospacing="1"/>
              <w:contextualSpacing/>
              <w:jc w:val="center"/>
              <w:rPr>
                <w:rFonts w:ascii="Arial" w:hAnsi="Arial" w:cs="Arial"/>
                <w:sz w:val="16"/>
                <w:szCs w:val="16"/>
                <w:lang w:val="en-US"/>
              </w:rPr>
            </w:pPr>
            <w:r w:rsidRPr="004F5F3E">
              <w:rPr>
                <w:rFonts w:ascii="Arial" w:hAnsi="Arial" w:cs="Arial"/>
                <w:sz w:val="16"/>
                <w:szCs w:val="16"/>
                <w:lang w:val="en-US"/>
              </w:rPr>
              <w:t>2009/2010/2012</w:t>
            </w:r>
          </w:p>
        </w:tc>
        <w:tc>
          <w:tcPr>
            <w:tcW w:w="1559" w:type="dxa"/>
            <w:vAlign w:val="center"/>
            <w:hideMark/>
          </w:tcPr>
          <w:p w:rsidR="00DE5B88" w:rsidRPr="004F5F3E" w:rsidRDefault="00DE5B88" w:rsidP="00FD2BDC">
            <w:pPr>
              <w:spacing w:before="100" w:beforeAutospacing="1" w:after="100" w:afterAutospacing="1"/>
              <w:contextualSpacing/>
              <w:jc w:val="center"/>
              <w:rPr>
                <w:rFonts w:ascii="Arial" w:hAnsi="Arial" w:cs="Arial"/>
                <w:sz w:val="16"/>
                <w:szCs w:val="16"/>
                <w:lang w:val="en-US"/>
              </w:rPr>
            </w:pPr>
            <w:r w:rsidRPr="004F5F3E">
              <w:rPr>
                <w:rFonts w:ascii="Arial" w:hAnsi="Arial" w:cs="Arial"/>
                <w:b/>
                <w:sz w:val="16"/>
                <w:szCs w:val="16"/>
                <w:lang w:val="en-US"/>
              </w:rPr>
              <w:t>26.1%</w:t>
            </w:r>
            <w:r w:rsidRPr="004F5F3E">
              <w:rPr>
                <w:rFonts w:ascii="Arial" w:hAnsi="Arial" w:cs="Arial"/>
                <w:sz w:val="16"/>
                <w:szCs w:val="16"/>
                <w:lang w:val="en-US"/>
              </w:rPr>
              <w:t xml:space="preserve"> (74/284)</w:t>
            </w:r>
          </w:p>
        </w:tc>
        <w:tc>
          <w:tcPr>
            <w:tcW w:w="1418" w:type="dxa"/>
            <w:vAlign w:val="center"/>
            <w:hideMark/>
          </w:tcPr>
          <w:p w:rsidR="00DE5B88" w:rsidRPr="004F5F3E" w:rsidRDefault="00DE5B88" w:rsidP="00FD2BDC">
            <w:pPr>
              <w:spacing w:before="100" w:beforeAutospacing="1" w:after="100" w:afterAutospacing="1"/>
              <w:contextualSpacing/>
              <w:jc w:val="center"/>
              <w:rPr>
                <w:rFonts w:ascii="Arial" w:hAnsi="Arial" w:cs="Arial"/>
                <w:sz w:val="16"/>
                <w:szCs w:val="16"/>
                <w:lang w:val="en-US"/>
              </w:rPr>
            </w:pPr>
            <w:r w:rsidRPr="004F5F3E">
              <w:rPr>
                <w:rFonts w:ascii="Arial" w:hAnsi="Arial" w:cs="Arial"/>
                <w:b/>
                <w:sz w:val="16"/>
                <w:szCs w:val="16"/>
                <w:lang w:val="en-US"/>
              </w:rPr>
              <w:t>1.8%</w:t>
            </w:r>
            <w:r w:rsidRPr="004F5F3E">
              <w:rPr>
                <w:rFonts w:ascii="Arial" w:hAnsi="Arial" w:cs="Arial"/>
                <w:sz w:val="16"/>
                <w:szCs w:val="16"/>
                <w:lang w:val="en-US"/>
              </w:rPr>
              <w:t xml:space="preserve"> (5/284)</w:t>
            </w:r>
          </w:p>
        </w:tc>
        <w:tc>
          <w:tcPr>
            <w:tcW w:w="1559" w:type="dxa"/>
            <w:vAlign w:val="center"/>
            <w:hideMark/>
          </w:tcPr>
          <w:p w:rsidR="00DE5B88" w:rsidRPr="004F5F3E" w:rsidRDefault="00DE5B88" w:rsidP="00FD2BDC">
            <w:pPr>
              <w:spacing w:before="100" w:beforeAutospacing="1" w:after="100" w:afterAutospacing="1"/>
              <w:contextualSpacing/>
              <w:jc w:val="center"/>
              <w:rPr>
                <w:rFonts w:ascii="Arial" w:hAnsi="Arial" w:cs="Arial"/>
                <w:sz w:val="16"/>
                <w:szCs w:val="16"/>
                <w:lang w:val="en-US"/>
              </w:rPr>
            </w:pPr>
            <w:r w:rsidRPr="004F5F3E">
              <w:rPr>
                <w:rFonts w:ascii="Arial" w:hAnsi="Arial" w:cs="Arial"/>
                <w:sz w:val="16"/>
                <w:szCs w:val="16"/>
                <w:lang w:val="en-US"/>
              </w:rPr>
              <w:t>Liver/Bile</w:t>
            </w:r>
          </w:p>
        </w:tc>
        <w:tc>
          <w:tcPr>
            <w:tcW w:w="709" w:type="dxa"/>
            <w:vAlign w:val="center"/>
            <w:hideMark/>
          </w:tcPr>
          <w:p w:rsidR="00DE5B88" w:rsidRPr="004F5F3E" w:rsidRDefault="00DE5B88" w:rsidP="00FD2BDC">
            <w:pPr>
              <w:spacing w:before="100" w:beforeAutospacing="1" w:after="100" w:afterAutospacing="1"/>
              <w:contextualSpacing/>
              <w:jc w:val="center"/>
              <w:rPr>
                <w:rFonts w:ascii="Arial" w:hAnsi="Arial" w:cs="Arial"/>
                <w:sz w:val="16"/>
                <w:szCs w:val="16"/>
                <w:lang w:val="en-US"/>
              </w:rPr>
            </w:pPr>
            <w:r w:rsidRPr="004F5F3E">
              <w:rPr>
                <w:rFonts w:ascii="Arial" w:hAnsi="Arial" w:cs="Arial"/>
                <w:sz w:val="16"/>
                <w:szCs w:val="16"/>
                <w:lang w:val="en-US"/>
              </w:rPr>
              <w:t>-</w:t>
            </w:r>
          </w:p>
        </w:tc>
        <w:tc>
          <w:tcPr>
            <w:tcW w:w="708" w:type="dxa"/>
            <w:vAlign w:val="center"/>
            <w:hideMark/>
          </w:tcPr>
          <w:p w:rsidR="00DE5B88" w:rsidRPr="004F5F3E" w:rsidRDefault="00DE5B88" w:rsidP="00FD2BDC">
            <w:pPr>
              <w:spacing w:before="100" w:beforeAutospacing="1" w:after="100" w:afterAutospacing="1"/>
              <w:contextualSpacing/>
              <w:jc w:val="center"/>
              <w:rPr>
                <w:rFonts w:ascii="Arial" w:hAnsi="Arial" w:cs="Arial"/>
                <w:sz w:val="16"/>
                <w:szCs w:val="16"/>
                <w:lang w:val="en-US"/>
              </w:rPr>
            </w:pPr>
            <w:r w:rsidRPr="004F5F3E">
              <w:rPr>
                <w:rFonts w:ascii="Arial" w:hAnsi="Arial" w:cs="Arial"/>
                <w:sz w:val="16"/>
                <w:szCs w:val="16"/>
                <w:lang w:val="en-US"/>
              </w:rPr>
              <w:fldChar w:fldCharType="begin"/>
            </w:r>
            <w:r w:rsidRPr="004F5F3E">
              <w:rPr>
                <w:rFonts w:ascii="Arial" w:hAnsi="Arial" w:cs="Arial"/>
                <w:sz w:val="16"/>
                <w:szCs w:val="16"/>
                <w:lang w:val="en-US"/>
              </w:rPr>
              <w:instrText xml:space="preserve"> ADDIN ZOTERO_ITEM CSL_CITATION {"citationID":"RgoyWjs5","properties":{"formattedCitation":"[55]","plainCitation":"[55]"},"citationItems":[{"id":2753,"uris":["http://zotero.org/users/local/FefnvfDO/items/FKK8QAPQ"],"uri":["http://zotero.org/users/local/FefnvfDO/items/FKK8QAPQ"],"itemData":{"id":2753,"type":"article-journal","title":"Assessment of Domestic Pigs, Wild Boars and Feral Hybrid Pigs as Reservoirs of Hepatitis E Virus in Corsica, France","container-title":"Viruses","volume":"8","issue":"8","source":"PubMed","abstract":"In Corsica, extensive pig breeding systems allow frequent interactions between wild boars and domestic pigs, which are suspected to act as reservoirs of several zoonotic diseases including hepatitis E virus (HEV). In this context, 370 sera and 166 liver samples were collected from phenotypically characterized as pure or hybrid wild boars, between 2009 and 2012. In addition, serum and liver from 208 domestic pigs belonging to 30 farms were collected at the abattoir during the end of 2013. Anti-HEV antibodies were detected in 26% (21%-31.6%) of the pure wild boar, 43.5% (31%-56.7%) of hybrid wild boar and 88% (82.6%-91.9%) of the domestic pig sera. In addition, HEV RNA was detected in five wild boars, three hybrid wild boars and two domestic pig livers tested. Our findings provide evidence that both domestic pig and wild boar (pure and hybrid) act as reservoirs of HEV in Corsica, representing an important zoonotic risk for Corsican hunters and farmers but also for the large population of consumers of raw pig liver specialties produced in Corsica. In addition, hybrid wild boars seem to play an important ecological role in the dissemination of HEV between domestic pig and wild boar populations, unnoticed to date, that deserves further investigation.","DOI":"10.3390/v8080236","ISSN":"1999-4915","note":"PMID: 27556478\nPMCID: PMC4997598","journalAbbreviation":"Viruses","language":"eng","author":[{"family":"Jori","given":"Ferran"},{"family":"Laval","given":"Morgane"},{"family":"Maestrini","given":"Oscar"},{"family":"Casabianca","given":"François"},{"family":"Charrier","given":"François"},{"family":"Pavio","given":"Nicole"}],"issued":{"date-parts":[["2016",8,20]]}}}],"schema":"https://github.com/citation-style-language/schema/raw/master/csl-citation.json"} </w:instrText>
            </w:r>
            <w:r w:rsidRPr="004F5F3E">
              <w:rPr>
                <w:rFonts w:ascii="Arial" w:hAnsi="Arial" w:cs="Arial"/>
                <w:sz w:val="16"/>
                <w:szCs w:val="16"/>
                <w:lang w:val="en-US"/>
              </w:rPr>
              <w:fldChar w:fldCharType="separate"/>
            </w:r>
            <w:r w:rsidRPr="004F5F3E">
              <w:rPr>
                <w:rFonts w:ascii="Calibri" w:hAnsi="Calibri"/>
                <w:lang w:val="en-US"/>
              </w:rPr>
              <w:t>[55]</w:t>
            </w:r>
            <w:r w:rsidRPr="004F5F3E">
              <w:rPr>
                <w:rFonts w:ascii="Arial" w:hAnsi="Arial" w:cs="Arial"/>
                <w:sz w:val="16"/>
                <w:szCs w:val="16"/>
                <w:lang w:val="en-US"/>
              </w:rPr>
              <w:fldChar w:fldCharType="end"/>
            </w:r>
          </w:p>
        </w:tc>
      </w:tr>
      <w:tr w:rsidR="00DE5B88" w:rsidRPr="004F5F3E" w:rsidTr="00FD2BDC">
        <w:trPr>
          <w:trHeight w:val="227"/>
          <w:jc w:val="center"/>
        </w:trPr>
        <w:tc>
          <w:tcPr>
            <w:tcW w:w="1271" w:type="dxa"/>
            <w:vMerge w:val="restart"/>
            <w:vAlign w:val="center"/>
            <w:hideMark/>
          </w:tcPr>
          <w:p w:rsidR="00DE5B88" w:rsidRPr="004F5F3E" w:rsidRDefault="00DE5B88" w:rsidP="00FD2BDC">
            <w:pPr>
              <w:spacing w:before="100" w:beforeAutospacing="1" w:after="100" w:afterAutospacing="1"/>
              <w:contextualSpacing/>
              <w:jc w:val="center"/>
              <w:rPr>
                <w:rFonts w:ascii="Arial" w:hAnsi="Arial" w:cs="Arial"/>
                <w:b/>
                <w:sz w:val="16"/>
                <w:szCs w:val="16"/>
                <w:lang w:val="en-US"/>
              </w:rPr>
            </w:pPr>
            <w:r w:rsidRPr="004F5F3E">
              <w:rPr>
                <w:rFonts w:ascii="Arial" w:hAnsi="Arial" w:cs="Arial"/>
                <w:b/>
                <w:sz w:val="16"/>
                <w:szCs w:val="16"/>
                <w:lang w:val="en-US"/>
              </w:rPr>
              <w:t>Germany</w:t>
            </w:r>
          </w:p>
        </w:tc>
        <w:tc>
          <w:tcPr>
            <w:tcW w:w="1418" w:type="dxa"/>
            <w:gridSpan w:val="2"/>
            <w:vAlign w:val="center"/>
            <w:hideMark/>
          </w:tcPr>
          <w:p w:rsidR="00DE5B88" w:rsidRPr="004F5F3E" w:rsidRDefault="00DE5B88" w:rsidP="00FD2BDC">
            <w:pPr>
              <w:spacing w:before="100" w:beforeAutospacing="1" w:after="100" w:afterAutospacing="1"/>
              <w:contextualSpacing/>
              <w:jc w:val="center"/>
              <w:rPr>
                <w:rFonts w:ascii="Arial" w:hAnsi="Arial" w:cs="Arial"/>
                <w:sz w:val="14"/>
                <w:szCs w:val="16"/>
                <w:lang w:val="en-US"/>
              </w:rPr>
            </w:pPr>
            <w:r w:rsidRPr="004F5F3E">
              <w:rPr>
                <w:rFonts w:ascii="Arial" w:hAnsi="Arial" w:cs="Arial"/>
                <w:sz w:val="14"/>
                <w:szCs w:val="16"/>
                <w:lang w:val="en-US"/>
              </w:rPr>
              <w:t>North</w:t>
            </w:r>
          </w:p>
        </w:tc>
        <w:tc>
          <w:tcPr>
            <w:tcW w:w="992" w:type="dxa"/>
            <w:vAlign w:val="center"/>
            <w:hideMark/>
          </w:tcPr>
          <w:p w:rsidR="00DE5B88" w:rsidRPr="004F5F3E" w:rsidRDefault="00DE5B88" w:rsidP="00FD2BDC">
            <w:pPr>
              <w:spacing w:before="100" w:beforeAutospacing="1" w:after="100" w:afterAutospacing="1"/>
              <w:contextualSpacing/>
              <w:jc w:val="center"/>
              <w:rPr>
                <w:rFonts w:ascii="Arial" w:hAnsi="Arial" w:cs="Arial"/>
                <w:sz w:val="16"/>
                <w:szCs w:val="16"/>
                <w:lang w:val="en-US"/>
              </w:rPr>
            </w:pPr>
            <w:r w:rsidRPr="004F5F3E">
              <w:rPr>
                <w:rFonts w:ascii="Arial" w:hAnsi="Arial" w:cs="Arial"/>
                <w:sz w:val="16"/>
                <w:szCs w:val="16"/>
                <w:lang w:val="en-US"/>
              </w:rPr>
              <w:t>1995-1996</w:t>
            </w:r>
          </w:p>
        </w:tc>
        <w:tc>
          <w:tcPr>
            <w:tcW w:w="1559" w:type="dxa"/>
            <w:vAlign w:val="center"/>
            <w:hideMark/>
          </w:tcPr>
          <w:p w:rsidR="00DE5B88" w:rsidRPr="004F5F3E" w:rsidRDefault="00DE5B88" w:rsidP="00FD2BDC">
            <w:pPr>
              <w:spacing w:before="100" w:beforeAutospacing="1" w:after="100" w:afterAutospacing="1"/>
              <w:contextualSpacing/>
              <w:jc w:val="center"/>
              <w:rPr>
                <w:rFonts w:ascii="Arial" w:hAnsi="Arial" w:cs="Arial"/>
                <w:sz w:val="16"/>
                <w:szCs w:val="16"/>
                <w:lang w:val="en-US"/>
              </w:rPr>
            </w:pPr>
            <w:r w:rsidRPr="004F5F3E">
              <w:rPr>
                <w:rFonts w:ascii="Arial" w:hAnsi="Arial" w:cs="Arial"/>
                <w:sz w:val="16"/>
                <w:szCs w:val="16"/>
                <w:lang w:val="en-US"/>
              </w:rPr>
              <w:t>-</w:t>
            </w:r>
          </w:p>
        </w:tc>
        <w:tc>
          <w:tcPr>
            <w:tcW w:w="1418" w:type="dxa"/>
            <w:vAlign w:val="center"/>
            <w:hideMark/>
          </w:tcPr>
          <w:p w:rsidR="00DE5B88" w:rsidRPr="004F5F3E" w:rsidRDefault="00DE5B88" w:rsidP="00FD2BDC">
            <w:pPr>
              <w:spacing w:before="100" w:beforeAutospacing="1" w:after="100" w:afterAutospacing="1"/>
              <w:contextualSpacing/>
              <w:jc w:val="center"/>
              <w:rPr>
                <w:rFonts w:ascii="Arial" w:hAnsi="Arial" w:cs="Arial"/>
                <w:sz w:val="16"/>
                <w:szCs w:val="16"/>
                <w:lang w:val="en-US"/>
              </w:rPr>
            </w:pPr>
            <w:r w:rsidRPr="004F5F3E">
              <w:rPr>
                <w:rFonts w:ascii="Arial" w:hAnsi="Arial" w:cs="Arial"/>
                <w:b/>
                <w:sz w:val="16"/>
                <w:szCs w:val="16"/>
                <w:lang w:val="en-US"/>
              </w:rPr>
              <w:t>5.3%</w:t>
            </w:r>
            <w:r w:rsidRPr="004F5F3E">
              <w:rPr>
                <w:rFonts w:ascii="Arial" w:hAnsi="Arial" w:cs="Arial"/>
                <w:sz w:val="16"/>
                <w:szCs w:val="16"/>
                <w:lang w:val="en-US"/>
              </w:rPr>
              <w:t xml:space="preserve"> (10/189)</w:t>
            </w:r>
          </w:p>
        </w:tc>
        <w:tc>
          <w:tcPr>
            <w:tcW w:w="1559" w:type="dxa"/>
            <w:vAlign w:val="center"/>
            <w:hideMark/>
          </w:tcPr>
          <w:p w:rsidR="00DE5B88" w:rsidRPr="004F5F3E" w:rsidRDefault="00DE5B88" w:rsidP="00FD2BDC">
            <w:pPr>
              <w:spacing w:before="100" w:beforeAutospacing="1" w:after="100" w:afterAutospacing="1"/>
              <w:contextualSpacing/>
              <w:jc w:val="center"/>
              <w:rPr>
                <w:rFonts w:ascii="Arial" w:hAnsi="Arial" w:cs="Arial"/>
                <w:sz w:val="16"/>
                <w:szCs w:val="16"/>
                <w:lang w:val="en-US"/>
              </w:rPr>
            </w:pPr>
            <w:r w:rsidRPr="004F5F3E">
              <w:rPr>
                <w:rFonts w:ascii="Arial" w:hAnsi="Arial" w:cs="Arial"/>
                <w:sz w:val="16"/>
                <w:szCs w:val="16"/>
                <w:lang w:val="en-US"/>
              </w:rPr>
              <w:t>Serum</w:t>
            </w:r>
          </w:p>
        </w:tc>
        <w:tc>
          <w:tcPr>
            <w:tcW w:w="709" w:type="dxa"/>
            <w:vAlign w:val="center"/>
            <w:hideMark/>
          </w:tcPr>
          <w:p w:rsidR="00DE5B88" w:rsidRPr="004F5F3E" w:rsidRDefault="00DE5B88" w:rsidP="00FD2BDC">
            <w:pPr>
              <w:spacing w:before="100" w:beforeAutospacing="1" w:after="100" w:afterAutospacing="1"/>
              <w:contextualSpacing/>
              <w:jc w:val="center"/>
              <w:rPr>
                <w:rFonts w:ascii="Arial" w:hAnsi="Arial" w:cs="Arial"/>
                <w:sz w:val="16"/>
                <w:szCs w:val="16"/>
                <w:lang w:val="en-US"/>
              </w:rPr>
            </w:pPr>
            <w:r w:rsidRPr="004F5F3E">
              <w:rPr>
                <w:rFonts w:ascii="Arial" w:hAnsi="Arial" w:cs="Arial"/>
                <w:sz w:val="16"/>
                <w:szCs w:val="16"/>
                <w:lang w:val="en-US"/>
              </w:rPr>
              <w:t>3</w:t>
            </w:r>
          </w:p>
        </w:tc>
        <w:tc>
          <w:tcPr>
            <w:tcW w:w="708" w:type="dxa"/>
            <w:vAlign w:val="center"/>
            <w:hideMark/>
          </w:tcPr>
          <w:p w:rsidR="00DE5B88" w:rsidRPr="004F5F3E" w:rsidRDefault="00DE5B88" w:rsidP="00FD2BDC">
            <w:pPr>
              <w:spacing w:before="100" w:beforeAutospacing="1" w:after="100" w:afterAutospacing="1"/>
              <w:contextualSpacing/>
              <w:jc w:val="center"/>
              <w:rPr>
                <w:rFonts w:ascii="Arial" w:hAnsi="Arial" w:cs="Arial"/>
                <w:sz w:val="16"/>
                <w:szCs w:val="16"/>
                <w:lang w:val="en-US"/>
              </w:rPr>
            </w:pPr>
            <w:r w:rsidRPr="004F5F3E">
              <w:rPr>
                <w:rFonts w:ascii="Arial" w:hAnsi="Arial" w:cs="Arial"/>
                <w:sz w:val="16"/>
                <w:szCs w:val="16"/>
                <w:lang w:val="en-US"/>
              </w:rPr>
              <w:fldChar w:fldCharType="begin"/>
            </w:r>
            <w:r w:rsidRPr="004F5F3E">
              <w:rPr>
                <w:rFonts w:ascii="Arial" w:hAnsi="Arial" w:cs="Arial"/>
                <w:sz w:val="16"/>
                <w:szCs w:val="16"/>
                <w:lang w:val="en-US"/>
              </w:rPr>
              <w:instrText xml:space="preserve"> ADDIN ZOTERO_ITEM CSL_CITATION {"citationID":"C5aE2cyL","properties":{"formattedCitation":"[132]","plainCitation":"[132]"},"citationItems":[{"id":2704,"uris":["http://zotero.org/users/local/FefnvfDO/items/BZPDETWC"],"uri":["http://zotero.org/users/local/FefnvfDO/items/BZPDETWC"],"itemData":{"id":2704,"type":"article-journal","title":"Detection of hepatitis E virus in archived German wild boar serum samples","container-title":"Veterinary Microbiology","page":"380-385","volume":"128","issue":"3-4","source":"PubMed","abstract":"Hepatitis E is a rare human disease in Central Europe commonly imported from endemic regions. For autochthonous infections a zoonotic transmission from pigs, deer and wild boar is assumed. Using three different RT-PCR protocols, hepatitis E virus (HEV) RNA was detected in 10 out of 189 (5.3%) serum samples collected in 1995/1996 from wild boars in Germany. Sequence analysis indicates a close relationship with genotype 3 isolates of pigs and humans from the Netherlands and Japan. The results indicate that HEV is present in Germany since more than 10 years and that wild boar may function as a reservoir for HEV.","DOI":"10.1016/j.vetmic.2007.10.030","ISSN":"0378-1135","note":"PMID: 18068914","journalAbbreviation":"Vet. Microbiol.","language":"eng","author":[{"family":"Kaci","given":"Sadia"},{"family":"Nöckler","given":"Karsten"},{"family":"Johne","given":"Reimar"}],"issued":{"date-parts":[["2008",4,30]]}}}],"schema":"https://github.com/citation-style-language/schema/raw/master/csl-citation.json"} </w:instrText>
            </w:r>
            <w:r w:rsidRPr="004F5F3E">
              <w:rPr>
                <w:rFonts w:ascii="Arial" w:hAnsi="Arial" w:cs="Arial"/>
                <w:sz w:val="16"/>
                <w:szCs w:val="16"/>
                <w:lang w:val="en-US"/>
              </w:rPr>
              <w:fldChar w:fldCharType="separate"/>
            </w:r>
            <w:r w:rsidRPr="004F5F3E">
              <w:rPr>
                <w:rFonts w:ascii="Calibri" w:hAnsi="Calibri"/>
                <w:lang w:val="en-US"/>
              </w:rPr>
              <w:t>[132]</w:t>
            </w:r>
            <w:r w:rsidRPr="004F5F3E">
              <w:rPr>
                <w:rFonts w:ascii="Arial" w:hAnsi="Arial" w:cs="Arial"/>
                <w:sz w:val="16"/>
                <w:szCs w:val="16"/>
                <w:lang w:val="en-US"/>
              </w:rPr>
              <w:fldChar w:fldCharType="end"/>
            </w:r>
          </w:p>
        </w:tc>
      </w:tr>
      <w:tr w:rsidR="00DE5B88" w:rsidRPr="004F5F3E" w:rsidTr="00FD2BDC">
        <w:trPr>
          <w:trHeight w:val="227"/>
          <w:jc w:val="center"/>
        </w:trPr>
        <w:tc>
          <w:tcPr>
            <w:tcW w:w="1271" w:type="dxa"/>
            <w:vMerge/>
            <w:vAlign w:val="center"/>
            <w:hideMark/>
          </w:tcPr>
          <w:p w:rsidR="00DE5B88" w:rsidRPr="004F5F3E" w:rsidRDefault="00DE5B88" w:rsidP="00FD2BDC">
            <w:pPr>
              <w:spacing w:before="100" w:beforeAutospacing="1" w:after="100" w:afterAutospacing="1"/>
              <w:contextualSpacing/>
              <w:jc w:val="center"/>
              <w:rPr>
                <w:rFonts w:ascii="Arial" w:hAnsi="Arial" w:cs="Arial"/>
                <w:b/>
                <w:sz w:val="16"/>
                <w:szCs w:val="16"/>
                <w:lang w:val="en-US"/>
              </w:rPr>
            </w:pPr>
          </w:p>
        </w:tc>
        <w:tc>
          <w:tcPr>
            <w:tcW w:w="1418" w:type="dxa"/>
            <w:gridSpan w:val="2"/>
            <w:vAlign w:val="center"/>
            <w:hideMark/>
          </w:tcPr>
          <w:p w:rsidR="00DE5B88" w:rsidRPr="004F5F3E" w:rsidRDefault="00DE5B88" w:rsidP="00FD2BDC">
            <w:pPr>
              <w:spacing w:before="100" w:beforeAutospacing="1" w:after="100" w:afterAutospacing="1"/>
              <w:contextualSpacing/>
              <w:jc w:val="center"/>
              <w:rPr>
                <w:rFonts w:ascii="Arial" w:hAnsi="Arial" w:cs="Arial"/>
                <w:sz w:val="14"/>
                <w:szCs w:val="16"/>
                <w:lang w:val="en-US"/>
              </w:rPr>
            </w:pPr>
            <w:r w:rsidRPr="004F5F3E">
              <w:rPr>
                <w:rFonts w:ascii="Arial" w:hAnsi="Arial" w:cs="Arial"/>
                <w:sz w:val="14"/>
                <w:szCs w:val="16"/>
                <w:lang w:val="en-US"/>
              </w:rPr>
              <w:t>Northeast/cente</w:t>
            </w:r>
            <w:r>
              <w:rPr>
                <w:rFonts w:ascii="Arial" w:hAnsi="Arial" w:cs="Arial"/>
                <w:sz w:val="14"/>
                <w:szCs w:val="16"/>
                <w:lang w:val="en-US"/>
              </w:rPr>
              <w:t>r</w:t>
            </w:r>
          </w:p>
        </w:tc>
        <w:tc>
          <w:tcPr>
            <w:tcW w:w="992" w:type="dxa"/>
            <w:vAlign w:val="center"/>
            <w:hideMark/>
          </w:tcPr>
          <w:p w:rsidR="00DE5B88" w:rsidRPr="004F5F3E" w:rsidRDefault="00DE5B88" w:rsidP="00FD2BDC">
            <w:pPr>
              <w:spacing w:before="100" w:beforeAutospacing="1" w:after="100" w:afterAutospacing="1"/>
              <w:contextualSpacing/>
              <w:jc w:val="center"/>
              <w:rPr>
                <w:rFonts w:ascii="Arial" w:hAnsi="Arial" w:cs="Arial"/>
                <w:sz w:val="16"/>
                <w:szCs w:val="16"/>
                <w:lang w:val="en-US"/>
              </w:rPr>
            </w:pPr>
            <w:r w:rsidRPr="004F5F3E">
              <w:rPr>
                <w:rFonts w:ascii="Arial" w:hAnsi="Arial" w:cs="Arial"/>
                <w:sz w:val="16"/>
                <w:szCs w:val="16"/>
                <w:lang w:val="en-US"/>
              </w:rPr>
              <w:t>2005-2008</w:t>
            </w:r>
          </w:p>
        </w:tc>
        <w:tc>
          <w:tcPr>
            <w:tcW w:w="1559" w:type="dxa"/>
            <w:vAlign w:val="center"/>
            <w:hideMark/>
          </w:tcPr>
          <w:p w:rsidR="00DE5B88" w:rsidRPr="004F5F3E" w:rsidRDefault="00DE5B88" w:rsidP="00FD2BDC">
            <w:pPr>
              <w:spacing w:before="100" w:beforeAutospacing="1" w:after="100" w:afterAutospacing="1"/>
              <w:contextualSpacing/>
              <w:jc w:val="center"/>
              <w:rPr>
                <w:rFonts w:ascii="Arial" w:hAnsi="Arial" w:cs="Arial"/>
                <w:sz w:val="16"/>
                <w:szCs w:val="16"/>
                <w:lang w:val="en-US"/>
              </w:rPr>
            </w:pPr>
            <w:r w:rsidRPr="004F5F3E">
              <w:rPr>
                <w:rFonts w:ascii="Arial" w:hAnsi="Arial" w:cs="Arial"/>
                <w:sz w:val="16"/>
                <w:szCs w:val="16"/>
                <w:lang w:val="en-US"/>
              </w:rPr>
              <w:t>-</w:t>
            </w:r>
          </w:p>
        </w:tc>
        <w:tc>
          <w:tcPr>
            <w:tcW w:w="1418" w:type="dxa"/>
            <w:vAlign w:val="center"/>
            <w:hideMark/>
          </w:tcPr>
          <w:p w:rsidR="00DE5B88" w:rsidRPr="004F5F3E" w:rsidRDefault="00DE5B88" w:rsidP="00FD2BDC">
            <w:pPr>
              <w:spacing w:before="100" w:beforeAutospacing="1" w:after="100" w:afterAutospacing="1"/>
              <w:contextualSpacing/>
              <w:jc w:val="center"/>
              <w:rPr>
                <w:rFonts w:ascii="Arial" w:hAnsi="Arial" w:cs="Arial"/>
                <w:sz w:val="16"/>
                <w:szCs w:val="16"/>
                <w:lang w:val="en-US"/>
              </w:rPr>
            </w:pPr>
            <w:r w:rsidRPr="004F5F3E">
              <w:rPr>
                <w:rFonts w:ascii="Arial" w:hAnsi="Arial" w:cs="Arial"/>
                <w:b/>
                <w:sz w:val="16"/>
                <w:szCs w:val="16"/>
                <w:lang w:val="en-US"/>
              </w:rPr>
              <w:t>14.9%</w:t>
            </w:r>
            <w:r w:rsidRPr="004F5F3E">
              <w:rPr>
                <w:rFonts w:ascii="Arial" w:hAnsi="Arial" w:cs="Arial"/>
                <w:sz w:val="16"/>
                <w:szCs w:val="16"/>
                <w:lang w:val="en-US"/>
              </w:rPr>
              <w:t xml:space="preserve"> (22/148)</w:t>
            </w:r>
          </w:p>
        </w:tc>
        <w:tc>
          <w:tcPr>
            <w:tcW w:w="1559" w:type="dxa"/>
            <w:vAlign w:val="center"/>
            <w:hideMark/>
          </w:tcPr>
          <w:p w:rsidR="00DE5B88" w:rsidRPr="004F5F3E" w:rsidRDefault="00DE5B88" w:rsidP="00FD2BDC">
            <w:pPr>
              <w:spacing w:before="100" w:beforeAutospacing="1" w:after="100" w:afterAutospacing="1"/>
              <w:contextualSpacing/>
              <w:jc w:val="center"/>
              <w:rPr>
                <w:rFonts w:ascii="Arial" w:hAnsi="Arial" w:cs="Arial"/>
                <w:sz w:val="16"/>
                <w:szCs w:val="16"/>
                <w:lang w:val="en-US"/>
              </w:rPr>
            </w:pPr>
            <w:r w:rsidRPr="004F5F3E">
              <w:rPr>
                <w:rFonts w:ascii="Arial" w:hAnsi="Arial" w:cs="Arial"/>
                <w:sz w:val="16"/>
                <w:szCs w:val="16"/>
                <w:lang w:val="en-US"/>
              </w:rPr>
              <w:t>Liver</w:t>
            </w:r>
          </w:p>
        </w:tc>
        <w:tc>
          <w:tcPr>
            <w:tcW w:w="709" w:type="dxa"/>
            <w:vAlign w:val="center"/>
            <w:hideMark/>
          </w:tcPr>
          <w:p w:rsidR="00DE5B88" w:rsidRPr="004F5F3E" w:rsidRDefault="00DE5B88" w:rsidP="00FD2BDC">
            <w:pPr>
              <w:spacing w:before="100" w:beforeAutospacing="1" w:after="100" w:afterAutospacing="1"/>
              <w:contextualSpacing/>
              <w:jc w:val="center"/>
              <w:rPr>
                <w:rFonts w:ascii="Arial" w:hAnsi="Arial" w:cs="Arial"/>
                <w:sz w:val="16"/>
                <w:szCs w:val="16"/>
                <w:lang w:val="en-US"/>
              </w:rPr>
            </w:pPr>
            <w:r w:rsidRPr="004F5F3E">
              <w:rPr>
                <w:rFonts w:ascii="Arial" w:hAnsi="Arial" w:cs="Arial"/>
                <w:sz w:val="16"/>
                <w:szCs w:val="16"/>
                <w:lang w:val="en-US"/>
              </w:rPr>
              <w:t>3</w:t>
            </w:r>
          </w:p>
        </w:tc>
        <w:tc>
          <w:tcPr>
            <w:tcW w:w="708" w:type="dxa"/>
            <w:vAlign w:val="center"/>
            <w:hideMark/>
          </w:tcPr>
          <w:p w:rsidR="00DE5B88" w:rsidRPr="004F5F3E" w:rsidRDefault="00DE5B88" w:rsidP="00FD2BDC">
            <w:pPr>
              <w:spacing w:before="100" w:beforeAutospacing="1" w:after="100" w:afterAutospacing="1"/>
              <w:contextualSpacing/>
              <w:jc w:val="center"/>
              <w:rPr>
                <w:rFonts w:ascii="Arial" w:hAnsi="Arial" w:cs="Arial"/>
                <w:sz w:val="16"/>
                <w:szCs w:val="16"/>
                <w:lang w:val="en-US"/>
              </w:rPr>
            </w:pPr>
            <w:r w:rsidRPr="004F5F3E">
              <w:rPr>
                <w:rFonts w:ascii="Arial" w:hAnsi="Arial" w:cs="Arial"/>
                <w:sz w:val="16"/>
                <w:szCs w:val="16"/>
                <w:lang w:val="en-US"/>
              </w:rPr>
              <w:fldChar w:fldCharType="begin"/>
            </w:r>
            <w:r w:rsidRPr="004F5F3E">
              <w:rPr>
                <w:rFonts w:ascii="Arial" w:hAnsi="Arial" w:cs="Arial"/>
                <w:sz w:val="16"/>
                <w:szCs w:val="16"/>
                <w:lang w:val="en-US"/>
              </w:rPr>
              <w:instrText xml:space="preserve"> ADDIN ZOTERO_ITEM CSL_CITATION {"citationID":"5i6qsjjK","properties":{"formattedCitation":"[58]","plainCitation":"[58]"},"citationItems":[{"id":2710,"uris":["http://zotero.org/users/local/FefnvfDO/items/XN2V92IN"],"uri":["http://zotero.org/users/local/FefnvfDO/items/XN2V92IN"],"itemData":{"id":2710,"type":"article-journal","title":"Detection of hepatitis E virus in wild boars of rural and urban regions in Germany and whole genome characterization of an endemic strain","container-title":"Virology Journal","page":"58","volume":"6","source":"PubMed","abstract":"BACKGROUND: Hepatitis E is an increasingly diagnosed human disease in Central Europe. Besides domestic pigs, in which hepatitis E virus (HEV) infection is highly prevalent, wild boars have been identified as a possible source of human infection. In order to assess the distribution of HEV in the wild boar population of Germany, we tested liver samples originating from different geographical regions for the presence of the HEV genome and compared the detected sequences to animal and human HEV strains.\nRESULTS: A total of 148 wild boar liver samples were tested using real-time RT-PCR resulting in an average HEV detection rate of 14.9% (95% CI 9.6-21.6). HEV was detected in all age classes and all geographical regions. However, the prevalence of HEV infection was significantly higher in rural as compared to urban regions (p &lt; 0.001). Sequencing of the PCR products indicated a high degree of heterogenicity of the detected viruses within genotype 3 and a grouping according to their geographical origin. The whole genome sequence of an HEV isolate (wbGER27) detected in many wild boars in the federal state of Brandenburg was determined. It belongs to genotype 3i and shows 97.9% nucleotide sequence identity to a partial sequence derived from a human hepatitis E patient from Germany.\nCONCLUSION: The results indicate that wild boars have to be considered as a reservoir for HEV in Germany and that a risk of HEV transmission to humans is present in rural as well as urban regions.","DOI":"10.1186/1743-422X-6-58","ISSN":"1743-422X","note":"PMID: 19442307\nPMCID: PMC2689194","journalAbbreviation":"Virol. J.","language":"eng","author":[{"family":"Schielke","given":"Anika"},{"family":"Sachs","given":"Katja"},{"family":"Lierz","given":"Michael"},{"family":"Appel","given":"Bernd"},{"family":"Jansen","given":"Andreas"},{"family":"Johne","given":"Reimar"}],"issued":{"date-parts":[["2009",5,14]]}}}],"schema":"https://github.com/citation-style-language/schema/raw/master/csl-citation.json"} </w:instrText>
            </w:r>
            <w:r w:rsidRPr="004F5F3E">
              <w:rPr>
                <w:rFonts w:ascii="Arial" w:hAnsi="Arial" w:cs="Arial"/>
                <w:sz w:val="16"/>
                <w:szCs w:val="16"/>
                <w:lang w:val="en-US"/>
              </w:rPr>
              <w:fldChar w:fldCharType="separate"/>
            </w:r>
            <w:r w:rsidRPr="004F5F3E">
              <w:rPr>
                <w:rFonts w:ascii="Calibri" w:hAnsi="Calibri"/>
                <w:lang w:val="en-US"/>
              </w:rPr>
              <w:t>[58]</w:t>
            </w:r>
            <w:r w:rsidRPr="004F5F3E">
              <w:rPr>
                <w:rFonts w:ascii="Arial" w:hAnsi="Arial" w:cs="Arial"/>
                <w:sz w:val="16"/>
                <w:szCs w:val="16"/>
                <w:lang w:val="en-US"/>
              </w:rPr>
              <w:fldChar w:fldCharType="end"/>
            </w:r>
          </w:p>
        </w:tc>
      </w:tr>
      <w:tr w:rsidR="00DE5B88" w:rsidRPr="004F5F3E" w:rsidTr="00FD2BDC">
        <w:trPr>
          <w:trHeight w:val="227"/>
          <w:jc w:val="center"/>
        </w:trPr>
        <w:tc>
          <w:tcPr>
            <w:tcW w:w="1271" w:type="dxa"/>
            <w:vMerge/>
            <w:vAlign w:val="center"/>
            <w:hideMark/>
          </w:tcPr>
          <w:p w:rsidR="00DE5B88" w:rsidRPr="004F5F3E" w:rsidRDefault="00DE5B88" w:rsidP="00FD2BDC">
            <w:pPr>
              <w:spacing w:before="100" w:beforeAutospacing="1" w:after="100" w:afterAutospacing="1"/>
              <w:contextualSpacing/>
              <w:jc w:val="center"/>
              <w:rPr>
                <w:rFonts w:ascii="Arial" w:hAnsi="Arial" w:cs="Arial"/>
                <w:b/>
                <w:sz w:val="16"/>
                <w:szCs w:val="16"/>
                <w:lang w:val="en-US"/>
              </w:rPr>
            </w:pPr>
          </w:p>
        </w:tc>
        <w:tc>
          <w:tcPr>
            <w:tcW w:w="1418" w:type="dxa"/>
            <w:gridSpan w:val="2"/>
            <w:vAlign w:val="center"/>
            <w:hideMark/>
          </w:tcPr>
          <w:p w:rsidR="00DE5B88" w:rsidRPr="004F5F3E" w:rsidRDefault="00DE5B88" w:rsidP="00FD2BDC">
            <w:pPr>
              <w:spacing w:before="100" w:beforeAutospacing="1" w:after="100" w:afterAutospacing="1"/>
              <w:contextualSpacing/>
              <w:jc w:val="center"/>
              <w:rPr>
                <w:rFonts w:ascii="Arial" w:hAnsi="Arial" w:cs="Arial"/>
                <w:sz w:val="14"/>
                <w:szCs w:val="16"/>
                <w:lang w:val="en-US"/>
              </w:rPr>
            </w:pPr>
            <w:r w:rsidRPr="004F5F3E">
              <w:rPr>
                <w:rFonts w:ascii="Arial" w:hAnsi="Arial" w:cs="Arial"/>
                <w:sz w:val="14"/>
                <w:szCs w:val="16"/>
                <w:lang w:val="en-US"/>
              </w:rPr>
              <w:t>Countrywide</w:t>
            </w:r>
          </w:p>
        </w:tc>
        <w:tc>
          <w:tcPr>
            <w:tcW w:w="992" w:type="dxa"/>
            <w:vAlign w:val="center"/>
            <w:hideMark/>
          </w:tcPr>
          <w:p w:rsidR="00DE5B88" w:rsidRPr="004F5F3E" w:rsidRDefault="00DE5B88" w:rsidP="00FD2BDC">
            <w:pPr>
              <w:spacing w:before="100" w:beforeAutospacing="1" w:after="100" w:afterAutospacing="1"/>
              <w:contextualSpacing/>
              <w:jc w:val="center"/>
              <w:rPr>
                <w:rFonts w:ascii="Arial" w:hAnsi="Arial" w:cs="Arial"/>
                <w:sz w:val="16"/>
                <w:szCs w:val="16"/>
                <w:lang w:val="en-US"/>
              </w:rPr>
            </w:pPr>
            <w:r w:rsidRPr="004F5F3E">
              <w:rPr>
                <w:rFonts w:ascii="Arial" w:hAnsi="Arial" w:cs="Arial"/>
                <w:sz w:val="16"/>
                <w:szCs w:val="16"/>
                <w:lang w:val="en-US"/>
              </w:rPr>
              <w:t>2007</w:t>
            </w:r>
          </w:p>
        </w:tc>
        <w:tc>
          <w:tcPr>
            <w:tcW w:w="1559" w:type="dxa"/>
            <w:vAlign w:val="center"/>
            <w:hideMark/>
          </w:tcPr>
          <w:p w:rsidR="00DE5B88" w:rsidRPr="004F5F3E" w:rsidRDefault="00DE5B88" w:rsidP="00FD2BDC">
            <w:pPr>
              <w:spacing w:before="100" w:beforeAutospacing="1" w:after="100" w:afterAutospacing="1"/>
              <w:contextualSpacing/>
              <w:jc w:val="center"/>
              <w:rPr>
                <w:rFonts w:ascii="Arial" w:hAnsi="Arial" w:cs="Arial"/>
                <w:sz w:val="16"/>
                <w:szCs w:val="16"/>
                <w:lang w:val="en-US"/>
              </w:rPr>
            </w:pPr>
            <w:r w:rsidRPr="004F5F3E">
              <w:rPr>
                <w:rFonts w:ascii="Arial" w:hAnsi="Arial" w:cs="Arial"/>
                <w:b/>
                <w:sz w:val="16"/>
                <w:szCs w:val="16"/>
                <w:lang w:val="en-US"/>
              </w:rPr>
              <w:t>29.9%</w:t>
            </w:r>
            <w:r w:rsidRPr="004F5F3E">
              <w:rPr>
                <w:rFonts w:ascii="Arial" w:hAnsi="Arial" w:cs="Arial"/>
                <w:sz w:val="16"/>
                <w:szCs w:val="16"/>
                <w:lang w:val="en-US"/>
              </w:rPr>
              <w:t xml:space="preserve"> (32/107)</w:t>
            </w:r>
          </w:p>
        </w:tc>
        <w:tc>
          <w:tcPr>
            <w:tcW w:w="1418" w:type="dxa"/>
            <w:vAlign w:val="center"/>
            <w:hideMark/>
          </w:tcPr>
          <w:p w:rsidR="00DE5B88" w:rsidRPr="004F5F3E" w:rsidRDefault="00DE5B88" w:rsidP="00FD2BDC">
            <w:pPr>
              <w:spacing w:before="100" w:beforeAutospacing="1" w:after="100" w:afterAutospacing="1"/>
              <w:contextualSpacing/>
              <w:jc w:val="center"/>
              <w:rPr>
                <w:rFonts w:ascii="Arial" w:hAnsi="Arial" w:cs="Arial"/>
                <w:sz w:val="16"/>
                <w:szCs w:val="16"/>
                <w:lang w:val="en-US"/>
              </w:rPr>
            </w:pPr>
            <w:r w:rsidRPr="004F5F3E">
              <w:rPr>
                <w:rFonts w:ascii="Arial" w:hAnsi="Arial" w:cs="Arial"/>
                <w:b/>
                <w:sz w:val="16"/>
                <w:szCs w:val="16"/>
                <w:lang w:val="en-US"/>
              </w:rPr>
              <w:t>68.2%</w:t>
            </w:r>
            <w:r w:rsidRPr="004F5F3E">
              <w:rPr>
                <w:rFonts w:ascii="Arial" w:hAnsi="Arial" w:cs="Arial"/>
                <w:sz w:val="16"/>
                <w:szCs w:val="16"/>
                <w:lang w:val="en-US"/>
              </w:rPr>
              <w:t xml:space="preserve"> (90/132)</w:t>
            </w:r>
          </w:p>
        </w:tc>
        <w:tc>
          <w:tcPr>
            <w:tcW w:w="1559" w:type="dxa"/>
            <w:vAlign w:val="center"/>
            <w:hideMark/>
          </w:tcPr>
          <w:p w:rsidR="00DE5B88" w:rsidRPr="004F5F3E" w:rsidRDefault="00DE5B88" w:rsidP="00FD2BDC">
            <w:pPr>
              <w:spacing w:before="100" w:beforeAutospacing="1" w:after="100" w:afterAutospacing="1"/>
              <w:contextualSpacing/>
              <w:jc w:val="center"/>
              <w:rPr>
                <w:rFonts w:ascii="Arial" w:hAnsi="Arial" w:cs="Arial"/>
                <w:sz w:val="16"/>
                <w:szCs w:val="16"/>
                <w:lang w:val="en-US"/>
              </w:rPr>
            </w:pPr>
            <w:r w:rsidRPr="004F5F3E">
              <w:rPr>
                <w:rFonts w:ascii="Arial" w:hAnsi="Arial" w:cs="Arial"/>
                <w:sz w:val="16"/>
                <w:szCs w:val="16"/>
                <w:lang w:val="en-US"/>
              </w:rPr>
              <w:t>Liver/Bile/Serum</w:t>
            </w:r>
          </w:p>
        </w:tc>
        <w:tc>
          <w:tcPr>
            <w:tcW w:w="709" w:type="dxa"/>
            <w:vAlign w:val="center"/>
            <w:hideMark/>
          </w:tcPr>
          <w:p w:rsidR="00DE5B88" w:rsidRPr="004F5F3E" w:rsidRDefault="00DE5B88" w:rsidP="00FD2BDC">
            <w:pPr>
              <w:spacing w:before="100" w:beforeAutospacing="1" w:after="100" w:afterAutospacing="1"/>
              <w:contextualSpacing/>
              <w:jc w:val="center"/>
              <w:rPr>
                <w:rFonts w:ascii="Arial" w:hAnsi="Arial" w:cs="Arial"/>
                <w:sz w:val="16"/>
                <w:szCs w:val="16"/>
                <w:lang w:val="en-US"/>
              </w:rPr>
            </w:pPr>
            <w:r w:rsidRPr="004F5F3E">
              <w:rPr>
                <w:rFonts w:ascii="Arial" w:hAnsi="Arial" w:cs="Arial"/>
                <w:sz w:val="16"/>
                <w:szCs w:val="16"/>
                <w:lang w:val="en-US"/>
              </w:rPr>
              <w:t>3</w:t>
            </w:r>
          </w:p>
        </w:tc>
        <w:tc>
          <w:tcPr>
            <w:tcW w:w="708" w:type="dxa"/>
            <w:vAlign w:val="center"/>
            <w:hideMark/>
          </w:tcPr>
          <w:p w:rsidR="00DE5B88" w:rsidRPr="004F5F3E" w:rsidRDefault="00DE5B88" w:rsidP="00FD2BDC">
            <w:pPr>
              <w:spacing w:before="100" w:beforeAutospacing="1" w:after="100" w:afterAutospacing="1"/>
              <w:contextualSpacing/>
              <w:jc w:val="center"/>
              <w:rPr>
                <w:rFonts w:ascii="Arial" w:hAnsi="Arial" w:cs="Arial"/>
                <w:sz w:val="16"/>
                <w:szCs w:val="16"/>
                <w:lang w:val="en-US"/>
              </w:rPr>
            </w:pPr>
            <w:r w:rsidRPr="004F5F3E">
              <w:rPr>
                <w:rFonts w:ascii="Arial" w:hAnsi="Arial" w:cs="Arial"/>
                <w:sz w:val="16"/>
                <w:szCs w:val="16"/>
                <w:lang w:val="en-US"/>
              </w:rPr>
              <w:fldChar w:fldCharType="begin"/>
            </w:r>
            <w:r w:rsidRPr="004F5F3E">
              <w:rPr>
                <w:rFonts w:ascii="Arial" w:hAnsi="Arial" w:cs="Arial"/>
                <w:sz w:val="16"/>
                <w:szCs w:val="16"/>
                <w:lang w:val="en-US"/>
              </w:rPr>
              <w:instrText xml:space="preserve"> ADDIN ZOTERO_ITEM CSL_CITATION {"citationID":"zeRAtXYY","properties":{"formattedCitation":"[50]","plainCitation":"[50]"},"citationItems":[{"id":2712,"uris":["http://zotero.org/users/local/FefnvfDO/items/AT7I6TM8"],"uri":["http://zotero.org/users/local/FefnvfDO/items/AT7I6TM8"],"itemData":{"id":2712,"type":"article-journal","title":"High HEV presence in four different wild boar populations in East and West Germany","container-title":"Veterinary Microbiology","page":"270-278","volume":"139","issue":"3-4","source":"PubMed","abstract":"Swine Hepatitis E virus (HEV) can be transmitted from pigs to humans causing hepatitis. A high prevalence of HEV in wild boar populations is reported for several European countries, but actual data for Germany are missing. During the hunting season from October to December 2007 liver, bile and blood samples were collected from wild boars in four different German regions. The samples were tested for HEV RNA by quantitative PCR (qPCR) and anti-HEV IgG antibodies by two different ELISAs and a Line immunoassay. A seroprevalence of 29.9% using ELISA and 26.2% in the Line immunoassay was determined. The seroprevalence rate varied greatly within the analyzed regions. However, qPCR analysis revealed a higher prevalence of 68.2% positive animals with regional differences. Surprisingly, also adult wild sows and wild boars were highly HEV positive by qPCR. Compared to liver and serum samples, bile samples showed a higher rate of positive qPCR results. Sequencing and phylogenetic analysis of a 969nt fragment within ORF 2 revealed that all isolates clustered within genotype 3 but differed in the subtype depending on the hunting spot. Isolates clustered within genotypes 3i, 3h, 3f and 3e. Within one population HEV isolates were closely related, but social groups of animals in close proximity might be infected with different subtypes. Two full-length genomes of subtypes 3i and 3e from two different geographic regions were generated. The wild boar is discussed as one of the main sources of human autochthonous infections in Germany.","DOI":"10.1016/j.vetmic.2009.06.032","ISSN":"1873-2542","note":"PMID: 19595519","journalAbbreviation":"Vet. Microbiol.","language":"eng","author":[{"family":"Adlhoch","given":"Cornelia"},{"family":"Wolf","given":"Alexander"},{"family":"Meisel","given":"Helga"},{"family":"Kaiser","given":"Marco"},{"family":"Ellerbrok","given":"Heinz"},{"family":"Pauli","given":"Georg"}],"issued":{"date-parts":[["2009",11,18]]}}}],"schema":"https://github.com/citation-style-language/schema/raw/master/csl-citation.json"} </w:instrText>
            </w:r>
            <w:r w:rsidRPr="004F5F3E">
              <w:rPr>
                <w:rFonts w:ascii="Arial" w:hAnsi="Arial" w:cs="Arial"/>
                <w:sz w:val="16"/>
                <w:szCs w:val="16"/>
                <w:lang w:val="en-US"/>
              </w:rPr>
              <w:fldChar w:fldCharType="separate"/>
            </w:r>
            <w:r w:rsidRPr="004F5F3E">
              <w:rPr>
                <w:rFonts w:ascii="Calibri" w:hAnsi="Calibri"/>
                <w:lang w:val="en-US"/>
              </w:rPr>
              <w:t>[50]</w:t>
            </w:r>
            <w:r w:rsidRPr="004F5F3E">
              <w:rPr>
                <w:rFonts w:ascii="Arial" w:hAnsi="Arial" w:cs="Arial"/>
                <w:sz w:val="16"/>
                <w:szCs w:val="16"/>
                <w:lang w:val="en-US"/>
              </w:rPr>
              <w:fldChar w:fldCharType="end"/>
            </w:r>
          </w:p>
        </w:tc>
      </w:tr>
      <w:tr w:rsidR="00DE5B88" w:rsidRPr="004F5F3E" w:rsidTr="00FD2BDC">
        <w:trPr>
          <w:trHeight w:val="227"/>
          <w:jc w:val="center"/>
        </w:trPr>
        <w:tc>
          <w:tcPr>
            <w:tcW w:w="1271" w:type="dxa"/>
            <w:vMerge/>
            <w:vAlign w:val="center"/>
            <w:hideMark/>
          </w:tcPr>
          <w:p w:rsidR="00DE5B88" w:rsidRPr="004F5F3E" w:rsidRDefault="00DE5B88" w:rsidP="00FD2BDC">
            <w:pPr>
              <w:spacing w:before="100" w:beforeAutospacing="1" w:after="100" w:afterAutospacing="1"/>
              <w:contextualSpacing/>
              <w:jc w:val="center"/>
              <w:rPr>
                <w:rFonts w:ascii="Arial" w:hAnsi="Arial" w:cs="Arial"/>
                <w:b/>
                <w:sz w:val="16"/>
                <w:szCs w:val="16"/>
                <w:lang w:val="en-US"/>
              </w:rPr>
            </w:pPr>
          </w:p>
        </w:tc>
        <w:tc>
          <w:tcPr>
            <w:tcW w:w="1418" w:type="dxa"/>
            <w:gridSpan w:val="2"/>
            <w:vAlign w:val="center"/>
            <w:hideMark/>
          </w:tcPr>
          <w:p w:rsidR="00DE5B88" w:rsidRPr="004F5F3E" w:rsidRDefault="00DE5B88" w:rsidP="00FD2BDC">
            <w:pPr>
              <w:spacing w:before="100" w:beforeAutospacing="1" w:after="100" w:afterAutospacing="1"/>
              <w:contextualSpacing/>
              <w:jc w:val="center"/>
              <w:rPr>
                <w:rFonts w:ascii="Arial" w:hAnsi="Arial" w:cs="Arial"/>
                <w:sz w:val="14"/>
                <w:szCs w:val="16"/>
                <w:lang w:val="en-US"/>
              </w:rPr>
            </w:pPr>
            <w:r w:rsidRPr="004F5F3E">
              <w:rPr>
                <w:rFonts w:ascii="Arial" w:hAnsi="Arial" w:cs="Arial"/>
                <w:sz w:val="14"/>
                <w:szCs w:val="16"/>
                <w:lang w:val="en-US"/>
              </w:rPr>
              <w:t>Centre</w:t>
            </w:r>
          </w:p>
        </w:tc>
        <w:tc>
          <w:tcPr>
            <w:tcW w:w="992" w:type="dxa"/>
            <w:vAlign w:val="center"/>
            <w:hideMark/>
          </w:tcPr>
          <w:p w:rsidR="00DE5B88" w:rsidRPr="004F5F3E" w:rsidRDefault="00DE5B88" w:rsidP="00FD2BDC">
            <w:pPr>
              <w:spacing w:before="100" w:beforeAutospacing="1" w:after="100" w:afterAutospacing="1"/>
              <w:contextualSpacing/>
              <w:jc w:val="center"/>
              <w:rPr>
                <w:rFonts w:ascii="Arial" w:hAnsi="Arial" w:cs="Arial"/>
                <w:sz w:val="16"/>
                <w:szCs w:val="16"/>
                <w:lang w:val="en-US"/>
              </w:rPr>
            </w:pPr>
            <w:r w:rsidRPr="004F5F3E">
              <w:rPr>
                <w:rFonts w:ascii="Arial" w:hAnsi="Arial" w:cs="Arial"/>
                <w:sz w:val="16"/>
                <w:szCs w:val="16"/>
                <w:lang w:val="en-US"/>
              </w:rPr>
              <w:t>2008</w:t>
            </w:r>
          </w:p>
        </w:tc>
        <w:tc>
          <w:tcPr>
            <w:tcW w:w="1559" w:type="dxa"/>
            <w:vAlign w:val="center"/>
            <w:hideMark/>
          </w:tcPr>
          <w:p w:rsidR="00DE5B88" w:rsidRPr="004F5F3E" w:rsidRDefault="00DE5B88" w:rsidP="00FD2BDC">
            <w:pPr>
              <w:spacing w:before="100" w:beforeAutospacing="1" w:after="100" w:afterAutospacing="1"/>
              <w:contextualSpacing/>
              <w:jc w:val="center"/>
              <w:rPr>
                <w:rFonts w:ascii="Arial" w:hAnsi="Arial" w:cs="Arial"/>
                <w:sz w:val="16"/>
                <w:szCs w:val="16"/>
                <w:lang w:val="en-US"/>
              </w:rPr>
            </w:pPr>
            <w:r w:rsidRPr="004F5F3E">
              <w:rPr>
                <w:rFonts w:ascii="Arial" w:hAnsi="Arial" w:cs="Arial"/>
                <w:sz w:val="16"/>
                <w:szCs w:val="16"/>
                <w:lang w:val="en-US"/>
              </w:rPr>
              <w:t>-</w:t>
            </w:r>
          </w:p>
        </w:tc>
        <w:tc>
          <w:tcPr>
            <w:tcW w:w="1418" w:type="dxa"/>
            <w:vAlign w:val="center"/>
            <w:hideMark/>
          </w:tcPr>
          <w:p w:rsidR="00DE5B88" w:rsidRPr="004F5F3E" w:rsidRDefault="00DE5B88" w:rsidP="00FD2BDC">
            <w:pPr>
              <w:spacing w:before="100" w:beforeAutospacing="1" w:after="100" w:afterAutospacing="1"/>
              <w:contextualSpacing/>
              <w:jc w:val="center"/>
              <w:rPr>
                <w:rFonts w:ascii="Arial" w:hAnsi="Arial" w:cs="Arial"/>
                <w:sz w:val="16"/>
                <w:szCs w:val="16"/>
                <w:lang w:val="en-US"/>
              </w:rPr>
            </w:pPr>
            <w:r w:rsidRPr="004F5F3E">
              <w:rPr>
                <w:rFonts w:ascii="Arial" w:hAnsi="Arial" w:cs="Arial"/>
                <w:b/>
                <w:sz w:val="16"/>
                <w:szCs w:val="16"/>
                <w:lang w:val="en-US"/>
              </w:rPr>
              <w:t>14.5%</w:t>
            </w:r>
            <w:r w:rsidRPr="004F5F3E">
              <w:rPr>
                <w:rFonts w:ascii="Arial" w:hAnsi="Arial" w:cs="Arial"/>
                <w:sz w:val="16"/>
                <w:szCs w:val="16"/>
                <w:lang w:val="en-US"/>
              </w:rPr>
              <w:t xml:space="preserve"> (18/124)</w:t>
            </w:r>
          </w:p>
        </w:tc>
        <w:tc>
          <w:tcPr>
            <w:tcW w:w="1559" w:type="dxa"/>
            <w:vAlign w:val="center"/>
            <w:hideMark/>
          </w:tcPr>
          <w:p w:rsidR="00DE5B88" w:rsidRPr="004F5F3E" w:rsidRDefault="00DE5B88" w:rsidP="00FD2BDC">
            <w:pPr>
              <w:spacing w:before="100" w:beforeAutospacing="1" w:after="100" w:afterAutospacing="1"/>
              <w:contextualSpacing/>
              <w:jc w:val="center"/>
              <w:rPr>
                <w:rFonts w:ascii="Arial" w:hAnsi="Arial" w:cs="Arial"/>
                <w:sz w:val="16"/>
                <w:szCs w:val="16"/>
                <w:lang w:val="en-US"/>
              </w:rPr>
            </w:pPr>
            <w:r w:rsidRPr="004F5F3E">
              <w:rPr>
                <w:rFonts w:ascii="Arial" w:hAnsi="Arial" w:cs="Arial"/>
                <w:sz w:val="16"/>
                <w:szCs w:val="16"/>
                <w:lang w:val="en-US"/>
              </w:rPr>
              <w:t>Serum</w:t>
            </w:r>
          </w:p>
        </w:tc>
        <w:tc>
          <w:tcPr>
            <w:tcW w:w="709" w:type="dxa"/>
            <w:vAlign w:val="center"/>
            <w:hideMark/>
          </w:tcPr>
          <w:p w:rsidR="00DE5B88" w:rsidRPr="004F5F3E" w:rsidRDefault="00DE5B88" w:rsidP="00FD2BDC">
            <w:pPr>
              <w:spacing w:before="100" w:beforeAutospacing="1" w:after="100" w:afterAutospacing="1"/>
              <w:contextualSpacing/>
              <w:jc w:val="center"/>
              <w:rPr>
                <w:rFonts w:ascii="Arial" w:hAnsi="Arial" w:cs="Arial"/>
                <w:sz w:val="16"/>
                <w:szCs w:val="16"/>
                <w:lang w:val="en-US"/>
              </w:rPr>
            </w:pPr>
            <w:r w:rsidRPr="004F5F3E">
              <w:rPr>
                <w:rFonts w:ascii="Arial" w:hAnsi="Arial" w:cs="Arial"/>
                <w:sz w:val="16"/>
                <w:szCs w:val="16"/>
                <w:lang w:val="en-US"/>
              </w:rPr>
              <w:t>3</w:t>
            </w:r>
          </w:p>
        </w:tc>
        <w:tc>
          <w:tcPr>
            <w:tcW w:w="708" w:type="dxa"/>
            <w:vAlign w:val="center"/>
            <w:hideMark/>
          </w:tcPr>
          <w:p w:rsidR="00DE5B88" w:rsidRPr="004F5F3E" w:rsidRDefault="00DE5B88" w:rsidP="00FD2BDC">
            <w:pPr>
              <w:spacing w:before="100" w:beforeAutospacing="1" w:after="100" w:afterAutospacing="1"/>
              <w:contextualSpacing/>
              <w:jc w:val="center"/>
              <w:rPr>
                <w:rFonts w:ascii="Arial" w:hAnsi="Arial" w:cs="Arial"/>
                <w:sz w:val="16"/>
                <w:szCs w:val="16"/>
                <w:lang w:val="en-US"/>
              </w:rPr>
            </w:pPr>
            <w:r w:rsidRPr="004F5F3E">
              <w:rPr>
                <w:rFonts w:ascii="Arial" w:hAnsi="Arial" w:cs="Arial"/>
                <w:sz w:val="16"/>
                <w:szCs w:val="16"/>
                <w:lang w:val="en-US"/>
              </w:rPr>
              <w:fldChar w:fldCharType="begin"/>
            </w:r>
            <w:r w:rsidRPr="004F5F3E">
              <w:rPr>
                <w:rFonts w:ascii="Arial" w:hAnsi="Arial" w:cs="Arial"/>
                <w:sz w:val="16"/>
                <w:szCs w:val="16"/>
                <w:lang w:val="en-US"/>
              </w:rPr>
              <w:instrText xml:space="preserve"> ADDIN ZOTERO_ITEM CSL_CITATION {"citationID":"QZw4Rv5v","properties":{"formattedCitation":"[133]","plainCitation":"[133]"},"citationItems":[{"id":2736,"uris":["http://zotero.org/users/local/FefnvfDO/items/3AH5RB6E"],"uri":["http://zotero.org/users/local/FefnvfDO/items/3AH5RB6E"],"itemData":{"id":2736,"type":"article-journal","title":"Phylogenetic analysis of hepatitis E virus in domestic swine and wild boar in Germany","container-title":"Veterinary Microbiology","page":"233-238","volume":"174","issue":"1-2","source":"PubMed","abstract":"Hepatitis E virus (HEV) is an emerging non-enveloped positive strand RNA virus with worldwide distribution that can cause acute liver disease in humans. The virus has also been detected in both domestic and wild animals. In this study we investigated the presence of HEV in free-living wild boar as well as in domestic swine. A total of 105 domestic swine fecal samples and 124 wild boar sera were tested for the presence of HEV RNA by RT-PCR. A 241 nucleotide (nt) fragment from the capsid gene of HEV from one domestic swine and from 18 wild boars were amplified and sequenced. In addition, the complete capsid of three HEV sequences found in wild boar and the complete genomic sequence of the domestic swine HEV were obtained. Phylogenetic analyses based on both the 241 nt fragments as well as four complete capsid gene sequences demonstrated that all sequences belong to genotype HEV-3.","DOI":"10.1016/j.vetmic.2014.09.011","ISSN":"1873-2542","note":"PMID: 25287630","journalAbbreviation":"Vet. Microbiol.","language":"eng","author":[{"family":"Oliveira-Filho","given":"Edmilson F."},{"family":"Bank-Wolf","given":"Barbara R."},{"family":"Thiel","given":"Heinz-Jürgen"},{"family":"König","given":"Matthias"}],"issued":{"date-parts":[["2014",11,7]]}}}],"schema":"https://github.com/citation-style-language/schema/raw/master/csl-citation.json"} </w:instrText>
            </w:r>
            <w:r w:rsidRPr="004F5F3E">
              <w:rPr>
                <w:rFonts w:ascii="Arial" w:hAnsi="Arial" w:cs="Arial"/>
                <w:sz w:val="16"/>
                <w:szCs w:val="16"/>
                <w:lang w:val="en-US"/>
              </w:rPr>
              <w:fldChar w:fldCharType="separate"/>
            </w:r>
            <w:r w:rsidRPr="004F5F3E">
              <w:rPr>
                <w:rFonts w:ascii="Calibri" w:hAnsi="Calibri"/>
                <w:lang w:val="en-US"/>
              </w:rPr>
              <w:t>[133]</w:t>
            </w:r>
            <w:r w:rsidRPr="004F5F3E">
              <w:rPr>
                <w:rFonts w:ascii="Arial" w:hAnsi="Arial" w:cs="Arial"/>
                <w:sz w:val="16"/>
                <w:szCs w:val="16"/>
                <w:lang w:val="en-US"/>
              </w:rPr>
              <w:fldChar w:fldCharType="end"/>
            </w:r>
          </w:p>
        </w:tc>
      </w:tr>
      <w:tr w:rsidR="00DE5B88" w:rsidRPr="004F5F3E" w:rsidTr="00FD2BDC">
        <w:trPr>
          <w:trHeight w:val="227"/>
          <w:jc w:val="center"/>
        </w:trPr>
        <w:tc>
          <w:tcPr>
            <w:tcW w:w="1271" w:type="dxa"/>
            <w:vMerge/>
            <w:vAlign w:val="center"/>
            <w:hideMark/>
          </w:tcPr>
          <w:p w:rsidR="00DE5B88" w:rsidRPr="004F5F3E" w:rsidRDefault="00DE5B88" w:rsidP="00FD2BDC">
            <w:pPr>
              <w:spacing w:before="100" w:beforeAutospacing="1" w:after="100" w:afterAutospacing="1"/>
              <w:contextualSpacing/>
              <w:jc w:val="center"/>
              <w:rPr>
                <w:rFonts w:ascii="Arial" w:hAnsi="Arial" w:cs="Arial"/>
                <w:b/>
                <w:sz w:val="16"/>
                <w:szCs w:val="16"/>
                <w:lang w:val="en-US"/>
              </w:rPr>
            </w:pPr>
          </w:p>
        </w:tc>
        <w:tc>
          <w:tcPr>
            <w:tcW w:w="1418" w:type="dxa"/>
            <w:gridSpan w:val="2"/>
            <w:vMerge w:val="restart"/>
            <w:vAlign w:val="center"/>
            <w:hideMark/>
          </w:tcPr>
          <w:p w:rsidR="00DE5B88" w:rsidRPr="004F5F3E" w:rsidRDefault="00DE5B88" w:rsidP="00FD2BDC">
            <w:pPr>
              <w:spacing w:before="100" w:beforeAutospacing="1" w:after="100" w:afterAutospacing="1"/>
              <w:contextualSpacing/>
              <w:jc w:val="center"/>
              <w:rPr>
                <w:rFonts w:ascii="Arial" w:hAnsi="Arial" w:cs="Arial"/>
                <w:sz w:val="14"/>
                <w:szCs w:val="16"/>
                <w:lang w:val="en-US"/>
              </w:rPr>
            </w:pPr>
            <w:r w:rsidRPr="004F5F3E">
              <w:rPr>
                <w:rFonts w:ascii="Arial" w:hAnsi="Arial" w:cs="Arial"/>
                <w:sz w:val="14"/>
                <w:szCs w:val="16"/>
                <w:lang w:val="en-US"/>
              </w:rPr>
              <w:t>North</w:t>
            </w:r>
          </w:p>
        </w:tc>
        <w:tc>
          <w:tcPr>
            <w:tcW w:w="992" w:type="dxa"/>
            <w:vAlign w:val="center"/>
            <w:hideMark/>
          </w:tcPr>
          <w:p w:rsidR="00DE5B88" w:rsidRPr="004F5F3E" w:rsidRDefault="00DE5B88" w:rsidP="00FD2BDC">
            <w:pPr>
              <w:spacing w:before="100" w:beforeAutospacing="1" w:after="100" w:afterAutospacing="1"/>
              <w:contextualSpacing/>
              <w:jc w:val="center"/>
              <w:rPr>
                <w:rFonts w:ascii="Arial" w:hAnsi="Arial" w:cs="Arial"/>
                <w:sz w:val="16"/>
                <w:szCs w:val="16"/>
                <w:lang w:val="en-US"/>
              </w:rPr>
            </w:pPr>
            <w:r w:rsidRPr="004F5F3E">
              <w:rPr>
                <w:rFonts w:ascii="Arial" w:hAnsi="Arial" w:cs="Arial"/>
                <w:sz w:val="16"/>
                <w:szCs w:val="16"/>
                <w:lang w:val="en-US"/>
              </w:rPr>
              <w:t>1996-1997</w:t>
            </w:r>
          </w:p>
        </w:tc>
        <w:tc>
          <w:tcPr>
            <w:tcW w:w="1559" w:type="dxa"/>
            <w:vAlign w:val="center"/>
            <w:hideMark/>
          </w:tcPr>
          <w:p w:rsidR="00DE5B88" w:rsidRPr="004F5F3E" w:rsidRDefault="00DE5B88" w:rsidP="00FD2BDC">
            <w:pPr>
              <w:spacing w:before="100" w:beforeAutospacing="1" w:after="100" w:afterAutospacing="1"/>
              <w:contextualSpacing/>
              <w:jc w:val="center"/>
              <w:rPr>
                <w:rFonts w:ascii="Arial" w:hAnsi="Arial" w:cs="Arial"/>
                <w:sz w:val="16"/>
                <w:szCs w:val="16"/>
                <w:lang w:val="en-US"/>
              </w:rPr>
            </w:pPr>
            <w:r w:rsidRPr="004F5F3E">
              <w:rPr>
                <w:rFonts w:ascii="Arial" w:hAnsi="Arial" w:cs="Arial"/>
                <w:sz w:val="16"/>
                <w:szCs w:val="16"/>
                <w:lang w:val="en-US"/>
              </w:rPr>
              <w:t>-</w:t>
            </w:r>
          </w:p>
        </w:tc>
        <w:tc>
          <w:tcPr>
            <w:tcW w:w="1418" w:type="dxa"/>
            <w:vAlign w:val="center"/>
            <w:hideMark/>
          </w:tcPr>
          <w:p w:rsidR="00DE5B88" w:rsidRPr="004F5F3E" w:rsidRDefault="00DE5B88" w:rsidP="00FD2BDC">
            <w:pPr>
              <w:spacing w:before="100" w:beforeAutospacing="1" w:after="100" w:afterAutospacing="1"/>
              <w:contextualSpacing/>
              <w:jc w:val="center"/>
              <w:rPr>
                <w:rFonts w:ascii="Arial" w:hAnsi="Arial" w:cs="Arial"/>
                <w:sz w:val="16"/>
                <w:szCs w:val="16"/>
                <w:lang w:val="en-US"/>
              </w:rPr>
            </w:pPr>
            <w:r w:rsidRPr="004F5F3E">
              <w:rPr>
                <w:rFonts w:ascii="Arial" w:hAnsi="Arial" w:cs="Arial"/>
                <w:b/>
                <w:sz w:val="16"/>
                <w:szCs w:val="16"/>
                <w:lang w:val="en-US"/>
              </w:rPr>
              <w:t>3.4%</w:t>
            </w:r>
            <w:r w:rsidRPr="004F5F3E">
              <w:rPr>
                <w:rFonts w:ascii="Arial" w:hAnsi="Arial" w:cs="Arial"/>
                <w:sz w:val="16"/>
                <w:szCs w:val="16"/>
                <w:lang w:val="en-US"/>
              </w:rPr>
              <w:t xml:space="preserve"> (32/955)</w:t>
            </w:r>
          </w:p>
        </w:tc>
        <w:tc>
          <w:tcPr>
            <w:tcW w:w="1559" w:type="dxa"/>
            <w:vAlign w:val="center"/>
            <w:hideMark/>
          </w:tcPr>
          <w:p w:rsidR="00DE5B88" w:rsidRPr="004F5F3E" w:rsidRDefault="00DE5B88" w:rsidP="00FD2BDC">
            <w:pPr>
              <w:spacing w:before="100" w:beforeAutospacing="1" w:after="100" w:afterAutospacing="1"/>
              <w:contextualSpacing/>
              <w:jc w:val="center"/>
              <w:rPr>
                <w:rFonts w:ascii="Arial" w:hAnsi="Arial" w:cs="Arial"/>
                <w:sz w:val="16"/>
                <w:szCs w:val="16"/>
                <w:lang w:val="en-US"/>
              </w:rPr>
            </w:pPr>
            <w:r w:rsidRPr="004F5F3E">
              <w:rPr>
                <w:rFonts w:ascii="Arial" w:hAnsi="Arial" w:cs="Arial"/>
                <w:sz w:val="16"/>
                <w:szCs w:val="16"/>
                <w:lang w:val="en-US"/>
              </w:rPr>
              <w:t>Blood</w:t>
            </w:r>
          </w:p>
        </w:tc>
        <w:tc>
          <w:tcPr>
            <w:tcW w:w="709" w:type="dxa"/>
            <w:vAlign w:val="center"/>
            <w:hideMark/>
          </w:tcPr>
          <w:p w:rsidR="00DE5B88" w:rsidRPr="004F5F3E" w:rsidRDefault="00DE5B88" w:rsidP="00FD2BDC">
            <w:pPr>
              <w:spacing w:before="100" w:beforeAutospacing="1" w:after="100" w:afterAutospacing="1"/>
              <w:contextualSpacing/>
              <w:jc w:val="center"/>
              <w:rPr>
                <w:rFonts w:ascii="Arial" w:hAnsi="Arial" w:cs="Arial"/>
                <w:sz w:val="16"/>
                <w:szCs w:val="16"/>
                <w:lang w:val="en-US"/>
              </w:rPr>
            </w:pPr>
            <w:r w:rsidRPr="004F5F3E">
              <w:rPr>
                <w:rFonts w:ascii="Arial" w:hAnsi="Arial" w:cs="Arial"/>
                <w:sz w:val="16"/>
                <w:szCs w:val="16"/>
                <w:lang w:val="en-US"/>
              </w:rPr>
              <w:t>3</w:t>
            </w:r>
          </w:p>
        </w:tc>
        <w:tc>
          <w:tcPr>
            <w:tcW w:w="708" w:type="dxa"/>
            <w:vMerge w:val="restart"/>
            <w:vAlign w:val="center"/>
            <w:hideMark/>
          </w:tcPr>
          <w:p w:rsidR="00DE5B88" w:rsidRPr="004F5F3E" w:rsidRDefault="00DE5B88" w:rsidP="00FD2BDC">
            <w:pPr>
              <w:spacing w:before="100" w:beforeAutospacing="1" w:after="100" w:afterAutospacing="1"/>
              <w:contextualSpacing/>
              <w:jc w:val="center"/>
              <w:rPr>
                <w:rFonts w:ascii="Arial" w:hAnsi="Arial" w:cs="Arial"/>
                <w:sz w:val="16"/>
                <w:szCs w:val="16"/>
                <w:lang w:val="en-US"/>
              </w:rPr>
            </w:pPr>
            <w:r w:rsidRPr="004F5F3E">
              <w:rPr>
                <w:rFonts w:ascii="Arial" w:hAnsi="Arial" w:cs="Arial"/>
                <w:sz w:val="16"/>
                <w:szCs w:val="16"/>
                <w:lang w:val="en-US"/>
              </w:rPr>
              <w:fldChar w:fldCharType="begin"/>
            </w:r>
            <w:r w:rsidRPr="004F5F3E">
              <w:rPr>
                <w:rFonts w:ascii="Arial" w:hAnsi="Arial" w:cs="Arial"/>
                <w:sz w:val="16"/>
                <w:szCs w:val="16"/>
                <w:lang w:val="en-US"/>
              </w:rPr>
              <w:instrText xml:space="preserve"> ADDIN ZOTERO_ITEM CSL_CITATION {"citationID":"rUBMnoMC","properties":{"formattedCitation":"[134]","plainCitation":"[134]"},"citationItems":[{"id":2476,"uris":["http://zotero.org/users/local/FefnvfDO/items/R3NJFKNP"],"uri":["http://zotero.org/users/local/FefnvfDO/items/R3NJFKNP"],"itemData":{"id":2476,"type":"article-journal","title":"Hepatitis E virus genotype 3 diversity: phylogenetic analysis and presence of subtype 3b in wild boar in Europe","container-title":"Viruses","page":"2704-2726","volume":"7","issue":"5","source":"PubMed","abstract":"An increasing number of indigenous cases of hepatitis E caused by genotype 3 viruses (HEV-3) have been diagnosed all around the word, particularly in industrialized countries. Hepatitis E is a zoonotic disease and accumulating evidence indicates that domestic pigs and wild boars are the main reservoirs of HEV-3. A detailed analysis of HEV-3 subtypes could help to determine the interplay of human activity, the role of animals as reservoirs and cross species transmission. Although complete genome sequences are most appropriate for HEV subtype determination, in most cases only partial genomic sequences are available. We therefore carried out a subtype classification analysis, which uses regions from all three open reading frames of the genome. Using this approach, more than 1000 published HEV-3 isolates were subtyped. Newly recovered HEV partial sequences from hunted German wild boars were also included in this study. These sequences were assigned to genotype 3 and clustered within subtype 3a, 3i and, unexpectedly, one of them within the subtype 3b, a first non-human report of this subtype in Europe.","DOI":"10.3390/v7052704","ISSN":"1999-4915","shortTitle":"Hepatitis E virus genotype 3 diversity","journalAbbreviation":"Viruses","language":"eng","author":[{"family":"Vina-Rodriguez","given":"Ariel"},{"family":"Schlosser","given":"Josephine"},{"family":"Becher","given":"Dietmar"},{"family":"Kaden","given":"Volker"},{"family":"Groschup","given":"Martin H."},{"family":"Eiden","given":"Martin"}],"issued":{"date-parts":[["2015",5]]}}}],"schema":"https://github.com/citation-style-language/schema/raw/master/csl-citation.json"} </w:instrText>
            </w:r>
            <w:r w:rsidRPr="004F5F3E">
              <w:rPr>
                <w:rFonts w:ascii="Arial" w:hAnsi="Arial" w:cs="Arial"/>
                <w:sz w:val="16"/>
                <w:szCs w:val="16"/>
                <w:lang w:val="en-US"/>
              </w:rPr>
              <w:fldChar w:fldCharType="separate"/>
            </w:r>
            <w:r w:rsidRPr="004F5F3E">
              <w:rPr>
                <w:rFonts w:ascii="Calibri" w:hAnsi="Calibri"/>
                <w:lang w:val="en-US"/>
              </w:rPr>
              <w:t>[134]</w:t>
            </w:r>
            <w:r w:rsidRPr="004F5F3E">
              <w:rPr>
                <w:rFonts w:ascii="Arial" w:hAnsi="Arial" w:cs="Arial"/>
                <w:sz w:val="16"/>
                <w:szCs w:val="16"/>
                <w:lang w:val="en-US"/>
              </w:rPr>
              <w:fldChar w:fldCharType="end"/>
            </w:r>
          </w:p>
        </w:tc>
      </w:tr>
      <w:tr w:rsidR="00DE5B88" w:rsidRPr="004F5F3E" w:rsidTr="00FD2BDC">
        <w:trPr>
          <w:trHeight w:val="227"/>
          <w:jc w:val="center"/>
        </w:trPr>
        <w:tc>
          <w:tcPr>
            <w:tcW w:w="1271" w:type="dxa"/>
            <w:vMerge/>
            <w:vAlign w:val="center"/>
            <w:hideMark/>
          </w:tcPr>
          <w:p w:rsidR="00DE5B88" w:rsidRPr="004F5F3E" w:rsidRDefault="00DE5B88" w:rsidP="00FD2BDC">
            <w:pPr>
              <w:spacing w:before="100" w:beforeAutospacing="1" w:after="100" w:afterAutospacing="1"/>
              <w:contextualSpacing/>
              <w:jc w:val="center"/>
              <w:rPr>
                <w:rFonts w:ascii="Arial" w:hAnsi="Arial" w:cs="Arial"/>
                <w:b/>
                <w:sz w:val="16"/>
                <w:szCs w:val="16"/>
                <w:lang w:val="en-US"/>
              </w:rPr>
            </w:pPr>
          </w:p>
        </w:tc>
        <w:tc>
          <w:tcPr>
            <w:tcW w:w="1418" w:type="dxa"/>
            <w:gridSpan w:val="2"/>
            <w:vMerge/>
            <w:vAlign w:val="center"/>
            <w:hideMark/>
          </w:tcPr>
          <w:p w:rsidR="00DE5B88" w:rsidRPr="004F5F3E" w:rsidRDefault="00DE5B88" w:rsidP="00FD2BDC">
            <w:pPr>
              <w:spacing w:before="100" w:beforeAutospacing="1" w:after="100" w:afterAutospacing="1"/>
              <w:contextualSpacing/>
              <w:jc w:val="center"/>
              <w:rPr>
                <w:rFonts w:ascii="Arial" w:hAnsi="Arial" w:cs="Arial"/>
                <w:sz w:val="14"/>
                <w:szCs w:val="16"/>
                <w:lang w:val="en-US"/>
              </w:rPr>
            </w:pPr>
          </w:p>
        </w:tc>
        <w:tc>
          <w:tcPr>
            <w:tcW w:w="992" w:type="dxa"/>
            <w:vAlign w:val="center"/>
            <w:hideMark/>
          </w:tcPr>
          <w:p w:rsidR="00DE5B88" w:rsidRPr="004F5F3E" w:rsidRDefault="00DE5B88" w:rsidP="00FD2BDC">
            <w:pPr>
              <w:spacing w:before="100" w:beforeAutospacing="1" w:after="100" w:afterAutospacing="1"/>
              <w:contextualSpacing/>
              <w:jc w:val="center"/>
              <w:rPr>
                <w:rFonts w:ascii="Arial" w:hAnsi="Arial" w:cs="Arial"/>
                <w:sz w:val="16"/>
                <w:szCs w:val="16"/>
                <w:lang w:val="en-US"/>
              </w:rPr>
            </w:pPr>
            <w:r w:rsidRPr="004F5F3E">
              <w:rPr>
                <w:rFonts w:ascii="Arial" w:hAnsi="Arial" w:cs="Arial"/>
                <w:sz w:val="16"/>
                <w:szCs w:val="16"/>
                <w:lang w:val="en-US"/>
              </w:rPr>
              <w:t>2005-2006</w:t>
            </w:r>
          </w:p>
        </w:tc>
        <w:tc>
          <w:tcPr>
            <w:tcW w:w="1559" w:type="dxa"/>
            <w:vAlign w:val="center"/>
            <w:hideMark/>
          </w:tcPr>
          <w:p w:rsidR="00DE5B88" w:rsidRPr="004F5F3E" w:rsidRDefault="00DE5B88" w:rsidP="00FD2BDC">
            <w:pPr>
              <w:spacing w:before="100" w:beforeAutospacing="1" w:after="100" w:afterAutospacing="1"/>
              <w:contextualSpacing/>
              <w:jc w:val="center"/>
              <w:rPr>
                <w:rFonts w:ascii="Arial" w:hAnsi="Arial" w:cs="Arial"/>
                <w:sz w:val="16"/>
                <w:szCs w:val="16"/>
                <w:lang w:val="en-US"/>
              </w:rPr>
            </w:pPr>
            <w:r w:rsidRPr="004F5F3E">
              <w:rPr>
                <w:rFonts w:ascii="Arial" w:hAnsi="Arial" w:cs="Arial"/>
                <w:sz w:val="16"/>
                <w:szCs w:val="16"/>
                <w:lang w:val="en-US"/>
              </w:rPr>
              <w:t>-</w:t>
            </w:r>
          </w:p>
        </w:tc>
        <w:tc>
          <w:tcPr>
            <w:tcW w:w="1418" w:type="dxa"/>
            <w:vAlign w:val="center"/>
            <w:hideMark/>
          </w:tcPr>
          <w:p w:rsidR="00DE5B88" w:rsidRPr="004F5F3E" w:rsidRDefault="00DE5B88" w:rsidP="00FD2BDC">
            <w:pPr>
              <w:spacing w:before="100" w:beforeAutospacing="1" w:after="100" w:afterAutospacing="1"/>
              <w:contextualSpacing/>
              <w:jc w:val="center"/>
              <w:rPr>
                <w:rFonts w:ascii="Arial" w:hAnsi="Arial" w:cs="Arial"/>
                <w:sz w:val="16"/>
                <w:szCs w:val="16"/>
                <w:lang w:val="en-US"/>
              </w:rPr>
            </w:pPr>
            <w:r w:rsidRPr="004F5F3E">
              <w:rPr>
                <w:rFonts w:ascii="Arial" w:hAnsi="Arial" w:cs="Arial"/>
                <w:b/>
                <w:sz w:val="16"/>
                <w:szCs w:val="16"/>
                <w:lang w:val="en-US"/>
              </w:rPr>
              <w:t>5.2%</w:t>
            </w:r>
            <w:r w:rsidRPr="004F5F3E">
              <w:rPr>
                <w:rFonts w:ascii="Arial" w:hAnsi="Arial" w:cs="Arial"/>
                <w:sz w:val="16"/>
                <w:szCs w:val="16"/>
                <w:lang w:val="en-US"/>
              </w:rPr>
              <w:t xml:space="preserve"> (3/58)</w:t>
            </w:r>
          </w:p>
        </w:tc>
        <w:tc>
          <w:tcPr>
            <w:tcW w:w="1559" w:type="dxa"/>
            <w:vAlign w:val="center"/>
            <w:hideMark/>
          </w:tcPr>
          <w:p w:rsidR="00DE5B88" w:rsidRPr="004F5F3E" w:rsidRDefault="00DE5B88" w:rsidP="00FD2BDC">
            <w:pPr>
              <w:spacing w:before="100" w:beforeAutospacing="1" w:after="100" w:afterAutospacing="1"/>
              <w:contextualSpacing/>
              <w:jc w:val="center"/>
              <w:rPr>
                <w:rFonts w:ascii="Arial" w:hAnsi="Arial" w:cs="Arial"/>
                <w:sz w:val="16"/>
                <w:szCs w:val="16"/>
                <w:lang w:val="en-US"/>
              </w:rPr>
            </w:pPr>
            <w:r w:rsidRPr="004F5F3E">
              <w:rPr>
                <w:rFonts w:ascii="Arial" w:hAnsi="Arial" w:cs="Arial"/>
                <w:sz w:val="16"/>
                <w:szCs w:val="16"/>
                <w:lang w:val="en-US"/>
              </w:rPr>
              <w:t>Blood</w:t>
            </w:r>
          </w:p>
        </w:tc>
        <w:tc>
          <w:tcPr>
            <w:tcW w:w="709" w:type="dxa"/>
            <w:vAlign w:val="center"/>
            <w:hideMark/>
          </w:tcPr>
          <w:p w:rsidR="00DE5B88" w:rsidRPr="004F5F3E" w:rsidRDefault="00DE5B88" w:rsidP="00FD2BDC">
            <w:pPr>
              <w:spacing w:before="100" w:beforeAutospacing="1" w:after="100" w:afterAutospacing="1"/>
              <w:contextualSpacing/>
              <w:jc w:val="center"/>
              <w:rPr>
                <w:rFonts w:ascii="Arial" w:hAnsi="Arial" w:cs="Arial"/>
                <w:sz w:val="16"/>
                <w:szCs w:val="16"/>
                <w:lang w:val="en-US"/>
              </w:rPr>
            </w:pPr>
            <w:r w:rsidRPr="004F5F3E">
              <w:rPr>
                <w:rFonts w:ascii="Arial" w:hAnsi="Arial" w:cs="Arial"/>
                <w:sz w:val="16"/>
                <w:szCs w:val="16"/>
                <w:lang w:val="en-US"/>
              </w:rPr>
              <w:t>3</w:t>
            </w:r>
          </w:p>
        </w:tc>
        <w:tc>
          <w:tcPr>
            <w:tcW w:w="708" w:type="dxa"/>
            <w:vMerge/>
            <w:vAlign w:val="center"/>
            <w:hideMark/>
          </w:tcPr>
          <w:p w:rsidR="00DE5B88" w:rsidRPr="004F5F3E" w:rsidRDefault="00DE5B88" w:rsidP="00FD2BDC">
            <w:pPr>
              <w:spacing w:before="100" w:beforeAutospacing="1" w:after="100" w:afterAutospacing="1"/>
              <w:contextualSpacing/>
              <w:jc w:val="center"/>
              <w:rPr>
                <w:rFonts w:ascii="Arial" w:hAnsi="Arial" w:cs="Arial"/>
                <w:sz w:val="16"/>
                <w:szCs w:val="16"/>
                <w:lang w:val="en-US"/>
              </w:rPr>
            </w:pPr>
          </w:p>
        </w:tc>
      </w:tr>
      <w:tr w:rsidR="00DE5B88" w:rsidRPr="004F5F3E" w:rsidTr="00FD2BDC">
        <w:trPr>
          <w:trHeight w:val="227"/>
          <w:jc w:val="center"/>
        </w:trPr>
        <w:tc>
          <w:tcPr>
            <w:tcW w:w="1271" w:type="dxa"/>
            <w:vMerge/>
            <w:vAlign w:val="center"/>
            <w:hideMark/>
          </w:tcPr>
          <w:p w:rsidR="00DE5B88" w:rsidRPr="004F5F3E" w:rsidRDefault="00DE5B88" w:rsidP="00FD2BDC">
            <w:pPr>
              <w:spacing w:before="100" w:beforeAutospacing="1" w:after="100" w:afterAutospacing="1"/>
              <w:contextualSpacing/>
              <w:jc w:val="center"/>
              <w:rPr>
                <w:rFonts w:ascii="Arial" w:hAnsi="Arial" w:cs="Arial"/>
                <w:b/>
                <w:sz w:val="16"/>
                <w:szCs w:val="16"/>
                <w:lang w:val="en-US"/>
              </w:rPr>
            </w:pPr>
          </w:p>
        </w:tc>
        <w:tc>
          <w:tcPr>
            <w:tcW w:w="1418" w:type="dxa"/>
            <w:gridSpan w:val="2"/>
            <w:vMerge/>
            <w:vAlign w:val="center"/>
            <w:hideMark/>
          </w:tcPr>
          <w:p w:rsidR="00DE5B88" w:rsidRPr="004F5F3E" w:rsidRDefault="00DE5B88" w:rsidP="00FD2BDC">
            <w:pPr>
              <w:spacing w:before="100" w:beforeAutospacing="1" w:after="100" w:afterAutospacing="1"/>
              <w:contextualSpacing/>
              <w:jc w:val="center"/>
              <w:rPr>
                <w:rFonts w:ascii="Arial" w:hAnsi="Arial" w:cs="Arial"/>
                <w:sz w:val="14"/>
                <w:szCs w:val="16"/>
                <w:lang w:val="en-US"/>
              </w:rPr>
            </w:pPr>
          </w:p>
        </w:tc>
        <w:tc>
          <w:tcPr>
            <w:tcW w:w="992" w:type="dxa"/>
            <w:vAlign w:val="center"/>
            <w:hideMark/>
          </w:tcPr>
          <w:p w:rsidR="00DE5B88" w:rsidRPr="004F5F3E" w:rsidRDefault="00DE5B88" w:rsidP="00FD2BDC">
            <w:pPr>
              <w:spacing w:before="100" w:beforeAutospacing="1" w:after="100" w:afterAutospacing="1"/>
              <w:contextualSpacing/>
              <w:jc w:val="center"/>
              <w:rPr>
                <w:rFonts w:ascii="Arial" w:hAnsi="Arial" w:cs="Arial"/>
                <w:sz w:val="16"/>
                <w:szCs w:val="16"/>
                <w:lang w:val="en-US"/>
              </w:rPr>
            </w:pPr>
            <w:r w:rsidRPr="004F5F3E">
              <w:rPr>
                <w:rFonts w:ascii="Arial" w:hAnsi="Arial" w:cs="Arial"/>
                <w:sz w:val="16"/>
                <w:szCs w:val="16"/>
                <w:lang w:val="en-US"/>
              </w:rPr>
              <w:t>2009-2010</w:t>
            </w:r>
          </w:p>
        </w:tc>
        <w:tc>
          <w:tcPr>
            <w:tcW w:w="1559" w:type="dxa"/>
            <w:vAlign w:val="center"/>
            <w:hideMark/>
          </w:tcPr>
          <w:p w:rsidR="00DE5B88" w:rsidRPr="004F5F3E" w:rsidRDefault="00DE5B88" w:rsidP="00FD2BDC">
            <w:pPr>
              <w:spacing w:before="100" w:beforeAutospacing="1" w:after="100" w:afterAutospacing="1"/>
              <w:contextualSpacing/>
              <w:jc w:val="center"/>
              <w:rPr>
                <w:rFonts w:ascii="Arial" w:hAnsi="Arial" w:cs="Arial"/>
                <w:sz w:val="16"/>
                <w:szCs w:val="16"/>
                <w:lang w:val="en-US"/>
              </w:rPr>
            </w:pPr>
            <w:r w:rsidRPr="004F5F3E">
              <w:rPr>
                <w:rFonts w:ascii="Arial" w:hAnsi="Arial" w:cs="Arial"/>
                <w:sz w:val="16"/>
                <w:szCs w:val="16"/>
                <w:lang w:val="en-US"/>
              </w:rPr>
              <w:t>-</w:t>
            </w:r>
          </w:p>
        </w:tc>
        <w:tc>
          <w:tcPr>
            <w:tcW w:w="1418" w:type="dxa"/>
            <w:vAlign w:val="center"/>
            <w:hideMark/>
          </w:tcPr>
          <w:p w:rsidR="00DE5B88" w:rsidRPr="004F5F3E" w:rsidRDefault="00DE5B88" w:rsidP="00FD2BDC">
            <w:pPr>
              <w:spacing w:before="100" w:beforeAutospacing="1" w:after="100" w:afterAutospacing="1"/>
              <w:contextualSpacing/>
              <w:jc w:val="center"/>
              <w:rPr>
                <w:rFonts w:ascii="Arial" w:hAnsi="Arial" w:cs="Arial"/>
                <w:sz w:val="16"/>
                <w:szCs w:val="16"/>
                <w:lang w:val="en-US"/>
              </w:rPr>
            </w:pPr>
            <w:r w:rsidRPr="004F5F3E">
              <w:rPr>
                <w:rFonts w:ascii="Arial" w:hAnsi="Arial" w:cs="Arial"/>
                <w:b/>
                <w:sz w:val="16"/>
                <w:szCs w:val="16"/>
                <w:lang w:val="en-US"/>
              </w:rPr>
              <w:t>10.4%</w:t>
            </w:r>
            <w:r w:rsidRPr="004F5F3E">
              <w:rPr>
                <w:rFonts w:ascii="Arial" w:hAnsi="Arial" w:cs="Arial"/>
                <w:sz w:val="16"/>
                <w:szCs w:val="16"/>
                <w:lang w:val="en-US"/>
              </w:rPr>
              <w:t xml:space="preserve"> (14/134)</w:t>
            </w:r>
          </w:p>
        </w:tc>
        <w:tc>
          <w:tcPr>
            <w:tcW w:w="1559" w:type="dxa"/>
            <w:vAlign w:val="center"/>
            <w:hideMark/>
          </w:tcPr>
          <w:p w:rsidR="00DE5B88" w:rsidRPr="004F5F3E" w:rsidRDefault="00DE5B88" w:rsidP="00FD2BDC">
            <w:pPr>
              <w:spacing w:before="100" w:beforeAutospacing="1" w:after="100" w:afterAutospacing="1"/>
              <w:contextualSpacing/>
              <w:jc w:val="center"/>
              <w:rPr>
                <w:rFonts w:ascii="Arial" w:hAnsi="Arial" w:cs="Arial"/>
                <w:sz w:val="16"/>
                <w:szCs w:val="16"/>
                <w:lang w:val="en-US"/>
              </w:rPr>
            </w:pPr>
            <w:r w:rsidRPr="004F5F3E">
              <w:rPr>
                <w:rFonts w:ascii="Arial" w:hAnsi="Arial" w:cs="Arial"/>
                <w:sz w:val="16"/>
                <w:szCs w:val="16"/>
                <w:lang w:val="en-US"/>
              </w:rPr>
              <w:t>Liver</w:t>
            </w:r>
          </w:p>
        </w:tc>
        <w:tc>
          <w:tcPr>
            <w:tcW w:w="709" w:type="dxa"/>
            <w:vAlign w:val="center"/>
            <w:hideMark/>
          </w:tcPr>
          <w:p w:rsidR="00DE5B88" w:rsidRPr="004F5F3E" w:rsidRDefault="00DE5B88" w:rsidP="00FD2BDC">
            <w:pPr>
              <w:spacing w:before="100" w:beforeAutospacing="1" w:after="100" w:afterAutospacing="1"/>
              <w:contextualSpacing/>
              <w:jc w:val="center"/>
              <w:rPr>
                <w:rFonts w:ascii="Arial" w:hAnsi="Arial" w:cs="Arial"/>
                <w:sz w:val="16"/>
                <w:szCs w:val="16"/>
                <w:lang w:val="en-US"/>
              </w:rPr>
            </w:pPr>
            <w:r w:rsidRPr="004F5F3E">
              <w:rPr>
                <w:rFonts w:ascii="Arial" w:hAnsi="Arial" w:cs="Arial"/>
                <w:sz w:val="16"/>
                <w:szCs w:val="16"/>
                <w:lang w:val="en-US"/>
              </w:rPr>
              <w:t>3</w:t>
            </w:r>
          </w:p>
        </w:tc>
        <w:tc>
          <w:tcPr>
            <w:tcW w:w="708" w:type="dxa"/>
            <w:vMerge/>
            <w:vAlign w:val="center"/>
            <w:hideMark/>
          </w:tcPr>
          <w:p w:rsidR="00DE5B88" w:rsidRPr="004F5F3E" w:rsidRDefault="00DE5B88" w:rsidP="00FD2BDC">
            <w:pPr>
              <w:spacing w:before="100" w:beforeAutospacing="1" w:after="100" w:afterAutospacing="1"/>
              <w:contextualSpacing/>
              <w:jc w:val="center"/>
              <w:rPr>
                <w:rFonts w:ascii="Arial" w:hAnsi="Arial" w:cs="Arial"/>
                <w:sz w:val="16"/>
                <w:szCs w:val="16"/>
                <w:lang w:val="en-US"/>
              </w:rPr>
            </w:pPr>
          </w:p>
        </w:tc>
      </w:tr>
      <w:tr w:rsidR="00DE5B88" w:rsidRPr="004F5F3E" w:rsidTr="00FD2BDC">
        <w:trPr>
          <w:trHeight w:val="227"/>
          <w:jc w:val="center"/>
        </w:trPr>
        <w:tc>
          <w:tcPr>
            <w:tcW w:w="1271" w:type="dxa"/>
            <w:vMerge/>
            <w:vAlign w:val="center"/>
            <w:hideMark/>
          </w:tcPr>
          <w:p w:rsidR="00DE5B88" w:rsidRPr="004F5F3E" w:rsidRDefault="00DE5B88" w:rsidP="00FD2BDC">
            <w:pPr>
              <w:spacing w:before="100" w:beforeAutospacing="1" w:after="100" w:afterAutospacing="1"/>
              <w:contextualSpacing/>
              <w:jc w:val="center"/>
              <w:rPr>
                <w:rFonts w:ascii="Arial" w:hAnsi="Arial" w:cs="Arial"/>
                <w:b/>
                <w:sz w:val="16"/>
                <w:szCs w:val="16"/>
                <w:lang w:val="en-US"/>
              </w:rPr>
            </w:pPr>
          </w:p>
        </w:tc>
        <w:tc>
          <w:tcPr>
            <w:tcW w:w="1418" w:type="dxa"/>
            <w:gridSpan w:val="2"/>
            <w:vAlign w:val="center"/>
            <w:hideMark/>
          </w:tcPr>
          <w:p w:rsidR="00DE5B88" w:rsidRPr="004F5F3E" w:rsidRDefault="00DE5B88" w:rsidP="00FD2BDC">
            <w:pPr>
              <w:spacing w:before="100" w:beforeAutospacing="1" w:after="100" w:afterAutospacing="1"/>
              <w:contextualSpacing/>
              <w:jc w:val="center"/>
              <w:rPr>
                <w:rFonts w:ascii="Arial" w:hAnsi="Arial" w:cs="Arial"/>
                <w:sz w:val="14"/>
                <w:szCs w:val="16"/>
                <w:lang w:val="en-US"/>
              </w:rPr>
            </w:pPr>
            <w:r w:rsidRPr="004F5F3E">
              <w:rPr>
                <w:rFonts w:ascii="Arial" w:hAnsi="Arial" w:cs="Arial"/>
                <w:sz w:val="14"/>
                <w:szCs w:val="16"/>
                <w:lang w:val="en-US"/>
              </w:rPr>
              <w:t>Centre</w:t>
            </w:r>
          </w:p>
        </w:tc>
        <w:tc>
          <w:tcPr>
            <w:tcW w:w="992" w:type="dxa"/>
            <w:vAlign w:val="center"/>
            <w:hideMark/>
          </w:tcPr>
          <w:p w:rsidR="00DE5B88" w:rsidRPr="004F5F3E" w:rsidRDefault="00DE5B88" w:rsidP="00FD2BDC">
            <w:pPr>
              <w:spacing w:before="100" w:beforeAutospacing="1" w:after="100" w:afterAutospacing="1"/>
              <w:contextualSpacing/>
              <w:jc w:val="center"/>
              <w:rPr>
                <w:rFonts w:ascii="Arial" w:hAnsi="Arial" w:cs="Arial"/>
                <w:sz w:val="16"/>
                <w:szCs w:val="16"/>
                <w:lang w:val="en-US"/>
              </w:rPr>
            </w:pPr>
            <w:r w:rsidRPr="004F5F3E">
              <w:rPr>
                <w:rFonts w:ascii="Arial" w:hAnsi="Arial" w:cs="Arial"/>
                <w:sz w:val="16"/>
                <w:szCs w:val="16"/>
                <w:lang w:val="en-US"/>
              </w:rPr>
              <w:t>2012-2013</w:t>
            </w:r>
          </w:p>
        </w:tc>
        <w:tc>
          <w:tcPr>
            <w:tcW w:w="1559" w:type="dxa"/>
            <w:vAlign w:val="center"/>
            <w:hideMark/>
          </w:tcPr>
          <w:p w:rsidR="00DE5B88" w:rsidRPr="004F5F3E" w:rsidRDefault="00DE5B88" w:rsidP="00FD2BDC">
            <w:pPr>
              <w:spacing w:before="100" w:beforeAutospacing="1" w:after="100" w:afterAutospacing="1"/>
              <w:contextualSpacing/>
              <w:jc w:val="center"/>
              <w:rPr>
                <w:rFonts w:ascii="Arial" w:hAnsi="Arial" w:cs="Arial"/>
                <w:sz w:val="16"/>
                <w:szCs w:val="16"/>
                <w:lang w:val="en-US"/>
              </w:rPr>
            </w:pPr>
            <w:r w:rsidRPr="004F5F3E">
              <w:rPr>
                <w:rFonts w:ascii="Arial" w:hAnsi="Arial" w:cs="Arial"/>
                <w:b/>
                <w:sz w:val="16"/>
                <w:szCs w:val="16"/>
                <w:lang w:val="en-US"/>
              </w:rPr>
              <w:t>41.3%</w:t>
            </w:r>
            <w:r w:rsidRPr="004F5F3E">
              <w:rPr>
                <w:rFonts w:ascii="Arial" w:hAnsi="Arial" w:cs="Arial"/>
                <w:sz w:val="16"/>
                <w:szCs w:val="16"/>
                <w:lang w:val="en-US"/>
              </w:rPr>
              <w:t xml:space="preserve"> (19/46)</w:t>
            </w:r>
          </w:p>
        </w:tc>
        <w:tc>
          <w:tcPr>
            <w:tcW w:w="1418" w:type="dxa"/>
            <w:vAlign w:val="center"/>
            <w:hideMark/>
          </w:tcPr>
          <w:p w:rsidR="00DE5B88" w:rsidRPr="004F5F3E" w:rsidRDefault="00DE5B88" w:rsidP="00FD2BDC">
            <w:pPr>
              <w:spacing w:before="100" w:beforeAutospacing="1" w:after="100" w:afterAutospacing="1"/>
              <w:contextualSpacing/>
              <w:jc w:val="center"/>
              <w:rPr>
                <w:rFonts w:ascii="Arial" w:hAnsi="Arial" w:cs="Arial"/>
                <w:sz w:val="16"/>
                <w:szCs w:val="16"/>
                <w:lang w:val="en-US"/>
              </w:rPr>
            </w:pPr>
            <w:r w:rsidRPr="004F5F3E">
              <w:rPr>
                <w:rFonts w:ascii="Arial" w:hAnsi="Arial" w:cs="Arial"/>
                <w:b/>
                <w:sz w:val="16"/>
                <w:szCs w:val="16"/>
                <w:lang w:val="en-US"/>
              </w:rPr>
              <w:t>15.2%</w:t>
            </w:r>
            <w:r w:rsidRPr="004F5F3E">
              <w:rPr>
                <w:rFonts w:ascii="Arial" w:hAnsi="Arial" w:cs="Arial"/>
                <w:sz w:val="16"/>
                <w:szCs w:val="16"/>
                <w:lang w:val="en-US"/>
              </w:rPr>
              <w:t xml:space="preserve"> (7/46)</w:t>
            </w:r>
          </w:p>
        </w:tc>
        <w:tc>
          <w:tcPr>
            <w:tcW w:w="1559" w:type="dxa"/>
            <w:vAlign w:val="center"/>
            <w:hideMark/>
          </w:tcPr>
          <w:p w:rsidR="00DE5B88" w:rsidRPr="004F5F3E" w:rsidRDefault="00DE5B88" w:rsidP="00FD2BDC">
            <w:pPr>
              <w:spacing w:before="100" w:beforeAutospacing="1" w:after="100" w:afterAutospacing="1"/>
              <w:contextualSpacing/>
              <w:jc w:val="center"/>
              <w:rPr>
                <w:rFonts w:ascii="Arial" w:hAnsi="Arial" w:cs="Arial"/>
                <w:sz w:val="16"/>
                <w:szCs w:val="16"/>
                <w:lang w:val="en-US"/>
              </w:rPr>
            </w:pPr>
            <w:r w:rsidRPr="004F5F3E">
              <w:rPr>
                <w:rFonts w:ascii="Arial" w:hAnsi="Arial" w:cs="Arial"/>
                <w:sz w:val="16"/>
                <w:szCs w:val="16"/>
                <w:lang w:val="en-US"/>
              </w:rPr>
              <w:t>Serum</w:t>
            </w:r>
          </w:p>
        </w:tc>
        <w:tc>
          <w:tcPr>
            <w:tcW w:w="709" w:type="dxa"/>
            <w:vAlign w:val="center"/>
            <w:hideMark/>
          </w:tcPr>
          <w:p w:rsidR="00DE5B88" w:rsidRPr="004F5F3E" w:rsidRDefault="00DE5B88" w:rsidP="00FD2BDC">
            <w:pPr>
              <w:spacing w:before="100" w:beforeAutospacing="1" w:after="100" w:afterAutospacing="1"/>
              <w:contextualSpacing/>
              <w:jc w:val="center"/>
              <w:rPr>
                <w:rFonts w:ascii="Arial" w:hAnsi="Arial" w:cs="Arial"/>
                <w:sz w:val="16"/>
                <w:szCs w:val="16"/>
                <w:lang w:val="en-US"/>
              </w:rPr>
            </w:pPr>
            <w:r w:rsidRPr="004F5F3E">
              <w:rPr>
                <w:rFonts w:ascii="Arial" w:hAnsi="Arial" w:cs="Arial"/>
                <w:sz w:val="16"/>
                <w:szCs w:val="16"/>
                <w:lang w:val="en-US"/>
              </w:rPr>
              <w:t>3</w:t>
            </w:r>
          </w:p>
        </w:tc>
        <w:tc>
          <w:tcPr>
            <w:tcW w:w="708" w:type="dxa"/>
            <w:vAlign w:val="center"/>
            <w:hideMark/>
          </w:tcPr>
          <w:p w:rsidR="00DE5B88" w:rsidRPr="004F5F3E" w:rsidRDefault="00DE5B88" w:rsidP="00FD2BDC">
            <w:pPr>
              <w:spacing w:before="100" w:beforeAutospacing="1" w:after="100" w:afterAutospacing="1"/>
              <w:contextualSpacing/>
              <w:jc w:val="center"/>
              <w:rPr>
                <w:rFonts w:ascii="Arial" w:hAnsi="Arial" w:cs="Arial"/>
                <w:sz w:val="16"/>
                <w:szCs w:val="16"/>
                <w:lang w:val="en-US"/>
              </w:rPr>
            </w:pPr>
            <w:r w:rsidRPr="004F5F3E">
              <w:rPr>
                <w:rFonts w:ascii="Arial" w:hAnsi="Arial" w:cs="Arial"/>
                <w:sz w:val="16"/>
                <w:szCs w:val="16"/>
                <w:lang w:val="en-US"/>
              </w:rPr>
              <w:fldChar w:fldCharType="begin"/>
            </w:r>
            <w:r w:rsidRPr="004F5F3E">
              <w:rPr>
                <w:rFonts w:ascii="Arial" w:hAnsi="Arial" w:cs="Arial"/>
                <w:sz w:val="16"/>
                <w:szCs w:val="16"/>
                <w:lang w:val="en-US"/>
              </w:rPr>
              <w:instrText xml:space="preserve"> ADDIN ZOTERO_ITEM CSL_CITATION {"citationID":"5CF95xzB","properties":{"formattedCitation":"[111]","plainCitation":"[111]"},"citationItems":[{"id":2401,"uris":["http://zotero.org/users/local/FefnvfDO/items/3GW7E2DC"],"uri":["http://zotero.org/users/local/FefnvfDO/items/3GW7E2DC"],"itemData":{"id":2401,"type":"article-journal","title":"Hepatitis E virus antibody prevalence in hunters from a district in Central Germany, 2013: a cross-sectional study providing evidence for the benefit of protective gloves during disembowelling of wild boars","container-title":"BMC infectious diseases","page":"440","volume":"15","source":"PubMed","abstract":"BACKGROUND: In Germany, 17% of the general human population have antibodies to hepatitis E virus (HEV) (recomLine HEV-IgG/IgM immunoassay [Mikrogen GmbH]). Wild boars represent an animal reservoir for HEV genotype 3, which is the common genotype in Germany. We estimated the seroprevalence among hunters with contact to wild boars to identify factors that may be associated with past or present HEV infection.\nMETHODS: In 2013, the local veterinarian authority in a district in Central Germany attended meetings of hunters who provided blood specimens and completed a questionnaire collecting information on age, sex, hunting-related activities and consumption of wild boar meat. Specimens of wild boars were taken during drive hunts in this district during the season 2012/2013. All specimens were tested for HEV RNA and anti-HEV IgM and IgG antibodies. Log-binomial regression was used to estimate prevalence ratios (PR) for the hunters.\nRESULTS: Of 126 hunters (median age 55; 94% male) 21% tested positive for anti-HEV IgG antibodies (95% confidence interval [CI] 13-28%) (recomWell HEV IgG assay [Mikrogen GmbH]). Anti-HEV prevalence was highest in the age group of the 70-79-year-olds (67%; 95% CI 39-95%). Wild boars showed an average anti-HEV prevalence of 41%. HEV RNA was detected in 4/22 (18%) liver specimens and in 1/22 (4.5%) muscle specimens. Most wild boars were tested positive for HEV RNA (3/10; 30%) and HEV-specific antibodies (7/15; 47%) in the southwestern part of the district. Hunters preferring this hunting ground had a lower anti-HEV prevalence when gloves were frequently used during disembowelling of wild boars compared to hunters using gloves never or infrequently (age-adjusted PR 0.12; 95% CI 0.02-0.86).\nCONCLUSIONS: Hunters may benefit from wearing gloves when in contact with blood or body fluids of HEV animal reservoirs. Anti-HEV prevalence among the hunters of this study did not significantly differ from that of the general population suggesting that other factors play a major role in the epidemiology of HEV in Germany.","DOI":"10.1186/s12879-015-1199-y","ISSN":"1471-2334","shortTitle":"Hepatitis E virus antibody prevalence in hunters from a district in Central Germany, 2013","journalAbbreviation":"BMC Infect. Dis.","language":"eng","author":[{"family":"Schielke","given":"A."},{"family":"Ibrahim","given":"V."},{"family":"Czogiel","given":"I."},{"family":"Faber","given":"M."},{"family":"Schrader","given":"C."},{"family":"Dremsek","given":"P."},{"family":"Ulrich","given":"R. G."},{"family":"Johne","given":"R."}],"issued":{"date-parts":[["2015"]]}}}],"schema":"https://github.com/citation-style-language/schema/raw/master/csl-citation.json"} </w:instrText>
            </w:r>
            <w:r w:rsidRPr="004F5F3E">
              <w:rPr>
                <w:rFonts w:ascii="Arial" w:hAnsi="Arial" w:cs="Arial"/>
                <w:sz w:val="16"/>
                <w:szCs w:val="16"/>
                <w:lang w:val="en-US"/>
              </w:rPr>
              <w:fldChar w:fldCharType="separate"/>
            </w:r>
            <w:r w:rsidRPr="004F5F3E">
              <w:rPr>
                <w:rFonts w:ascii="Calibri" w:hAnsi="Calibri"/>
                <w:lang w:val="en-US"/>
              </w:rPr>
              <w:t>[111]</w:t>
            </w:r>
            <w:r w:rsidRPr="004F5F3E">
              <w:rPr>
                <w:rFonts w:ascii="Arial" w:hAnsi="Arial" w:cs="Arial"/>
                <w:sz w:val="16"/>
                <w:szCs w:val="16"/>
                <w:lang w:val="en-US"/>
              </w:rPr>
              <w:fldChar w:fldCharType="end"/>
            </w:r>
          </w:p>
        </w:tc>
      </w:tr>
      <w:tr w:rsidR="00DE5B88" w:rsidRPr="004F5F3E" w:rsidTr="00FD2BDC">
        <w:trPr>
          <w:trHeight w:val="227"/>
          <w:jc w:val="center"/>
        </w:trPr>
        <w:tc>
          <w:tcPr>
            <w:tcW w:w="1271" w:type="dxa"/>
            <w:vMerge/>
            <w:vAlign w:val="center"/>
          </w:tcPr>
          <w:p w:rsidR="00DE5B88" w:rsidRPr="004F5F3E" w:rsidRDefault="00DE5B88" w:rsidP="00FD2BDC">
            <w:pPr>
              <w:spacing w:before="100" w:beforeAutospacing="1" w:after="100" w:afterAutospacing="1"/>
              <w:contextualSpacing/>
              <w:jc w:val="center"/>
              <w:rPr>
                <w:rFonts w:ascii="Arial" w:hAnsi="Arial" w:cs="Arial"/>
                <w:b/>
                <w:sz w:val="16"/>
                <w:szCs w:val="16"/>
                <w:lang w:val="en-US"/>
              </w:rPr>
            </w:pPr>
          </w:p>
        </w:tc>
        <w:tc>
          <w:tcPr>
            <w:tcW w:w="1418" w:type="dxa"/>
            <w:gridSpan w:val="2"/>
            <w:vAlign w:val="center"/>
          </w:tcPr>
          <w:p w:rsidR="00DE5B88" w:rsidRPr="004F5F3E" w:rsidRDefault="00DE5B88" w:rsidP="00FD2BDC">
            <w:pPr>
              <w:spacing w:before="100" w:beforeAutospacing="1" w:after="100" w:afterAutospacing="1"/>
              <w:contextualSpacing/>
              <w:jc w:val="center"/>
              <w:rPr>
                <w:rFonts w:ascii="Arial" w:hAnsi="Arial" w:cs="Arial"/>
                <w:sz w:val="14"/>
                <w:szCs w:val="16"/>
                <w:lang w:val="en-US"/>
              </w:rPr>
            </w:pPr>
            <w:r w:rsidRPr="004F5F3E">
              <w:rPr>
                <w:rFonts w:ascii="Arial" w:hAnsi="Arial" w:cs="Arial"/>
                <w:sz w:val="14"/>
                <w:szCs w:val="16"/>
                <w:lang w:val="en-US"/>
              </w:rPr>
              <w:t>-</w:t>
            </w:r>
          </w:p>
        </w:tc>
        <w:tc>
          <w:tcPr>
            <w:tcW w:w="992" w:type="dxa"/>
            <w:vAlign w:val="center"/>
          </w:tcPr>
          <w:p w:rsidR="00DE5B88" w:rsidRPr="004F5F3E" w:rsidRDefault="00DE5B88" w:rsidP="00FD2BDC">
            <w:pPr>
              <w:spacing w:before="100" w:beforeAutospacing="1" w:after="100" w:afterAutospacing="1"/>
              <w:contextualSpacing/>
              <w:jc w:val="center"/>
              <w:rPr>
                <w:rFonts w:ascii="Arial" w:hAnsi="Arial" w:cs="Arial"/>
                <w:sz w:val="16"/>
                <w:szCs w:val="16"/>
                <w:lang w:val="en-US"/>
              </w:rPr>
            </w:pPr>
            <w:r w:rsidRPr="004F5F3E">
              <w:rPr>
                <w:rFonts w:ascii="Arial" w:hAnsi="Arial" w:cs="Arial"/>
                <w:sz w:val="16"/>
                <w:szCs w:val="16"/>
                <w:lang w:val="en-US"/>
              </w:rPr>
              <w:t>2013-2015</w:t>
            </w:r>
          </w:p>
        </w:tc>
        <w:tc>
          <w:tcPr>
            <w:tcW w:w="1559" w:type="dxa"/>
            <w:vAlign w:val="center"/>
          </w:tcPr>
          <w:p w:rsidR="00DE5B88" w:rsidRPr="004F5F3E" w:rsidRDefault="00DE5B88" w:rsidP="00FD2BDC">
            <w:pPr>
              <w:spacing w:before="100" w:beforeAutospacing="1" w:after="100" w:afterAutospacing="1"/>
              <w:contextualSpacing/>
              <w:jc w:val="center"/>
              <w:rPr>
                <w:rFonts w:ascii="Arial" w:hAnsi="Arial" w:cs="Arial"/>
                <w:b/>
                <w:sz w:val="16"/>
                <w:szCs w:val="16"/>
                <w:lang w:val="en-US"/>
              </w:rPr>
            </w:pPr>
            <w:r w:rsidRPr="004F5F3E">
              <w:rPr>
                <w:rFonts w:ascii="Arial" w:hAnsi="Arial" w:cs="Arial"/>
                <w:b/>
                <w:sz w:val="16"/>
                <w:szCs w:val="16"/>
                <w:lang w:val="en-US"/>
              </w:rPr>
              <w:t xml:space="preserve">45% </w:t>
            </w:r>
            <w:r w:rsidRPr="004F5F3E">
              <w:rPr>
                <w:rFonts w:ascii="Arial" w:hAnsi="Arial" w:cs="Arial"/>
                <w:sz w:val="16"/>
                <w:szCs w:val="16"/>
                <w:lang w:val="en-US"/>
              </w:rPr>
              <w:t>(81/180)</w:t>
            </w:r>
          </w:p>
        </w:tc>
        <w:tc>
          <w:tcPr>
            <w:tcW w:w="1418" w:type="dxa"/>
            <w:vAlign w:val="center"/>
          </w:tcPr>
          <w:p w:rsidR="00DE5B88" w:rsidRPr="004F5F3E" w:rsidRDefault="00DE5B88" w:rsidP="00FD2BDC">
            <w:pPr>
              <w:spacing w:before="100" w:beforeAutospacing="1" w:after="100" w:afterAutospacing="1"/>
              <w:contextualSpacing/>
              <w:jc w:val="center"/>
              <w:rPr>
                <w:rFonts w:ascii="Arial" w:hAnsi="Arial" w:cs="Arial"/>
                <w:b/>
                <w:sz w:val="16"/>
                <w:szCs w:val="16"/>
                <w:lang w:val="en-US"/>
              </w:rPr>
            </w:pPr>
            <w:r w:rsidRPr="004F5F3E">
              <w:rPr>
                <w:rFonts w:ascii="Arial" w:hAnsi="Arial" w:cs="Arial"/>
                <w:b/>
                <w:sz w:val="16"/>
                <w:szCs w:val="16"/>
                <w:lang w:val="en-US"/>
              </w:rPr>
              <w:t xml:space="preserve">16.8% </w:t>
            </w:r>
            <w:r w:rsidRPr="004F5F3E">
              <w:rPr>
                <w:rFonts w:ascii="Arial" w:hAnsi="Arial" w:cs="Arial"/>
                <w:sz w:val="16"/>
                <w:szCs w:val="16"/>
                <w:lang w:val="en-US"/>
              </w:rPr>
              <w:t>(39/232)</w:t>
            </w:r>
          </w:p>
        </w:tc>
        <w:tc>
          <w:tcPr>
            <w:tcW w:w="1559" w:type="dxa"/>
            <w:vAlign w:val="center"/>
          </w:tcPr>
          <w:p w:rsidR="00DE5B88" w:rsidRPr="004F5F3E" w:rsidRDefault="00DE5B88" w:rsidP="00FD2BDC">
            <w:pPr>
              <w:spacing w:before="100" w:beforeAutospacing="1" w:after="100" w:afterAutospacing="1"/>
              <w:contextualSpacing/>
              <w:jc w:val="center"/>
              <w:rPr>
                <w:rFonts w:ascii="Arial" w:hAnsi="Arial" w:cs="Arial"/>
                <w:sz w:val="16"/>
                <w:szCs w:val="16"/>
                <w:lang w:val="en-US"/>
              </w:rPr>
            </w:pPr>
            <w:r w:rsidRPr="004F5F3E">
              <w:rPr>
                <w:rFonts w:ascii="Arial" w:hAnsi="Arial" w:cs="Arial"/>
                <w:sz w:val="16"/>
                <w:szCs w:val="16"/>
                <w:lang w:val="en-US"/>
              </w:rPr>
              <w:t>Serum/Liver</w:t>
            </w:r>
          </w:p>
        </w:tc>
        <w:tc>
          <w:tcPr>
            <w:tcW w:w="709" w:type="dxa"/>
            <w:vAlign w:val="center"/>
          </w:tcPr>
          <w:p w:rsidR="00DE5B88" w:rsidRPr="004F5F3E" w:rsidRDefault="00DE5B88" w:rsidP="00FD2BDC">
            <w:pPr>
              <w:spacing w:before="100" w:beforeAutospacing="1" w:after="100" w:afterAutospacing="1"/>
              <w:contextualSpacing/>
              <w:jc w:val="center"/>
              <w:rPr>
                <w:rFonts w:ascii="Arial" w:hAnsi="Arial" w:cs="Arial"/>
                <w:sz w:val="16"/>
                <w:szCs w:val="16"/>
                <w:lang w:val="en-US"/>
              </w:rPr>
            </w:pPr>
            <w:r w:rsidRPr="004F5F3E">
              <w:rPr>
                <w:rFonts w:ascii="Arial" w:hAnsi="Arial" w:cs="Arial"/>
                <w:sz w:val="16"/>
                <w:szCs w:val="16"/>
                <w:lang w:val="en-US"/>
              </w:rPr>
              <w:t>3</w:t>
            </w:r>
          </w:p>
        </w:tc>
        <w:tc>
          <w:tcPr>
            <w:tcW w:w="708" w:type="dxa"/>
            <w:vAlign w:val="center"/>
          </w:tcPr>
          <w:p w:rsidR="00DE5B88" w:rsidRPr="004F5F3E" w:rsidRDefault="00DE5B88" w:rsidP="00FD2BDC">
            <w:pPr>
              <w:spacing w:before="100" w:beforeAutospacing="1" w:after="100" w:afterAutospacing="1"/>
              <w:contextualSpacing/>
              <w:jc w:val="center"/>
              <w:rPr>
                <w:rFonts w:ascii="Arial" w:hAnsi="Arial" w:cs="Arial"/>
                <w:sz w:val="16"/>
                <w:szCs w:val="16"/>
                <w:lang w:val="en-US"/>
              </w:rPr>
            </w:pPr>
            <w:r w:rsidRPr="004F5F3E">
              <w:rPr>
                <w:rFonts w:ascii="Arial" w:hAnsi="Arial" w:cs="Arial"/>
                <w:sz w:val="16"/>
                <w:szCs w:val="16"/>
                <w:lang w:val="en-US"/>
              </w:rPr>
              <w:fldChar w:fldCharType="begin"/>
            </w:r>
            <w:r w:rsidRPr="004F5F3E">
              <w:rPr>
                <w:rFonts w:ascii="Arial" w:hAnsi="Arial" w:cs="Arial"/>
                <w:sz w:val="16"/>
                <w:szCs w:val="16"/>
                <w:lang w:val="en-US"/>
              </w:rPr>
              <w:instrText xml:space="preserve"> ADDIN ZOTERO_ITEM CSL_CITATION {"citationID":"vRLT2vcM","properties":{"formattedCitation":"[56]","plainCitation":"[56]"},"citationItems":[{"id":2759,"uris":["http://zotero.org/users/local/FefnvfDO/items/KF9DPN9A"],"uri":["http://zotero.org/users/local/FefnvfDO/items/KF9DPN9A"],"itemData":{"id":2759,"type":"article-journal","title":"Hepatitis E Virus in Wild Boars and Spillover Infection in Red and Roe Deer, Germany, 2013-2015","container-title":"Emerging Infectious Diseases","page":"130-133","volume":"23","issue":"1","source":"PubMed","abstract":"To determine animal hepatitis E virus (HEV) reservoirs, we analyzed serologic and molecular markers of HEV infection among wild animals in Germany. We detected HEV genotype 3 strains in inner organs and muscle tissues of a high percentage of wild boars and a lower percentage of deer, indicating a risk for foodborne infection of humans.","DOI":"10.3201/eid2301.161169","ISSN":"1080-6059","note":"PMID: 27983488","journalAbbreviation":"Emerging Infect. Dis.","language":"eng","author":[{"family":"Anheyer-Behmenburg","given":"Helena E."},{"family":"Szabo","given":"Kathrin"},{"family":"Schotte","given":"Ulrich"},{"family":"Binder","given":"Alfred"},{"family":"Klein","given":"Günter"},{"family":"Johne","given":"Reimar"}],"issued":{"date-parts":[["2017",1]]}}}],"schema":"https://github.com/citation-style-language/schema/raw/master/csl-citation.json"} </w:instrText>
            </w:r>
            <w:r w:rsidRPr="004F5F3E">
              <w:rPr>
                <w:rFonts w:ascii="Arial" w:hAnsi="Arial" w:cs="Arial"/>
                <w:sz w:val="16"/>
                <w:szCs w:val="16"/>
                <w:lang w:val="en-US"/>
              </w:rPr>
              <w:fldChar w:fldCharType="separate"/>
            </w:r>
            <w:r w:rsidRPr="004F5F3E">
              <w:rPr>
                <w:rFonts w:ascii="Calibri" w:hAnsi="Calibri"/>
                <w:lang w:val="en-US"/>
              </w:rPr>
              <w:t>[56]</w:t>
            </w:r>
            <w:r w:rsidRPr="004F5F3E">
              <w:rPr>
                <w:rFonts w:ascii="Arial" w:hAnsi="Arial" w:cs="Arial"/>
                <w:sz w:val="16"/>
                <w:szCs w:val="16"/>
                <w:lang w:val="en-US"/>
              </w:rPr>
              <w:fldChar w:fldCharType="end"/>
            </w:r>
          </w:p>
        </w:tc>
      </w:tr>
      <w:tr w:rsidR="00DE5B88" w:rsidRPr="004F5F3E" w:rsidTr="00FD2BDC">
        <w:trPr>
          <w:trHeight w:val="227"/>
          <w:jc w:val="center"/>
        </w:trPr>
        <w:tc>
          <w:tcPr>
            <w:tcW w:w="1271" w:type="dxa"/>
            <w:vAlign w:val="center"/>
          </w:tcPr>
          <w:p w:rsidR="00DE5B88" w:rsidRPr="004F5F3E" w:rsidRDefault="00DE5B88" w:rsidP="00FD2BDC">
            <w:pPr>
              <w:spacing w:before="100" w:beforeAutospacing="1" w:after="100" w:afterAutospacing="1"/>
              <w:contextualSpacing/>
              <w:jc w:val="center"/>
              <w:rPr>
                <w:rFonts w:ascii="Arial" w:hAnsi="Arial" w:cs="Arial"/>
                <w:b/>
                <w:sz w:val="16"/>
                <w:szCs w:val="16"/>
                <w:lang w:val="en-US"/>
              </w:rPr>
            </w:pPr>
            <w:r w:rsidRPr="004F5F3E">
              <w:rPr>
                <w:rFonts w:ascii="Arial" w:hAnsi="Arial" w:cs="Arial"/>
                <w:b/>
                <w:sz w:val="16"/>
                <w:szCs w:val="16"/>
                <w:lang w:val="en-US"/>
              </w:rPr>
              <w:t>Hungary</w:t>
            </w:r>
          </w:p>
        </w:tc>
        <w:tc>
          <w:tcPr>
            <w:tcW w:w="1418" w:type="dxa"/>
            <w:gridSpan w:val="2"/>
            <w:vAlign w:val="center"/>
          </w:tcPr>
          <w:p w:rsidR="00DE5B88" w:rsidRPr="004F5F3E" w:rsidRDefault="00DE5B88" w:rsidP="00FD2BDC">
            <w:pPr>
              <w:spacing w:before="100" w:beforeAutospacing="1" w:after="100" w:afterAutospacing="1"/>
              <w:contextualSpacing/>
              <w:jc w:val="center"/>
              <w:rPr>
                <w:rFonts w:ascii="Arial" w:hAnsi="Arial" w:cs="Arial"/>
                <w:sz w:val="14"/>
                <w:szCs w:val="16"/>
                <w:lang w:val="en-US"/>
              </w:rPr>
            </w:pPr>
            <w:r w:rsidRPr="004F5F3E">
              <w:rPr>
                <w:rFonts w:ascii="Arial" w:hAnsi="Arial" w:cs="Arial"/>
                <w:sz w:val="14"/>
                <w:szCs w:val="16"/>
                <w:lang w:val="en-US"/>
              </w:rPr>
              <w:t>Countrywide</w:t>
            </w:r>
          </w:p>
        </w:tc>
        <w:tc>
          <w:tcPr>
            <w:tcW w:w="992" w:type="dxa"/>
            <w:vAlign w:val="center"/>
          </w:tcPr>
          <w:p w:rsidR="00DE5B88" w:rsidRPr="004F5F3E" w:rsidRDefault="00DE5B88" w:rsidP="00FD2BDC">
            <w:pPr>
              <w:spacing w:before="100" w:beforeAutospacing="1" w:after="100" w:afterAutospacing="1"/>
              <w:contextualSpacing/>
              <w:jc w:val="center"/>
              <w:rPr>
                <w:rFonts w:ascii="Arial" w:hAnsi="Arial" w:cs="Arial"/>
                <w:sz w:val="16"/>
                <w:szCs w:val="16"/>
                <w:lang w:val="en-US"/>
              </w:rPr>
            </w:pPr>
            <w:r w:rsidRPr="004F5F3E">
              <w:rPr>
                <w:rFonts w:ascii="Arial" w:hAnsi="Arial" w:cs="Arial"/>
                <w:sz w:val="16"/>
                <w:szCs w:val="16"/>
                <w:lang w:val="en-US"/>
              </w:rPr>
              <w:t>2005-2009</w:t>
            </w:r>
          </w:p>
        </w:tc>
        <w:tc>
          <w:tcPr>
            <w:tcW w:w="1559" w:type="dxa"/>
            <w:vAlign w:val="center"/>
          </w:tcPr>
          <w:p w:rsidR="00DE5B88" w:rsidRPr="004F5F3E" w:rsidRDefault="00DE5B88" w:rsidP="00FD2BDC">
            <w:pPr>
              <w:spacing w:before="100" w:beforeAutospacing="1" w:after="100" w:afterAutospacing="1"/>
              <w:contextualSpacing/>
              <w:jc w:val="center"/>
              <w:rPr>
                <w:rFonts w:ascii="Arial" w:hAnsi="Arial" w:cs="Arial"/>
                <w:sz w:val="16"/>
                <w:szCs w:val="16"/>
                <w:lang w:val="en-US"/>
              </w:rPr>
            </w:pPr>
          </w:p>
        </w:tc>
        <w:tc>
          <w:tcPr>
            <w:tcW w:w="1418" w:type="dxa"/>
            <w:vAlign w:val="center"/>
          </w:tcPr>
          <w:p w:rsidR="00DE5B88" w:rsidRPr="004F5F3E" w:rsidRDefault="00DE5B88" w:rsidP="00FD2BDC">
            <w:pPr>
              <w:spacing w:before="100" w:beforeAutospacing="1" w:after="100" w:afterAutospacing="1"/>
              <w:contextualSpacing/>
              <w:jc w:val="center"/>
              <w:rPr>
                <w:rFonts w:ascii="Arial" w:hAnsi="Arial" w:cs="Arial"/>
                <w:b/>
                <w:sz w:val="16"/>
                <w:szCs w:val="16"/>
                <w:lang w:val="en-US"/>
              </w:rPr>
            </w:pPr>
            <w:r w:rsidRPr="004F5F3E">
              <w:rPr>
                <w:rFonts w:ascii="Arial" w:hAnsi="Arial" w:cs="Arial"/>
                <w:b/>
                <w:sz w:val="16"/>
                <w:szCs w:val="16"/>
                <w:lang w:val="en-US"/>
              </w:rPr>
              <w:t xml:space="preserve">10.7% </w:t>
            </w:r>
            <w:r w:rsidRPr="004F5F3E">
              <w:rPr>
                <w:rFonts w:ascii="Arial" w:hAnsi="Arial" w:cs="Arial"/>
                <w:sz w:val="16"/>
                <w:szCs w:val="16"/>
                <w:lang w:val="en-US"/>
              </w:rPr>
              <w:t>(8/75)</w:t>
            </w:r>
          </w:p>
        </w:tc>
        <w:tc>
          <w:tcPr>
            <w:tcW w:w="1559" w:type="dxa"/>
            <w:vAlign w:val="center"/>
          </w:tcPr>
          <w:p w:rsidR="00DE5B88" w:rsidRPr="004F5F3E" w:rsidRDefault="00DE5B88" w:rsidP="00FD2BDC">
            <w:pPr>
              <w:spacing w:before="100" w:beforeAutospacing="1" w:after="100" w:afterAutospacing="1"/>
              <w:contextualSpacing/>
              <w:jc w:val="center"/>
              <w:rPr>
                <w:rFonts w:ascii="Arial" w:hAnsi="Arial" w:cs="Arial"/>
                <w:sz w:val="16"/>
                <w:szCs w:val="16"/>
                <w:lang w:val="en-US"/>
              </w:rPr>
            </w:pPr>
            <w:r w:rsidRPr="004F5F3E">
              <w:rPr>
                <w:rFonts w:ascii="Arial" w:hAnsi="Arial" w:cs="Arial"/>
                <w:sz w:val="16"/>
                <w:szCs w:val="16"/>
                <w:lang w:val="en-US"/>
              </w:rPr>
              <w:t>Liver</w:t>
            </w:r>
          </w:p>
        </w:tc>
        <w:tc>
          <w:tcPr>
            <w:tcW w:w="709" w:type="dxa"/>
            <w:vAlign w:val="center"/>
          </w:tcPr>
          <w:p w:rsidR="00DE5B88" w:rsidRPr="004F5F3E" w:rsidRDefault="00DE5B88" w:rsidP="00FD2BDC">
            <w:pPr>
              <w:spacing w:before="100" w:beforeAutospacing="1" w:after="100" w:afterAutospacing="1"/>
              <w:contextualSpacing/>
              <w:jc w:val="center"/>
              <w:rPr>
                <w:rFonts w:ascii="Arial" w:hAnsi="Arial" w:cs="Arial"/>
                <w:sz w:val="16"/>
                <w:szCs w:val="16"/>
                <w:lang w:val="en-US"/>
              </w:rPr>
            </w:pPr>
            <w:r w:rsidRPr="004F5F3E">
              <w:rPr>
                <w:rFonts w:ascii="Arial" w:hAnsi="Arial" w:cs="Arial"/>
                <w:sz w:val="16"/>
                <w:szCs w:val="16"/>
                <w:lang w:val="en-US"/>
              </w:rPr>
              <w:t>3</w:t>
            </w:r>
          </w:p>
        </w:tc>
        <w:tc>
          <w:tcPr>
            <w:tcW w:w="708" w:type="dxa"/>
            <w:vAlign w:val="center"/>
          </w:tcPr>
          <w:p w:rsidR="00DE5B88" w:rsidRPr="004F5F3E" w:rsidRDefault="00DE5B88" w:rsidP="00FD2BDC">
            <w:pPr>
              <w:spacing w:before="100" w:beforeAutospacing="1" w:after="100" w:afterAutospacing="1"/>
              <w:contextualSpacing/>
              <w:jc w:val="center"/>
              <w:rPr>
                <w:rFonts w:ascii="Arial" w:hAnsi="Arial" w:cs="Arial"/>
                <w:sz w:val="16"/>
                <w:szCs w:val="16"/>
                <w:lang w:val="en-US"/>
              </w:rPr>
            </w:pPr>
            <w:r w:rsidRPr="004F5F3E">
              <w:rPr>
                <w:rFonts w:ascii="Arial" w:hAnsi="Arial" w:cs="Arial"/>
                <w:sz w:val="16"/>
                <w:szCs w:val="16"/>
                <w:lang w:val="en-US"/>
              </w:rPr>
              <w:fldChar w:fldCharType="begin"/>
            </w:r>
            <w:r w:rsidRPr="004F5F3E">
              <w:rPr>
                <w:rFonts w:ascii="Arial" w:hAnsi="Arial" w:cs="Arial"/>
                <w:sz w:val="16"/>
                <w:szCs w:val="16"/>
                <w:lang w:val="en-US"/>
              </w:rPr>
              <w:instrText xml:space="preserve"> ADDIN ZOTERO_ITEM CSL_CITATION {"citationID":"STJJlJpz","properties":{"formattedCitation":"[78]","plainCitation":"[78]"},"citationItems":[{"id":2848,"uris":["http://zotero.org/users/local/FefnvfDO/items/8QMUTX9N"],"uri":["http://zotero.org/users/local/FefnvfDO/items/8QMUTX9N"],"itemData":{"id":2848,"type":"article-journal","title":"Detection of hepatitis E virus in samples of animal origin collected in Hungary","container-title":"Veterinary Microbiology","page":"106-116","volume":"143","issue":"2-4","source":"PubMed","abstract":"Hepatitis E virus (HEV) is an enterically transmitted human pathogen. HEV infections are mainly associated with acute, self-limited, icteric hepatitis with an average mortality rate of 1%. Animal reservoirs are considered to play an important role in the maintenance of the virus and in the spread of HEV to humans. HEV-induced seroconversion was described in several species, however clinical hepatitis in animals has not been observed to date. HEV strains from animals are genetically closely related to human HEV isolates, which supports the opinions on the zoonotic transmission of the virus. In this expansive study the occurrence of HEV was investigated in Hungarian wild and domesticated animal samples. HEV RNA was detected by reverse transcription-polymerase chain reaction in liver samples of wild boars, roe deer, and deer. The investigations of domestic swine samples detected HEV in 39% of the investigated Hungarian pig farms. Simultaneous investigation revealed no definite difference between liver and faeces samples of domestic pigs in the frequency of HEV positivity. The highest (36%) incidence of HEV infection was found among the 11-16-week-old pigs. Samples from domestic cattle and rodents collected in pig farms, forests and meadows were tested negative for HEV RNA. Phylogenetic analysis of partial sequences amplified within the ORF1 and ORF2 regions of selected strains revealed that the detected viruses belong to three subgroups of the third genogroup of HEV, and are closely related to human and swine HEV strains detected in different countries. The investigations revealed widespread distribution of HEV in Hungarian wild ungulate and domesticated swine populations, with considerable genetic diversity among the strains.","DOI":"10.1016/j.vetmic.2009.11.004","ISSN":"1873-2542","note":"PMID: 20005644","journalAbbreviation":"Vet. Microbiol.","language":"eng","author":[{"family":"Forgách","given":"Petra"},{"family":"Nowotny","given":"Norbert"},{"family":"Erdélyi","given":"Károly"},{"family":"Boncz","given":"Attila"},{"family":"Zentai","given":"János"},{"family":"Szucs","given":"György"},{"family":"Reuter","given":"Gábor"},{"family":"Bakonyi","given":"Tamás"}],"issued":{"date-parts":[["2010",7,14]]}}}],"schema":"https://github.com/citation-style-language/schema/raw/master/csl-citation.json"} </w:instrText>
            </w:r>
            <w:r w:rsidRPr="004F5F3E">
              <w:rPr>
                <w:rFonts w:ascii="Arial" w:hAnsi="Arial" w:cs="Arial"/>
                <w:sz w:val="16"/>
                <w:szCs w:val="16"/>
                <w:lang w:val="en-US"/>
              </w:rPr>
              <w:fldChar w:fldCharType="separate"/>
            </w:r>
            <w:r w:rsidRPr="004F5F3E">
              <w:rPr>
                <w:rFonts w:ascii="Calibri" w:hAnsi="Calibri"/>
                <w:lang w:val="en-US"/>
              </w:rPr>
              <w:t>[78]</w:t>
            </w:r>
            <w:r w:rsidRPr="004F5F3E">
              <w:rPr>
                <w:rFonts w:ascii="Arial" w:hAnsi="Arial" w:cs="Arial"/>
                <w:sz w:val="16"/>
                <w:szCs w:val="16"/>
                <w:lang w:val="en-US"/>
              </w:rPr>
              <w:fldChar w:fldCharType="end"/>
            </w:r>
          </w:p>
        </w:tc>
      </w:tr>
      <w:tr w:rsidR="00DE5B88" w:rsidRPr="004F5F3E" w:rsidTr="00FD2BDC">
        <w:trPr>
          <w:trHeight w:val="227"/>
          <w:jc w:val="center"/>
        </w:trPr>
        <w:tc>
          <w:tcPr>
            <w:tcW w:w="1271" w:type="dxa"/>
            <w:vMerge w:val="restart"/>
            <w:vAlign w:val="center"/>
            <w:hideMark/>
          </w:tcPr>
          <w:p w:rsidR="00DE5B88" w:rsidRPr="004F5F3E" w:rsidRDefault="00DE5B88" w:rsidP="00FD2BDC">
            <w:pPr>
              <w:spacing w:before="100" w:beforeAutospacing="1" w:after="100" w:afterAutospacing="1"/>
              <w:contextualSpacing/>
              <w:jc w:val="center"/>
              <w:rPr>
                <w:rFonts w:ascii="Arial" w:hAnsi="Arial" w:cs="Arial"/>
                <w:b/>
                <w:sz w:val="16"/>
                <w:szCs w:val="16"/>
                <w:lang w:val="en-US"/>
              </w:rPr>
            </w:pPr>
            <w:r w:rsidRPr="004F5F3E">
              <w:rPr>
                <w:rFonts w:ascii="Arial" w:hAnsi="Arial" w:cs="Arial"/>
                <w:b/>
                <w:sz w:val="16"/>
                <w:szCs w:val="16"/>
                <w:lang w:val="en-US"/>
              </w:rPr>
              <w:t>Italy</w:t>
            </w:r>
          </w:p>
        </w:tc>
        <w:tc>
          <w:tcPr>
            <w:tcW w:w="1418" w:type="dxa"/>
            <w:gridSpan w:val="2"/>
            <w:vAlign w:val="center"/>
            <w:hideMark/>
          </w:tcPr>
          <w:p w:rsidR="00DE5B88" w:rsidRPr="004F5F3E" w:rsidRDefault="00DE5B88" w:rsidP="00FD2BDC">
            <w:pPr>
              <w:spacing w:before="100" w:beforeAutospacing="1" w:after="100" w:afterAutospacing="1"/>
              <w:contextualSpacing/>
              <w:jc w:val="center"/>
              <w:rPr>
                <w:rFonts w:ascii="Arial" w:hAnsi="Arial" w:cs="Arial"/>
                <w:sz w:val="14"/>
                <w:szCs w:val="16"/>
                <w:lang w:val="en-US"/>
              </w:rPr>
            </w:pPr>
            <w:r w:rsidRPr="004F5F3E">
              <w:rPr>
                <w:rFonts w:ascii="Arial" w:hAnsi="Arial" w:cs="Arial"/>
                <w:sz w:val="14"/>
                <w:szCs w:val="16"/>
                <w:lang w:val="en-US"/>
              </w:rPr>
              <w:t>Northeast</w:t>
            </w:r>
          </w:p>
        </w:tc>
        <w:tc>
          <w:tcPr>
            <w:tcW w:w="992" w:type="dxa"/>
            <w:vAlign w:val="center"/>
            <w:hideMark/>
          </w:tcPr>
          <w:p w:rsidR="00DE5B88" w:rsidRPr="004F5F3E" w:rsidRDefault="00DE5B88" w:rsidP="00FD2BDC">
            <w:pPr>
              <w:spacing w:before="100" w:beforeAutospacing="1" w:after="100" w:afterAutospacing="1"/>
              <w:contextualSpacing/>
              <w:jc w:val="center"/>
              <w:rPr>
                <w:rFonts w:ascii="Arial" w:hAnsi="Arial" w:cs="Arial"/>
                <w:sz w:val="16"/>
                <w:szCs w:val="16"/>
                <w:lang w:val="en-US"/>
              </w:rPr>
            </w:pPr>
            <w:r w:rsidRPr="004F5F3E">
              <w:rPr>
                <w:rFonts w:ascii="Arial" w:hAnsi="Arial" w:cs="Arial"/>
                <w:sz w:val="16"/>
                <w:szCs w:val="16"/>
                <w:lang w:val="en-US"/>
              </w:rPr>
              <w:t>2006</w:t>
            </w:r>
          </w:p>
        </w:tc>
        <w:tc>
          <w:tcPr>
            <w:tcW w:w="1559" w:type="dxa"/>
            <w:vAlign w:val="center"/>
            <w:hideMark/>
          </w:tcPr>
          <w:p w:rsidR="00DE5B88" w:rsidRPr="004F5F3E" w:rsidRDefault="00DE5B88" w:rsidP="00FD2BDC">
            <w:pPr>
              <w:spacing w:before="100" w:beforeAutospacing="1" w:after="100" w:afterAutospacing="1"/>
              <w:contextualSpacing/>
              <w:jc w:val="center"/>
              <w:rPr>
                <w:rFonts w:ascii="Arial" w:hAnsi="Arial" w:cs="Arial"/>
                <w:sz w:val="16"/>
                <w:szCs w:val="16"/>
                <w:lang w:val="en-US"/>
              </w:rPr>
            </w:pPr>
            <w:r w:rsidRPr="004F5F3E">
              <w:rPr>
                <w:rFonts w:ascii="Arial" w:hAnsi="Arial" w:cs="Arial"/>
                <w:sz w:val="16"/>
                <w:szCs w:val="16"/>
                <w:lang w:val="en-US"/>
              </w:rPr>
              <w:t>-</w:t>
            </w:r>
          </w:p>
        </w:tc>
        <w:tc>
          <w:tcPr>
            <w:tcW w:w="1418" w:type="dxa"/>
            <w:vAlign w:val="center"/>
            <w:hideMark/>
          </w:tcPr>
          <w:p w:rsidR="00DE5B88" w:rsidRPr="004F5F3E" w:rsidRDefault="00DE5B88" w:rsidP="00FD2BDC">
            <w:pPr>
              <w:spacing w:before="100" w:beforeAutospacing="1" w:after="100" w:afterAutospacing="1"/>
              <w:contextualSpacing/>
              <w:jc w:val="center"/>
              <w:rPr>
                <w:rFonts w:ascii="Arial" w:hAnsi="Arial" w:cs="Arial"/>
                <w:sz w:val="16"/>
                <w:szCs w:val="16"/>
                <w:lang w:val="en-US"/>
              </w:rPr>
            </w:pPr>
            <w:r w:rsidRPr="004F5F3E">
              <w:rPr>
                <w:rFonts w:ascii="Arial" w:hAnsi="Arial" w:cs="Arial"/>
                <w:b/>
                <w:sz w:val="16"/>
                <w:szCs w:val="16"/>
                <w:lang w:val="en-US"/>
              </w:rPr>
              <w:t>25%</w:t>
            </w:r>
            <w:r w:rsidRPr="004F5F3E">
              <w:rPr>
                <w:rFonts w:ascii="Arial" w:hAnsi="Arial" w:cs="Arial"/>
                <w:sz w:val="16"/>
                <w:szCs w:val="16"/>
                <w:lang w:val="en-US"/>
              </w:rPr>
              <w:t xml:space="preserve"> (22/88)</w:t>
            </w:r>
          </w:p>
        </w:tc>
        <w:tc>
          <w:tcPr>
            <w:tcW w:w="1559" w:type="dxa"/>
            <w:vAlign w:val="center"/>
            <w:hideMark/>
          </w:tcPr>
          <w:p w:rsidR="00DE5B88" w:rsidRPr="004F5F3E" w:rsidRDefault="00DE5B88" w:rsidP="00FD2BDC">
            <w:pPr>
              <w:spacing w:before="100" w:beforeAutospacing="1" w:after="100" w:afterAutospacing="1"/>
              <w:contextualSpacing/>
              <w:jc w:val="center"/>
              <w:rPr>
                <w:rFonts w:ascii="Arial" w:hAnsi="Arial" w:cs="Arial"/>
                <w:sz w:val="16"/>
                <w:szCs w:val="16"/>
                <w:lang w:val="en-US"/>
              </w:rPr>
            </w:pPr>
            <w:r w:rsidRPr="004F5F3E">
              <w:rPr>
                <w:rFonts w:ascii="Arial" w:hAnsi="Arial" w:cs="Arial"/>
                <w:sz w:val="16"/>
                <w:szCs w:val="16"/>
                <w:lang w:val="en-US"/>
              </w:rPr>
              <w:t>Bile</w:t>
            </w:r>
          </w:p>
        </w:tc>
        <w:tc>
          <w:tcPr>
            <w:tcW w:w="709" w:type="dxa"/>
            <w:vAlign w:val="center"/>
            <w:hideMark/>
          </w:tcPr>
          <w:p w:rsidR="00DE5B88" w:rsidRPr="004F5F3E" w:rsidRDefault="00DE5B88" w:rsidP="00FD2BDC">
            <w:pPr>
              <w:spacing w:before="100" w:beforeAutospacing="1" w:after="100" w:afterAutospacing="1"/>
              <w:contextualSpacing/>
              <w:jc w:val="center"/>
              <w:rPr>
                <w:rFonts w:ascii="Arial" w:hAnsi="Arial" w:cs="Arial"/>
                <w:sz w:val="16"/>
                <w:szCs w:val="16"/>
                <w:lang w:val="en-US"/>
              </w:rPr>
            </w:pPr>
            <w:r w:rsidRPr="004F5F3E">
              <w:rPr>
                <w:rFonts w:ascii="Arial" w:hAnsi="Arial" w:cs="Arial"/>
                <w:sz w:val="16"/>
                <w:szCs w:val="16"/>
                <w:lang w:val="en-US"/>
              </w:rPr>
              <w:t>3</w:t>
            </w:r>
          </w:p>
        </w:tc>
        <w:tc>
          <w:tcPr>
            <w:tcW w:w="708" w:type="dxa"/>
            <w:vAlign w:val="center"/>
            <w:hideMark/>
          </w:tcPr>
          <w:p w:rsidR="00DE5B88" w:rsidRPr="004F5F3E" w:rsidRDefault="00DE5B88" w:rsidP="00FD2BDC">
            <w:pPr>
              <w:spacing w:before="100" w:beforeAutospacing="1" w:after="100" w:afterAutospacing="1"/>
              <w:contextualSpacing/>
              <w:jc w:val="center"/>
              <w:rPr>
                <w:rFonts w:ascii="Arial" w:hAnsi="Arial" w:cs="Arial"/>
                <w:sz w:val="16"/>
                <w:szCs w:val="16"/>
                <w:lang w:val="en-US"/>
              </w:rPr>
            </w:pPr>
            <w:r w:rsidRPr="004F5F3E">
              <w:rPr>
                <w:rFonts w:ascii="Arial" w:hAnsi="Arial" w:cs="Arial"/>
                <w:sz w:val="16"/>
                <w:szCs w:val="16"/>
                <w:lang w:val="en-US"/>
              </w:rPr>
              <w:fldChar w:fldCharType="begin"/>
            </w:r>
            <w:r w:rsidRPr="004F5F3E">
              <w:rPr>
                <w:rFonts w:ascii="Arial" w:hAnsi="Arial" w:cs="Arial"/>
                <w:sz w:val="16"/>
                <w:szCs w:val="16"/>
                <w:lang w:val="en-US"/>
              </w:rPr>
              <w:instrText xml:space="preserve"> ADDIN ZOTERO_ITEM CSL_CITATION {"citationID":"or2MFqZf","properties":{"formattedCitation":"[45]","plainCitation":"[45]"},"citationItems":[{"id":2702,"uris":["http://zotero.org/users/local/FefnvfDO/items/INWJZS2J"],"uri":["http://zotero.org/users/local/FefnvfDO/items/INWJZS2J"],"itemData":{"id":2702,"type":"article-journal","title":"Detection of hepatitis E virus (HEV) in a demographic managed wild boar (Sus scrofa scrofa) population in Italy","container-title":"Veterinary Microbiology","page":"74-81","volume":"126","issue":"1-3","source":"PubMed","abstract":"Hepatitis E virus (HEV) is the causative agent of Hepatitis E. Swine and human HEV strains are genetically related, suggesting the occurrence of zoonotic transmission. Recently, in Japan, cases of food-borne HEV transmission have been described in people after consuming raw or undercooked meat from wild boars or pigs. Although, swine HEV strains have been detected in pig herds in many European countries, only minimal information is presently available about the circulation and the prevalence of HEV in wild boars in Europe. In this study, we investigated the presence of HEV in a demographic managed wild boar population in Italy. Detection of HEV RNA was accomplished using a nested reverse-transcription polymerase chain reaction on bile samples from 88 shot animals. HEV RNA was detected in 22 out of 88 animals tested (25%). Phylogenetic analysis on the nucleotide sequences obtained from 10 positive PCR products indicated that only one HEV strain was circulating in the wild boar population considered, and that this strain was closer to human and swine HEV strains circulating in Europe than to wild boar Japanese strains.","DOI":"10.1016/j.vetmic.2007.07.004","ISSN":"0378-1135","note":"PMID: 17706898","journalAbbreviation":"Vet. Microbiol.","language":"eng","author":[{"family":"Martelli","given":"Francesca"},{"family":"Caprioli","given":"Andrea"},{"family":"Zengarini","given":"Martina"},{"family":"Marata","given":"Andrea"},{"family":"Fiegna","given":"Caterina"},{"family":"Di Bartolo","given":"Ilaria"},{"family":"Ruggeri","given":"Franco Maria"},{"family":"Delogu","given":"Mauro"},{"family":"Ostanello","given":"Fabio"}],"issued":{"date-parts":[["2008",1,1]]}}}],"schema":"https://github.com/citation-style-language/schema/raw/master/csl-citation.json"} </w:instrText>
            </w:r>
            <w:r w:rsidRPr="004F5F3E">
              <w:rPr>
                <w:rFonts w:ascii="Arial" w:hAnsi="Arial" w:cs="Arial"/>
                <w:sz w:val="16"/>
                <w:szCs w:val="16"/>
                <w:lang w:val="en-US"/>
              </w:rPr>
              <w:fldChar w:fldCharType="separate"/>
            </w:r>
            <w:r w:rsidRPr="004F5F3E">
              <w:rPr>
                <w:rFonts w:ascii="Calibri" w:hAnsi="Calibri"/>
                <w:lang w:val="en-US"/>
              </w:rPr>
              <w:t>[45]</w:t>
            </w:r>
            <w:r w:rsidRPr="004F5F3E">
              <w:rPr>
                <w:rFonts w:ascii="Arial" w:hAnsi="Arial" w:cs="Arial"/>
                <w:sz w:val="16"/>
                <w:szCs w:val="16"/>
                <w:lang w:val="en-US"/>
              </w:rPr>
              <w:fldChar w:fldCharType="end"/>
            </w:r>
          </w:p>
        </w:tc>
      </w:tr>
      <w:tr w:rsidR="00DE5B88" w:rsidRPr="004F5F3E" w:rsidTr="00FD2BDC">
        <w:trPr>
          <w:trHeight w:val="227"/>
          <w:jc w:val="center"/>
        </w:trPr>
        <w:tc>
          <w:tcPr>
            <w:tcW w:w="1271" w:type="dxa"/>
            <w:vMerge/>
            <w:vAlign w:val="center"/>
            <w:hideMark/>
          </w:tcPr>
          <w:p w:rsidR="00DE5B88" w:rsidRPr="004F5F3E" w:rsidRDefault="00DE5B88" w:rsidP="00FD2BDC">
            <w:pPr>
              <w:spacing w:before="100" w:beforeAutospacing="1" w:after="100" w:afterAutospacing="1"/>
              <w:contextualSpacing/>
              <w:jc w:val="center"/>
              <w:rPr>
                <w:rFonts w:ascii="Arial" w:hAnsi="Arial" w:cs="Arial"/>
                <w:b/>
                <w:sz w:val="16"/>
                <w:szCs w:val="16"/>
                <w:lang w:val="en-US"/>
              </w:rPr>
            </w:pPr>
          </w:p>
        </w:tc>
        <w:tc>
          <w:tcPr>
            <w:tcW w:w="1418" w:type="dxa"/>
            <w:gridSpan w:val="2"/>
            <w:vAlign w:val="center"/>
            <w:hideMark/>
          </w:tcPr>
          <w:p w:rsidR="00DE5B88" w:rsidRPr="004F5F3E" w:rsidRDefault="00DE5B88" w:rsidP="00FD2BDC">
            <w:pPr>
              <w:spacing w:before="100" w:beforeAutospacing="1" w:after="100" w:afterAutospacing="1"/>
              <w:contextualSpacing/>
              <w:jc w:val="center"/>
              <w:rPr>
                <w:rFonts w:ascii="Arial" w:hAnsi="Arial" w:cs="Arial"/>
                <w:sz w:val="14"/>
                <w:szCs w:val="16"/>
                <w:lang w:val="en-US"/>
              </w:rPr>
            </w:pPr>
            <w:r w:rsidRPr="004F5F3E">
              <w:rPr>
                <w:rFonts w:ascii="Arial" w:hAnsi="Arial" w:cs="Arial"/>
                <w:sz w:val="14"/>
                <w:szCs w:val="16"/>
                <w:lang w:val="en-US"/>
              </w:rPr>
              <w:t>Centre/North</w:t>
            </w:r>
          </w:p>
        </w:tc>
        <w:tc>
          <w:tcPr>
            <w:tcW w:w="992" w:type="dxa"/>
            <w:vAlign w:val="center"/>
            <w:hideMark/>
          </w:tcPr>
          <w:p w:rsidR="00DE5B88" w:rsidRPr="004F5F3E" w:rsidRDefault="00DE5B88" w:rsidP="00FD2BDC">
            <w:pPr>
              <w:spacing w:before="100" w:beforeAutospacing="1" w:after="100" w:afterAutospacing="1"/>
              <w:contextualSpacing/>
              <w:jc w:val="center"/>
              <w:rPr>
                <w:rFonts w:ascii="Arial" w:hAnsi="Arial" w:cs="Arial"/>
                <w:sz w:val="16"/>
                <w:szCs w:val="16"/>
                <w:lang w:val="en-US"/>
              </w:rPr>
            </w:pPr>
            <w:r w:rsidRPr="004F5F3E">
              <w:rPr>
                <w:rFonts w:ascii="Arial" w:hAnsi="Arial" w:cs="Arial"/>
                <w:sz w:val="16"/>
                <w:szCs w:val="16"/>
                <w:lang w:val="en-US"/>
              </w:rPr>
              <w:t>2009-2012</w:t>
            </w:r>
          </w:p>
        </w:tc>
        <w:tc>
          <w:tcPr>
            <w:tcW w:w="1559" w:type="dxa"/>
            <w:vAlign w:val="center"/>
            <w:hideMark/>
          </w:tcPr>
          <w:p w:rsidR="00DE5B88" w:rsidRPr="004F5F3E" w:rsidRDefault="00DE5B88" w:rsidP="00FD2BDC">
            <w:pPr>
              <w:spacing w:before="100" w:beforeAutospacing="1" w:after="100" w:afterAutospacing="1"/>
              <w:contextualSpacing/>
              <w:jc w:val="center"/>
              <w:rPr>
                <w:rFonts w:ascii="Arial" w:hAnsi="Arial" w:cs="Arial"/>
                <w:sz w:val="16"/>
                <w:szCs w:val="16"/>
                <w:lang w:val="en-US"/>
              </w:rPr>
            </w:pPr>
            <w:r w:rsidRPr="004F5F3E">
              <w:rPr>
                <w:rFonts w:ascii="Arial" w:hAnsi="Arial" w:cs="Arial"/>
                <w:b/>
                <w:sz w:val="16"/>
                <w:szCs w:val="16"/>
                <w:lang w:val="en-US"/>
              </w:rPr>
              <w:t>10.2%</w:t>
            </w:r>
            <w:r w:rsidRPr="004F5F3E">
              <w:rPr>
                <w:rFonts w:ascii="Arial" w:hAnsi="Arial" w:cs="Arial"/>
                <w:sz w:val="16"/>
                <w:szCs w:val="16"/>
                <w:lang w:val="en-US"/>
              </w:rPr>
              <w:t xml:space="preserve"> (226/2211)</w:t>
            </w:r>
          </w:p>
        </w:tc>
        <w:tc>
          <w:tcPr>
            <w:tcW w:w="1418" w:type="dxa"/>
            <w:vAlign w:val="center"/>
            <w:hideMark/>
          </w:tcPr>
          <w:p w:rsidR="00DE5B88" w:rsidRPr="004F5F3E" w:rsidRDefault="00DE5B88" w:rsidP="00FD2BDC">
            <w:pPr>
              <w:spacing w:before="100" w:beforeAutospacing="1" w:after="100" w:afterAutospacing="1"/>
              <w:contextualSpacing/>
              <w:jc w:val="center"/>
              <w:rPr>
                <w:rFonts w:ascii="Arial" w:hAnsi="Arial" w:cs="Arial"/>
                <w:sz w:val="16"/>
                <w:szCs w:val="16"/>
                <w:lang w:val="en-US"/>
              </w:rPr>
            </w:pPr>
            <w:r w:rsidRPr="004F5F3E">
              <w:rPr>
                <w:rFonts w:ascii="Arial" w:hAnsi="Arial" w:cs="Arial"/>
                <w:b/>
                <w:sz w:val="16"/>
                <w:szCs w:val="16"/>
                <w:lang w:val="en-US"/>
              </w:rPr>
              <w:t>0%</w:t>
            </w:r>
            <w:r w:rsidRPr="004F5F3E">
              <w:rPr>
                <w:rFonts w:ascii="Arial" w:hAnsi="Arial" w:cs="Arial"/>
                <w:sz w:val="16"/>
                <w:szCs w:val="16"/>
                <w:lang w:val="en-US"/>
              </w:rPr>
              <w:t xml:space="preserve"> (0/493)* </w:t>
            </w:r>
          </w:p>
        </w:tc>
        <w:tc>
          <w:tcPr>
            <w:tcW w:w="1559" w:type="dxa"/>
            <w:vAlign w:val="center"/>
            <w:hideMark/>
          </w:tcPr>
          <w:p w:rsidR="00DE5B88" w:rsidRPr="004F5F3E" w:rsidRDefault="00DE5B88" w:rsidP="00FD2BDC">
            <w:pPr>
              <w:spacing w:before="100" w:beforeAutospacing="1" w:after="100" w:afterAutospacing="1"/>
              <w:contextualSpacing/>
              <w:jc w:val="center"/>
              <w:rPr>
                <w:rFonts w:ascii="Arial" w:hAnsi="Arial" w:cs="Arial"/>
                <w:sz w:val="16"/>
                <w:szCs w:val="16"/>
                <w:lang w:val="en-US"/>
              </w:rPr>
            </w:pPr>
            <w:r w:rsidRPr="004F5F3E">
              <w:rPr>
                <w:rFonts w:ascii="Arial" w:hAnsi="Arial" w:cs="Arial"/>
                <w:sz w:val="16"/>
                <w:szCs w:val="16"/>
                <w:lang w:val="en-US"/>
              </w:rPr>
              <w:t>Liver</w:t>
            </w:r>
          </w:p>
        </w:tc>
        <w:tc>
          <w:tcPr>
            <w:tcW w:w="709" w:type="dxa"/>
            <w:vAlign w:val="center"/>
            <w:hideMark/>
          </w:tcPr>
          <w:p w:rsidR="00DE5B88" w:rsidRPr="004F5F3E" w:rsidRDefault="00DE5B88" w:rsidP="00FD2BDC">
            <w:pPr>
              <w:spacing w:before="100" w:beforeAutospacing="1" w:after="100" w:afterAutospacing="1"/>
              <w:contextualSpacing/>
              <w:jc w:val="center"/>
              <w:rPr>
                <w:rFonts w:ascii="Arial" w:hAnsi="Arial" w:cs="Arial"/>
                <w:sz w:val="16"/>
                <w:szCs w:val="16"/>
                <w:lang w:val="en-US"/>
              </w:rPr>
            </w:pPr>
            <w:r w:rsidRPr="004F5F3E">
              <w:rPr>
                <w:rFonts w:ascii="Arial" w:hAnsi="Arial" w:cs="Arial"/>
                <w:sz w:val="16"/>
                <w:szCs w:val="16"/>
                <w:lang w:val="en-US"/>
              </w:rPr>
              <w:t>-</w:t>
            </w:r>
          </w:p>
        </w:tc>
        <w:tc>
          <w:tcPr>
            <w:tcW w:w="708" w:type="dxa"/>
            <w:vAlign w:val="center"/>
            <w:hideMark/>
          </w:tcPr>
          <w:p w:rsidR="00DE5B88" w:rsidRPr="004F5F3E" w:rsidRDefault="00DE5B88" w:rsidP="00FD2BDC">
            <w:pPr>
              <w:spacing w:before="100" w:beforeAutospacing="1" w:after="100" w:afterAutospacing="1"/>
              <w:contextualSpacing/>
              <w:jc w:val="center"/>
              <w:rPr>
                <w:rFonts w:ascii="Arial" w:hAnsi="Arial" w:cs="Arial"/>
                <w:sz w:val="16"/>
                <w:szCs w:val="16"/>
                <w:lang w:val="en-US"/>
              </w:rPr>
            </w:pPr>
            <w:r w:rsidRPr="004F5F3E">
              <w:rPr>
                <w:rFonts w:ascii="Arial" w:hAnsi="Arial" w:cs="Arial"/>
                <w:sz w:val="16"/>
                <w:szCs w:val="16"/>
                <w:lang w:val="en-US"/>
              </w:rPr>
              <w:fldChar w:fldCharType="begin"/>
            </w:r>
            <w:r w:rsidRPr="004F5F3E">
              <w:rPr>
                <w:rFonts w:ascii="Arial" w:hAnsi="Arial" w:cs="Arial"/>
                <w:sz w:val="16"/>
                <w:szCs w:val="16"/>
                <w:lang w:val="en-US"/>
              </w:rPr>
              <w:instrText xml:space="preserve"> ADDIN ZOTERO_ITEM CSL_CITATION {"citationID":"hSA6wVFJ","properties":{"formattedCitation":"[51]","plainCitation":"[51]"},"citationItems":[{"id":2724,"uris":["http://zotero.org/users/local/FefnvfDO/items/TS3T6IQ8"],"uri":["http://zotero.org/users/local/FefnvfDO/items/TS3T6IQ8"],"itemData":{"id":2724,"type":"article-journal","title":"Hepatitis E virus in wild boar in the central northern part of Italy","container-title":"Transboundary and Emerging Diseases","page":"217-222","volume":"62","issue":"2","source":"PubMed","abstract":"Hepatitis E virus (HEV) is responsible for sporadic acute hepatitis in developed countries, where the infection is acquired probably through ingestion of contaminated food, in addition to travel-related cases. In this study, the circulation of HEV in wild boar from nine Italian provinces was evaluated. An overall seroprevalence of 10.2% was found, although there were differences among the provinces, while no samples were positive for HEV RNA detection. This study indicates an active circulation of HEV in the Italian wild boar populations and suggests to consider the zoonotic risk in handling and eating meat from this animal.","DOI":"10.1111/tbed.12118","ISSN":"1865-1682","note":"PMID: 23865469","journalAbbreviation":"Transbound Emerg Dis","language":"eng","author":[{"family":"Martinelli","given":"N."},{"family":"Pavoni","given":"E."},{"family":"Filogari","given":"D."},{"family":"Ferrari","given":"N."},{"family":"Chiari","given":"M."},{"family":"Canelli","given":"E."},{"family":"Lombardi","given":"G."}],"issued":{"date-parts":[["2015",4]]}}}],"schema":"https://github.com/citation-style-language/schema/raw/master/csl-citation.json"} </w:instrText>
            </w:r>
            <w:r w:rsidRPr="004F5F3E">
              <w:rPr>
                <w:rFonts w:ascii="Arial" w:hAnsi="Arial" w:cs="Arial"/>
                <w:sz w:val="16"/>
                <w:szCs w:val="16"/>
                <w:lang w:val="en-US"/>
              </w:rPr>
              <w:fldChar w:fldCharType="separate"/>
            </w:r>
            <w:r w:rsidRPr="004F5F3E">
              <w:rPr>
                <w:rFonts w:ascii="Calibri" w:hAnsi="Calibri"/>
                <w:lang w:val="en-US"/>
              </w:rPr>
              <w:t>[51]</w:t>
            </w:r>
            <w:r w:rsidRPr="004F5F3E">
              <w:rPr>
                <w:rFonts w:ascii="Arial" w:hAnsi="Arial" w:cs="Arial"/>
                <w:sz w:val="16"/>
                <w:szCs w:val="16"/>
                <w:lang w:val="en-US"/>
              </w:rPr>
              <w:fldChar w:fldCharType="end"/>
            </w:r>
          </w:p>
        </w:tc>
      </w:tr>
      <w:tr w:rsidR="00DE5B88" w:rsidRPr="004F5F3E" w:rsidTr="00FD2BDC">
        <w:trPr>
          <w:trHeight w:val="227"/>
          <w:jc w:val="center"/>
        </w:trPr>
        <w:tc>
          <w:tcPr>
            <w:tcW w:w="1271" w:type="dxa"/>
            <w:vMerge/>
            <w:vAlign w:val="center"/>
            <w:hideMark/>
          </w:tcPr>
          <w:p w:rsidR="00DE5B88" w:rsidRPr="004F5F3E" w:rsidRDefault="00DE5B88" w:rsidP="00FD2BDC">
            <w:pPr>
              <w:spacing w:before="100" w:beforeAutospacing="1" w:after="100" w:afterAutospacing="1"/>
              <w:contextualSpacing/>
              <w:jc w:val="center"/>
              <w:rPr>
                <w:rFonts w:ascii="Arial" w:hAnsi="Arial" w:cs="Arial"/>
                <w:b/>
                <w:sz w:val="16"/>
                <w:szCs w:val="16"/>
                <w:lang w:val="en-US"/>
              </w:rPr>
            </w:pPr>
          </w:p>
        </w:tc>
        <w:tc>
          <w:tcPr>
            <w:tcW w:w="1418" w:type="dxa"/>
            <w:gridSpan w:val="2"/>
            <w:vAlign w:val="center"/>
            <w:hideMark/>
          </w:tcPr>
          <w:p w:rsidR="00DE5B88" w:rsidRPr="004F5F3E" w:rsidRDefault="00DE5B88" w:rsidP="00FD2BDC">
            <w:pPr>
              <w:spacing w:before="100" w:beforeAutospacing="1" w:after="100" w:afterAutospacing="1"/>
              <w:contextualSpacing/>
              <w:jc w:val="center"/>
              <w:rPr>
                <w:rFonts w:ascii="Arial" w:hAnsi="Arial" w:cs="Arial"/>
                <w:sz w:val="14"/>
                <w:szCs w:val="16"/>
                <w:lang w:val="en-US"/>
              </w:rPr>
            </w:pPr>
            <w:r w:rsidRPr="004F5F3E">
              <w:rPr>
                <w:rFonts w:ascii="Arial" w:hAnsi="Arial" w:cs="Arial"/>
                <w:sz w:val="14"/>
                <w:szCs w:val="16"/>
                <w:lang w:val="en-US"/>
              </w:rPr>
              <w:t>Northwest</w:t>
            </w:r>
          </w:p>
        </w:tc>
        <w:tc>
          <w:tcPr>
            <w:tcW w:w="992" w:type="dxa"/>
            <w:vAlign w:val="center"/>
            <w:hideMark/>
          </w:tcPr>
          <w:p w:rsidR="00DE5B88" w:rsidRPr="004F5F3E" w:rsidRDefault="00DE5B88" w:rsidP="00FD2BDC">
            <w:pPr>
              <w:spacing w:before="100" w:beforeAutospacing="1" w:after="100" w:afterAutospacing="1"/>
              <w:contextualSpacing/>
              <w:jc w:val="center"/>
              <w:rPr>
                <w:rFonts w:ascii="Arial" w:hAnsi="Arial" w:cs="Arial"/>
                <w:sz w:val="16"/>
                <w:szCs w:val="16"/>
                <w:lang w:val="en-US"/>
              </w:rPr>
            </w:pPr>
            <w:r w:rsidRPr="004F5F3E">
              <w:rPr>
                <w:rFonts w:ascii="Arial" w:hAnsi="Arial" w:cs="Arial"/>
                <w:sz w:val="16"/>
                <w:szCs w:val="16"/>
                <w:lang w:val="en-US"/>
              </w:rPr>
              <w:t>2012-2013</w:t>
            </w:r>
          </w:p>
        </w:tc>
        <w:tc>
          <w:tcPr>
            <w:tcW w:w="1559" w:type="dxa"/>
            <w:vAlign w:val="center"/>
            <w:hideMark/>
          </w:tcPr>
          <w:p w:rsidR="00DE5B88" w:rsidRPr="004F5F3E" w:rsidRDefault="00DE5B88" w:rsidP="00FD2BDC">
            <w:pPr>
              <w:spacing w:before="100" w:beforeAutospacing="1" w:after="100" w:afterAutospacing="1"/>
              <w:contextualSpacing/>
              <w:jc w:val="center"/>
              <w:rPr>
                <w:rFonts w:ascii="Arial" w:hAnsi="Arial" w:cs="Arial"/>
                <w:sz w:val="16"/>
                <w:szCs w:val="16"/>
                <w:lang w:val="en-US"/>
              </w:rPr>
            </w:pPr>
            <w:r w:rsidRPr="004F5F3E">
              <w:rPr>
                <w:rFonts w:ascii="Arial" w:hAnsi="Arial" w:cs="Arial"/>
                <w:b/>
                <w:sz w:val="16"/>
                <w:szCs w:val="16"/>
                <w:lang w:val="en-US"/>
              </w:rPr>
              <w:t>4.9%</w:t>
            </w:r>
            <w:r w:rsidRPr="004F5F3E">
              <w:rPr>
                <w:rFonts w:ascii="Arial" w:hAnsi="Arial" w:cs="Arial"/>
                <w:sz w:val="16"/>
                <w:szCs w:val="16"/>
                <w:lang w:val="en-US"/>
              </w:rPr>
              <w:t xml:space="preserve"> (29/594)</w:t>
            </w:r>
          </w:p>
        </w:tc>
        <w:tc>
          <w:tcPr>
            <w:tcW w:w="1418" w:type="dxa"/>
            <w:vAlign w:val="center"/>
            <w:hideMark/>
          </w:tcPr>
          <w:p w:rsidR="00DE5B88" w:rsidRPr="004F5F3E" w:rsidRDefault="00DE5B88" w:rsidP="00FD2BDC">
            <w:pPr>
              <w:spacing w:before="100" w:beforeAutospacing="1" w:after="100" w:afterAutospacing="1"/>
              <w:contextualSpacing/>
              <w:jc w:val="center"/>
              <w:rPr>
                <w:rFonts w:ascii="Arial" w:hAnsi="Arial" w:cs="Arial"/>
                <w:sz w:val="16"/>
                <w:szCs w:val="16"/>
                <w:lang w:val="en-US"/>
              </w:rPr>
            </w:pPr>
            <w:r w:rsidRPr="004F5F3E">
              <w:rPr>
                <w:rFonts w:ascii="Arial" w:hAnsi="Arial" w:cs="Arial"/>
                <w:b/>
                <w:sz w:val="16"/>
                <w:szCs w:val="16"/>
                <w:lang w:val="en-US"/>
              </w:rPr>
              <w:t>3.7%</w:t>
            </w:r>
            <w:r w:rsidRPr="004F5F3E">
              <w:rPr>
                <w:rFonts w:ascii="Arial" w:hAnsi="Arial" w:cs="Arial"/>
                <w:sz w:val="16"/>
                <w:szCs w:val="16"/>
                <w:lang w:val="en-US"/>
              </w:rPr>
              <w:t xml:space="preserve"> (12/320)</w:t>
            </w:r>
          </w:p>
        </w:tc>
        <w:tc>
          <w:tcPr>
            <w:tcW w:w="1559" w:type="dxa"/>
            <w:vAlign w:val="center"/>
            <w:hideMark/>
          </w:tcPr>
          <w:p w:rsidR="00DE5B88" w:rsidRPr="004F5F3E" w:rsidRDefault="00DE5B88" w:rsidP="00FD2BDC">
            <w:pPr>
              <w:spacing w:before="100" w:beforeAutospacing="1" w:after="100" w:afterAutospacing="1"/>
              <w:contextualSpacing/>
              <w:jc w:val="center"/>
              <w:rPr>
                <w:rFonts w:ascii="Arial" w:hAnsi="Arial" w:cs="Arial"/>
                <w:sz w:val="16"/>
                <w:szCs w:val="16"/>
                <w:lang w:val="en-US"/>
              </w:rPr>
            </w:pPr>
            <w:r w:rsidRPr="004F5F3E">
              <w:rPr>
                <w:rFonts w:ascii="Arial" w:hAnsi="Arial" w:cs="Arial"/>
                <w:sz w:val="16"/>
                <w:szCs w:val="16"/>
                <w:lang w:val="en-US"/>
              </w:rPr>
              <w:t>Liver</w:t>
            </w:r>
          </w:p>
        </w:tc>
        <w:tc>
          <w:tcPr>
            <w:tcW w:w="709" w:type="dxa"/>
            <w:vAlign w:val="center"/>
            <w:hideMark/>
          </w:tcPr>
          <w:p w:rsidR="00DE5B88" w:rsidRPr="004F5F3E" w:rsidRDefault="00DE5B88" w:rsidP="00FD2BDC">
            <w:pPr>
              <w:spacing w:before="100" w:beforeAutospacing="1" w:after="100" w:afterAutospacing="1"/>
              <w:contextualSpacing/>
              <w:jc w:val="center"/>
              <w:rPr>
                <w:rFonts w:ascii="Arial" w:hAnsi="Arial" w:cs="Arial"/>
                <w:sz w:val="16"/>
                <w:szCs w:val="16"/>
                <w:lang w:val="en-US"/>
              </w:rPr>
            </w:pPr>
            <w:r w:rsidRPr="004F5F3E">
              <w:rPr>
                <w:rFonts w:ascii="Arial" w:hAnsi="Arial" w:cs="Arial"/>
                <w:sz w:val="16"/>
                <w:szCs w:val="16"/>
                <w:lang w:val="en-US"/>
              </w:rPr>
              <w:t>3</w:t>
            </w:r>
          </w:p>
        </w:tc>
        <w:tc>
          <w:tcPr>
            <w:tcW w:w="708" w:type="dxa"/>
            <w:vAlign w:val="center"/>
            <w:hideMark/>
          </w:tcPr>
          <w:p w:rsidR="00DE5B88" w:rsidRPr="004F5F3E" w:rsidRDefault="00DE5B88" w:rsidP="00FD2BDC">
            <w:pPr>
              <w:spacing w:before="100" w:beforeAutospacing="1" w:after="100" w:afterAutospacing="1"/>
              <w:contextualSpacing/>
              <w:jc w:val="center"/>
              <w:rPr>
                <w:rFonts w:ascii="Arial" w:hAnsi="Arial" w:cs="Arial"/>
                <w:sz w:val="16"/>
                <w:szCs w:val="16"/>
                <w:lang w:val="en-US"/>
              </w:rPr>
            </w:pPr>
            <w:r w:rsidRPr="004F5F3E">
              <w:rPr>
                <w:rFonts w:ascii="Arial" w:hAnsi="Arial" w:cs="Arial"/>
                <w:sz w:val="16"/>
                <w:szCs w:val="16"/>
                <w:lang w:val="en-US"/>
              </w:rPr>
              <w:fldChar w:fldCharType="begin"/>
            </w:r>
            <w:r w:rsidRPr="004F5F3E">
              <w:rPr>
                <w:rFonts w:ascii="Arial" w:hAnsi="Arial" w:cs="Arial"/>
                <w:sz w:val="16"/>
                <w:szCs w:val="16"/>
                <w:lang w:val="en-US"/>
              </w:rPr>
              <w:instrText xml:space="preserve"> ADDIN ZOTERO_ITEM CSL_CITATION {"citationID":"KjOJ1Na0","properties":{"formattedCitation":"[52]","plainCitation":"[52]"},"citationItems":[{"id":2734,"uris":["http://zotero.org/users/local/FefnvfDO/items/P28S7C25"],"uri":["http://zotero.org/users/local/FefnvfDO/items/P28S7C25"],"itemData":{"id":2734,"type":"article-journal","title":"Serological and virological survey of hepatitis E virus in wild boar populations in northwestern Italy: detection of HEV subtypes 3e and 3f","container-title":"Archives of Virology","page":"153-160","volume":"160","issue":"1","source":"PubMed","abstract":"Although rare in developed countries, most acquired human cases of hepatitis E virus (HEV) infection are associated with travel to developing countries where HEV is endemic. Increasingly, however, sporadic, non-travel-related HEV cases have been reported in developed countries. In Italy, only two studies to date have investigated the presence of HEV in wild boars. Here, we report a serological and virological survey of HEV in wild boar populations in northwestern Italy. During the hunting season, 594 serum and 320 liver samples were collected and screened for antibodies to HEV and HEV RNA. Overall, the seroprevalence was 4.9 %, and HEV RNA was detected in 12 liver samples (p = 3.7 %). No serum samples tested positive for HEV RNA. Phylogenetic analysis of the ORF2 region revealed that the isolates clustered within genotype 3, subtypes 3e and 3f, and were closely related to HEV strains previously detected in domestic pigs farmed in the same geographic area. Although the routes of viral transmission are still poorly understood, our data show that HEV genotypes 3e and 3f circulate in wild boars in northwestern Italy. Also, they provide evidence that autochthonous HEV infections in Italy could also be linked to wild boar populations, suggesting an increased risk for domestically acquired HEV infection in humans through wild animals. The HEV sequences determined in this study may be useful for comparing present and future human isolates to identify transmission events between wild boar, humans, and farmed pigs. Similarly to other more commonly known zoonotic agents, HEV should be included in national or regional disease surveillance programs for wild animals.","DOI":"10.1007/s00705-014-2246-5","ISSN":"1432-8798","note":"PMID: 25283611","shortTitle":"Serological and virological survey of hepatitis E virus in wild boar populations in northwestern Italy","journalAbbreviation":"Arch. Virol.","language":"eng","author":[{"family":"Caruso","given":"Claudio"},{"family":"Modesto","given":"P."},{"family":"Bertolini","given":"S."},{"family":"Peletto","given":"S."},{"family":"Acutis","given":"P. L."},{"family":"Dondo","given":"A."},{"family":"Robetto","given":"S."},{"family":"Mignone","given":"W."},{"family":"Orusa","given":"R."},{"family":"Ru","given":"G."},{"family":"Masoero","given":"L."}],"issued":{"date-parts":[["2015",1]]}}}],"schema":"https://github.com/citation-style-language/schema/raw/master/csl-citation.json"} </w:instrText>
            </w:r>
            <w:r w:rsidRPr="004F5F3E">
              <w:rPr>
                <w:rFonts w:ascii="Arial" w:hAnsi="Arial" w:cs="Arial"/>
                <w:sz w:val="16"/>
                <w:szCs w:val="16"/>
                <w:lang w:val="en-US"/>
              </w:rPr>
              <w:fldChar w:fldCharType="separate"/>
            </w:r>
            <w:r w:rsidRPr="004F5F3E">
              <w:rPr>
                <w:rFonts w:ascii="Calibri" w:hAnsi="Calibri"/>
                <w:lang w:val="en-US"/>
              </w:rPr>
              <w:t>[52]</w:t>
            </w:r>
            <w:r w:rsidRPr="004F5F3E">
              <w:rPr>
                <w:rFonts w:ascii="Arial" w:hAnsi="Arial" w:cs="Arial"/>
                <w:sz w:val="16"/>
                <w:szCs w:val="16"/>
                <w:lang w:val="en-US"/>
              </w:rPr>
              <w:fldChar w:fldCharType="end"/>
            </w:r>
          </w:p>
        </w:tc>
      </w:tr>
      <w:tr w:rsidR="00DE5B88" w:rsidRPr="004F5F3E" w:rsidTr="00FD2BDC">
        <w:trPr>
          <w:trHeight w:val="227"/>
          <w:jc w:val="center"/>
        </w:trPr>
        <w:tc>
          <w:tcPr>
            <w:tcW w:w="1271" w:type="dxa"/>
            <w:vMerge/>
            <w:vAlign w:val="center"/>
            <w:hideMark/>
          </w:tcPr>
          <w:p w:rsidR="00DE5B88" w:rsidRPr="004F5F3E" w:rsidRDefault="00DE5B88" w:rsidP="00FD2BDC">
            <w:pPr>
              <w:spacing w:before="100" w:beforeAutospacing="1" w:after="100" w:afterAutospacing="1"/>
              <w:contextualSpacing/>
              <w:jc w:val="center"/>
              <w:rPr>
                <w:rFonts w:ascii="Arial" w:hAnsi="Arial" w:cs="Arial"/>
                <w:b/>
                <w:sz w:val="16"/>
                <w:szCs w:val="16"/>
                <w:lang w:val="en-US"/>
              </w:rPr>
            </w:pPr>
          </w:p>
        </w:tc>
        <w:tc>
          <w:tcPr>
            <w:tcW w:w="1418" w:type="dxa"/>
            <w:gridSpan w:val="2"/>
            <w:vAlign w:val="center"/>
            <w:hideMark/>
          </w:tcPr>
          <w:p w:rsidR="00DE5B88" w:rsidRPr="004F5F3E" w:rsidRDefault="00DE5B88" w:rsidP="00FD2BDC">
            <w:pPr>
              <w:spacing w:before="100" w:beforeAutospacing="1" w:after="100" w:afterAutospacing="1"/>
              <w:contextualSpacing/>
              <w:jc w:val="center"/>
              <w:rPr>
                <w:rFonts w:ascii="Arial" w:hAnsi="Arial" w:cs="Arial"/>
                <w:sz w:val="14"/>
                <w:szCs w:val="16"/>
                <w:lang w:val="en-US"/>
              </w:rPr>
            </w:pPr>
            <w:r w:rsidRPr="004F5F3E">
              <w:rPr>
                <w:rFonts w:ascii="Arial" w:hAnsi="Arial" w:cs="Arial"/>
                <w:sz w:val="14"/>
                <w:szCs w:val="16"/>
                <w:lang w:val="en-US"/>
              </w:rPr>
              <w:t>Centre/Northwest</w:t>
            </w:r>
          </w:p>
        </w:tc>
        <w:tc>
          <w:tcPr>
            <w:tcW w:w="992" w:type="dxa"/>
            <w:vAlign w:val="center"/>
            <w:hideMark/>
          </w:tcPr>
          <w:p w:rsidR="00DE5B88" w:rsidRPr="004F5F3E" w:rsidRDefault="00DE5B88" w:rsidP="00FD2BDC">
            <w:pPr>
              <w:spacing w:before="100" w:beforeAutospacing="1" w:after="100" w:afterAutospacing="1"/>
              <w:contextualSpacing/>
              <w:jc w:val="center"/>
              <w:rPr>
                <w:rFonts w:ascii="Arial" w:hAnsi="Arial" w:cs="Arial"/>
                <w:sz w:val="16"/>
                <w:szCs w:val="16"/>
                <w:lang w:val="en-US"/>
              </w:rPr>
            </w:pPr>
            <w:r w:rsidRPr="004F5F3E">
              <w:rPr>
                <w:rFonts w:ascii="Arial" w:hAnsi="Arial" w:cs="Arial"/>
                <w:sz w:val="16"/>
                <w:szCs w:val="16"/>
                <w:lang w:val="en-US"/>
              </w:rPr>
              <w:t>2012-2014</w:t>
            </w:r>
          </w:p>
        </w:tc>
        <w:tc>
          <w:tcPr>
            <w:tcW w:w="1559" w:type="dxa"/>
            <w:vAlign w:val="center"/>
            <w:hideMark/>
          </w:tcPr>
          <w:p w:rsidR="00DE5B88" w:rsidRPr="004F5F3E" w:rsidRDefault="00DE5B88" w:rsidP="00FD2BDC">
            <w:pPr>
              <w:spacing w:before="100" w:beforeAutospacing="1" w:after="100" w:afterAutospacing="1"/>
              <w:contextualSpacing/>
              <w:jc w:val="center"/>
              <w:rPr>
                <w:rFonts w:ascii="Arial" w:hAnsi="Arial" w:cs="Arial"/>
                <w:sz w:val="16"/>
                <w:szCs w:val="16"/>
                <w:lang w:val="en-US"/>
              </w:rPr>
            </w:pPr>
            <w:r w:rsidRPr="004F5F3E">
              <w:rPr>
                <w:rFonts w:ascii="Arial" w:hAnsi="Arial" w:cs="Arial"/>
                <w:sz w:val="16"/>
                <w:szCs w:val="16"/>
                <w:lang w:val="en-US"/>
              </w:rPr>
              <w:t>-</w:t>
            </w:r>
          </w:p>
        </w:tc>
        <w:tc>
          <w:tcPr>
            <w:tcW w:w="1418" w:type="dxa"/>
            <w:vAlign w:val="center"/>
            <w:hideMark/>
          </w:tcPr>
          <w:p w:rsidR="00DE5B88" w:rsidRPr="004F5F3E" w:rsidRDefault="00DE5B88" w:rsidP="00FD2BDC">
            <w:pPr>
              <w:spacing w:before="100" w:beforeAutospacing="1" w:after="100" w:afterAutospacing="1"/>
              <w:contextualSpacing/>
              <w:jc w:val="center"/>
              <w:rPr>
                <w:rFonts w:ascii="Arial" w:hAnsi="Arial" w:cs="Arial"/>
                <w:sz w:val="16"/>
                <w:szCs w:val="16"/>
                <w:lang w:val="en-US"/>
              </w:rPr>
            </w:pPr>
            <w:r w:rsidRPr="004F5F3E">
              <w:rPr>
                <w:rFonts w:ascii="Arial" w:hAnsi="Arial" w:cs="Arial"/>
                <w:b/>
                <w:sz w:val="16"/>
                <w:szCs w:val="16"/>
                <w:lang w:val="en-US"/>
              </w:rPr>
              <w:t>1.9%</w:t>
            </w:r>
            <w:r w:rsidRPr="004F5F3E">
              <w:rPr>
                <w:rFonts w:ascii="Arial" w:hAnsi="Arial" w:cs="Arial"/>
                <w:sz w:val="16"/>
                <w:szCs w:val="16"/>
                <w:lang w:val="en-US"/>
              </w:rPr>
              <w:t xml:space="preserve"> (7/372)</w:t>
            </w:r>
          </w:p>
        </w:tc>
        <w:tc>
          <w:tcPr>
            <w:tcW w:w="1559" w:type="dxa"/>
            <w:vAlign w:val="center"/>
            <w:hideMark/>
          </w:tcPr>
          <w:p w:rsidR="00DE5B88" w:rsidRPr="004F5F3E" w:rsidRDefault="00DE5B88" w:rsidP="00FD2BDC">
            <w:pPr>
              <w:spacing w:before="100" w:beforeAutospacing="1" w:after="100" w:afterAutospacing="1"/>
              <w:contextualSpacing/>
              <w:jc w:val="center"/>
              <w:rPr>
                <w:rFonts w:ascii="Arial" w:hAnsi="Arial" w:cs="Arial"/>
                <w:sz w:val="16"/>
                <w:szCs w:val="16"/>
                <w:lang w:val="en-US"/>
              </w:rPr>
            </w:pPr>
            <w:r w:rsidRPr="004F5F3E">
              <w:rPr>
                <w:rFonts w:ascii="Arial" w:hAnsi="Arial" w:cs="Arial"/>
                <w:sz w:val="16"/>
                <w:szCs w:val="16"/>
                <w:lang w:val="en-US"/>
              </w:rPr>
              <w:t>Liver</w:t>
            </w:r>
          </w:p>
        </w:tc>
        <w:tc>
          <w:tcPr>
            <w:tcW w:w="709" w:type="dxa"/>
            <w:vAlign w:val="center"/>
            <w:hideMark/>
          </w:tcPr>
          <w:p w:rsidR="00DE5B88" w:rsidRPr="004F5F3E" w:rsidRDefault="00DE5B88" w:rsidP="00FD2BDC">
            <w:pPr>
              <w:spacing w:before="100" w:beforeAutospacing="1" w:after="100" w:afterAutospacing="1"/>
              <w:contextualSpacing/>
              <w:jc w:val="center"/>
              <w:rPr>
                <w:rFonts w:ascii="Arial" w:hAnsi="Arial" w:cs="Arial"/>
                <w:sz w:val="16"/>
                <w:szCs w:val="16"/>
                <w:lang w:val="en-US"/>
              </w:rPr>
            </w:pPr>
            <w:r w:rsidRPr="004F5F3E">
              <w:rPr>
                <w:rFonts w:ascii="Arial" w:hAnsi="Arial" w:cs="Arial"/>
                <w:sz w:val="16"/>
                <w:szCs w:val="16"/>
                <w:lang w:val="en-US"/>
              </w:rPr>
              <w:t>3</w:t>
            </w:r>
          </w:p>
        </w:tc>
        <w:tc>
          <w:tcPr>
            <w:tcW w:w="708" w:type="dxa"/>
            <w:vAlign w:val="center"/>
            <w:hideMark/>
          </w:tcPr>
          <w:p w:rsidR="00DE5B88" w:rsidRPr="004F5F3E" w:rsidRDefault="00DE5B88" w:rsidP="00FD2BDC">
            <w:pPr>
              <w:spacing w:before="100" w:beforeAutospacing="1" w:after="100" w:afterAutospacing="1"/>
              <w:contextualSpacing/>
              <w:jc w:val="center"/>
              <w:rPr>
                <w:rFonts w:ascii="Arial" w:hAnsi="Arial" w:cs="Arial"/>
                <w:sz w:val="16"/>
                <w:szCs w:val="16"/>
                <w:lang w:val="en-US"/>
              </w:rPr>
            </w:pPr>
            <w:r w:rsidRPr="004F5F3E">
              <w:rPr>
                <w:rFonts w:ascii="Arial" w:hAnsi="Arial" w:cs="Arial"/>
                <w:sz w:val="16"/>
                <w:szCs w:val="16"/>
                <w:lang w:val="en-US"/>
              </w:rPr>
              <w:fldChar w:fldCharType="begin"/>
            </w:r>
            <w:r w:rsidRPr="004F5F3E">
              <w:rPr>
                <w:rFonts w:ascii="Arial" w:hAnsi="Arial" w:cs="Arial"/>
                <w:sz w:val="16"/>
                <w:szCs w:val="16"/>
                <w:lang w:val="en-US"/>
              </w:rPr>
              <w:instrText xml:space="preserve"> ADDIN ZOTERO_ITEM CSL_CITATION {"citationID":"lETmA4ic","properties":{"formattedCitation":"[62]","plainCitation":"[62]"},"citationItems":[{"id":2269,"uris":["http://zotero.org/users/local/FefnvfDO/items/9FPWUUZP"],"uri":["http://zotero.org/users/local/FefnvfDO/items/9FPWUUZP"],"itemData":{"id":2269,"type":"article-journal","title":"Molecular Investigation on the Presence of Hepatitis E Virus (HEV) in Wild Game in North-Western Italy","container-title":"Food and Environmental Virology","page":"206-212","volume":"7","issue":"3","source":"PubMed","abstract":"Meat products from HEV-infected reservoir animal species are capable of transmitting HEV to humans and represent a public health concern. Human HEV cases have been linked to the consumption of raw or undercooked pig liver sausages, pork, and game meats, such as wild boars and deer worldwide. Direct exposure to swine or wild game species might also represent a source of HEV transmission especially for veterinarians, hunters, or butchers. A limited amount of data is available on HEV prevalence in wild boars in Italy and no data are available for other wild game species intended for human consumption. In this study, the circulation of HEV in four different animal species hunted in north-western Italy was evaluated to gain insight into the infection levels and the genetic diversity of the virus in such animal populations. Liver samples of 372 wild boars, 30 roe deer, 47 European hares and 38 coypus were analyzed for HEV RNA by real-time RT-PCR; positive samples were then sequenced and submitted to phylogenetic analysis. HEV RNA was detected in the livers of 7/372 (1.9%) wild boars tested, while no sample was positive for roe deer, European hare, and coypu. Phylogenetic analysis showed that wild boar HEV sequences belonged to HEV subtypes 3e, 3c, and 3f. Our results indicate that HEV is circulating only in wild boar among the considered game species in north-western Italy and suggest a potential zoonotic risk related to handling and/or consumption of raw or undercooked meat and products made of the liver from this species.","DOI":"10.1007/s12560-015-9201-9","ISSN":"1867-0342","journalAbbreviation":"Food Environ Virol","language":"eng","author":[{"family":"Serracca","given":"Laura"},{"family":"Battistini","given":"Roberta"},{"family":"Rossini","given":"Irene"},{"family":"Mignone","given":"Walter"},{"family":"Peletto","given":"Simone"},{"family":"Boin","given":"Claudia"},{"family":"Pistone","given":"Giancarlo"},{"family":"Ercolini","given":"Riccardo"},{"family":"Ercolini","given":"Carlo"}],"issued":{"date-parts":[["2015",9]]}}}],"schema":"https://github.com/citation-style-language/schema/raw/master/csl-citation.json"} </w:instrText>
            </w:r>
            <w:r w:rsidRPr="004F5F3E">
              <w:rPr>
                <w:rFonts w:ascii="Arial" w:hAnsi="Arial" w:cs="Arial"/>
                <w:sz w:val="16"/>
                <w:szCs w:val="16"/>
                <w:lang w:val="en-US"/>
              </w:rPr>
              <w:fldChar w:fldCharType="separate"/>
            </w:r>
            <w:r w:rsidRPr="004F5F3E">
              <w:rPr>
                <w:rFonts w:ascii="Calibri" w:hAnsi="Calibri"/>
                <w:lang w:val="en-US"/>
              </w:rPr>
              <w:t>[62]</w:t>
            </w:r>
            <w:r w:rsidRPr="004F5F3E">
              <w:rPr>
                <w:rFonts w:ascii="Arial" w:hAnsi="Arial" w:cs="Arial"/>
                <w:sz w:val="16"/>
                <w:szCs w:val="16"/>
                <w:lang w:val="en-US"/>
              </w:rPr>
              <w:fldChar w:fldCharType="end"/>
            </w:r>
          </w:p>
        </w:tc>
      </w:tr>
      <w:tr w:rsidR="00DE5B88" w:rsidRPr="004F5F3E" w:rsidTr="00FD2BDC">
        <w:trPr>
          <w:trHeight w:val="227"/>
          <w:jc w:val="center"/>
        </w:trPr>
        <w:tc>
          <w:tcPr>
            <w:tcW w:w="1271" w:type="dxa"/>
            <w:vMerge/>
            <w:vAlign w:val="center"/>
            <w:hideMark/>
          </w:tcPr>
          <w:p w:rsidR="00DE5B88" w:rsidRPr="004F5F3E" w:rsidRDefault="00DE5B88" w:rsidP="00FD2BDC">
            <w:pPr>
              <w:spacing w:before="100" w:beforeAutospacing="1" w:after="100" w:afterAutospacing="1"/>
              <w:contextualSpacing/>
              <w:jc w:val="center"/>
              <w:rPr>
                <w:rFonts w:ascii="Arial" w:hAnsi="Arial" w:cs="Arial"/>
                <w:b/>
                <w:sz w:val="16"/>
                <w:szCs w:val="16"/>
                <w:lang w:val="en-US"/>
              </w:rPr>
            </w:pPr>
          </w:p>
        </w:tc>
        <w:tc>
          <w:tcPr>
            <w:tcW w:w="1418" w:type="dxa"/>
            <w:gridSpan w:val="2"/>
            <w:vAlign w:val="center"/>
            <w:hideMark/>
          </w:tcPr>
          <w:p w:rsidR="00DE5B88" w:rsidRPr="004F5F3E" w:rsidRDefault="00DE5B88" w:rsidP="00FD2BDC">
            <w:pPr>
              <w:spacing w:before="100" w:beforeAutospacing="1" w:after="100" w:afterAutospacing="1"/>
              <w:contextualSpacing/>
              <w:jc w:val="center"/>
              <w:rPr>
                <w:rFonts w:ascii="Arial" w:hAnsi="Arial" w:cs="Arial"/>
                <w:sz w:val="14"/>
                <w:szCs w:val="16"/>
                <w:lang w:val="en-US"/>
              </w:rPr>
            </w:pPr>
            <w:r w:rsidRPr="004F5F3E">
              <w:rPr>
                <w:rFonts w:ascii="Arial" w:hAnsi="Arial" w:cs="Arial"/>
                <w:sz w:val="14"/>
                <w:szCs w:val="16"/>
                <w:lang w:val="en-US"/>
              </w:rPr>
              <w:t>Centre</w:t>
            </w:r>
          </w:p>
        </w:tc>
        <w:tc>
          <w:tcPr>
            <w:tcW w:w="992" w:type="dxa"/>
            <w:vAlign w:val="center"/>
            <w:hideMark/>
          </w:tcPr>
          <w:p w:rsidR="00DE5B88" w:rsidRPr="004F5F3E" w:rsidRDefault="00DE5B88" w:rsidP="00FD2BDC">
            <w:pPr>
              <w:spacing w:before="100" w:beforeAutospacing="1" w:after="100" w:afterAutospacing="1"/>
              <w:contextualSpacing/>
              <w:jc w:val="center"/>
              <w:rPr>
                <w:rFonts w:ascii="Arial" w:hAnsi="Arial" w:cs="Arial"/>
                <w:sz w:val="16"/>
                <w:szCs w:val="16"/>
                <w:lang w:val="en-US"/>
              </w:rPr>
            </w:pPr>
            <w:r w:rsidRPr="004F5F3E">
              <w:rPr>
                <w:rFonts w:ascii="Arial" w:hAnsi="Arial" w:cs="Arial"/>
                <w:sz w:val="16"/>
                <w:szCs w:val="16"/>
                <w:lang w:val="en-US"/>
              </w:rPr>
              <w:t>-</w:t>
            </w:r>
          </w:p>
        </w:tc>
        <w:tc>
          <w:tcPr>
            <w:tcW w:w="1559" w:type="dxa"/>
            <w:vAlign w:val="center"/>
            <w:hideMark/>
          </w:tcPr>
          <w:p w:rsidR="00DE5B88" w:rsidRPr="004F5F3E" w:rsidRDefault="00DE5B88" w:rsidP="00FD2BDC">
            <w:pPr>
              <w:spacing w:before="100" w:beforeAutospacing="1" w:after="100" w:afterAutospacing="1"/>
              <w:contextualSpacing/>
              <w:jc w:val="center"/>
              <w:rPr>
                <w:rFonts w:ascii="Arial" w:hAnsi="Arial" w:cs="Arial"/>
                <w:sz w:val="16"/>
                <w:szCs w:val="16"/>
                <w:lang w:val="en-US"/>
              </w:rPr>
            </w:pPr>
            <w:r w:rsidRPr="004F5F3E">
              <w:rPr>
                <w:rFonts w:ascii="Arial" w:hAnsi="Arial" w:cs="Arial"/>
                <w:b/>
                <w:sz w:val="16"/>
                <w:szCs w:val="16"/>
                <w:lang w:val="en-US"/>
              </w:rPr>
              <w:t>40.7%</w:t>
            </w:r>
            <w:r w:rsidRPr="004F5F3E">
              <w:rPr>
                <w:rFonts w:ascii="Arial" w:hAnsi="Arial" w:cs="Arial"/>
                <w:sz w:val="16"/>
                <w:szCs w:val="16"/>
                <w:lang w:val="en-US"/>
              </w:rPr>
              <w:t xml:space="preserve"> (93/228)</w:t>
            </w:r>
          </w:p>
        </w:tc>
        <w:tc>
          <w:tcPr>
            <w:tcW w:w="1418" w:type="dxa"/>
            <w:vAlign w:val="center"/>
            <w:hideMark/>
          </w:tcPr>
          <w:p w:rsidR="00DE5B88" w:rsidRPr="004F5F3E" w:rsidRDefault="00DE5B88" w:rsidP="00FD2BDC">
            <w:pPr>
              <w:spacing w:before="100" w:beforeAutospacing="1" w:after="100" w:afterAutospacing="1"/>
              <w:contextualSpacing/>
              <w:jc w:val="center"/>
              <w:rPr>
                <w:rFonts w:ascii="Arial" w:hAnsi="Arial" w:cs="Arial"/>
                <w:sz w:val="16"/>
                <w:szCs w:val="16"/>
                <w:lang w:val="en-US"/>
              </w:rPr>
            </w:pPr>
            <w:r w:rsidRPr="004F5F3E">
              <w:rPr>
                <w:rFonts w:ascii="Arial" w:hAnsi="Arial" w:cs="Arial"/>
                <w:b/>
                <w:sz w:val="16"/>
                <w:szCs w:val="16"/>
                <w:lang w:val="en-US"/>
              </w:rPr>
              <w:t>33.5%</w:t>
            </w:r>
            <w:r w:rsidRPr="004F5F3E">
              <w:rPr>
                <w:rFonts w:ascii="Arial" w:hAnsi="Arial" w:cs="Arial"/>
                <w:sz w:val="16"/>
                <w:szCs w:val="16"/>
                <w:lang w:val="en-US"/>
              </w:rPr>
              <w:t xml:space="preserve"> (55/164)</w:t>
            </w:r>
          </w:p>
        </w:tc>
        <w:tc>
          <w:tcPr>
            <w:tcW w:w="1559" w:type="dxa"/>
            <w:vAlign w:val="center"/>
            <w:hideMark/>
          </w:tcPr>
          <w:p w:rsidR="00DE5B88" w:rsidRPr="004F5F3E" w:rsidRDefault="00DE5B88" w:rsidP="00FD2BDC">
            <w:pPr>
              <w:spacing w:before="100" w:beforeAutospacing="1" w:after="100" w:afterAutospacing="1"/>
              <w:contextualSpacing/>
              <w:jc w:val="center"/>
              <w:rPr>
                <w:rFonts w:ascii="Arial" w:hAnsi="Arial" w:cs="Arial"/>
                <w:sz w:val="16"/>
                <w:szCs w:val="16"/>
                <w:lang w:val="en-US"/>
              </w:rPr>
            </w:pPr>
            <w:r w:rsidRPr="004F5F3E">
              <w:rPr>
                <w:rFonts w:ascii="Arial" w:hAnsi="Arial" w:cs="Arial"/>
                <w:sz w:val="16"/>
                <w:szCs w:val="16"/>
                <w:lang w:val="en-US"/>
              </w:rPr>
              <w:t>Liver</w:t>
            </w:r>
          </w:p>
        </w:tc>
        <w:tc>
          <w:tcPr>
            <w:tcW w:w="709" w:type="dxa"/>
            <w:vAlign w:val="center"/>
            <w:hideMark/>
          </w:tcPr>
          <w:p w:rsidR="00DE5B88" w:rsidRPr="004F5F3E" w:rsidRDefault="00DE5B88" w:rsidP="00FD2BDC">
            <w:pPr>
              <w:spacing w:before="100" w:beforeAutospacing="1" w:after="100" w:afterAutospacing="1"/>
              <w:contextualSpacing/>
              <w:jc w:val="center"/>
              <w:rPr>
                <w:rFonts w:ascii="Arial" w:hAnsi="Arial" w:cs="Arial"/>
                <w:sz w:val="16"/>
                <w:szCs w:val="16"/>
                <w:lang w:val="en-US"/>
              </w:rPr>
            </w:pPr>
            <w:r w:rsidRPr="004F5F3E">
              <w:rPr>
                <w:rFonts w:ascii="Arial" w:hAnsi="Arial" w:cs="Arial"/>
                <w:sz w:val="16"/>
                <w:szCs w:val="16"/>
                <w:lang w:val="en-US"/>
              </w:rPr>
              <w:t>3</w:t>
            </w:r>
          </w:p>
        </w:tc>
        <w:tc>
          <w:tcPr>
            <w:tcW w:w="708" w:type="dxa"/>
            <w:vAlign w:val="center"/>
            <w:hideMark/>
          </w:tcPr>
          <w:p w:rsidR="00DE5B88" w:rsidRPr="004F5F3E" w:rsidRDefault="00DE5B88" w:rsidP="00FD2BDC">
            <w:pPr>
              <w:spacing w:before="100" w:beforeAutospacing="1" w:after="100" w:afterAutospacing="1"/>
              <w:contextualSpacing/>
              <w:jc w:val="center"/>
              <w:rPr>
                <w:rFonts w:ascii="Arial" w:hAnsi="Arial" w:cs="Arial"/>
                <w:sz w:val="16"/>
                <w:szCs w:val="16"/>
                <w:lang w:val="en-US"/>
              </w:rPr>
            </w:pPr>
            <w:r w:rsidRPr="004F5F3E">
              <w:rPr>
                <w:rFonts w:ascii="Arial" w:hAnsi="Arial" w:cs="Arial"/>
                <w:sz w:val="16"/>
                <w:szCs w:val="16"/>
                <w:lang w:val="en-US"/>
              </w:rPr>
              <w:fldChar w:fldCharType="begin"/>
            </w:r>
            <w:r w:rsidRPr="004F5F3E">
              <w:rPr>
                <w:rFonts w:ascii="Arial" w:hAnsi="Arial" w:cs="Arial"/>
                <w:sz w:val="16"/>
                <w:szCs w:val="16"/>
                <w:lang w:val="en-US"/>
              </w:rPr>
              <w:instrText xml:space="preserve"> ADDIN ZOTERO_ITEM CSL_CITATION {"citationID":"e0lImnVw","properties":{"formattedCitation":"[63]","plainCitation":"[63]"},"citationItems":[{"id":1664,"uris":["http://zotero.org/users/local/FefnvfDO/items/Q6XRPZIN"],"uri":["http://zotero.org/users/local/FefnvfDO/items/Q6XRPZIN"],"itemData":{"id":1664,"type":"article-journal","title":"Viral and Antibody Prevalence of Hepatitis E in European Wild Boars (Sus scrofa) and Hunters at Zoonotic Risk in the Latium Region","container-title":"Journal of Comparative Pathology","page":"1-8","volume":"153","issue":"1","source":"PubMed","abstract":"Hepatitis E virus (HEV) is a member of the genus Hepevirus within the family Hepeviridae. Hepatitis E is recognized as a zoonosis, and swine and wild boars (Sus scrofa) are known reservoirs of HEV infection. The aim of this study was to investigate the presence of HEV in wild boars and hunters exposed to infection in central Italy (Latium region). During the hunting season, blood samples were collected from 228 wild boars and 20 hunters. The seroprevalence of HEV infection was determined using a commercial enzyme-linked immunosorbent assay, previously validated for use in man, pigs and wild boars. The estimated HEV seroprevalence in wild boars and in hunters was 40.7% (93/228; 95% confidence interval [CI] 34.4-47.1%) and 25% (5/20; 95% CI 6.1-43.9%), respectively. Liver samples were collected from the boars and HEV RNA was detected by nested reverse transcriptase polymerase chain reaction. Fifty-five of 164 tested wild boar liver samples (33.5%; 95% CI 26.2-40.7%) and three of 20 (15.0%; 95% CI 1.3-28.7%) tested human serum samples were positive for HEV RNA. Phylogenetic analysis of the nucleotide sequences obtained from PCR products indicated that the HEV strains present in wild boars and the human population all belonged to genotype 3, supporting the zoonotic role of wild boars in the spread of HEV infection.","DOI":"10.1016/j.jcpa.2015.04.006","ISSN":"1532-3129","journalAbbreviation":"J. Comp. Pathol.","language":"eng","author":[{"family":"Montagnaro","given":"S."},{"family":"De Martinis","given":"C."},{"family":"Sasso","given":"S."},{"family":"Ciarcia","given":"R."},{"family":"Damiano","given":"S."},{"family":"Auletta","given":"L."},{"family":"Iovane","given":"V."},{"family":"Zottola","given":"T."},{"family":"Pagnini","given":"U."}],"issued":{"date-parts":[["2015",7]]}}}],"schema":"https://github.com/citation-style-language/schema/raw/master/csl-citation.json"} </w:instrText>
            </w:r>
            <w:r w:rsidRPr="004F5F3E">
              <w:rPr>
                <w:rFonts w:ascii="Arial" w:hAnsi="Arial" w:cs="Arial"/>
                <w:sz w:val="16"/>
                <w:szCs w:val="16"/>
                <w:lang w:val="en-US"/>
              </w:rPr>
              <w:fldChar w:fldCharType="separate"/>
            </w:r>
            <w:r w:rsidRPr="004F5F3E">
              <w:rPr>
                <w:rFonts w:ascii="Calibri" w:hAnsi="Calibri"/>
                <w:lang w:val="en-US"/>
              </w:rPr>
              <w:t>[63]</w:t>
            </w:r>
            <w:r w:rsidRPr="004F5F3E">
              <w:rPr>
                <w:rFonts w:ascii="Arial" w:hAnsi="Arial" w:cs="Arial"/>
                <w:sz w:val="16"/>
                <w:szCs w:val="16"/>
                <w:lang w:val="en-US"/>
              </w:rPr>
              <w:fldChar w:fldCharType="end"/>
            </w:r>
          </w:p>
        </w:tc>
      </w:tr>
      <w:tr w:rsidR="00DE5B88" w:rsidRPr="004F5F3E" w:rsidTr="00FD2BDC">
        <w:trPr>
          <w:trHeight w:val="227"/>
          <w:jc w:val="center"/>
        </w:trPr>
        <w:tc>
          <w:tcPr>
            <w:tcW w:w="1271" w:type="dxa"/>
            <w:vMerge/>
            <w:vAlign w:val="center"/>
            <w:hideMark/>
          </w:tcPr>
          <w:p w:rsidR="00DE5B88" w:rsidRPr="004F5F3E" w:rsidRDefault="00DE5B88" w:rsidP="00FD2BDC">
            <w:pPr>
              <w:spacing w:before="100" w:beforeAutospacing="1" w:after="100" w:afterAutospacing="1"/>
              <w:contextualSpacing/>
              <w:jc w:val="center"/>
              <w:rPr>
                <w:rFonts w:ascii="Arial" w:hAnsi="Arial" w:cs="Arial"/>
                <w:b/>
                <w:sz w:val="16"/>
                <w:szCs w:val="16"/>
                <w:lang w:val="en-US"/>
              </w:rPr>
            </w:pPr>
          </w:p>
        </w:tc>
        <w:tc>
          <w:tcPr>
            <w:tcW w:w="1418" w:type="dxa"/>
            <w:gridSpan w:val="2"/>
            <w:vAlign w:val="center"/>
            <w:hideMark/>
          </w:tcPr>
          <w:p w:rsidR="00DE5B88" w:rsidRPr="004F5F3E" w:rsidRDefault="00DE5B88" w:rsidP="00FD2BDC">
            <w:pPr>
              <w:spacing w:before="100" w:beforeAutospacing="1" w:after="100" w:afterAutospacing="1"/>
              <w:contextualSpacing/>
              <w:jc w:val="center"/>
              <w:rPr>
                <w:rFonts w:ascii="Arial" w:hAnsi="Arial" w:cs="Arial"/>
                <w:sz w:val="14"/>
                <w:szCs w:val="16"/>
                <w:lang w:val="en-US"/>
              </w:rPr>
            </w:pPr>
            <w:r w:rsidRPr="004F5F3E">
              <w:rPr>
                <w:rFonts w:ascii="Arial" w:hAnsi="Arial" w:cs="Arial"/>
                <w:sz w:val="14"/>
                <w:szCs w:val="16"/>
                <w:lang w:val="en-US"/>
              </w:rPr>
              <w:t>Centre</w:t>
            </w:r>
          </w:p>
        </w:tc>
        <w:tc>
          <w:tcPr>
            <w:tcW w:w="992" w:type="dxa"/>
            <w:vAlign w:val="center"/>
            <w:hideMark/>
          </w:tcPr>
          <w:p w:rsidR="00DE5B88" w:rsidRPr="004F5F3E" w:rsidRDefault="00DE5B88" w:rsidP="00FD2BDC">
            <w:pPr>
              <w:spacing w:before="100" w:beforeAutospacing="1" w:after="100" w:afterAutospacing="1"/>
              <w:contextualSpacing/>
              <w:jc w:val="center"/>
              <w:rPr>
                <w:rFonts w:ascii="Arial" w:hAnsi="Arial" w:cs="Arial"/>
                <w:sz w:val="16"/>
                <w:szCs w:val="16"/>
                <w:lang w:val="en-US"/>
              </w:rPr>
            </w:pPr>
            <w:r w:rsidRPr="004F5F3E">
              <w:rPr>
                <w:rFonts w:ascii="Arial" w:hAnsi="Arial" w:cs="Arial"/>
                <w:sz w:val="16"/>
                <w:szCs w:val="16"/>
                <w:lang w:val="en-US"/>
              </w:rPr>
              <w:t>2011-2012</w:t>
            </w:r>
          </w:p>
        </w:tc>
        <w:tc>
          <w:tcPr>
            <w:tcW w:w="1559" w:type="dxa"/>
            <w:vAlign w:val="center"/>
            <w:hideMark/>
          </w:tcPr>
          <w:p w:rsidR="00DE5B88" w:rsidRPr="004F5F3E" w:rsidRDefault="00DE5B88" w:rsidP="00FD2BDC">
            <w:pPr>
              <w:spacing w:before="100" w:beforeAutospacing="1" w:after="100" w:afterAutospacing="1"/>
              <w:contextualSpacing/>
              <w:jc w:val="center"/>
              <w:rPr>
                <w:rFonts w:ascii="Arial" w:hAnsi="Arial" w:cs="Arial"/>
                <w:sz w:val="16"/>
                <w:szCs w:val="16"/>
                <w:lang w:val="en-US"/>
              </w:rPr>
            </w:pPr>
            <w:r w:rsidRPr="004F5F3E">
              <w:rPr>
                <w:rFonts w:ascii="Arial" w:hAnsi="Arial" w:cs="Arial"/>
                <w:b/>
                <w:sz w:val="16"/>
                <w:szCs w:val="16"/>
                <w:lang w:val="en-US"/>
              </w:rPr>
              <w:t>56.2%</w:t>
            </w:r>
            <w:r w:rsidRPr="004F5F3E">
              <w:rPr>
                <w:rFonts w:ascii="Arial" w:hAnsi="Arial" w:cs="Arial"/>
                <w:sz w:val="16"/>
                <w:szCs w:val="16"/>
                <w:lang w:val="en-US"/>
              </w:rPr>
              <w:t xml:space="preserve"> (36/64)</w:t>
            </w:r>
          </w:p>
        </w:tc>
        <w:tc>
          <w:tcPr>
            <w:tcW w:w="1418" w:type="dxa"/>
            <w:vAlign w:val="center"/>
            <w:hideMark/>
          </w:tcPr>
          <w:p w:rsidR="00DE5B88" w:rsidRPr="004F5F3E" w:rsidRDefault="00DE5B88" w:rsidP="00FD2BDC">
            <w:pPr>
              <w:spacing w:before="100" w:beforeAutospacing="1" w:after="100" w:afterAutospacing="1"/>
              <w:contextualSpacing/>
              <w:jc w:val="center"/>
              <w:rPr>
                <w:rFonts w:ascii="Arial" w:hAnsi="Arial" w:cs="Arial"/>
                <w:sz w:val="16"/>
                <w:szCs w:val="16"/>
                <w:lang w:val="en-US"/>
              </w:rPr>
            </w:pPr>
            <w:r w:rsidRPr="004F5F3E">
              <w:rPr>
                <w:rFonts w:ascii="Arial" w:hAnsi="Arial" w:cs="Arial"/>
                <w:b/>
                <w:sz w:val="16"/>
                <w:szCs w:val="16"/>
                <w:lang w:val="en-US"/>
              </w:rPr>
              <w:t>9.4%</w:t>
            </w:r>
            <w:r w:rsidRPr="004F5F3E">
              <w:rPr>
                <w:rFonts w:ascii="Arial" w:hAnsi="Arial" w:cs="Arial"/>
                <w:sz w:val="16"/>
                <w:szCs w:val="16"/>
                <w:lang w:val="en-US"/>
              </w:rPr>
              <w:t xml:space="preserve"> (6/64)</w:t>
            </w:r>
          </w:p>
        </w:tc>
        <w:tc>
          <w:tcPr>
            <w:tcW w:w="1559" w:type="dxa"/>
            <w:vAlign w:val="center"/>
            <w:hideMark/>
          </w:tcPr>
          <w:p w:rsidR="00DE5B88" w:rsidRPr="004F5F3E" w:rsidRDefault="00DE5B88" w:rsidP="00FD2BDC">
            <w:pPr>
              <w:spacing w:before="100" w:beforeAutospacing="1" w:after="100" w:afterAutospacing="1"/>
              <w:contextualSpacing/>
              <w:jc w:val="center"/>
              <w:rPr>
                <w:rFonts w:ascii="Arial" w:hAnsi="Arial" w:cs="Arial"/>
                <w:sz w:val="16"/>
                <w:szCs w:val="16"/>
                <w:lang w:val="en-US"/>
              </w:rPr>
            </w:pPr>
            <w:r w:rsidRPr="004F5F3E">
              <w:rPr>
                <w:rFonts w:ascii="Arial" w:hAnsi="Arial" w:cs="Arial"/>
                <w:sz w:val="16"/>
                <w:szCs w:val="16"/>
                <w:lang w:val="en-US"/>
              </w:rPr>
              <w:t>Feces</w:t>
            </w:r>
          </w:p>
        </w:tc>
        <w:tc>
          <w:tcPr>
            <w:tcW w:w="709" w:type="dxa"/>
            <w:vAlign w:val="center"/>
            <w:hideMark/>
          </w:tcPr>
          <w:p w:rsidR="00DE5B88" w:rsidRPr="004F5F3E" w:rsidRDefault="00DE5B88" w:rsidP="00FD2BDC">
            <w:pPr>
              <w:spacing w:before="100" w:beforeAutospacing="1" w:after="100" w:afterAutospacing="1"/>
              <w:contextualSpacing/>
              <w:jc w:val="center"/>
              <w:rPr>
                <w:rFonts w:ascii="Arial" w:hAnsi="Arial" w:cs="Arial"/>
                <w:sz w:val="16"/>
                <w:szCs w:val="16"/>
                <w:lang w:val="en-US"/>
              </w:rPr>
            </w:pPr>
            <w:r w:rsidRPr="004F5F3E">
              <w:rPr>
                <w:rFonts w:ascii="Arial" w:hAnsi="Arial" w:cs="Arial"/>
                <w:sz w:val="16"/>
                <w:szCs w:val="16"/>
                <w:lang w:val="en-US"/>
              </w:rPr>
              <w:t>3</w:t>
            </w:r>
          </w:p>
        </w:tc>
        <w:tc>
          <w:tcPr>
            <w:tcW w:w="708" w:type="dxa"/>
            <w:vAlign w:val="center"/>
            <w:hideMark/>
          </w:tcPr>
          <w:p w:rsidR="00DE5B88" w:rsidRPr="004F5F3E" w:rsidRDefault="00DE5B88" w:rsidP="00FD2BDC">
            <w:pPr>
              <w:spacing w:before="100" w:beforeAutospacing="1" w:after="100" w:afterAutospacing="1"/>
              <w:contextualSpacing/>
              <w:jc w:val="center"/>
              <w:rPr>
                <w:rFonts w:ascii="Arial" w:hAnsi="Arial" w:cs="Arial"/>
                <w:sz w:val="16"/>
                <w:szCs w:val="16"/>
                <w:lang w:val="en-US"/>
              </w:rPr>
            </w:pPr>
            <w:r w:rsidRPr="004F5F3E">
              <w:rPr>
                <w:rFonts w:ascii="Arial" w:hAnsi="Arial" w:cs="Arial"/>
                <w:sz w:val="16"/>
                <w:szCs w:val="16"/>
                <w:lang w:val="en-US"/>
              </w:rPr>
              <w:fldChar w:fldCharType="begin"/>
            </w:r>
            <w:r w:rsidRPr="004F5F3E">
              <w:rPr>
                <w:rFonts w:ascii="Arial" w:hAnsi="Arial" w:cs="Arial"/>
                <w:sz w:val="16"/>
                <w:szCs w:val="16"/>
                <w:lang w:val="en-US"/>
              </w:rPr>
              <w:instrText xml:space="preserve"> ADDIN ZOTERO_ITEM CSL_CITATION {"citationID":"iqzfqiPT","properties":{"unsorted":true,"formattedCitation":"[61]","plainCitation":"[61]"},"citationItems":[{"id":2741,"uris":["http://zotero.org/users/local/FefnvfDO/items/C2WAXGCH"],"uri":["http://zotero.org/users/local/FefnvfDO/items/C2WAXGCH"],"itemData":{"id":2741,"type":"article-journal","title":"Serologic and molecular survey for hepatitis E virus in wild boar (Sus scrofa) in Central Italy","container-title":"New Microbes and New Infections","page":"41-47","volume":"7","source":"PubMed","abstract":"The aim of this study was to further investigate the role of wild boar (Sus scrofa) as a reservoir for hepatitis E virus (HEV). Sixty-four blood and faecal samples collected from wild boar hunted in Central Italy in 2011-2012 were examined by indirect enzyme-linked immunosorbent assay and RT-PCR analysis. Positive RT-PCR samples were further examined by nucleotide sequence determination and subsequent phylogenetic analysis. Thirty-six sera (56.2%) were positive for HEV-specific antibodies, and six (9.4%) faecal samples scored RT-PCR-positive results. Four animals were positive by both enzyme-linked immunosorbent assay and RT-PCR. Phylogenetic analysis showed that the detected wild boar-derived HEV sequences clustered within genotype 3, with similarity to sequences of human origin collected in a nearby area in 2012. Our data confirm that HEV is endemic in the wild boar population in the research area and that these wild animals could play an important role in the epidemiology of HEV infection.","DOI":"10.1016/j.nmni.2015.05.008","note":"PMID: 26199731\nPMCID: PMC4506981","journalAbbreviation":"New Microbes New Infect","language":"eng","author":[{"family":"Mazzei","given":"M."},{"family":"Nardini","given":"R."},{"family":"Verin","given":"R."},{"family":"Forzan","given":"M."},{"family":"Poli","given":"A."},{"family":"Tolari","given":"F."}],"issued":{"date-parts":[["2015",9]]}}}],"schema":"https://github.com/citation-style-language/schema/raw/master/csl-citation.json"} </w:instrText>
            </w:r>
            <w:r w:rsidRPr="004F5F3E">
              <w:rPr>
                <w:rFonts w:ascii="Arial" w:hAnsi="Arial" w:cs="Arial"/>
                <w:sz w:val="16"/>
                <w:szCs w:val="16"/>
                <w:lang w:val="en-US"/>
              </w:rPr>
              <w:fldChar w:fldCharType="separate"/>
            </w:r>
            <w:r w:rsidRPr="004F5F3E">
              <w:rPr>
                <w:rFonts w:ascii="Calibri" w:hAnsi="Calibri"/>
                <w:lang w:val="en-US"/>
              </w:rPr>
              <w:t>[61]</w:t>
            </w:r>
            <w:r w:rsidRPr="004F5F3E">
              <w:rPr>
                <w:rFonts w:ascii="Arial" w:hAnsi="Arial" w:cs="Arial"/>
                <w:sz w:val="16"/>
                <w:szCs w:val="16"/>
                <w:lang w:val="en-US"/>
              </w:rPr>
              <w:fldChar w:fldCharType="end"/>
            </w:r>
          </w:p>
        </w:tc>
      </w:tr>
      <w:tr w:rsidR="00DE5B88" w:rsidRPr="004F5F3E" w:rsidTr="00FD2BDC">
        <w:trPr>
          <w:trHeight w:val="227"/>
          <w:jc w:val="center"/>
        </w:trPr>
        <w:tc>
          <w:tcPr>
            <w:tcW w:w="1271" w:type="dxa"/>
            <w:vMerge/>
            <w:vAlign w:val="center"/>
            <w:hideMark/>
          </w:tcPr>
          <w:p w:rsidR="00DE5B88" w:rsidRPr="004F5F3E" w:rsidRDefault="00DE5B88" w:rsidP="00FD2BDC">
            <w:pPr>
              <w:spacing w:before="100" w:beforeAutospacing="1" w:after="100" w:afterAutospacing="1"/>
              <w:contextualSpacing/>
              <w:jc w:val="center"/>
              <w:rPr>
                <w:rFonts w:ascii="Arial" w:hAnsi="Arial" w:cs="Arial"/>
                <w:b/>
                <w:sz w:val="16"/>
                <w:szCs w:val="16"/>
                <w:lang w:val="en-US"/>
              </w:rPr>
            </w:pPr>
          </w:p>
        </w:tc>
        <w:tc>
          <w:tcPr>
            <w:tcW w:w="1418" w:type="dxa"/>
            <w:gridSpan w:val="2"/>
            <w:vAlign w:val="center"/>
            <w:hideMark/>
          </w:tcPr>
          <w:p w:rsidR="00DE5B88" w:rsidRPr="004F5F3E" w:rsidRDefault="00DE5B88" w:rsidP="00FD2BDC">
            <w:pPr>
              <w:spacing w:before="100" w:beforeAutospacing="1" w:after="100" w:afterAutospacing="1"/>
              <w:contextualSpacing/>
              <w:jc w:val="center"/>
              <w:rPr>
                <w:rFonts w:ascii="Arial" w:hAnsi="Arial" w:cs="Arial"/>
                <w:sz w:val="14"/>
                <w:szCs w:val="16"/>
                <w:lang w:val="en-US"/>
              </w:rPr>
            </w:pPr>
            <w:r w:rsidRPr="004F5F3E">
              <w:rPr>
                <w:rFonts w:ascii="Arial" w:hAnsi="Arial" w:cs="Arial"/>
                <w:sz w:val="14"/>
                <w:szCs w:val="16"/>
                <w:lang w:val="en-US"/>
              </w:rPr>
              <w:t>North/South</w:t>
            </w:r>
          </w:p>
        </w:tc>
        <w:tc>
          <w:tcPr>
            <w:tcW w:w="992" w:type="dxa"/>
            <w:vAlign w:val="center"/>
            <w:hideMark/>
          </w:tcPr>
          <w:p w:rsidR="00DE5B88" w:rsidRPr="004F5F3E" w:rsidRDefault="00DE5B88" w:rsidP="00FD2BDC">
            <w:pPr>
              <w:spacing w:before="100" w:beforeAutospacing="1" w:after="100" w:afterAutospacing="1"/>
              <w:contextualSpacing/>
              <w:jc w:val="center"/>
              <w:rPr>
                <w:rFonts w:ascii="Arial" w:hAnsi="Arial" w:cs="Arial"/>
                <w:sz w:val="16"/>
                <w:szCs w:val="16"/>
                <w:lang w:val="en-US"/>
              </w:rPr>
            </w:pPr>
            <w:r w:rsidRPr="004F5F3E">
              <w:rPr>
                <w:rFonts w:ascii="Arial" w:hAnsi="Arial" w:cs="Arial"/>
                <w:sz w:val="16"/>
                <w:szCs w:val="16"/>
                <w:lang w:val="en-US"/>
              </w:rPr>
              <w:t>2012-2015</w:t>
            </w:r>
          </w:p>
        </w:tc>
        <w:tc>
          <w:tcPr>
            <w:tcW w:w="1559" w:type="dxa"/>
            <w:vAlign w:val="center"/>
            <w:hideMark/>
          </w:tcPr>
          <w:p w:rsidR="00DE5B88" w:rsidRPr="004F5F3E" w:rsidRDefault="00DE5B88" w:rsidP="00FD2BDC">
            <w:pPr>
              <w:spacing w:before="100" w:beforeAutospacing="1" w:after="100" w:afterAutospacing="1"/>
              <w:contextualSpacing/>
              <w:jc w:val="center"/>
              <w:rPr>
                <w:rFonts w:ascii="Arial" w:hAnsi="Arial" w:cs="Arial"/>
                <w:sz w:val="16"/>
                <w:szCs w:val="16"/>
                <w:lang w:val="en-US"/>
              </w:rPr>
            </w:pPr>
            <w:r w:rsidRPr="004F5F3E">
              <w:rPr>
                <w:rFonts w:ascii="Arial" w:hAnsi="Arial" w:cs="Arial"/>
                <w:sz w:val="16"/>
                <w:szCs w:val="16"/>
                <w:lang w:val="en-US"/>
              </w:rPr>
              <w:t>-</w:t>
            </w:r>
          </w:p>
        </w:tc>
        <w:tc>
          <w:tcPr>
            <w:tcW w:w="1418" w:type="dxa"/>
            <w:vAlign w:val="center"/>
            <w:hideMark/>
          </w:tcPr>
          <w:p w:rsidR="00DE5B88" w:rsidRPr="004F5F3E" w:rsidRDefault="00DE5B88" w:rsidP="00FD2BDC">
            <w:pPr>
              <w:spacing w:before="100" w:beforeAutospacing="1" w:after="100" w:afterAutospacing="1"/>
              <w:contextualSpacing/>
              <w:jc w:val="center"/>
              <w:rPr>
                <w:rFonts w:ascii="Arial" w:hAnsi="Arial" w:cs="Arial"/>
                <w:sz w:val="16"/>
                <w:szCs w:val="16"/>
                <w:lang w:val="en-US"/>
              </w:rPr>
            </w:pPr>
            <w:r w:rsidRPr="004F5F3E">
              <w:rPr>
                <w:rFonts w:ascii="Arial" w:hAnsi="Arial" w:cs="Arial"/>
                <w:b/>
                <w:sz w:val="16"/>
                <w:szCs w:val="16"/>
                <w:lang w:val="en-US"/>
              </w:rPr>
              <w:t>1.5%</w:t>
            </w:r>
            <w:r w:rsidRPr="004F5F3E">
              <w:rPr>
                <w:rFonts w:ascii="Arial" w:hAnsi="Arial" w:cs="Arial"/>
                <w:sz w:val="16"/>
                <w:szCs w:val="16"/>
                <w:lang w:val="en-US"/>
              </w:rPr>
              <w:t xml:space="preserve"> (3/196)</w:t>
            </w:r>
          </w:p>
        </w:tc>
        <w:tc>
          <w:tcPr>
            <w:tcW w:w="1559" w:type="dxa"/>
            <w:vAlign w:val="center"/>
            <w:hideMark/>
          </w:tcPr>
          <w:p w:rsidR="00DE5B88" w:rsidRPr="004F5F3E" w:rsidRDefault="00DE5B88" w:rsidP="00FD2BDC">
            <w:pPr>
              <w:spacing w:before="100" w:beforeAutospacing="1" w:after="100" w:afterAutospacing="1"/>
              <w:contextualSpacing/>
              <w:jc w:val="center"/>
              <w:rPr>
                <w:rFonts w:ascii="Arial" w:hAnsi="Arial" w:cs="Arial"/>
                <w:sz w:val="16"/>
                <w:szCs w:val="16"/>
                <w:lang w:val="en-US"/>
              </w:rPr>
            </w:pPr>
            <w:r w:rsidRPr="004F5F3E">
              <w:rPr>
                <w:rFonts w:ascii="Arial" w:hAnsi="Arial" w:cs="Arial"/>
                <w:sz w:val="16"/>
                <w:szCs w:val="16"/>
                <w:lang w:val="en-US"/>
              </w:rPr>
              <w:t>Feces</w:t>
            </w:r>
          </w:p>
        </w:tc>
        <w:tc>
          <w:tcPr>
            <w:tcW w:w="709" w:type="dxa"/>
            <w:vAlign w:val="center"/>
            <w:hideMark/>
          </w:tcPr>
          <w:p w:rsidR="00DE5B88" w:rsidRPr="004F5F3E" w:rsidRDefault="00DE5B88" w:rsidP="00FD2BDC">
            <w:pPr>
              <w:spacing w:before="100" w:beforeAutospacing="1" w:after="100" w:afterAutospacing="1"/>
              <w:contextualSpacing/>
              <w:jc w:val="center"/>
              <w:rPr>
                <w:rFonts w:ascii="Arial" w:hAnsi="Arial" w:cs="Arial"/>
                <w:sz w:val="16"/>
                <w:szCs w:val="16"/>
                <w:lang w:val="en-US"/>
              </w:rPr>
            </w:pPr>
            <w:r w:rsidRPr="004F5F3E">
              <w:rPr>
                <w:rFonts w:ascii="Arial" w:hAnsi="Arial" w:cs="Arial"/>
                <w:sz w:val="16"/>
                <w:szCs w:val="16"/>
                <w:lang w:val="en-US"/>
              </w:rPr>
              <w:t>3</w:t>
            </w:r>
          </w:p>
        </w:tc>
        <w:tc>
          <w:tcPr>
            <w:tcW w:w="708" w:type="dxa"/>
            <w:vAlign w:val="center"/>
            <w:hideMark/>
          </w:tcPr>
          <w:p w:rsidR="00DE5B88" w:rsidRPr="004F5F3E" w:rsidRDefault="00DE5B88" w:rsidP="00FD2BDC">
            <w:pPr>
              <w:spacing w:before="100" w:beforeAutospacing="1" w:after="100" w:afterAutospacing="1"/>
              <w:contextualSpacing/>
              <w:jc w:val="center"/>
              <w:rPr>
                <w:rFonts w:ascii="Arial" w:hAnsi="Arial" w:cs="Arial"/>
                <w:sz w:val="16"/>
                <w:szCs w:val="16"/>
                <w:lang w:val="en-US"/>
              </w:rPr>
            </w:pPr>
            <w:r w:rsidRPr="004F5F3E">
              <w:rPr>
                <w:rFonts w:ascii="Arial" w:hAnsi="Arial" w:cs="Arial"/>
                <w:sz w:val="16"/>
                <w:szCs w:val="16"/>
                <w:lang w:val="en-US"/>
              </w:rPr>
              <w:fldChar w:fldCharType="begin"/>
            </w:r>
            <w:r w:rsidRPr="004F5F3E">
              <w:rPr>
                <w:rFonts w:ascii="Arial" w:hAnsi="Arial" w:cs="Arial"/>
                <w:sz w:val="16"/>
                <w:szCs w:val="16"/>
                <w:lang w:val="en-US"/>
              </w:rPr>
              <w:instrText xml:space="preserve"> ADDIN ZOTERO_ITEM CSL_CITATION {"citationID":"ogFoIOb1","properties":{"formattedCitation":"[135]","plainCitation":"[135]"},"citationItems":[{"id":2747,"uris":["http://zotero.org/users/local/FefnvfDO/items/HPBAGGHS"],"uri":["http://zotero.org/users/local/FefnvfDO/items/HPBAGGHS"],"itemData":{"id":2747,"type":"article-journal","title":"Detection and genetic characterization of hepatitis E virus (HEV) genotype 3 subtype c in wild boars in Italy","container-title":"Archives of Virology","page":"2829-2834","volume":"161","issue":"10","source":"PubMed","abstract":"Hepatitis E virus (HEV) was detected in stools collected from wild boars in Italy, with an overall prevalence of 1.5 % (3/196). The sequence of a ~3.0-kb portion at the 3' end of the genome of one such strain, HEV/WB/P6-15/ITA, was determined. In the full-length ORF2, which encodes the capsid protein, the virus was genetically closest to wild boar and human HEV strains currently classified as genotype 3 subtype c. Interestingly, the 3' end of ORF2 of the WB/P6-15/ITA matched the 340-nucleotide (nt) sequence (94.0 % nt identity) of the human strain PeGe, identified in 2015 from a patient with acute hepatitis E in Genoa, Italy, suggesting that similar HEV strains are circulating in the same geographical setting in humans and animals.","DOI":"10.1007/s00705-016-2964-y","ISSN":"1432-8798","note":"PMID: 27393602","journalAbbreviation":"Arch. Virol.","language":"eng","author":[{"family":"Di Profio","given":"Federica"},{"family":"Melegari","given":"Irene"},{"family":"Sarchese","given":"Vittorio"},{"family":"Robetto","given":"Serena"},{"family":"Marruchella","given":"Giuseppe"},{"family":"Bona","given":"Maria Cristina"},{"family":"Orusa","given":"Riccardo"},{"family":"Martella","given":"Vito"},{"family":"Marsilio","given":"Fulvio"},{"family":"Di Martino","given":"Barbara"}],"issued":{"date-parts":[["2016",10]]}}}],"schema":"https://github.com/citation-style-language/schema/raw/master/csl-citation.json"} </w:instrText>
            </w:r>
            <w:r w:rsidRPr="004F5F3E">
              <w:rPr>
                <w:rFonts w:ascii="Arial" w:hAnsi="Arial" w:cs="Arial"/>
                <w:sz w:val="16"/>
                <w:szCs w:val="16"/>
                <w:lang w:val="en-US"/>
              </w:rPr>
              <w:fldChar w:fldCharType="separate"/>
            </w:r>
            <w:r w:rsidRPr="004F5F3E">
              <w:rPr>
                <w:rFonts w:ascii="Calibri" w:hAnsi="Calibri"/>
                <w:lang w:val="en-US"/>
              </w:rPr>
              <w:t>[135]</w:t>
            </w:r>
            <w:r w:rsidRPr="004F5F3E">
              <w:rPr>
                <w:rFonts w:ascii="Arial" w:hAnsi="Arial" w:cs="Arial"/>
                <w:sz w:val="16"/>
                <w:szCs w:val="16"/>
                <w:lang w:val="en-US"/>
              </w:rPr>
              <w:fldChar w:fldCharType="end"/>
            </w:r>
          </w:p>
        </w:tc>
      </w:tr>
      <w:tr w:rsidR="00DE5B88" w:rsidRPr="004F5F3E" w:rsidTr="00FD2BDC">
        <w:trPr>
          <w:trHeight w:val="227"/>
          <w:jc w:val="center"/>
        </w:trPr>
        <w:tc>
          <w:tcPr>
            <w:tcW w:w="1271" w:type="dxa"/>
            <w:vMerge w:val="restart"/>
            <w:vAlign w:val="center"/>
            <w:hideMark/>
          </w:tcPr>
          <w:p w:rsidR="00DE5B88" w:rsidRPr="004F5F3E" w:rsidRDefault="00DE5B88" w:rsidP="00FD2BDC">
            <w:pPr>
              <w:spacing w:before="100" w:beforeAutospacing="1" w:after="100" w:afterAutospacing="1"/>
              <w:contextualSpacing/>
              <w:jc w:val="center"/>
              <w:rPr>
                <w:rFonts w:ascii="Arial" w:hAnsi="Arial" w:cs="Arial"/>
                <w:b/>
                <w:sz w:val="16"/>
                <w:szCs w:val="16"/>
                <w:lang w:val="en-US"/>
              </w:rPr>
            </w:pPr>
            <w:r w:rsidRPr="004F5F3E">
              <w:rPr>
                <w:rFonts w:ascii="Arial" w:hAnsi="Arial" w:cs="Arial"/>
                <w:b/>
                <w:sz w:val="16"/>
                <w:szCs w:val="16"/>
                <w:lang w:val="en-US"/>
              </w:rPr>
              <w:t>The Netherlands</w:t>
            </w:r>
          </w:p>
        </w:tc>
        <w:tc>
          <w:tcPr>
            <w:tcW w:w="1418" w:type="dxa"/>
            <w:gridSpan w:val="2"/>
            <w:vAlign w:val="center"/>
            <w:hideMark/>
          </w:tcPr>
          <w:p w:rsidR="00DE5B88" w:rsidRPr="004F5F3E" w:rsidRDefault="00DE5B88" w:rsidP="00FD2BDC">
            <w:pPr>
              <w:spacing w:before="100" w:beforeAutospacing="1" w:after="100" w:afterAutospacing="1"/>
              <w:contextualSpacing/>
              <w:jc w:val="center"/>
              <w:rPr>
                <w:rFonts w:ascii="Arial" w:hAnsi="Arial" w:cs="Arial"/>
                <w:sz w:val="14"/>
                <w:szCs w:val="16"/>
                <w:lang w:val="en-US"/>
              </w:rPr>
            </w:pPr>
            <w:r w:rsidRPr="004F5F3E">
              <w:rPr>
                <w:rFonts w:ascii="Arial" w:hAnsi="Arial" w:cs="Arial"/>
                <w:sz w:val="14"/>
                <w:szCs w:val="16"/>
                <w:lang w:val="en-US"/>
              </w:rPr>
              <w:t>Centre</w:t>
            </w:r>
          </w:p>
        </w:tc>
        <w:tc>
          <w:tcPr>
            <w:tcW w:w="992" w:type="dxa"/>
            <w:vAlign w:val="center"/>
            <w:hideMark/>
          </w:tcPr>
          <w:p w:rsidR="00DE5B88" w:rsidRPr="004F5F3E" w:rsidRDefault="00DE5B88" w:rsidP="00FD2BDC">
            <w:pPr>
              <w:spacing w:before="100" w:beforeAutospacing="1" w:after="100" w:afterAutospacing="1"/>
              <w:contextualSpacing/>
              <w:jc w:val="center"/>
              <w:rPr>
                <w:rFonts w:ascii="Arial" w:hAnsi="Arial" w:cs="Arial"/>
                <w:sz w:val="16"/>
                <w:szCs w:val="16"/>
                <w:lang w:val="en-US"/>
              </w:rPr>
            </w:pPr>
            <w:r w:rsidRPr="004F5F3E">
              <w:rPr>
                <w:rFonts w:ascii="Arial" w:hAnsi="Arial" w:cs="Arial"/>
                <w:sz w:val="16"/>
                <w:szCs w:val="16"/>
                <w:lang w:val="en-US"/>
              </w:rPr>
              <w:t>2005</w:t>
            </w:r>
          </w:p>
        </w:tc>
        <w:tc>
          <w:tcPr>
            <w:tcW w:w="1559" w:type="dxa"/>
            <w:vAlign w:val="center"/>
            <w:hideMark/>
          </w:tcPr>
          <w:p w:rsidR="00DE5B88" w:rsidRPr="004F5F3E" w:rsidRDefault="00DE5B88" w:rsidP="00FD2BDC">
            <w:pPr>
              <w:spacing w:before="100" w:beforeAutospacing="1" w:after="100" w:afterAutospacing="1"/>
              <w:contextualSpacing/>
              <w:jc w:val="center"/>
              <w:rPr>
                <w:rFonts w:ascii="Arial" w:hAnsi="Arial" w:cs="Arial"/>
                <w:sz w:val="16"/>
                <w:szCs w:val="16"/>
                <w:lang w:val="en-US"/>
              </w:rPr>
            </w:pPr>
            <w:r w:rsidRPr="004F5F3E">
              <w:rPr>
                <w:rFonts w:ascii="Arial" w:hAnsi="Arial" w:cs="Arial"/>
                <w:sz w:val="16"/>
                <w:szCs w:val="16"/>
                <w:lang w:val="en-US"/>
              </w:rPr>
              <w:t>-</w:t>
            </w:r>
          </w:p>
        </w:tc>
        <w:tc>
          <w:tcPr>
            <w:tcW w:w="1418" w:type="dxa"/>
            <w:vAlign w:val="center"/>
            <w:hideMark/>
          </w:tcPr>
          <w:p w:rsidR="00DE5B88" w:rsidRPr="004F5F3E" w:rsidRDefault="00DE5B88" w:rsidP="00FD2BDC">
            <w:pPr>
              <w:spacing w:before="100" w:beforeAutospacing="1" w:after="100" w:afterAutospacing="1"/>
              <w:contextualSpacing/>
              <w:jc w:val="center"/>
              <w:rPr>
                <w:rFonts w:ascii="Arial" w:hAnsi="Arial" w:cs="Arial"/>
                <w:sz w:val="16"/>
                <w:szCs w:val="16"/>
                <w:lang w:val="en-US"/>
              </w:rPr>
            </w:pPr>
            <w:r w:rsidRPr="004F5F3E">
              <w:rPr>
                <w:rFonts w:ascii="Arial" w:hAnsi="Arial" w:cs="Arial"/>
                <w:b/>
                <w:sz w:val="16"/>
                <w:szCs w:val="16"/>
                <w:lang w:val="en-US"/>
              </w:rPr>
              <w:t>3.8%</w:t>
            </w:r>
            <w:r w:rsidRPr="004F5F3E">
              <w:rPr>
                <w:rFonts w:ascii="Arial" w:hAnsi="Arial" w:cs="Arial"/>
                <w:sz w:val="16"/>
                <w:szCs w:val="16"/>
                <w:lang w:val="en-US"/>
              </w:rPr>
              <w:t xml:space="preserve"> (1/26)</w:t>
            </w:r>
          </w:p>
        </w:tc>
        <w:tc>
          <w:tcPr>
            <w:tcW w:w="1559" w:type="dxa"/>
            <w:vAlign w:val="center"/>
            <w:hideMark/>
          </w:tcPr>
          <w:p w:rsidR="00DE5B88" w:rsidRPr="004F5F3E" w:rsidRDefault="00DE5B88" w:rsidP="00FD2BDC">
            <w:pPr>
              <w:spacing w:before="100" w:beforeAutospacing="1" w:after="100" w:afterAutospacing="1"/>
              <w:contextualSpacing/>
              <w:jc w:val="center"/>
              <w:rPr>
                <w:rFonts w:ascii="Arial" w:hAnsi="Arial" w:cs="Arial"/>
                <w:sz w:val="16"/>
                <w:szCs w:val="16"/>
                <w:lang w:val="en-US"/>
              </w:rPr>
            </w:pPr>
            <w:r w:rsidRPr="004F5F3E">
              <w:rPr>
                <w:rFonts w:ascii="Arial" w:hAnsi="Arial" w:cs="Arial"/>
                <w:sz w:val="16"/>
                <w:szCs w:val="16"/>
                <w:lang w:val="en-US"/>
              </w:rPr>
              <w:t>Feces</w:t>
            </w:r>
          </w:p>
        </w:tc>
        <w:tc>
          <w:tcPr>
            <w:tcW w:w="709" w:type="dxa"/>
            <w:vAlign w:val="center"/>
            <w:hideMark/>
          </w:tcPr>
          <w:p w:rsidR="00DE5B88" w:rsidRPr="004F5F3E" w:rsidRDefault="00DE5B88" w:rsidP="00FD2BDC">
            <w:pPr>
              <w:spacing w:before="100" w:beforeAutospacing="1" w:after="100" w:afterAutospacing="1"/>
              <w:contextualSpacing/>
              <w:jc w:val="center"/>
              <w:rPr>
                <w:rFonts w:ascii="Arial" w:hAnsi="Arial" w:cs="Arial"/>
                <w:sz w:val="16"/>
                <w:szCs w:val="16"/>
                <w:lang w:val="en-US"/>
              </w:rPr>
            </w:pPr>
            <w:r w:rsidRPr="004F5F3E">
              <w:rPr>
                <w:rFonts w:ascii="Arial" w:hAnsi="Arial" w:cs="Arial"/>
                <w:sz w:val="16"/>
                <w:szCs w:val="16"/>
                <w:lang w:val="en-US"/>
              </w:rPr>
              <w:t>3</w:t>
            </w:r>
          </w:p>
        </w:tc>
        <w:tc>
          <w:tcPr>
            <w:tcW w:w="708" w:type="dxa"/>
            <w:vAlign w:val="center"/>
            <w:hideMark/>
          </w:tcPr>
          <w:p w:rsidR="00DE5B88" w:rsidRPr="004F5F3E" w:rsidRDefault="00DE5B88" w:rsidP="00FD2BDC">
            <w:pPr>
              <w:spacing w:before="100" w:beforeAutospacing="1" w:after="100" w:afterAutospacing="1"/>
              <w:contextualSpacing/>
              <w:jc w:val="center"/>
              <w:rPr>
                <w:rFonts w:ascii="Arial" w:hAnsi="Arial" w:cs="Arial"/>
                <w:sz w:val="16"/>
                <w:szCs w:val="16"/>
                <w:lang w:val="en-US"/>
              </w:rPr>
            </w:pPr>
            <w:r w:rsidRPr="004F5F3E">
              <w:rPr>
                <w:rFonts w:ascii="Arial" w:hAnsi="Arial" w:cs="Arial"/>
                <w:sz w:val="16"/>
                <w:szCs w:val="16"/>
                <w:lang w:val="en-US"/>
              </w:rPr>
              <w:fldChar w:fldCharType="begin"/>
            </w:r>
            <w:r w:rsidRPr="004F5F3E">
              <w:rPr>
                <w:rFonts w:ascii="Arial" w:hAnsi="Arial" w:cs="Arial"/>
                <w:sz w:val="16"/>
                <w:szCs w:val="16"/>
                <w:lang w:val="en-US"/>
              </w:rPr>
              <w:instrText xml:space="preserve"> ADDIN ZOTERO_ITEM CSL_CITATION {"citationID":"ZU2x7Nhl","properties":{"formattedCitation":"[136]","plainCitation":"[136]"},"citationItems":[{"id":2134,"uris":["http://zotero.org/users/local/FefnvfDO/items/WTJJFA7R"],"uri":["http://zotero.org/users/local/FefnvfDO/items/WTJJFA7R"],"itemData":{"id":2134,"type":"article-journal","title":"Sources of hepatitis E virus genotype 3 in The Netherlands","container-title":"Emerging Infectious Diseases","page":"381-387","volume":"15","issue":"3","source":"NCBI PubMed","abstract":"Non-travel-related hepatitis E virus (HEV) genotype 3 infections in persons in the Netherlands may have a zoonotic, foodborne, or water-borne origin. Possible reservoirs for HEV transmission by water, food, and animals were studied. HEV genotype 3/open reading frame 2 sequences were detected in 53% of pig farms, 4% of wild boar feces, and 17% of surface water samples. HEV sequences grouped within 4 genotype 3 clusters, of which 1 is so far unique to the Netherlands. The 2 largest clusters contained 35% and 43% of the animal and environmental sequences and 75% and 6%, respectively, of human HEV sequences obtained from a study on Dutch hepatitis E patients. This finding suggests that infection risk may be also dependent on transmission routes other than the ones currently studied. Besides the route of exposure, virus characteristics may be an important determinant for HEV disease in humans.","DOI":"10.3201/eid1503.071472","ISSN":"1080-6059","journalAbbreviation":"Emerging Infect. Dis.","language":"eng","author":[{"family":"Rutjes","given":"Saskia A."},{"family":"Lodder","given":"Willemijn J."},{"family":"Lodder-Verschoor","given":"Froukje"},{"family":"Berg","given":"Harold H. J. L.","non-dropping-particle":"van den"},{"family":"Vennema","given":"Harry"},{"family":"Duizer","given":"Erwin"},{"family":"Koopmans","given":"Marion"},{"family":"Roda Husman","given":"Ana Maria","non-dropping-particle":"de"}],"issued":{"date-parts":[["2009",3]]}}}],"schema":"https://github.com/citation-style-language/schema/raw/master/csl-citation.json"} </w:instrText>
            </w:r>
            <w:r w:rsidRPr="004F5F3E">
              <w:rPr>
                <w:rFonts w:ascii="Arial" w:hAnsi="Arial" w:cs="Arial"/>
                <w:sz w:val="16"/>
                <w:szCs w:val="16"/>
                <w:lang w:val="en-US"/>
              </w:rPr>
              <w:fldChar w:fldCharType="separate"/>
            </w:r>
            <w:r w:rsidRPr="004F5F3E">
              <w:rPr>
                <w:rFonts w:ascii="Calibri" w:hAnsi="Calibri"/>
                <w:lang w:val="en-US"/>
              </w:rPr>
              <w:t>[136]</w:t>
            </w:r>
            <w:r w:rsidRPr="004F5F3E">
              <w:rPr>
                <w:rFonts w:ascii="Arial" w:hAnsi="Arial" w:cs="Arial"/>
                <w:sz w:val="16"/>
                <w:szCs w:val="16"/>
                <w:lang w:val="en-US"/>
              </w:rPr>
              <w:fldChar w:fldCharType="end"/>
            </w:r>
          </w:p>
        </w:tc>
      </w:tr>
      <w:tr w:rsidR="00DE5B88" w:rsidRPr="004F5F3E" w:rsidTr="00FD2BDC">
        <w:trPr>
          <w:trHeight w:val="227"/>
          <w:jc w:val="center"/>
        </w:trPr>
        <w:tc>
          <w:tcPr>
            <w:tcW w:w="1271" w:type="dxa"/>
            <w:vMerge/>
            <w:vAlign w:val="center"/>
            <w:hideMark/>
          </w:tcPr>
          <w:p w:rsidR="00DE5B88" w:rsidRPr="004F5F3E" w:rsidRDefault="00DE5B88" w:rsidP="00FD2BDC">
            <w:pPr>
              <w:spacing w:before="100" w:beforeAutospacing="1" w:after="100" w:afterAutospacing="1"/>
              <w:contextualSpacing/>
              <w:jc w:val="center"/>
              <w:rPr>
                <w:rFonts w:ascii="Arial" w:hAnsi="Arial" w:cs="Arial"/>
                <w:b/>
                <w:sz w:val="16"/>
                <w:szCs w:val="16"/>
                <w:lang w:val="en-US"/>
              </w:rPr>
            </w:pPr>
          </w:p>
        </w:tc>
        <w:tc>
          <w:tcPr>
            <w:tcW w:w="1418" w:type="dxa"/>
            <w:gridSpan w:val="2"/>
            <w:vAlign w:val="center"/>
            <w:hideMark/>
          </w:tcPr>
          <w:p w:rsidR="00DE5B88" w:rsidRPr="004F5F3E" w:rsidRDefault="00DE5B88" w:rsidP="00FD2BDC">
            <w:pPr>
              <w:spacing w:before="100" w:beforeAutospacing="1" w:after="100" w:afterAutospacing="1"/>
              <w:contextualSpacing/>
              <w:jc w:val="center"/>
              <w:rPr>
                <w:rFonts w:ascii="Arial" w:hAnsi="Arial" w:cs="Arial"/>
                <w:sz w:val="14"/>
                <w:szCs w:val="16"/>
                <w:lang w:val="en-US"/>
              </w:rPr>
            </w:pPr>
            <w:r w:rsidRPr="004F5F3E">
              <w:rPr>
                <w:rFonts w:ascii="Arial" w:hAnsi="Arial" w:cs="Arial"/>
                <w:sz w:val="14"/>
                <w:szCs w:val="16"/>
                <w:lang w:val="en-US"/>
              </w:rPr>
              <w:t>Centre/South</w:t>
            </w:r>
          </w:p>
        </w:tc>
        <w:tc>
          <w:tcPr>
            <w:tcW w:w="992" w:type="dxa"/>
            <w:vAlign w:val="center"/>
            <w:hideMark/>
          </w:tcPr>
          <w:p w:rsidR="00DE5B88" w:rsidRPr="004F5F3E" w:rsidRDefault="00DE5B88" w:rsidP="00FD2BDC">
            <w:pPr>
              <w:spacing w:before="100" w:beforeAutospacing="1" w:after="100" w:afterAutospacing="1"/>
              <w:contextualSpacing/>
              <w:jc w:val="center"/>
              <w:rPr>
                <w:rFonts w:ascii="Arial" w:hAnsi="Arial" w:cs="Arial"/>
                <w:sz w:val="16"/>
                <w:szCs w:val="16"/>
                <w:lang w:val="en-US"/>
              </w:rPr>
            </w:pPr>
            <w:r w:rsidRPr="004F5F3E">
              <w:rPr>
                <w:rFonts w:ascii="Arial" w:hAnsi="Arial" w:cs="Arial"/>
                <w:sz w:val="16"/>
                <w:szCs w:val="16"/>
                <w:lang w:val="en-US"/>
              </w:rPr>
              <w:t>2005-2008</w:t>
            </w:r>
          </w:p>
        </w:tc>
        <w:tc>
          <w:tcPr>
            <w:tcW w:w="1559" w:type="dxa"/>
            <w:vAlign w:val="center"/>
            <w:hideMark/>
          </w:tcPr>
          <w:p w:rsidR="00DE5B88" w:rsidRPr="004F5F3E" w:rsidRDefault="00DE5B88" w:rsidP="00FD2BDC">
            <w:pPr>
              <w:spacing w:before="100" w:beforeAutospacing="1" w:after="100" w:afterAutospacing="1"/>
              <w:contextualSpacing/>
              <w:jc w:val="center"/>
              <w:rPr>
                <w:rFonts w:ascii="Arial" w:hAnsi="Arial" w:cs="Arial"/>
                <w:sz w:val="16"/>
                <w:szCs w:val="16"/>
                <w:lang w:val="en-US"/>
              </w:rPr>
            </w:pPr>
            <w:r w:rsidRPr="004F5F3E">
              <w:rPr>
                <w:rFonts w:ascii="Arial" w:hAnsi="Arial" w:cs="Arial"/>
                <w:b/>
                <w:sz w:val="16"/>
                <w:szCs w:val="16"/>
                <w:lang w:val="en-US"/>
              </w:rPr>
              <w:t>12%</w:t>
            </w:r>
            <w:r w:rsidRPr="004F5F3E">
              <w:rPr>
                <w:rFonts w:ascii="Arial" w:hAnsi="Arial" w:cs="Arial"/>
                <w:sz w:val="16"/>
                <w:szCs w:val="16"/>
                <w:lang w:val="en-US"/>
              </w:rPr>
              <w:t xml:space="preserve"> (165/1029)</w:t>
            </w:r>
          </w:p>
        </w:tc>
        <w:tc>
          <w:tcPr>
            <w:tcW w:w="1418" w:type="dxa"/>
            <w:vAlign w:val="center"/>
            <w:hideMark/>
          </w:tcPr>
          <w:p w:rsidR="00DE5B88" w:rsidRPr="004F5F3E" w:rsidRDefault="00DE5B88" w:rsidP="00FD2BDC">
            <w:pPr>
              <w:spacing w:before="100" w:beforeAutospacing="1" w:after="100" w:afterAutospacing="1"/>
              <w:contextualSpacing/>
              <w:jc w:val="center"/>
              <w:rPr>
                <w:rFonts w:ascii="Arial" w:hAnsi="Arial" w:cs="Arial"/>
                <w:sz w:val="16"/>
                <w:szCs w:val="16"/>
                <w:lang w:val="en-US"/>
              </w:rPr>
            </w:pPr>
            <w:r w:rsidRPr="004F5F3E">
              <w:rPr>
                <w:rFonts w:ascii="Arial" w:hAnsi="Arial" w:cs="Arial"/>
                <w:b/>
                <w:sz w:val="16"/>
                <w:szCs w:val="16"/>
                <w:lang w:val="en-US"/>
              </w:rPr>
              <w:t>7.5%</w:t>
            </w:r>
            <w:r w:rsidRPr="004F5F3E">
              <w:rPr>
                <w:rFonts w:ascii="Arial" w:hAnsi="Arial" w:cs="Arial"/>
                <w:sz w:val="16"/>
                <w:szCs w:val="16"/>
                <w:lang w:val="en-US"/>
              </w:rPr>
              <w:t xml:space="preserve"> (8/106)</w:t>
            </w:r>
          </w:p>
        </w:tc>
        <w:tc>
          <w:tcPr>
            <w:tcW w:w="1559" w:type="dxa"/>
            <w:vAlign w:val="center"/>
            <w:hideMark/>
          </w:tcPr>
          <w:p w:rsidR="00DE5B88" w:rsidRPr="004F5F3E" w:rsidRDefault="00DE5B88" w:rsidP="00FD2BDC">
            <w:pPr>
              <w:spacing w:before="100" w:beforeAutospacing="1" w:after="100" w:afterAutospacing="1"/>
              <w:contextualSpacing/>
              <w:jc w:val="center"/>
              <w:rPr>
                <w:rFonts w:ascii="Arial" w:hAnsi="Arial" w:cs="Arial"/>
                <w:sz w:val="16"/>
                <w:szCs w:val="16"/>
                <w:lang w:val="en-US"/>
              </w:rPr>
            </w:pPr>
            <w:r w:rsidRPr="004F5F3E">
              <w:rPr>
                <w:rFonts w:ascii="Arial" w:hAnsi="Arial" w:cs="Arial"/>
                <w:sz w:val="16"/>
                <w:szCs w:val="16"/>
                <w:lang w:val="en-US"/>
              </w:rPr>
              <w:t>Serum/Feces/Liver/Muscle</w:t>
            </w:r>
          </w:p>
        </w:tc>
        <w:tc>
          <w:tcPr>
            <w:tcW w:w="709" w:type="dxa"/>
            <w:vAlign w:val="center"/>
            <w:hideMark/>
          </w:tcPr>
          <w:p w:rsidR="00DE5B88" w:rsidRPr="004F5F3E" w:rsidRDefault="00DE5B88" w:rsidP="00FD2BDC">
            <w:pPr>
              <w:spacing w:before="100" w:beforeAutospacing="1" w:after="100" w:afterAutospacing="1"/>
              <w:contextualSpacing/>
              <w:jc w:val="center"/>
              <w:rPr>
                <w:rFonts w:ascii="Arial" w:hAnsi="Arial" w:cs="Arial"/>
                <w:sz w:val="16"/>
                <w:szCs w:val="16"/>
                <w:lang w:val="en-US"/>
              </w:rPr>
            </w:pPr>
            <w:r w:rsidRPr="004F5F3E">
              <w:rPr>
                <w:rFonts w:ascii="Arial" w:hAnsi="Arial" w:cs="Arial"/>
                <w:sz w:val="16"/>
                <w:szCs w:val="16"/>
                <w:lang w:val="en-US"/>
              </w:rPr>
              <w:t>3</w:t>
            </w:r>
          </w:p>
        </w:tc>
        <w:tc>
          <w:tcPr>
            <w:tcW w:w="708" w:type="dxa"/>
            <w:vAlign w:val="center"/>
            <w:hideMark/>
          </w:tcPr>
          <w:p w:rsidR="00DE5B88" w:rsidRPr="004F5F3E" w:rsidRDefault="00DE5B88" w:rsidP="00FD2BDC">
            <w:pPr>
              <w:spacing w:before="100" w:beforeAutospacing="1" w:after="100" w:afterAutospacing="1"/>
              <w:contextualSpacing/>
              <w:jc w:val="center"/>
              <w:rPr>
                <w:rFonts w:ascii="Arial" w:hAnsi="Arial" w:cs="Arial"/>
                <w:sz w:val="16"/>
                <w:szCs w:val="16"/>
                <w:lang w:val="en-US"/>
              </w:rPr>
            </w:pPr>
            <w:r w:rsidRPr="004F5F3E">
              <w:rPr>
                <w:rFonts w:ascii="Arial" w:hAnsi="Arial" w:cs="Arial"/>
                <w:sz w:val="16"/>
                <w:szCs w:val="16"/>
                <w:lang w:val="en-US"/>
              </w:rPr>
              <w:fldChar w:fldCharType="begin"/>
            </w:r>
            <w:r w:rsidRPr="004F5F3E">
              <w:rPr>
                <w:rFonts w:ascii="Arial" w:hAnsi="Arial" w:cs="Arial"/>
                <w:sz w:val="16"/>
                <w:szCs w:val="16"/>
                <w:lang w:val="en-US"/>
              </w:rPr>
              <w:instrText xml:space="preserve"> ADDIN ZOTERO_ITEM CSL_CITATION {"citationID":"iecR6I9q","properties":{"formattedCitation":"[66]","plainCitation":"[66]"},"citationItems":[{"id":2403,"uris":["http://zotero.org/users/local/FefnvfDO/items/CHDPFAUM"],"uri":["http://zotero.org/users/local/FefnvfDO/items/CHDPFAUM"],"itemData":{"id":2403,"type":"article-journal","title":"Seroprevalence and molecular detection of hepatitis E virus in wild boar and red deer in The Netherlands","container-title":"Journal of Virological Methods","page":"197-206","volume":"168","issue":"1-2","source":"NCBI PubMed","abstract":"To date, sources of hepatitis E virus (HEV) in the Netherlands, including swine and wild boar, have been identified, but no direct attribution to Dutch hepatitis E cases have been demonstrated. Other animal sources may exist. To identify these species, HEV RNA detection by RT-PCR is required, but complicated. A preselection based on serology may be useful. Therefore, wildlife species were studied by serology and molecular methods. Using a species-independent double-antigen sandwich ELISA, HEV-specific antibodies were detected in sera from 12% of 1029 wild boar (Sus scrofa scrofa), in 5% of 38 red deer (Cervus elaphus) and in none of 8 studied roe deer (Capreolus capreolus). Differences in background signals were observed between species and accounted for by fitting finite mixture distributions. HEV RNA was detected in 8% of 106 wild boars, in 15% of 39 red deer and in none of 8 roe deer. In conclusion, HEV was shown to be present in European red deer for the first time. This preselection based on species-independent serological assays may be beneficial to identify new potential animal reservoirs of HEV. The consumption of Dutch undercooked wild boar and red deer meat may lead to human exposure to HEV.","DOI":"10.1016/j.jviromet.2010.05.014","ISSN":"1879-0984","journalAbbreviation":"J. Virol. Methods","language":"eng","author":[{"family":"Rutjes","given":"S. A."},{"family":"Lodder-Verschoor","given":"F."},{"family":"Lodder","given":"W. J."},{"family":"Giessen","given":"J.","non-dropping-particle":"van der"},{"family":"Reesink","given":"H."},{"family":"Bouwknegt","given":"M."},{"family":"Roda Husman","given":"A. M.","non-dropping-particle":"de"}],"issued":{"date-parts":[["2010",9]]}}}],"schema":"https://github.com/citation-style-language/schema/raw/master/csl-citation.json"} </w:instrText>
            </w:r>
            <w:r w:rsidRPr="004F5F3E">
              <w:rPr>
                <w:rFonts w:ascii="Arial" w:hAnsi="Arial" w:cs="Arial"/>
                <w:sz w:val="16"/>
                <w:szCs w:val="16"/>
                <w:lang w:val="en-US"/>
              </w:rPr>
              <w:fldChar w:fldCharType="separate"/>
            </w:r>
            <w:r w:rsidRPr="004F5F3E">
              <w:rPr>
                <w:rFonts w:ascii="Calibri" w:hAnsi="Calibri"/>
                <w:lang w:val="en-US"/>
              </w:rPr>
              <w:t>[66]</w:t>
            </w:r>
            <w:r w:rsidRPr="004F5F3E">
              <w:rPr>
                <w:rFonts w:ascii="Arial" w:hAnsi="Arial" w:cs="Arial"/>
                <w:sz w:val="16"/>
                <w:szCs w:val="16"/>
                <w:lang w:val="en-US"/>
              </w:rPr>
              <w:fldChar w:fldCharType="end"/>
            </w:r>
          </w:p>
        </w:tc>
      </w:tr>
      <w:tr w:rsidR="00DE5B88" w:rsidRPr="004F5F3E" w:rsidTr="00FD2BDC">
        <w:trPr>
          <w:trHeight w:val="227"/>
          <w:jc w:val="center"/>
        </w:trPr>
        <w:tc>
          <w:tcPr>
            <w:tcW w:w="1271" w:type="dxa"/>
            <w:vMerge w:val="restart"/>
            <w:vAlign w:val="center"/>
            <w:hideMark/>
          </w:tcPr>
          <w:p w:rsidR="00DE5B88" w:rsidRPr="004F5F3E" w:rsidRDefault="00DE5B88" w:rsidP="00FD2BDC">
            <w:pPr>
              <w:spacing w:before="100" w:beforeAutospacing="1" w:after="100" w:afterAutospacing="1"/>
              <w:contextualSpacing/>
              <w:jc w:val="center"/>
              <w:rPr>
                <w:rFonts w:ascii="Arial" w:hAnsi="Arial" w:cs="Arial"/>
                <w:b/>
                <w:sz w:val="16"/>
                <w:szCs w:val="16"/>
                <w:lang w:val="en-US"/>
              </w:rPr>
            </w:pPr>
            <w:r w:rsidRPr="004F5F3E">
              <w:rPr>
                <w:rFonts w:ascii="Arial" w:hAnsi="Arial" w:cs="Arial"/>
                <w:b/>
                <w:sz w:val="16"/>
                <w:szCs w:val="16"/>
                <w:lang w:val="en-US"/>
              </w:rPr>
              <w:t>Poland</w:t>
            </w:r>
          </w:p>
        </w:tc>
        <w:tc>
          <w:tcPr>
            <w:tcW w:w="1418" w:type="dxa"/>
            <w:gridSpan w:val="2"/>
            <w:vAlign w:val="center"/>
            <w:hideMark/>
          </w:tcPr>
          <w:p w:rsidR="00DE5B88" w:rsidRPr="004F5F3E" w:rsidRDefault="00DE5B88" w:rsidP="00FD2BDC">
            <w:pPr>
              <w:spacing w:before="100" w:beforeAutospacing="1" w:after="100" w:afterAutospacing="1"/>
              <w:contextualSpacing/>
              <w:jc w:val="center"/>
              <w:rPr>
                <w:rFonts w:ascii="Arial" w:hAnsi="Arial" w:cs="Arial"/>
                <w:sz w:val="14"/>
                <w:szCs w:val="16"/>
                <w:lang w:val="en-US"/>
              </w:rPr>
            </w:pPr>
            <w:r w:rsidRPr="004F5F3E">
              <w:rPr>
                <w:rFonts w:ascii="Arial" w:hAnsi="Arial" w:cs="Arial"/>
                <w:sz w:val="14"/>
                <w:szCs w:val="16"/>
                <w:lang w:val="en-US"/>
              </w:rPr>
              <w:t>Countrywide</w:t>
            </w:r>
          </w:p>
        </w:tc>
        <w:tc>
          <w:tcPr>
            <w:tcW w:w="992" w:type="dxa"/>
            <w:vAlign w:val="center"/>
            <w:hideMark/>
          </w:tcPr>
          <w:p w:rsidR="00DE5B88" w:rsidRPr="004F5F3E" w:rsidRDefault="00DE5B88" w:rsidP="00FD2BDC">
            <w:pPr>
              <w:spacing w:before="100" w:beforeAutospacing="1" w:after="100" w:afterAutospacing="1"/>
              <w:contextualSpacing/>
              <w:jc w:val="center"/>
              <w:rPr>
                <w:rFonts w:ascii="Arial" w:hAnsi="Arial" w:cs="Arial"/>
                <w:sz w:val="16"/>
                <w:szCs w:val="16"/>
                <w:lang w:val="en-US"/>
              </w:rPr>
            </w:pPr>
            <w:r w:rsidRPr="004F5F3E">
              <w:rPr>
                <w:rFonts w:ascii="Arial" w:hAnsi="Arial" w:cs="Arial"/>
                <w:sz w:val="16"/>
                <w:szCs w:val="16"/>
                <w:lang w:val="en-US"/>
              </w:rPr>
              <w:t>2012-2013</w:t>
            </w:r>
          </w:p>
        </w:tc>
        <w:tc>
          <w:tcPr>
            <w:tcW w:w="1559" w:type="dxa"/>
            <w:vAlign w:val="center"/>
            <w:hideMark/>
          </w:tcPr>
          <w:p w:rsidR="00DE5B88" w:rsidRPr="004F5F3E" w:rsidRDefault="00DE5B88" w:rsidP="00FD2BDC">
            <w:pPr>
              <w:spacing w:before="100" w:beforeAutospacing="1" w:after="100" w:afterAutospacing="1"/>
              <w:contextualSpacing/>
              <w:jc w:val="center"/>
              <w:rPr>
                <w:rFonts w:ascii="Arial" w:hAnsi="Arial" w:cs="Arial"/>
                <w:sz w:val="16"/>
                <w:szCs w:val="16"/>
                <w:lang w:val="en-US"/>
              </w:rPr>
            </w:pPr>
            <w:r w:rsidRPr="004F5F3E">
              <w:rPr>
                <w:rFonts w:ascii="Arial" w:hAnsi="Arial" w:cs="Arial"/>
                <w:b/>
                <w:sz w:val="16"/>
                <w:szCs w:val="16"/>
                <w:lang w:val="en-US"/>
              </w:rPr>
              <w:t>44.4%</w:t>
            </w:r>
            <w:r w:rsidRPr="004F5F3E">
              <w:rPr>
                <w:rFonts w:ascii="Arial" w:hAnsi="Arial" w:cs="Arial"/>
                <w:sz w:val="16"/>
                <w:szCs w:val="16"/>
                <w:lang w:val="en-US"/>
              </w:rPr>
              <w:t xml:space="preserve"> (116/261)</w:t>
            </w:r>
          </w:p>
        </w:tc>
        <w:tc>
          <w:tcPr>
            <w:tcW w:w="1418" w:type="dxa"/>
            <w:vAlign w:val="center"/>
            <w:hideMark/>
          </w:tcPr>
          <w:p w:rsidR="00DE5B88" w:rsidRPr="004F5F3E" w:rsidRDefault="00DE5B88" w:rsidP="00FD2BDC">
            <w:pPr>
              <w:spacing w:before="100" w:beforeAutospacing="1" w:after="100" w:afterAutospacing="1"/>
              <w:contextualSpacing/>
              <w:jc w:val="center"/>
              <w:rPr>
                <w:rFonts w:ascii="Arial" w:hAnsi="Arial" w:cs="Arial"/>
                <w:sz w:val="16"/>
                <w:szCs w:val="16"/>
                <w:lang w:val="en-US"/>
              </w:rPr>
            </w:pPr>
            <w:r w:rsidRPr="004F5F3E">
              <w:rPr>
                <w:rFonts w:ascii="Arial" w:hAnsi="Arial" w:cs="Arial"/>
                <w:sz w:val="16"/>
                <w:szCs w:val="16"/>
                <w:lang w:val="en-US"/>
              </w:rPr>
              <w:t>-</w:t>
            </w:r>
          </w:p>
        </w:tc>
        <w:tc>
          <w:tcPr>
            <w:tcW w:w="1559" w:type="dxa"/>
            <w:vAlign w:val="center"/>
            <w:hideMark/>
          </w:tcPr>
          <w:p w:rsidR="00DE5B88" w:rsidRPr="004F5F3E" w:rsidRDefault="00DE5B88" w:rsidP="00FD2BDC">
            <w:pPr>
              <w:spacing w:before="100" w:beforeAutospacing="1" w:after="100" w:afterAutospacing="1"/>
              <w:contextualSpacing/>
              <w:jc w:val="center"/>
              <w:rPr>
                <w:rFonts w:ascii="Arial" w:hAnsi="Arial" w:cs="Arial"/>
                <w:sz w:val="16"/>
                <w:szCs w:val="16"/>
                <w:lang w:val="en-US"/>
              </w:rPr>
            </w:pPr>
            <w:r w:rsidRPr="004F5F3E">
              <w:rPr>
                <w:rFonts w:ascii="Arial" w:hAnsi="Arial" w:cs="Arial"/>
                <w:sz w:val="16"/>
                <w:szCs w:val="16"/>
                <w:lang w:val="en-US"/>
              </w:rPr>
              <w:t>-</w:t>
            </w:r>
          </w:p>
        </w:tc>
        <w:tc>
          <w:tcPr>
            <w:tcW w:w="709" w:type="dxa"/>
            <w:vAlign w:val="center"/>
            <w:hideMark/>
          </w:tcPr>
          <w:p w:rsidR="00DE5B88" w:rsidRPr="004F5F3E" w:rsidRDefault="00DE5B88" w:rsidP="00FD2BDC">
            <w:pPr>
              <w:spacing w:before="100" w:beforeAutospacing="1" w:after="100" w:afterAutospacing="1"/>
              <w:contextualSpacing/>
              <w:jc w:val="center"/>
              <w:rPr>
                <w:rFonts w:ascii="Arial" w:hAnsi="Arial" w:cs="Arial"/>
                <w:sz w:val="16"/>
                <w:szCs w:val="16"/>
                <w:lang w:val="en-US"/>
              </w:rPr>
            </w:pPr>
            <w:r w:rsidRPr="004F5F3E">
              <w:rPr>
                <w:rFonts w:ascii="Arial" w:hAnsi="Arial" w:cs="Arial"/>
                <w:sz w:val="16"/>
                <w:szCs w:val="16"/>
                <w:lang w:val="en-US"/>
              </w:rPr>
              <w:t>-</w:t>
            </w:r>
          </w:p>
        </w:tc>
        <w:tc>
          <w:tcPr>
            <w:tcW w:w="708" w:type="dxa"/>
            <w:vAlign w:val="center"/>
            <w:hideMark/>
          </w:tcPr>
          <w:p w:rsidR="00DE5B88" w:rsidRPr="004F5F3E" w:rsidRDefault="00DE5B88" w:rsidP="00FD2BDC">
            <w:pPr>
              <w:spacing w:before="100" w:beforeAutospacing="1" w:after="100" w:afterAutospacing="1"/>
              <w:contextualSpacing/>
              <w:jc w:val="center"/>
              <w:rPr>
                <w:rFonts w:ascii="Arial" w:hAnsi="Arial" w:cs="Arial"/>
                <w:sz w:val="16"/>
                <w:szCs w:val="16"/>
                <w:lang w:val="en-US"/>
              </w:rPr>
            </w:pPr>
            <w:r w:rsidRPr="004F5F3E">
              <w:rPr>
                <w:rFonts w:ascii="Arial" w:hAnsi="Arial" w:cs="Arial"/>
                <w:sz w:val="16"/>
                <w:szCs w:val="16"/>
                <w:lang w:val="en-US"/>
              </w:rPr>
              <w:fldChar w:fldCharType="begin"/>
            </w:r>
            <w:r w:rsidRPr="004F5F3E">
              <w:rPr>
                <w:rFonts w:ascii="Arial" w:hAnsi="Arial" w:cs="Arial"/>
                <w:sz w:val="16"/>
                <w:szCs w:val="16"/>
                <w:lang w:val="en-US"/>
              </w:rPr>
              <w:instrText xml:space="preserve"> ADDIN ZOTERO_ITEM CSL_CITATION {"citationID":"UhRCSXPd","properties":{"formattedCitation":"[53]","plainCitation":"[53]"},"citationItems":[{"id":2732,"uris":["http://zotero.org/users/local/FefnvfDO/items/K3AHDFEN"],"uri":["http://zotero.org/users/local/FefnvfDO/items/K3AHDFEN"],"itemData":{"id":2732,"type":"article-journal","title":"Hepatitis E virus antibody prevalence in wildlife in Poland","container-title":"Zoonoses and Public Health","page":"105-110","volume":"62","issue":"2","source":"PubMed","abstract":"Hepatitis E is an important public health problem mostly in developing but occasionally also in industrialized countries. Domestic and wildlife animals are considered reservoirs of the hepatitis E virus (HEV). Since no information on the prevalence of autochthonous HEV infections in human and animal in Poland is available, the aim of the study was to investigate the HEV seroprevalence of different wildlife species as potential virus reservoirs in the country. No HEV antibodies were found in any of the sera collected from the red deer (Cervus elaphus), European bison (Bison bonasus), roe deer (Capreolus capreolus), elk (Alces alces), fallow deer (Dama dama), sika deer (Cervus nippon), Tatra chamois (Rupicapra rupicapra tatrica) or brown bear (Ursus arctos). HEV-specific antibodies were detected in 44.4% (95% CI 38.3-50.7) serum samples originated only from wild boars. The percentage of seropositive wild boars differed significantly between the provinces and was positively correlated with the wild boar density and rurality of the area. This study showed that HEV circulates among wild boar population in Poland, and this species should be considered as an important reservoir of the virus.","DOI":"10.1111/zph.12113","ISSN":"1863-2378","note":"PMID: 24655475","journalAbbreviation":"Zoonoses Public Health","language":"eng","author":[{"family":"Larska","given":"M."},{"family":"Krzysiak","given":"M. K."},{"family":"Jabłoński","given":"A."},{"family":"Kęsik","given":"J."},{"family":"Bednarski","given":"M."},{"family":"Rola","given":"J."}],"issued":{"date-parts":[["2015",3]]}}}],"schema":"https://github.com/citation-style-language/schema/raw/master/csl-citation.json"} </w:instrText>
            </w:r>
            <w:r w:rsidRPr="004F5F3E">
              <w:rPr>
                <w:rFonts w:ascii="Arial" w:hAnsi="Arial" w:cs="Arial"/>
                <w:sz w:val="16"/>
                <w:szCs w:val="16"/>
                <w:lang w:val="en-US"/>
              </w:rPr>
              <w:fldChar w:fldCharType="separate"/>
            </w:r>
            <w:r w:rsidRPr="004F5F3E">
              <w:rPr>
                <w:rFonts w:ascii="Calibri" w:hAnsi="Calibri"/>
                <w:lang w:val="en-US"/>
              </w:rPr>
              <w:t>[53]</w:t>
            </w:r>
            <w:r w:rsidRPr="004F5F3E">
              <w:rPr>
                <w:rFonts w:ascii="Arial" w:hAnsi="Arial" w:cs="Arial"/>
                <w:sz w:val="16"/>
                <w:szCs w:val="16"/>
                <w:lang w:val="en-US"/>
              </w:rPr>
              <w:fldChar w:fldCharType="end"/>
            </w:r>
          </w:p>
        </w:tc>
      </w:tr>
      <w:tr w:rsidR="00DE5B88" w:rsidRPr="004F5F3E" w:rsidTr="00FD2BDC">
        <w:trPr>
          <w:trHeight w:val="227"/>
          <w:jc w:val="center"/>
        </w:trPr>
        <w:tc>
          <w:tcPr>
            <w:tcW w:w="1271" w:type="dxa"/>
            <w:vMerge/>
            <w:vAlign w:val="center"/>
            <w:hideMark/>
          </w:tcPr>
          <w:p w:rsidR="00DE5B88" w:rsidRPr="004F5F3E" w:rsidRDefault="00DE5B88" w:rsidP="00FD2BDC">
            <w:pPr>
              <w:spacing w:before="100" w:beforeAutospacing="1" w:after="100" w:afterAutospacing="1"/>
              <w:contextualSpacing/>
              <w:jc w:val="center"/>
              <w:rPr>
                <w:rFonts w:ascii="Arial" w:hAnsi="Arial" w:cs="Arial"/>
                <w:b/>
                <w:sz w:val="16"/>
                <w:szCs w:val="16"/>
                <w:lang w:val="en-US"/>
              </w:rPr>
            </w:pPr>
          </w:p>
        </w:tc>
        <w:tc>
          <w:tcPr>
            <w:tcW w:w="1418" w:type="dxa"/>
            <w:gridSpan w:val="2"/>
            <w:vAlign w:val="center"/>
            <w:hideMark/>
          </w:tcPr>
          <w:p w:rsidR="00DE5B88" w:rsidRPr="004F5F3E" w:rsidRDefault="00DE5B88" w:rsidP="00FD2BDC">
            <w:pPr>
              <w:spacing w:before="100" w:beforeAutospacing="1" w:after="100" w:afterAutospacing="1"/>
              <w:contextualSpacing/>
              <w:jc w:val="center"/>
              <w:rPr>
                <w:rFonts w:ascii="Arial" w:hAnsi="Arial" w:cs="Arial"/>
                <w:sz w:val="14"/>
                <w:szCs w:val="16"/>
                <w:lang w:val="en-US"/>
              </w:rPr>
            </w:pPr>
            <w:r w:rsidRPr="004F5F3E">
              <w:rPr>
                <w:rFonts w:ascii="Arial" w:hAnsi="Arial" w:cs="Arial"/>
                <w:sz w:val="14"/>
                <w:szCs w:val="16"/>
                <w:lang w:val="en-US"/>
              </w:rPr>
              <w:t>Northwest</w:t>
            </w:r>
          </w:p>
        </w:tc>
        <w:tc>
          <w:tcPr>
            <w:tcW w:w="992" w:type="dxa"/>
            <w:vAlign w:val="center"/>
            <w:hideMark/>
          </w:tcPr>
          <w:p w:rsidR="00DE5B88" w:rsidRPr="004F5F3E" w:rsidRDefault="00DE5B88" w:rsidP="00FD2BDC">
            <w:pPr>
              <w:spacing w:before="100" w:beforeAutospacing="1" w:after="100" w:afterAutospacing="1"/>
              <w:contextualSpacing/>
              <w:jc w:val="center"/>
              <w:rPr>
                <w:rFonts w:ascii="Arial" w:hAnsi="Arial" w:cs="Arial"/>
                <w:sz w:val="16"/>
                <w:szCs w:val="16"/>
                <w:lang w:val="en-US"/>
              </w:rPr>
            </w:pPr>
            <w:r w:rsidRPr="004F5F3E">
              <w:rPr>
                <w:rFonts w:ascii="Arial" w:hAnsi="Arial" w:cs="Arial"/>
                <w:sz w:val="16"/>
                <w:szCs w:val="16"/>
                <w:lang w:val="en-US"/>
              </w:rPr>
              <w:t>2012-2014</w:t>
            </w:r>
          </w:p>
        </w:tc>
        <w:tc>
          <w:tcPr>
            <w:tcW w:w="1559" w:type="dxa"/>
            <w:vAlign w:val="center"/>
            <w:hideMark/>
          </w:tcPr>
          <w:p w:rsidR="00DE5B88" w:rsidRPr="004F5F3E" w:rsidRDefault="00DE5B88" w:rsidP="00FD2BDC">
            <w:pPr>
              <w:spacing w:before="100" w:beforeAutospacing="1" w:after="100" w:afterAutospacing="1"/>
              <w:contextualSpacing/>
              <w:jc w:val="center"/>
              <w:rPr>
                <w:rFonts w:ascii="Arial" w:hAnsi="Arial" w:cs="Arial"/>
                <w:sz w:val="16"/>
                <w:szCs w:val="16"/>
                <w:lang w:val="en-US"/>
              </w:rPr>
            </w:pPr>
            <w:r w:rsidRPr="004F5F3E">
              <w:rPr>
                <w:rFonts w:ascii="Arial" w:hAnsi="Arial" w:cs="Arial"/>
                <w:b/>
                <w:sz w:val="16"/>
                <w:szCs w:val="16"/>
                <w:lang w:val="en-US"/>
              </w:rPr>
              <w:t>17.2%</w:t>
            </w:r>
            <w:r w:rsidRPr="004F5F3E">
              <w:rPr>
                <w:rFonts w:ascii="Arial" w:hAnsi="Arial" w:cs="Arial"/>
                <w:sz w:val="16"/>
                <w:szCs w:val="16"/>
                <w:lang w:val="en-US"/>
              </w:rPr>
              <w:t xml:space="preserve"> (28/163)</w:t>
            </w:r>
          </w:p>
        </w:tc>
        <w:tc>
          <w:tcPr>
            <w:tcW w:w="1418" w:type="dxa"/>
            <w:vAlign w:val="center"/>
            <w:hideMark/>
          </w:tcPr>
          <w:p w:rsidR="00DE5B88" w:rsidRPr="004F5F3E" w:rsidRDefault="00DE5B88" w:rsidP="00FD2BDC">
            <w:pPr>
              <w:spacing w:before="100" w:beforeAutospacing="1" w:after="100" w:afterAutospacing="1"/>
              <w:contextualSpacing/>
              <w:jc w:val="center"/>
              <w:rPr>
                <w:rFonts w:ascii="Arial" w:hAnsi="Arial" w:cs="Arial"/>
                <w:sz w:val="16"/>
                <w:szCs w:val="16"/>
                <w:lang w:val="en-US"/>
              </w:rPr>
            </w:pPr>
            <w:r w:rsidRPr="004F5F3E">
              <w:rPr>
                <w:rFonts w:ascii="Arial" w:hAnsi="Arial" w:cs="Arial"/>
                <w:b/>
                <w:sz w:val="16"/>
                <w:szCs w:val="16"/>
                <w:lang w:val="en-US"/>
              </w:rPr>
              <w:t>28.8%</w:t>
            </w:r>
            <w:r w:rsidRPr="004F5F3E">
              <w:rPr>
                <w:rFonts w:ascii="Arial" w:hAnsi="Arial" w:cs="Arial"/>
                <w:sz w:val="16"/>
                <w:szCs w:val="16"/>
                <w:lang w:val="en-US"/>
              </w:rPr>
              <w:t xml:space="preserve"> (47/163) </w:t>
            </w:r>
          </w:p>
        </w:tc>
        <w:tc>
          <w:tcPr>
            <w:tcW w:w="1559" w:type="dxa"/>
            <w:vAlign w:val="center"/>
            <w:hideMark/>
          </w:tcPr>
          <w:p w:rsidR="00DE5B88" w:rsidRPr="004F5F3E" w:rsidRDefault="00DE5B88" w:rsidP="00FD2BDC">
            <w:pPr>
              <w:spacing w:before="100" w:beforeAutospacing="1" w:after="100" w:afterAutospacing="1"/>
              <w:contextualSpacing/>
              <w:jc w:val="center"/>
              <w:rPr>
                <w:rFonts w:ascii="Arial" w:hAnsi="Arial" w:cs="Arial"/>
                <w:sz w:val="16"/>
                <w:szCs w:val="16"/>
                <w:lang w:val="en-US"/>
              </w:rPr>
            </w:pPr>
            <w:r w:rsidRPr="004F5F3E">
              <w:rPr>
                <w:rFonts w:ascii="Arial" w:hAnsi="Arial" w:cs="Arial"/>
                <w:sz w:val="16"/>
                <w:szCs w:val="16"/>
                <w:lang w:val="en-US"/>
              </w:rPr>
              <w:t>Serum/Feces</w:t>
            </w:r>
          </w:p>
        </w:tc>
        <w:tc>
          <w:tcPr>
            <w:tcW w:w="709" w:type="dxa"/>
            <w:vAlign w:val="center"/>
            <w:hideMark/>
          </w:tcPr>
          <w:p w:rsidR="00DE5B88" w:rsidRPr="004F5F3E" w:rsidRDefault="00DE5B88" w:rsidP="00FD2BDC">
            <w:pPr>
              <w:spacing w:before="100" w:beforeAutospacing="1" w:after="100" w:afterAutospacing="1"/>
              <w:contextualSpacing/>
              <w:jc w:val="center"/>
              <w:rPr>
                <w:rFonts w:ascii="Arial" w:hAnsi="Arial" w:cs="Arial"/>
                <w:sz w:val="16"/>
                <w:szCs w:val="16"/>
                <w:lang w:val="en-US"/>
              </w:rPr>
            </w:pPr>
            <w:r w:rsidRPr="004F5F3E">
              <w:rPr>
                <w:rFonts w:ascii="Arial" w:hAnsi="Arial" w:cs="Arial"/>
                <w:sz w:val="16"/>
                <w:szCs w:val="16"/>
                <w:lang w:val="en-US"/>
              </w:rPr>
              <w:t>3</w:t>
            </w:r>
          </w:p>
        </w:tc>
        <w:tc>
          <w:tcPr>
            <w:tcW w:w="708" w:type="dxa"/>
            <w:vAlign w:val="center"/>
            <w:hideMark/>
          </w:tcPr>
          <w:p w:rsidR="00DE5B88" w:rsidRPr="004F5F3E" w:rsidRDefault="00DE5B88" w:rsidP="00FD2BDC">
            <w:pPr>
              <w:spacing w:before="100" w:beforeAutospacing="1" w:after="100" w:afterAutospacing="1"/>
              <w:contextualSpacing/>
              <w:jc w:val="center"/>
              <w:rPr>
                <w:rFonts w:ascii="Arial" w:hAnsi="Arial" w:cs="Arial"/>
                <w:sz w:val="16"/>
                <w:szCs w:val="16"/>
                <w:lang w:val="en-US"/>
              </w:rPr>
            </w:pPr>
            <w:r w:rsidRPr="004F5F3E">
              <w:rPr>
                <w:rFonts w:ascii="Arial" w:hAnsi="Arial" w:cs="Arial"/>
                <w:sz w:val="16"/>
                <w:szCs w:val="16"/>
                <w:lang w:val="en-US"/>
              </w:rPr>
              <w:fldChar w:fldCharType="begin"/>
            </w:r>
            <w:r w:rsidRPr="004F5F3E">
              <w:rPr>
                <w:rFonts w:ascii="Arial" w:hAnsi="Arial" w:cs="Arial"/>
                <w:sz w:val="16"/>
                <w:szCs w:val="16"/>
                <w:lang w:val="en-US"/>
              </w:rPr>
              <w:instrText xml:space="preserve"> ADDIN ZOTERO_ITEM CSL_CITATION {"citationID":"l1GdTCXn","properties":{"formattedCitation":"[137]","plainCitation":"[137]"},"citationItems":[{"id":2757,"uris":["http://zotero.org/users/local/FefnvfDO/items/FMPEN9HV"],"uri":["http://zotero.org/users/local/FefnvfDO/items/FMPEN9HV"],"itemData":{"id":2757,"type":"article-journal","title":"Hepatitis E Virus in Wild Boar in Northwest Poland: Sensitivity of Methods of Detection","container-title":"Foodborne Pathogens and Disease","source":"PubMed","abstract":"In northwest Poland, 163 blood and 53 fecal samples of wild boars were collected in winter 2012/13 and 2013/14. All blood samples were tested for the presence of hepatitis E virus (HEV) ribonucleic acid (RNA) by two reverse transcription-polymerase chain reaction (RT-PCR) based methods and by anti-HEV IgG enzyme-linked immunosorbent assay (ELISA). About 17.2% of blood samples were seropositive. One-step nested RT-PCR turned out to be too insensitive (11.6% were positive). Therefore a two-step nested RT-PCR was applied where 25.8% of the blood samples were tested positive for HEV RNA. About 50.0% of blood samples positive in ELISA were also positive in two-step nested RT-PCR. The prevalence of HEV RNA in feces was 9.4%. Based on the results of blood (ELISA, PCR) and fecal (PCR) tests, the overall prevalence of HEV in wild boars in northwest Poland was 36.8%. There was no correlation between the ELISA results and the presence of HEV RNA in plasma or in feces. According to the sequencing results of 348 bp PCR products of HEV, there were four different subtypes identified. Reports on the prevalence of HEV in wild boar populations are varying due to different sensitivities of the detection methods. However, this study reveals based on a highly sensitive method that HEV is widely spread in wild boar populations in the northwestern region of Poland and posing a potential risk to the consumer of game meat.","DOI":"10.1089/fpd.2016.2194","ISSN":"1556-7125","note":"PMID: 27893287","shortTitle":"Hepatitis E Virus in Wild Boar in Northwest Poland","journalAbbreviation":"Foodborne Pathog. Dis.","language":"eng","author":[{"family":"Dorn-In","given":"Samart"},{"family":"Schwaiger","given":"Karin"},{"family":"Twarużek","given":"Magdalena"},{"family":"Grajewski","given":"Jan"},{"family":"Gottschalk","given":"Christoph"},{"family":"Gareis","given":"Manfred"}],"issued":{"date-parts":[["2016",11,28]]}}}],"schema":"https://github.com/citation-style-language/schema/raw/master/csl-citation.json"} </w:instrText>
            </w:r>
            <w:r w:rsidRPr="004F5F3E">
              <w:rPr>
                <w:rFonts w:ascii="Arial" w:hAnsi="Arial" w:cs="Arial"/>
                <w:sz w:val="16"/>
                <w:szCs w:val="16"/>
                <w:lang w:val="en-US"/>
              </w:rPr>
              <w:fldChar w:fldCharType="separate"/>
            </w:r>
            <w:r w:rsidRPr="004F5F3E">
              <w:rPr>
                <w:rFonts w:ascii="Calibri" w:hAnsi="Calibri"/>
                <w:lang w:val="en-US"/>
              </w:rPr>
              <w:t>[137]</w:t>
            </w:r>
            <w:r w:rsidRPr="004F5F3E">
              <w:rPr>
                <w:rFonts w:ascii="Arial" w:hAnsi="Arial" w:cs="Arial"/>
                <w:sz w:val="16"/>
                <w:szCs w:val="16"/>
                <w:lang w:val="en-US"/>
              </w:rPr>
              <w:fldChar w:fldCharType="end"/>
            </w:r>
          </w:p>
        </w:tc>
      </w:tr>
      <w:tr w:rsidR="00DE5B88" w:rsidRPr="004F5F3E" w:rsidTr="00FD2BDC">
        <w:trPr>
          <w:trHeight w:val="227"/>
          <w:jc w:val="center"/>
        </w:trPr>
        <w:tc>
          <w:tcPr>
            <w:tcW w:w="1271" w:type="dxa"/>
            <w:vMerge w:val="restart"/>
            <w:vAlign w:val="center"/>
            <w:hideMark/>
          </w:tcPr>
          <w:p w:rsidR="00DE5B88" w:rsidRPr="004F5F3E" w:rsidRDefault="00DE5B88" w:rsidP="00FD2BDC">
            <w:pPr>
              <w:spacing w:before="100" w:beforeAutospacing="1" w:after="100" w:afterAutospacing="1"/>
              <w:contextualSpacing/>
              <w:jc w:val="center"/>
              <w:rPr>
                <w:rFonts w:ascii="Arial" w:hAnsi="Arial" w:cs="Arial"/>
                <w:b/>
                <w:sz w:val="16"/>
                <w:szCs w:val="16"/>
                <w:lang w:val="en-US"/>
              </w:rPr>
            </w:pPr>
            <w:r w:rsidRPr="004F5F3E">
              <w:rPr>
                <w:rFonts w:ascii="Arial" w:hAnsi="Arial" w:cs="Arial"/>
                <w:b/>
                <w:sz w:val="16"/>
                <w:szCs w:val="16"/>
                <w:lang w:val="en-US"/>
              </w:rPr>
              <w:t>Portugal</w:t>
            </w:r>
          </w:p>
        </w:tc>
        <w:tc>
          <w:tcPr>
            <w:tcW w:w="1418" w:type="dxa"/>
            <w:gridSpan w:val="2"/>
            <w:vAlign w:val="center"/>
            <w:hideMark/>
          </w:tcPr>
          <w:p w:rsidR="00DE5B88" w:rsidRPr="004F5F3E" w:rsidRDefault="00DE5B88" w:rsidP="00FD2BDC">
            <w:pPr>
              <w:spacing w:before="100" w:beforeAutospacing="1" w:after="100" w:afterAutospacing="1"/>
              <w:contextualSpacing/>
              <w:jc w:val="center"/>
              <w:rPr>
                <w:rFonts w:ascii="Arial" w:hAnsi="Arial" w:cs="Arial"/>
                <w:sz w:val="14"/>
                <w:szCs w:val="16"/>
                <w:lang w:val="en-US"/>
              </w:rPr>
            </w:pPr>
            <w:r w:rsidRPr="004F5F3E">
              <w:rPr>
                <w:rFonts w:ascii="Arial" w:hAnsi="Arial" w:cs="Arial"/>
                <w:sz w:val="14"/>
                <w:szCs w:val="16"/>
                <w:lang w:val="en-US"/>
              </w:rPr>
              <w:t>Centre (captive)</w:t>
            </w:r>
          </w:p>
        </w:tc>
        <w:tc>
          <w:tcPr>
            <w:tcW w:w="992" w:type="dxa"/>
            <w:vAlign w:val="center"/>
            <w:hideMark/>
          </w:tcPr>
          <w:p w:rsidR="00DE5B88" w:rsidRPr="004F5F3E" w:rsidRDefault="00DE5B88" w:rsidP="00FD2BDC">
            <w:pPr>
              <w:spacing w:before="100" w:beforeAutospacing="1" w:after="100" w:afterAutospacing="1"/>
              <w:contextualSpacing/>
              <w:jc w:val="center"/>
              <w:rPr>
                <w:rFonts w:ascii="Arial" w:hAnsi="Arial" w:cs="Arial"/>
                <w:sz w:val="16"/>
                <w:szCs w:val="16"/>
                <w:lang w:val="en-US"/>
              </w:rPr>
            </w:pPr>
            <w:r w:rsidRPr="004F5F3E">
              <w:rPr>
                <w:rFonts w:ascii="Arial" w:hAnsi="Arial" w:cs="Arial"/>
                <w:sz w:val="16"/>
                <w:szCs w:val="16"/>
                <w:lang w:val="en-US"/>
              </w:rPr>
              <w:t>2012</w:t>
            </w:r>
          </w:p>
        </w:tc>
        <w:tc>
          <w:tcPr>
            <w:tcW w:w="1559" w:type="dxa"/>
            <w:vAlign w:val="center"/>
            <w:hideMark/>
          </w:tcPr>
          <w:p w:rsidR="00DE5B88" w:rsidRPr="004F5F3E" w:rsidRDefault="00DE5B88" w:rsidP="00FD2BDC">
            <w:pPr>
              <w:spacing w:before="100" w:beforeAutospacing="1" w:after="100" w:afterAutospacing="1"/>
              <w:contextualSpacing/>
              <w:jc w:val="center"/>
              <w:rPr>
                <w:rFonts w:ascii="Arial" w:hAnsi="Arial" w:cs="Arial"/>
                <w:sz w:val="16"/>
                <w:szCs w:val="16"/>
                <w:lang w:val="en-US"/>
              </w:rPr>
            </w:pPr>
            <w:r w:rsidRPr="004F5F3E">
              <w:rPr>
                <w:rFonts w:ascii="Arial" w:hAnsi="Arial" w:cs="Arial"/>
                <w:sz w:val="16"/>
                <w:szCs w:val="16"/>
                <w:lang w:val="en-US"/>
              </w:rPr>
              <w:t>-</w:t>
            </w:r>
          </w:p>
        </w:tc>
        <w:tc>
          <w:tcPr>
            <w:tcW w:w="1418" w:type="dxa"/>
            <w:vAlign w:val="center"/>
            <w:hideMark/>
          </w:tcPr>
          <w:p w:rsidR="00DE5B88" w:rsidRPr="004F5F3E" w:rsidRDefault="00DE5B88" w:rsidP="00FD2BDC">
            <w:pPr>
              <w:spacing w:before="100" w:beforeAutospacing="1" w:after="100" w:afterAutospacing="1"/>
              <w:contextualSpacing/>
              <w:jc w:val="center"/>
              <w:rPr>
                <w:rFonts w:ascii="Arial" w:hAnsi="Arial" w:cs="Arial"/>
                <w:sz w:val="16"/>
                <w:szCs w:val="16"/>
                <w:lang w:val="en-US"/>
              </w:rPr>
            </w:pPr>
            <w:r w:rsidRPr="004F5F3E">
              <w:rPr>
                <w:rFonts w:ascii="Arial" w:hAnsi="Arial" w:cs="Arial"/>
                <w:b/>
                <w:sz w:val="16"/>
                <w:szCs w:val="16"/>
                <w:lang w:val="en-US"/>
              </w:rPr>
              <w:t>10%</w:t>
            </w:r>
            <w:r w:rsidRPr="004F5F3E">
              <w:rPr>
                <w:rFonts w:ascii="Arial" w:hAnsi="Arial" w:cs="Arial"/>
                <w:sz w:val="16"/>
                <w:szCs w:val="16"/>
                <w:lang w:val="en-US"/>
              </w:rPr>
              <w:t xml:space="preserve"> (4/40)</w:t>
            </w:r>
          </w:p>
        </w:tc>
        <w:tc>
          <w:tcPr>
            <w:tcW w:w="1559" w:type="dxa"/>
            <w:vAlign w:val="center"/>
            <w:hideMark/>
          </w:tcPr>
          <w:p w:rsidR="00DE5B88" w:rsidRPr="004F5F3E" w:rsidRDefault="00DE5B88" w:rsidP="00FD2BDC">
            <w:pPr>
              <w:spacing w:before="100" w:beforeAutospacing="1" w:after="100" w:afterAutospacing="1"/>
              <w:contextualSpacing/>
              <w:jc w:val="center"/>
              <w:rPr>
                <w:rFonts w:ascii="Arial" w:hAnsi="Arial" w:cs="Arial"/>
                <w:sz w:val="16"/>
                <w:szCs w:val="16"/>
                <w:lang w:val="en-US"/>
              </w:rPr>
            </w:pPr>
            <w:r w:rsidRPr="004F5F3E">
              <w:rPr>
                <w:rFonts w:ascii="Arial" w:hAnsi="Arial" w:cs="Arial"/>
                <w:sz w:val="16"/>
                <w:szCs w:val="16"/>
                <w:lang w:val="en-US"/>
              </w:rPr>
              <w:t>Stool</w:t>
            </w:r>
          </w:p>
        </w:tc>
        <w:tc>
          <w:tcPr>
            <w:tcW w:w="709" w:type="dxa"/>
            <w:vAlign w:val="center"/>
            <w:hideMark/>
          </w:tcPr>
          <w:p w:rsidR="00DE5B88" w:rsidRPr="004F5F3E" w:rsidRDefault="00DE5B88" w:rsidP="00FD2BDC">
            <w:pPr>
              <w:spacing w:before="100" w:beforeAutospacing="1" w:after="100" w:afterAutospacing="1"/>
              <w:contextualSpacing/>
              <w:jc w:val="center"/>
              <w:rPr>
                <w:rFonts w:ascii="Arial" w:hAnsi="Arial" w:cs="Arial"/>
                <w:sz w:val="16"/>
                <w:szCs w:val="16"/>
                <w:lang w:val="en-US"/>
              </w:rPr>
            </w:pPr>
            <w:r w:rsidRPr="004F5F3E">
              <w:rPr>
                <w:rFonts w:ascii="Arial" w:hAnsi="Arial" w:cs="Arial"/>
                <w:sz w:val="16"/>
                <w:szCs w:val="16"/>
                <w:lang w:val="en-US"/>
              </w:rPr>
              <w:t>3</w:t>
            </w:r>
          </w:p>
        </w:tc>
        <w:tc>
          <w:tcPr>
            <w:tcW w:w="708" w:type="dxa"/>
            <w:vMerge w:val="restart"/>
            <w:vAlign w:val="center"/>
            <w:hideMark/>
          </w:tcPr>
          <w:p w:rsidR="00DE5B88" w:rsidRPr="004F5F3E" w:rsidRDefault="00DE5B88" w:rsidP="00FD2BDC">
            <w:pPr>
              <w:spacing w:before="100" w:beforeAutospacing="1" w:after="100" w:afterAutospacing="1"/>
              <w:contextualSpacing/>
              <w:jc w:val="center"/>
              <w:rPr>
                <w:rFonts w:ascii="Arial" w:hAnsi="Arial" w:cs="Arial"/>
                <w:sz w:val="16"/>
                <w:szCs w:val="16"/>
                <w:lang w:val="en-US"/>
              </w:rPr>
            </w:pPr>
            <w:r w:rsidRPr="004F5F3E">
              <w:rPr>
                <w:rFonts w:ascii="Arial" w:hAnsi="Arial" w:cs="Arial"/>
                <w:sz w:val="16"/>
                <w:szCs w:val="16"/>
                <w:lang w:val="en-US"/>
              </w:rPr>
              <w:fldChar w:fldCharType="begin"/>
            </w:r>
            <w:r w:rsidRPr="004F5F3E">
              <w:rPr>
                <w:rFonts w:ascii="Arial" w:hAnsi="Arial" w:cs="Arial"/>
                <w:sz w:val="16"/>
                <w:szCs w:val="16"/>
                <w:lang w:val="en-US"/>
              </w:rPr>
              <w:instrText xml:space="preserve"> ADDIN ZOTERO_ITEM CSL_CITATION {"citationID":"ObBpJ8KE","properties":{"formattedCitation":"[67]","plainCitation":"[67]"},"citationItems":[{"id":1447,"uris":["http://zotero.org/users/local/FefnvfDO/items/C7CZ82QD"],"uri":["http://zotero.org/users/local/FefnvfDO/items/C7CZ82QD"],"itemData":{"id":1447,"type":"article-journal","title":"Hepatitis E Virus in Sylvatic and Captive Wild Boar from Portugal","container-title":"Transboundary and Emerging Diseases","source":"PubMed","abstract":"Hepatitis E virus (HEV) is a zoonotic agent today considered a major Public Health issue in industrialized countries. HEV strains belonging to zoonotic genotype 3 are widely present in swine, being today considered important reservoirs for human disease. Unlike in swine, only scarce data are available on the circulation of HEV in wild boar. This study describes the detection and molecular characterization of HEV in livers from sylvatic wild boar hunted in Portugal and destined for consumption. Additionally, the detection of HEV in stools of a confined wild boar population also destined for consumption is also described. A total of 80 liver samples collected during the hunting season of 2011/2012 and 40 stools collected in February 2012 from a wild boar breeding farm in Portugal were tested by a nested broad-spectrum RT-PCR assay targeting open reading frame (ORF) 1. Twenty livers (25.0%) and 4 stools (10%) were positive for HEV. Phylogenetic analysis showed that all strains clustered with sequences classified as HEV genotype 3 subgenotype e. To our knowledge, this is the first report documenting the occurrence and molecular analysis of HEV in sylvatic and captive wild boar destined for human consumption in Portugal. This report demonstrates for the first time the circulation of HEV in wildlife reservoirs of Portugal adding knowledge to the epidemiology of HEV in wild boar populations.","DOI":"10.1111/tbed.12297","ISSN":"1865-1682","journalAbbreviation":"Transbound Emerg Dis","language":"ENG","author":[{"family":"Mesquita","given":"J. R."},{"family":"Oliveira","given":"R. M. S."},{"family":"Coelho","given":"C."},{"family":"Vieira-Pinto","given":"M."},{"family":"Nascimento","given":"M. S. J."}],"issued":{"date-parts":[["2014",11,18]]}}}],"schema":"https://github.com/citation-style-language/schema/raw/master/csl-citation.json"} </w:instrText>
            </w:r>
            <w:r w:rsidRPr="004F5F3E">
              <w:rPr>
                <w:rFonts w:ascii="Arial" w:hAnsi="Arial" w:cs="Arial"/>
                <w:sz w:val="16"/>
                <w:szCs w:val="16"/>
                <w:lang w:val="en-US"/>
              </w:rPr>
              <w:fldChar w:fldCharType="separate"/>
            </w:r>
            <w:r w:rsidRPr="004F5F3E">
              <w:rPr>
                <w:rFonts w:ascii="Calibri" w:hAnsi="Calibri"/>
                <w:lang w:val="en-US"/>
              </w:rPr>
              <w:t>[67]</w:t>
            </w:r>
            <w:r w:rsidRPr="004F5F3E">
              <w:rPr>
                <w:rFonts w:ascii="Arial" w:hAnsi="Arial" w:cs="Arial"/>
                <w:sz w:val="16"/>
                <w:szCs w:val="16"/>
                <w:lang w:val="en-US"/>
              </w:rPr>
              <w:fldChar w:fldCharType="end"/>
            </w:r>
          </w:p>
        </w:tc>
      </w:tr>
      <w:tr w:rsidR="00DE5B88" w:rsidRPr="004F5F3E" w:rsidTr="00FD2BDC">
        <w:trPr>
          <w:trHeight w:val="227"/>
          <w:jc w:val="center"/>
        </w:trPr>
        <w:tc>
          <w:tcPr>
            <w:tcW w:w="1271" w:type="dxa"/>
            <w:vMerge/>
            <w:vAlign w:val="center"/>
            <w:hideMark/>
          </w:tcPr>
          <w:p w:rsidR="00DE5B88" w:rsidRPr="004F5F3E" w:rsidRDefault="00DE5B88" w:rsidP="00FD2BDC">
            <w:pPr>
              <w:spacing w:before="100" w:beforeAutospacing="1" w:after="100" w:afterAutospacing="1"/>
              <w:contextualSpacing/>
              <w:jc w:val="center"/>
              <w:rPr>
                <w:rFonts w:ascii="Arial" w:hAnsi="Arial" w:cs="Arial"/>
                <w:b/>
                <w:sz w:val="16"/>
                <w:szCs w:val="16"/>
                <w:lang w:val="en-US"/>
              </w:rPr>
            </w:pPr>
          </w:p>
        </w:tc>
        <w:tc>
          <w:tcPr>
            <w:tcW w:w="1418" w:type="dxa"/>
            <w:gridSpan w:val="2"/>
            <w:vAlign w:val="center"/>
            <w:hideMark/>
          </w:tcPr>
          <w:p w:rsidR="00DE5B88" w:rsidRPr="004F5F3E" w:rsidRDefault="00DE5B88" w:rsidP="00FD2BDC">
            <w:pPr>
              <w:spacing w:before="100" w:beforeAutospacing="1" w:after="100" w:afterAutospacing="1"/>
              <w:contextualSpacing/>
              <w:jc w:val="center"/>
              <w:rPr>
                <w:rFonts w:ascii="Arial" w:hAnsi="Arial" w:cs="Arial"/>
                <w:sz w:val="14"/>
                <w:szCs w:val="16"/>
                <w:lang w:val="en-US"/>
              </w:rPr>
            </w:pPr>
            <w:r w:rsidRPr="004F5F3E">
              <w:rPr>
                <w:rFonts w:ascii="Arial" w:hAnsi="Arial" w:cs="Arial"/>
                <w:sz w:val="14"/>
                <w:szCs w:val="16"/>
                <w:lang w:val="en-US"/>
              </w:rPr>
              <w:t>Northeast/Centre</w:t>
            </w:r>
          </w:p>
        </w:tc>
        <w:tc>
          <w:tcPr>
            <w:tcW w:w="992" w:type="dxa"/>
            <w:vAlign w:val="center"/>
            <w:hideMark/>
          </w:tcPr>
          <w:p w:rsidR="00DE5B88" w:rsidRPr="004F5F3E" w:rsidRDefault="00DE5B88" w:rsidP="00FD2BDC">
            <w:pPr>
              <w:spacing w:before="100" w:beforeAutospacing="1" w:after="100" w:afterAutospacing="1"/>
              <w:contextualSpacing/>
              <w:jc w:val="center"/>
              <w:rPr>
                <w:rFonts w:ascii="Arial" w:hAnsi="Arial" w:cs="Arial"/>
                <w:sz w:val="16"/>
                <w:szCs w:val="16"/>
                <w:lang w:val="en-US"/>
              </w:rPr>
            </w:pPr>
            <w:r w:rsidRPr="004F5F3E">
              <w:rPr>
                <w:rFonts w:ascii="Arial" w:hAnsi="Arial" w:cs="Arial"/>
                <w:sz w:val="16"/>
                <w:szCs w:val="16"/>
                <w:lang w:val="en-US"/>
              </w:rPr>
              <w:t>2011-2012</w:t>
            </w:r>
          </w:p>
        </w:tc>
        <w:tc>
          <w:tcPr>
            <w:tcW w:w="1559" w:type="dxa"/>
            <w:vAlign w:val="center"/>
            <w:hideMark/>
          </w:tcPr>
          <w:p w:rsidR="00DE5B88" w:rsidRPr="004F5F3E" w:rsidRDefault="00DE5B88" w:rsidP="00FD2BDC">
            <w:pPr>
              <w:spacing w:before="100" w:beforeAutospacing="1" w:after="100" w:afterAutospacing="1"/>
              <w:contextualSpacing/>
              <w:jc w:val="center"/>
              <w:rPr>
                <w:rFonts w:ascii="Arial" w:hAnsi="Arial" w:cs="Arial"/>
                <w:sz w:val="16"/>
                <w:szCs w:val="16"/>
                <w:lang w:val="en-US"/>
              </w:rPr>
            </w:pPr>
            <w:r w:rsidRPr="004F5F3E">
              <w:rPr>
                <w:rFonts w:ascii="Arial" w:hAnsi="Arial" w:cs="Arial"/>
                <w:sz w:val="16"/>
                <w:szCs w:val="16"/>
                <w:lang w:val="en-US"/>
              </w:rPr>
              <w:t>-</w:t>
            </w:r>
          </w:p>
        </w:tc>
        <w:tc>
          <w:tcPr>
            <w:tcW w:w="1418" w:type="dxa"/>
            <w:vAlign w:val="center"/>
            <w:hideMark/>
          </w:tcPr>
          <w:p w:rsidR="00DE5B88" w:rsidRPr="004F5F3E" w:rsidRDefault="00DE5B88" w:rsidP="00FD2BDC">
            <w:pPr>
              <w:spacing w:before="100" w:beforeAutospacing="1" w:after="100" w:afterAutospacing="1"/>
              <w:contextualSpacing/>
              <w:jc w:val="center"/>
              <w:rPr>
                <w:rFonts w:ascii="Arial" w:hAnsi="Arial" w:cs="Arial"/>
                <w:sz w:val="16"/>
                <w:szCs w:val="16"/>
                <w:lang w:val="en-US"/>
              </w:rPr>
            </w:pPr>
            <w:r w:rsidRPr="004F5F3E">
              <w:rPr>
                <w:rFonts w:ascii="Arial" w:hAnsi="Arial" w:cs="Arial"/>
                <w:b/>
                <w:sz w:val="16"/>
                <w:szCs w:val="16"/>
                <w:lang w:val="en-US"/>
              </w:rPr>
              <w:t>25%</w:t>
            </w:r>
            <w:r w:rsidRPr="004F5F3E">
              <w:rPr>
                <w:rFonts w:ascii="Arial" w:hAnsi="Arial" w:cs="Arial"/>
                <w:sz w:val="16"/>
                <w:szCs w:val="16"/>
                <w:lang w:val="en-US"/>
              </w:rPr>
              <w:t xml:space="preserve"> (20/80)</w:t>
            </w:r>
          </w:p>
        </w:tc>
        <w:tc>
          <w:tcPr>
            <w:tcW w:w="1559" w:type="dxa"/>
            <w:vAlign w:val="center"/>
            <w:hideMark/>
          </w:tcPr>
          <w:p w:rsidR="00DE5B88" w:rsidRPr="004F5F3E" w:rsidRDefault="00DE5B88" w:rsidP="00FD2BDC">
            <w:pPr>
              <w:spacing w:before="100" w:beforeAutospacing="1" w:after="100" w:afterAutospacing="1"/>
              <w:contextualSpacing/>
              <w:jc w:val="center"/>
              <w:rPr>
                <w:rFonts w:ascii="Arial" w:hAnsi="Arial" w:cs="Arial"/>
                <w:sz w:val="16"/>
                <w:szCs w:val="16"/>
                <w:lang w:val="en-US"/>
              </w:rPr>
            </w:pPr>
            <w:r w:rsidRPr="004F5F3E">
              <w:rPr>
                <w:rFonts w:ascii="Arial" w:hAnsi="Arial" w:cs="Arial"/>
                <w:sz w:val="16"/>
                <w:szCs w:val="16"/>
                <w:lang w:val="en-US"/>
              </w:rPr>
              <w:t>Liver</w:t>
            </w:r>
          </w:p>
        </w:tc>
        <w:tc>
          <w:tcPr>
            <w:tcW w:w="709" w:type="dxa"/>
            <w:vAlign w:val="center"/>
            <w:hideMark/>
          </w:tcPr>
          <w:p w:rsidR="00DE5B88" w:rsidRPr="004F5F3E" w:rsidRDefault="00DE5B88" w:rsidP="00FD2BDC">
            <w:pPr>
              <w:spacing w:before="100" w:beforeAutospacing="1" w:after="100" w:afterAutospacing="1"/>
              <w:contextualSpacing/>
              <w:jc w:val="center"/>
              <w:rPr>
                <w:rFonts w:ascii="Arial" w:hAnsi="Arial" w:cs="Arial"/>
                <w:sz w:val="16"/>
                <w:szCs w:val="16"/>
                <w:lang w:val="en-US"/>
              </w:rPr>
            </w:pPr>
            <w:r w:rsidRPr="004F5F3E">
              <w:rPr>
                <w:rFonts w:ascii="Arial" w:hAnsi="Arial" w:cs="Arial"/>
                <w:sz w:val="16"/>
                <w:szCs w:val="16"/>
                <w:lang w:val="en-US"/>
              </w:rPr>
              <w:t>3</w:t>
            </w:r>
          </w:p>
        </w:tc>
        <w:tc>
          <w:tcPr>
            <w:tcW w:w="708" w:type="dxa"/>
            <w:vMerge/>
            <w:vAlign w:val="center"/>
            <w:hideMark/>
          </w:tcPr>
          <w:p w:rsidR="00DE5B88" w:rsidRPr="004F5F3E" w:rsidRDefault="00DE5B88" w:rsidP="00FD2BDC">
            <w:pPr>
              <w:spacing w:before="100" w:beforeAutospacing="1" w:after="100" w:afterAutospacing="1"/>
              <w:contextualSpacing/>
              <w:jc w:val="center"/>
              <w:rPr>
                <w:rFonts w:ascii="Arial" w:hAnsi="Arial" w:cs="Arial"/>
                <w:sz w:val="16"/>
                <w:szCs w:val="16"/>
                <w:lang w:val="en-US"/>
              </w:rPr>
            </w:pPr>
          </w:p>
        </w:tc>
      </w:tr>
      <w:tr w:rsidR="00DE5B88" w:rsidRPr="004F5F3E" w:rsidTr="00FD2BDC">
        <w:trPr>
          <w:trHeight w:val="227"/>
          <w:jc w:val="center"/>
        </w:trPr>
        <w:tc>
          <w:tcPr>
            <w:tcW w:w="1271" w:type="dxa"/>
            <w:vAlign w:val="center"/>
            <w:hideMark/>
          </w:tcPr>
          <w:p w:rsidR="00DE5B88" w:rsidRPr="004F5F3E" w:rsidRDefault="00DE5B88" w:rsidP="00FD2BDC">
            <w:pPr>
              <w:spacing w:before="100" w:beforeAutospacing="1" w:after="100" w:afterAutospacing="1"/>
              <w:contextualSpacing/>
              <w:jc w:val="center"/>
              <w:rPr>
                <w:rFonts w:ascii="Arial" w:hAnsi="Arial" w:cs="Arial"/>
                <w:b/>
                <w:sz w:val="16"/>
                <w:szCs w:val="16"/>
                <w:lang w:val="en-US"/>
              </w:rPr>
            </w:pPr>
            <w:r w:rsidRPr="004F5F3E">
              <w:rPr>
                <w:rFonts w:ascii="Arial" w:hAnsi="Arial" w:cs="Arial"/>
                <w:b/>
                <w:sz w:val="16"/>
                <w:szCs w:val="16"/>
                <w:lang w:val="en-US"/>
              </w:rPr>
              <w:t>Slovenia</w:t>
            </w:r>
          </w:p>
        </w:tc>
        <w:tc>
          <w:tcPr>
            <w:tcW w:w="1418" w:type="dxa"/>
            <w:gridSpan w:val="2"/>
            <w:vAlign w:val="center"/>
            <w:hideMark/>
          </w:tcPr>
          <w:p w:rsidR="00DE5B88" w:rsidRPr="004F5F3E" w:rsidRDefault="00DE5B88" w:rsidP="00FD2BDC">
            <w:pPr>
              <w:spacing w:before="100" w:beforeAutospacing="1" w:after="100" w:afterAutospacing="1"/>
              <w:contextualSpacing/>
              <w:jc w:val="center"/>
              <w:rPr>
                <w:rFonts w:ascii="Arial" w:hAnsi="Arial" w:cs="Arial"/>
                <w:sz w:val="14"/>
                <w:szCs w:val="16"/>
                <w:lang w:val="en-US"/>
              </w:rPr>
            </w:pPr>
            <w:r w:rsidRPr="004F5F3E">
              <w:rPr>
                <w:rFonts w:ascii="Arial" w:hAnsi="Arial" w:cs="Arial"/>
                <w:sz w:val="14"/>
                <w:szCs w:val="16"/>
                <w:lang w:val="en-US"/>
              </w:rPr>
              <w:t>Countrywide</w:t>
            </w:r>
          </w:p>
        </w:tc>
        <w:tc>
          <w:tcPr>
            <w:tcW w:w="992" w:type="dxa"/>
            <w:vAlign w:val="center"/>
            <w:hideMark/>
          </w:tcPr>
          <w:p w:rsidR="00DE5B88" w:rsidRPr="004F5F3E" w:rsidRDefault="00DE5B88" w:rsidP="00FD2BDC">
            <w:pPr>
              <w:spacing w:before="100" w:beforeAutospacing="1" w:after="100" w:afterAutospacing="1"/>
              <w:contextualSpacing/>
              <w:jc w:val="center"/>
              <w:rPr>
                <w:rFonts w:ascii="Arial" w:hAnsi="Arial" w:cs="Arial"/>
                <w:sz w:val="16"/>
                <w:szCs w:val="16"/>
                <w:lang w:val="en-US"/>
              </w:rPr>
            </w:pPr>
            <w:r w:rsidRPr="004F5F3E">
              <w:rPr>
                <w:rFonts w:ascii="Arial" w:hAnsi="Arial" w:cs="Arial"/>
                <w:sz w:val="16"/>
                <w:szCs w:val="16"/>
                <w:lang w:val="en-US"/>
              </w:rPr>
              <w:t>2009-2011</w:t>
            </w:r>
          </w:p>
        </w:tc>
        <w:tc>
          <w:tcPr>
            <w:tcW w:w="1559" w:type="dxa"/>
            <w:vAlign w:val="center"/>
            <w:hideMark/>
          </w:tcPr>
          <w:p w:rsidR="00DE5B88" w:rsidRPr="004F5F3E" w:rsidRDefault="00DE5B88" w:rsidP="00FD2BDC">
            <w:pPr>
              <w:spacing w:before="100" w:beforeAutospacing="1" w:after="100" w:afterAutospacing="1"/>
              <w:contextualSpacing/>
              <w:jc w:val="center"/>
              <w:rPr>
                <w:rFonts w:ascii="Arial" w:hAnsi="Arial" w:cs="Arial"/>
                <w:sz w:val="16"/>
                <w:szCs w:val="16"/>
                <w:lang w:val="en-US"/>
              </w:rPr>
            </w:pPr>
            <w:r w:rsidRPr="004F5F3E">
              <w:rPr>
                <w:rFonts w:ascii="Arial" w:hAnsi="Arial" w:cs="Arial"/>
                <w:b/>
                <w:sz w:val="16"/>
                <w:szCs w:val="16"/>
                <w:lang w:val="en-US"/>
              </w:rPr>
              <w:t>30.2%</w:t>
            </w:r>
            <w:r w:rsidRPr="004F5F3E">
              <w:rPr>
                <w:rFonts w:ascii="Arial" w:hAnsi="Arial" w:cs="Arial"/>
                <w:sz w:val="16"/>
                <w:szCs w:val="16"/>
                <w:lang w:val="en-US"/>
              </w:rPr>
              <w:t xml:space="preserve"> (87/288)</w:t>
            </w:r>
          </w:p>
        </w:tc>
        <w:tc>
          <w:tcPr>
            <w:tcW w:w="1418" w:type="dxa"/>
            <w:vAlign w:val="center"/>
            <w:hideMark/>
          </w:tcPr>
          <w:p w:rsidR="00DE5B88" w:rsidRPr="004F5F3E" w:rsidRDefault="00DE5B88" w:rsidP="00FD2BDC">
            <w:pPr>
              <w:spacing w:before="100" w:beforeAutospacing="1" w:after="100" w:afterAutospacing="1"/>
              <w:contextualSpacing/>
              <w:jc w:val="center"/>
              <w:rPr>
                <w:rFonts w:ascii="Arial" w:hAnsi="Arial" w:cs="Arial"/>
                <w:sz w:val="16"/>
                <w:szCs w:val="16"/>
                <w:lang w:val="en-US"/>
              </w:rPr>
            </w:pPr>
            <w:r w:rsidRPr="004F5F3E">
              <w:rPr>
                <w:rFonts w:ascii="Arial" w:hAnsi="Arial" w:cs="Arial"/>
                <w:b/>
                <w:sz w:val="16"/>
                <w:szCs w:val="16"/>
                <w:lang w:val="en-US"/>
              </w:rPr>
              <w:t>0.35%</w:t>
            </w:r>
            <w:r w:rsidRPr="004F5F3E">
              <w:rPr>
                <w:rFonts w:ascii="Arial" w:hAnsi="Arial" w:cs="Arial"/>
                <w:sz w:val="16"/>
                <w:szCs w:val="16"/>
                <w:lang w:val="en-US"/>
              </w:rPr>
              <w:t xml:space="preserve"> (1/288)</w:t>
            </w:r>
          </w:p>
        </w:tc>
        <w:tc>
          <w:tcPr>
            <w:tcW w:w="1559" w:type="dxa"/>
            <w:vAlign w:val="center"/>
            <w:hideMark/>
          </w:tcPr>
          <w:p w:rsidR="00DE5B88" w:rsidRPr="004F5F3E" w:rsidRDefault="00DE5B88" w:rsidP="00FD2BDC">
            <w:pPr>
              <w:spacing w:before="100" w:beforeAutospacing="1" w:after="100" w:afterAutospacing="1"/>
              <w:contextualSpacing/>
              <w:jc w:val="center"/>
              <w:rPr>
                <w:rFonts w:ascii="Arial" w:hAnsi="Arial" w:cs="Arial"/>
                <w:sz w:val="16"/>
                <w:szCs w:val="16"/>
                <w:lang w:val="en-US"/>
              </w:rPr>
            </w:pPr>
            <w:r w:rsidRPr="004F5F3E">
              <w:rPr>
                <w:rFonts w:ascii="Arial" w:hAnsi="Arial" w:cs="Arial"/>
                <w:sz w:val="16"/>
                <w:szCs w:val="16"/>
                <w:lang w:val="en-US"/>
              </w:rPr>
              <w:t>Serum</w:t>
            </w:r>
          </w:p>
        </w:tc>
        <w:tc>
          <w:tcPr>
            <w:tcW w:w="709" w:type="dxa"/>
            <w:vAlign w:val="center"/>
            <w:hideMark/>
          </w:tcPr>
          <w:p w:rsidR="00DE5B88" w:rsidRPr="004F5F3E" w:rsidRDefault="00DE5B88" w:rsidP="00FD2BDC">
            <w:pPr>
              <w:spacing w:before="100" w:beforeAutospacing="1" w:after="100" w:afterAutospacing="1"/>
              <w:contextualSpacing/>
              <w:jc w:val="center"/>
              <w:rPr>
                <w:rFonts w:ascii="Arial" w:hAnsi="Arial" w:cs="Arial"/>
                <w:sz w:val="16"/>
                <w:szCs w:val="16"/>
                <w:lang w:val="en-US"/>
              </w:rPr>
            </w:pPr>
            <w:r w:rsidRPr="004F5F3E">
              <w:rPr>
                <w:rFonts w:ascii="Arial" w:hAnsi="Arial" w:cs="Arial"/>
                <w:sz w:val="16"/>
                <w:szCs w:val="16"/>
                <w:lang w:val="en-US"/>
              </w:rPr>
              <w:t>-</w:t>
            </w:r>
          </w:p>
        </w:tc>
        <w:tc>
          <w:tcPr>
            <w:tcW w:w="708" w:type="dxa"/>
            <w:vAlign w:val="center"/>
            <w:hideMark/>
          </w:tcPr>
          <w:p w:rsidR="00DE5B88" w:rsidRPr="004F5F3E" w:rsidRDefault="00DE5B88" w:rsidP="00FD2BDC">
            <w:pPr>
              <w:spacing w:before="100" w:beforeAutospacing="1" w:after="100" w:afterAutospacing="1"/>
              <w:contextualSpacing/>
              <w:jc w:val="center"/>
              <w:rPr>
                <w:rFonts w:ascii="Arial" w:hAnsi="Arial" w:cs="Arial"/>
                <w:sz w:val="16"/>
                <w:szCs w:val="16"/>
                <w:lang w:val="en-US"/>
              </w:rPr>
            </w:pPr>
            <w:r w:rsidRPr="004F5F3E">
              <w:rPr>
                <w:rFonts w:ascii="Arial" w:hAnsi="Arial" w:cs="Arial"/>
                <w:sz w:val="16"/>
                <w:szCs w:val="16"/>
                <w:lang w:val="en-US"/>
              </w:rPr>
              <w:fldChar w:fldCharType="begin"/>
            </w:r>
            <w:r w:rsidRPr="004F5F3E">
              <w:rPr>
                <w:rFonts w:ascii="Arial" w:hAnsi="Arial" w:cs="Arial"/>
                <w:sz w:val="16"/>
                <w:szCs w:val="16"/>
                <w:lang w:val="en-US"/>
              </w:rPr>
              <w:instrText xml:space="preserve"> ADDIN ZOTERO_ITEM CSL_CITATION {"citationID":"CkwKO5WP","properties":{"formattedCitation":"[138]","plainCitation":"[138]"},"citationItems":[{"id":2745,"uris":["http://zotero.org/users/local/FefnvfDO/items/R56RIJIW"],"uri":["http://zotero.org/users/local/FefnvfDO/items/R56RIJIW"],"itemData":{"id":2745,"type":"article-journal","title":"Prevalence of Anti-Hepatitis E Virus Antibodies and First Detection of Hepatitis E Virus in Wild Boar in Slovenia","container-title":"Vector Borne and Zoonotic Diseases (Larchmont, N.Y.)","page":"71-74","volume":"16","issue":"1","source":"PubMed","abstract":"Hepatitis E is an emerging zoonotic disease caused by hepatitis E virus (HEV). In this study, we investigated HEV presence in a wild boar (Sus scrofa) population of Slovenia. A total of 288 wild boar serum samples were collected throughout the country, and HEV infection was investigated by serology, using enzyme-linked immunosorbent assay (ELISA) and by HEV RNA detection using a real-time PCR assay. Antibodies against HEV were detected in 30.2% (87/288) of animals tested, whereas HEV RNA was detected in only one sample. This is the first evidence of HEV presence in the wild boar population in Slovenia, and these results suggest that these animals are part of the HEV epidemiological cycle in the country.","DOI":"10.1089/vbz.2015.1819","ISSN":"1557-7759","note":"PMID: 26757050","journalAbbreviation":"Vector Borne Zoonotic Dis.","language":"eng","author":[{"family":"Žele","given":"Diana"},{"family":"Barry","given":"Aline F."},{"family":"Hakze-van der Honing","given":"Renate W."},{"family":"Vengušt","given":"Gorazd"},{"family":"Poel","given":"Wim H. M.","non-dropping-particle":"van der"}],"issued":{"date-parts":[["2016",1]]}}}],"schema":"https://github.com/citation-style-language/schema/raw/master/csl-citation.json"} </w:instrText>
            </w:r>
            <w:r w:rsidRPr="004F5F3E">
              <w:rPr>
                <w:rFonts w:ascii="Arial" w:hAnsi="Arial" w:cs="Arial"/>
                <w:sz w:val="16"/>
                <w:szCs w:val="16"/>
                <w:lang w:val="en-US"/>
              </w:rPr>
              <w:fldChar w:fldCharType="separate"/>
            </w:r>
            <w:r w:rsidRPr="004F5F3E">
              <w:rPr>
                <w:rFonts w:ascii="Calibri" w:hAnsi="Calibri"/>
                <w:lang w:val="en-US"/>
              </w:rPr>
              <w:t>[138]</w:t>
            </w:r>
            <w:r w:rsidRPr="004F5F3E">
              <w:rPr>
                <w:rFonts w:ascii="Arial" w:hAnsi="Arial" w:cs="Arial"/>
                <w:sz w:val="16"/>
                <w:szCs w:val="16"/>
                <w:lang w:val="en-US"/>
              </w:rPr>
              <w:fldChar w:fldCharType="end"/>
            </w:r>
          </w:p>
        </w:tc>
      </w:tr>
      <w:tr w:rsidR="00DE5B88" w:rsidRPr="004F5F3E" w:rsidTr="00FD2BDC">
        <w:trPr>
          <w:trHeight w:val="227"/>
          <w:jc w:val="center"/>
        </w:trPr>
        <w:tc>
          <w:tcPr>
            <w:tcW w:w="1271" w:type="dxa"/>
            <w:vMerge w:val="restart"/>
            <w:vAlign w:val="center"/>
            <w:hideMark/>
          </w:tcPr>
          <w:p w:rsidR="00DE5B88" w:rsidRPr="004F5F3E" w:rsidRDefault="00DE5B88" w:rsidP="00FD2BDC">
            <w:pPr>
              <w:spacing w:before="100" w:beforeAutospacing="1" w:after="100" w:afterAutospacing="1"/>
              <w:contextualSpacing/>
              <w:jc w:val="center"/>
              <w:rPr>
                <w:rFonts w:ascii="Arial" w:hAnsi="Arial" w:cs="Arial"/>
                <w:b/>
                <w:sz w:val="16"/>
                <w:szCs w:val="16"/>
                <w:lang w:val="en-US"/>
              </w:rPr>
            </w:pPr>
            <w:r w:rsidRPr="004F5F3E">
              <w:rPr>
                <w:rFonts w:ascii="Arial" w:hAnsi="Arial" w:cs="Arial"/>
                <w:b/>
                <w:sz w:val="16"/>
                <w:szCs w:val="16"/>
                <w:lang w:val="en-US"/>
              </w:rPr>
              <w:t>Spain</w:t>
            </w:r>
          </w:p>
        </w:tc>
        <w:tc>
          <w:tcPr>
            <w:tcW w:w="1418" w:type="dxa"/>
            <w:gridSpan w:val="2"/>
            <w:vAlign w:val="center"/>
            <w:hideMark/>
          </w:tcPr>
          <w:p w:rsidR="00DE5B88" w:rsidRPr="004F5F3E" w:rsidRDefault="00DE5B88" w:rsidP="00FD2BDC">
            <w:pPr>
              <w:spacing w:before="100" w:beforeAutospacing="1" w:after="100" w:afterAutospacing="1"/>
              <w:contextualSpacing/>
              <w:jc w:val="center"/>
              <w:rPr>
                <w:rFonts w:ascii="Arial" w:hAnsi="Arial" w:cs="Arial"/>
                <w:sz w:val="14"/>
                <w:szCs w:val="16"/>
                <w:lang w:val="en-US"/>
              </w:rPr>
            </w:pPr>
            <w:r w:rsidRPr="004F5F3E">
              <w:rPr>
                <w:rFonts w:ascii="Arial" w:hAnsi="Arial" w:cs="Arial"/>
                <w:sz w:val="14"/>
                <w:szCs w:val="16"/>
                <w:lang w:val="en-US"/>
              </w:rPr>
              <w:t>Centre/South</w:t>
            </w:r>
          </w:p>
        </w:tc>
        <w:tc>
          <w:tcPr>
            <w:tcW w:w="992" w:type="dxa"/>
            <w:vAlign w:val="center"/>
            <w:hideMark/>
          </w:tcPr>
          <w:p w:rsidR="00DE5B88" w:rsidRPr="004F5F3E" w:rsidRDefault="00DE5B88" w:rsidP="00FD2BDC">
            <w:pPr>
              <w:spacing w:before="100" w:beforeAutospacing="1" w:after="100" w:afterAutospacing="1"/>
              <w:contextualSpacing/>
              <w:jc w:val="center"/>
              <w:rPr>
                <w:rFonts w:ascii="Arial" w:hAnsi="Arial" w:cs="Arial"/>
                <w:sz w:val="16"/>
                <w:szCs w:val="16"/>
                <w:lang w:val="en-US"/>
              </w:rPr>
            </w:pPr>
            <w:r w:rsidRPr="004F5F3E">
              <w:rPr>
                <w:rFonts w:ascii="Arial" w:hAnsi="Arial" w:cs="Arial"/>
                <w:sz w:val="16"/>
                <w:szCs w:val="16"/>
                <w:lang w:val="en-US"/>
              </w:rPr>
              <w:t>2000-2005</w:t>
            </w:r>
          </w:p>
        </w:tc>
        <w:tc>
          <w:tcPr>
            <w:tcW w:w="1559" w:type="dxa"/>
            <w:vAlign w:val="center"/>
            <w:hideMark/>
          </w:tcPr>
          <w:p w:rsidR="00DE5B88" w:rsidRPr="004F5F3E" w:rsidRDefault="00DE5B88" w:rsidP="00FD2BDC">
            <w:pPr>
              <w:spacing w:before="100" w:beforeAutospacing="1" w:after="100" w:afterAutospacing="1"/>
              <w:contextualSpacing/>
              <w:jc w:val="center"/>
              <w:rPr>
                <w:rFonts w:ascii="Arial" w:hAnsi="Arial" w:cs="Arial"/>
                <w:sz w:val="16"/>
                <w:szCs w:val="16"/>
                <w:lang w:val="en-US"/>
              </w:rPr>
            </w:pPr>
            <w:r w:rsidRPr="004F5F3E">
              <w:rPr>
                <w:rFonts w:ascii="Arial" w:hAnsi="Arial" w:cs="Arial"/>
                <w:b/>
                <w:sz w:val="16"/>
                <w:szCs w:val="16"/>
                <w:lang w:val="en-US"/>
              </w:rPr>
              <w:t>42.7%</w:t>
            </w:r>
            <w:r w:rsidRPr="004F5F3E">
              <w:rPr>
                <w:rFonts w:ascii="Arial" w:hAnsi="Arial" w:cs="Arial"/>
                <w:sz w:val="16"/>
                <w:szCs w:val="16"/>
                <w:lang w:val="en-US"/>
              </w:rPr>
              <w:t xml:space="preserve">  (64/150)</w:t>
            </w:r>
          </w:p>
        </w:tc>
        <w:tc>
          <w:tcPr>
            <w:tcW w:w="1418" w:type="dxa"/>
            <w:vAlign w:val="center"/>
            <w:hideMark/>
          </w:tcPr>
          <w:p w:rsidR="00DE5B88" w:rsidRPr="004F5F3E" w:rsidRDefault="00DE5B88" w:rsidP="00FD2BDC">
            <w:pPr>
              <w:spacing w:before="100" w:beforeAutospacing="1" w:after="100" w:afterAutospacing="1"/>
              <w:contextualSpacing/>
              <w:jc w:val="center"/>
              <w:rPr>
                <w:rFonts w:ascii="Arial" w:hAnsi="Arial" w:cs="Arial"/>
                <w:sz w:val="16"/>
                <w:szCs w:val="16"/>
                <w:lang w:val="en-US"/>
              </w:rPr>
            </w:pPr>
            <w:r w:rsidRPr="004F5F3E">
              <w:rPr>
                <w:rFonts w:ascii="Arial" w:hAnsi="Arial" w:cs="Arial"/>
                <w:b/>
                <w:sz w:val="16"/>
                <w:szCs w:val="16"/>
                <w:lang w:val="en-US"/>
              </w:rPr>
              <w:t>19.6%</w:t>
            </w:r>
            <w:r w:rsidRPr="004F5F3E">
              <w:rPr>
                <w:rFonts w:ascii="Arial" w:hAnsi="Arial" w:cs="Arial"/>
                <w:sz w:val="16"/>
                <w:szCs w:val="16"/>
                <w:lang w:val="en-US"/>
              </w:rPr>
              <w:t xml:space="preserve"> (27/138)</w:t>
            </w:r>
          </w:p>
        </w:tc>
        <w:tc>
          <w:tcPr>
            <w:tcW w:w="1559" w:type="dxa"/>
            <w:vAlign w:val="center"/>
            <w:hideMark/>
          </w:tcPr>
          <w:p w:rsidR="00DE5B88" w:rsidRPr="004F5F3E" w:rsidRDefault="00DE5B88" w:rsidP="00FD2BDC">
            <w:pPr>
              <w:spacing w:before="100" w:beforeAutospacing="1" w:after="100" w:afterAutospacing="1"/>
              <w:contextualSpacing/>
              <w:jc w:val="center"/>
              <w:rPr>
                <w:rFonts w:ascii="Arial" w:hAnsi="Arial" w:cs="Arial"/>
                <w:sz w:val="16"/>
                <w:szCs w:val="16"/>
                <w:lang w:val="en-US"/>
              </w:rPr>
            </w:pPr>
            <w:r w:rsidRPr="004F5F3E">
              <w:rPr>
                <w:rFonts w:ascii="Arial" w:hAnsi="Arial" w:cs="Arial"/>
                <w:sz w:val="16"/>
                <w:szCs w:val="16"/>
                <w:lang w:val="en-US"/>
              </w:rPr>
              <w:t>Serum</w:t>
            </w:r>
          </w:p>
        </w:tc>
        <w:tc>
          <w:tcPr>
            <w:tcW w:w="709" w:type="dxa"/>
            <w:vAlign w:val="center"/>
            <w:hideMark/>
          </w:tcPr>
          <w:p w:rsidR="00DE5B88" w:rsidRPr="004F5F3E" w:rsidRDefault="00DE5B88" w:rsidP="00FD2BDC">
            <w:pPr>
              <w:spacing w:before="100" w:beforeAutospacing="1" w:after="100" w:afterAutospacing="1"/>
              <w:contextualSpacing/>
              <w:jc w:val="center"/>
              <w:rPr>
                <w:rFonts w:ascii="Arial" w:hAnsi="Arial" w:cs="Arial"/>
                <w:sz w:val="16"/>
                <w:szCs w:val="16"/>
                <w:lang w:val="en-US"/>
              </w:rPr>
            </w:pPr>
            <w:r w:rsidRPr="004F5F3E">
              <w:rPr>
                <w:rFonts w:ascii="Arial" w:hAnsi="Arial" w:cs="Arial"/>
                <w:sz w:val="16"/>
                <w:szCs w:val="16"/>
                <w:lang w:val="en-US"/>
              </w:rPr>
              <w:t>3</w:t>
            </w:r>
          </w:p>
        </w:tc>
        <w:tc>
          <w:tcPr>
            <w:tcW w:w="708" w:type="dxa"/>
            <w:vAlign w:val="center"/>
            <w:hideMark/>
          </w:tcPr>
          <w:p w:rsidR="00DE5B88" w:rsidRPr="004F5F3E" w:rsidRDefault="00DE5B88" w:rsidP="00FD2BDC">
            <w:pPr>
              <w:spacing w:before="100" w:beforeAutospacing="1" w:after="100" w:afterAutospacing="1"/>
              <w:contextualSpacing/>
              <w:jc w:val="center"/>
              <w:rPr>
                <w:rFonts w:ascii="Arial" w:hAnsi="Arial" w:cs="Arial"/>
                <w:sz w:val="16"/>
                <w:szCs w:val="16"/>
                <w:lang w:val="en-US"/>
              </w:rPr>
            </w:pPr>
            <w:r w:rsidRPr="004F5F3E">
              <w:rPr>
                <w:rFonts w:ascii="Arial" w:hAnsi="Arial" w:cs="Arial"/>
                <w:sz w:val="16"/>
                <w:szCs w:val="16"/>
                <w:lang w:val="en-US"/>
              </w:rPr>
              <w:fldChar w:fldCharType="begin"/>
            </w:r>
            <w:r w:rsidRPr="004F5F3E">
              <w:rPr>
                <w:rFonts w:ascii="Arial" w:hAnsi="Arial" w:cs="Arial"/>
                <w:sz w:val="16"/>
                <w:szCs w:val="16"/>
                <w:lang w:val="en-US"/>
              </w:rPr>
              <w:instrText xml:space="preserve"> ADDIN ZOTERO_ITEM CSL_CITATION {"citationID":"COxZ6ZoO","properties":{"formattedCitation":"[59]","plainCitation":"[59]"},"citationItems":[{"id":2706,"uris":["http://zotero.org/users/local/FefnvfDO/items/CB94AT4T"],"uri":["http://zotero.org/users/local/FefnvfDO/items/CB94AT4T"],"itemData":{"id":2706,"type":"article-journal","title":"Epidemiological study of hepatitis E virus infection in European wild boars (Sus scrofa) in Spain","container-title":"Veterinary Microbiology","page":"163-170","volume":"129","issue":"1-2","source":"PubMed","abstract":"Evidence of hepatitis E virus (HEV) infection in Spanish domestic pig has been reported and hence it was advisable to search for this zoonotic pathogen in wild boar populations. A total of 150 wild boar serum samples from eight geographic areas from South-Central Spain were used to investigate HEV infection in European wild boar (Sus scrofa) by means of serology and PCR and its distribution by age, region and management system. Anti-HEV IgG, IgM and IgA were determined by an in-house ELISA. The overall seroprevalence was 42.7% (range 30.63-55.65%) and 19.6% (range 13.53-27.40%) of the animals tested positive for HEV RNA. Wild boar sequences were clustered within the genotype 3. This is the first description of HEV infection in Spanish wild boar and the results obtained may suggest a possible role of wild boar as a HEV reservoir for both domestic animals and humans.","DOI":"10.1016/j.vetmic.2007.11.002","ISSN":"0378-1135","note":"PMID: 18082340","journalAbbreviation":"Vet. Microbiol.","language":"eng","author":[{"family":"Deus","given":"Nilsa","non-dropping-particle":"de"},{"family":"Peralta","given":"Bibiana"},{"family":"Pina","given":"Sonia"},{"family":"Allepuz","given":"Alberto"},{"family":"Mateu","given":"Enric"},{"family":"Vidal","given":"Dolors"},{"family":"Ruiz-Fons","given":"Francisco"},{"family":"Martín","given":"Marga"},{"family":"Gortázar","given":"Christian"},{"family":"Segalés","given":"Joaquim"}],"issued":{"date-parts":[["2008",5,25]]}}}],"schema":"https://github.com/citation-style-language/schema/raw/master/csl-citation.json"} </w:instrText>
            </w:r>
            <w:r w:rsidRPr="004F5F3E">
              <w:rPr>
                <w:rFonts w:ascii="Arial" w:hAnsi="Arial" w:cs="Arial"/>
                <w:sz w:val="16"/>
                <w:szCs w:val="16"/>
                <w:lang w:val="en-US"/>
              </w:rPr>
              <w:fldChar w:fldCharType="separate"/>
            </w:r>
            <w:r w:rsidRPr="004F5F3E">
              <w:rPr>
                <w:rFonts w:ascii="Calibri" w:hAnsi="Calibri"/>
                <w:lang w:val="en-US"/>
              </w:rPr>
              <w:t>[59]</w:t>
            </w:r>
            <w:r w:rsidRPr="004F5F3E">
              <w:rPr>
                <w:rFonts w:ascii="Arial" w:hAnsi="Arial" w:cs="Arial"/>
                <w:sz w:val="16"/>
                <w:szCs w:val="16"/>
                <w:lang w:val="en-US"/>
              </w:rPr>
              <w:fldChar w:fldCharType="end"/>
            </w:r>
          </w:p>
        </w:tc>
      </w:tr>
      <w:tr w:rsidR="00DE5B88" w:rsidRPr="004F5F3E" w:rsidTr="00FD2BDC">
        <w:trPr>
          <w:trHeight w:val="227"/>
          <w:jc w:val="center"/>
        </w:trPr>
        <w:tc>
          <w:tcPr>
            <w:tcW w:w="1271" w:type="dxa"/>
            <w:vMerge/>
            <w:vAlign w:val="center"/>
            <w:hideMark/>
          </w:tcPr>
          <w:p w:rsidR="00DE5B88" w:rsidRPr="004F5F3E" w:rsidRDefault="00DE5B88" w:rsidP="00FD2BDC">
            <w:pPr>
              <w:spacing w:before="100" w:beforeAutospacing="1" w:after="100" w:afterAutospacing="1"/>
              <w:contextualSpacing/>
              <w:jc w:val="center"/>
              <w:rPr>
                <w:rFonts w:ascii="Arial" w:hAnsi="Arial" w:cs="Arial"/>
                <w:b/>
                <w:sz w:val="16"/>
                <w:szCs w:val="16"/>
                <w:lang w:val="en-US"/>
              </w:rPr>
            </w:pPr>
          </w:p>
        </w:tc>
        <w:tc>
          <w:tcPr>
            <w:tcW w:w="1418" w:type="dxa"/>
            <w:gridSpan w:val="2"/>
            <w:vAlign w:val="center"/>
            <w:hideMark/>
          </w:tcPr>
          <w:p w:rsidR="00DE5B88" w:rsidRPr="004F5F3E" w:rsidRDefault="00DE5B88" w:rsidP="00FD2BDC">
            <w:pPr>
              <w:spacing w:before="100" w:beforeAutospacing="1" w:after="100" w:afterAutospacing="1"/>
              <w:contextualSpacing/>
              <w:jc w:val="center"/>
              <w:rPr>
                <w:rFonts w:ascii="Arial" w:hAnsi="Arial" w:cs="Arial"/>
                <w:sz w:val="14"/>
                <w:szCs w:val="16"/>
                <w:lang w:val="en-US"/>
              </w:rPr>
            </w:pPr>
            <w:r w:rsidRPr="004F5F3E">
              <w:rPr>
                <w:rFonts w:ascii="Arial" w:hAnsi="Arial" w:cs="Arial"/>
                <w:sz w:val="14"/>
                <w:szCs w:val="16"/>
                <w:lang w:val="en-US"/>
              </w:rPr>
              <w:t>Countrywide</w:t>
            </w:r>
          </w:p>
        </w:tc>
        <w:tc>
          <w:tcPr>
            <w:tcW w:w="992" w:type="dxa"/>
            <w:vAlign w:val="center"/>
            <w:hideMark/>
          </w:tcPr>
          <w:p w:rsidR="00DE5B88" w:rsidRPr="004F5F3E" w:rsidRDefault="00DE5B88" w:rsidP="00FD2BDC">
            <w:pPr>
              <w:spacing w:before="100" w:beforeAutospacing="1" w:after="100" w:afterAutospacing="1"/>
              <w:contextualSpacing/>
              <w:jc w:val="center"/>
              <w:rPr>
                <w:rFonts w:ascii="Arial" w:hAnsi="Arial" w:cs="Arial"/>
                <w:sz w:val="16"/>
                <w:szCs w:val="16"/>
                <w:lang w:val="en-US"/>
              </w:rPr>
            </w:pPr>
            <w:r w:rsidRPr="004F5F3E">
              <w:rPr>
                <w:rFonts w:ascii="Arial" w:hAnsi="Arial" w:cs="Arial"/>
                <w:sz w:val="16"/>
                <w:szCs w:val="16"/>
                <w:lang w:val="en-US"/>
              </w:rPr>
              <w:t>2000-2011</w:t>
            </w:r>
          </w:p>
        </w:tc>
        <w:tc>
          <w:tcPr>
            <w:tcW w:w="1559" w:type="dxa"/>
            <w:vAlign w:val="center"/>
            <w:hideMark/>
          </w:tcPr>
          <w:p w:rsidR="00DE5B88" w:rsidRPr="004F5F3E" w:rsidRDefault="00DE5B88" w:rsidP="00FD2BDC">
            <w:pPr>
              <w:spacing w:before="100" w:beforeAutospacing="1" w:after="100" w:afterAutospacing="1"/>
              <w:contextualSpacing/>
              <w:jc w:val="center"/>
              <w:rPr>
                <w:rFonts w:ascii="Arial" w:hAnsi="Arial" w:cs="Arial"/>
                <w:sz w:val="16"/>
                <w:szCs w:val="16"/>
                <w:lang w:val="en-US"/>
              </w:rPr>
            </w:pPr>
            <w:r w:rsidRPr="004F5F3E">
              <w:rPr>
                <w:rFonts w:ascii="Arial" w:hAnsi="Arial" w:cs="Arial"/>
                <w:b/>
                <w:sz w:val="16"/>
                <w:szCs w:val="16"/>
                <w:lang w:val="en-US"/>
              </w:rPr>
              <w:t>26.3%</w:t>
            </w:r>
            <w:r w:rsidRPr="004F5F3E">
              <w:rPr>
                <w:rFonts w:ascii="Arial" w:hAnsi="Arial" w:cs="Arial"/>
                <w:sz w:val="16"/>
                <w:szCs w:val="16"/>
                <w:lang w:val="en-US"/>
              </w:rPr>
              <w:t xml:space="preserve"> (n=942)</w:t>
            </w:r>
          </w:p>
        </w:tc>
        <w:tc>
          <w:tcPr>
            <w:tcW w:w="1418" w:type="dxa"/>
            <w:vAlign w:val="center"/>
            <w:hideMark/>
          </w:tcPr>
          <w:p w:rsidR="00DE5B88" w:rsidRPr="004F5F3E" w:rsidRDefault="00DE5B88" w:rsidP="00FD2BDC">
            <w:pPr>
              <w:spacing w:before="100" w:beforeAutospacing="1" w:after="100" w:afterAutospacing="1"/>
              <w:contextualSpacing/>
              <w:jc w:val="center"/>
              <w:rPr>
                <w:rFonts w:ascii="Arial" w:hAnsi="Arial" w:cs="Arial"/>
                <w:sz w:val="16"/>
                <w:szCs w:val="16"/>
                <w:lang w:val="en-US"/>
              </w:rPr>
            </w:pPr>
            <w:r w:rsidRPr="004F5F3E">
              <w:rPr>
                <w:rFonts w:ascii="Arial" w:hAnsi="Arial" w:cs="Arial"/>
                <w:sz w:val="16"/>
                <w:szCs w:val="16"/>
                <w:lang w:val="en-US"/>
              </w:rPr>
              <w:t>-</w:t>
            </w:r>
          </w:p>
        </w:tc>
        <w:tc>
          <w:tcPr>
            <w:tcW w:w="1559" w:type="dxa"/>
            <w:vAlign w:val="center"/>
            <w:hideMark/>
          </w:tcPr>
          <w:p w:rsidR="00DE5B88" w:rsidRPr="004F5F3E" w:rsidRDefault="00DE5B88" w:rsidP="00FD2BDC">
            <w:pPr>
              <w:spacing w:before="100" w:beforeAutospacing="1" w:after="100" w:afterAutospacing="1"/>
              <w:contextualSpacing/>
              <w:jc w:val="center"/>
              <w:rPr>
                <w:rFonts w:ascii="Arial" w:hAnsi="Arial" w:cs="Arial"/>
                <w:sz w:val="16"/>
                <w:szCs w:val="16"/>
                <w:lang w:val="en-US"/>
              </w:rPr>
            </w:pPr>
            <w:r w:rsidRPr="004F5F3E">
              <w:rPr>
                <w:rFonts w:ascii="Arial" w:hAnsi="Arial" w:cs="Arial"/>
                <w:sz w:val="16"/>
                <w:szCs w:val="16"/>
                <w:lang w:val="en-US"/>
              </w:rPr>
              <w:t>-</w:t>
            </w:r>
          </w:p>
        </w:tc>
        <w:tc>
          <w:tcPr>
            <w:tcW w:w="709" w:type="dxa"/>
            <w:vAlign w:val="center"/>
            <w:hideMark/>
          </w:tcPr>
          <w:p w:rsidR="00DE5B88" w:rsidRPr="004F5F3E" w:rsidRDefault="00DE5B88" w:rsidP="00FD2BDC">
            <w:pPr>
              <w:spacing w:before="100" w:beforeAutospacing="1" w:after="100" w:afterAutospacing="1"/>
              <w:contextualSpacing/>
              <w:jc w:val="center"/>
              <w:rPr>
                <w:rFonts w:ascii="Arial" w:hAnsi="Arial" w:cs="Arial"/>
                <w:sz w:val="16"/>
                <w:szCs w:val="16"/>
                <w:lang w:val="en-US"/>
              </w:rPr>
            </w:pPr>
            <w:r w:rsidRPr="004F5F3E">
              <w:rPr>
                <w:rFonts w:ascii="Arial" w:hAnsi="Arial" w:cs="Arial"/>
                <w:sz w:val="16"/>
                <w:szCs w:val="16"/>
                <w:lang w:val="en-US"/>
              </w:rPr>
              <w:t>-</w:t>
            </w:r>
          </w:p>
        </w:tc>
        <w:tc>
          <w:tcPr>
            <w:tcW w:w="708" w:type="dxa"/>
            <w:vAlign w:val="center"/>
            <w:hideMark/>
          </w:tcPr>
          <w:p w:rsidR="00DE5B88" w:rsidRPr="004F5F3E" w:rsidRDefault="00DE5B88" w:rsidP="00FD2BDC">
            <w:pPr>
              <w:spacing w:before="100" w:beforeAutospacing="1" w:after="100" w:afterAutospacing="1"/>
              <w:contextualSpacing/>
              <w:jc w:val="center"/>
              <w:rPr>
                <w:rFonts w:ascii="Arial" w:hAnsi="Arial" w:cs="Arial"/>
                <w:sz w:val="16"/>
                <w:szCs w:val="16"/>
                <w:lang w:val="en-US"/>
              </w:rPr>
            </w:pPr>
            <w:r w:rsidRPr="004F5F3E">
              <w:rPr>
                <w:rFonts w:ascii="Arial" w:hAnsi="Arial" w:cs="Arial"/>
                <w:sz w:val="16"/>
                <w:szCs w:val="16"/>
                <w:lang w:val="en-US"/>
              </w:rPr>
              <w:fldChar w:fldCharType="begin"/>
            </w:r>
            <w:r w:rsidRPr="004F5F3E">
              <w:rPr>
                <w:rFonts w:ascii="Arial" w:hAnsi="Arial" w:cs="Arial"/>
                <w:sz w:val="16"/>
                <w:szCs w:val="16"/>
                <w:lang w:val="en-US"/>
              </w:rPr>
              <w:instrText xml:space="preserve"> ADDIN ZOTERO_ITEM CSL_CITATION {"citationID":"4V2jlKOf","properties":{"formattedCitation":"[57]","plainCitation":"[57]"},"citationItems":[{"id":2718,"uris":["http://zotero.org/users/local/FefnvfDO/items/IWV2KPG7"],"uri":["http://zotero.org/users/local/FefnvfDO/items/IWV2KPG7"],"itemData":{"id":2718,"type":"article-journal","title":"Seroprevalence evolution of selected pathogens in Iberian wild boar","container-title":"Transboundary and Emerging Diseases","page":"395-404","volume":"59","issue":"5","source":"PubMed","abstract":"A total of 1279 Eurasian wild boar (Sus scrofa) sera were collected from 2000 to 2011 in the Iberian Peninsula to reveal time changes in serum antibody prevalences against selected infectious agents (porcine circovirus type 2, PCV2; porcine reproductive and respiratory syndrome virus, PRRSV; hepatitis E virus, HEV; and Erysipelothrix rhusiopathiae) and to identify putative individual or population factors driving such changes. Overall seroprevalences were 48%, 26%, 2% and 15% for PCV2, HEV, PRRSV and E. rhusiopathiae, respectively. The global observed prevalence of antibodies against PCV2 and HEV remained stable during the study period, while the global mean antibody seroprevalence against E. rhusiopathiae declined. The mean increment in prevalence was always lower for open than for fenced sites. This study evidenced for the first time that wild boar from the Iberian Peninsula have widespread contact with E. rhusiopathiae, and confirmed high prevalences of antibodies against PCV2 and HEV. Maintained high prevalences of transmissible agents in wild boar suggest that epidemiological drivers such as aggregation and high density are still acting. This will most probably also affect the transmission rates of other disease agents and should be taken into account regarding disease control at the wildlife-livestock interface.","DOI":"10.1111/j.1865-1682.2011.01285.x","ISSN":"1865-1682","note":"PMID: 22168900","journalAbbreviation":"Transbound Emerg Dis","language":"eng","author":[{"family":"Boadella","given":"M."},{"family":"Ruiz-Fons","given":"J. F."},{"family":"Vicente","given":"J."},{"family":"Martín","given":"M."},{"family":"Segalés","given":"J."},{"family":"Gortazar","given":"C."}],"issued":{"date-parts":[["2012",10]]}}}],"schema":"https://github.com/citation-style-language/schema/raw/master/csl-citation.json"} </w:instrText>
            </w:r>
            <w:r w:rsidRPr="004F5F3E">
              <w:rPr>
                <w:rFonts w:ascii="Arial" w:hAnsi="Arial" w:cs="Arial"/>
                <w:sz w:val="16"/>
                <w:szCs w:val="16"/>
                <w:lang w:val="en-US"/>
              </w:rPr>
              <w:fldChar w:fldCharType="separate"/>
            </w:r>
            <w:r w:rsidRPr="004F5F3E">
              <w:rPr>
                <w:rFonts w:ascii="Calibri" w:hAnsi="Calibri"/>
                <w:lang w:val="en-US"/>
              </w:rPr>
              <w:t>[57]</w:t>
            </w:r>
            <w:r w:rsidRPr="004F5F3E">
              <w:rPr>
                <w:rFonts w:ascii="Arial" w:hAnsi="Arial" w:cs="Arial"/>
                <w:sz w:val="16"/>
                <w:szCs w:val="16"/>
                <w:lang w:val="en-US"/>
              </w:rPr>
              <w:fldChar w:fldCharType="end"/>
            </w:r>
          </w:p>
        </w:tc>
      </w:tr>
      <w:tr w:rsidR="00DE5B88" w:rsidRPr="004F5F3E" w:rsidTr="00FD2BDC">
        <w:trPr>
          <w:trHeight w:val="227"/>
          <w:jc w:val="center"/>
        </w:trPr>
        <w:tc>
          <w:tcPr>
            <w:tcW w:w="1271" w:type="dxa"/>
            <w:vMerge/>
            <w:vAlign w:val="center"/>
            <w:hideMark/>
          </w:tcPr>
          <w:p w:rsidR="00DE5B88" w:rsidRPr="004F5F3E" w:rsidRDefault="00DE5B88" w:rsidP="00FD2BDC">
            <w:pPr>
              <w:spacing w:before="100" w:beforeAutospacing="1" w:after="100" w:afterAutospacing="1"/>
              <w:contextualSpacing/>
              <w:jc w:val="center"/>
              <w:rPr>
                <w:rFonts w:ascii="Arial" w:hAnsi="Arial" w:cs="Arial"/>
                <w:b/>
                <w:sz w:val="16"/>
                <w:szCs w:val="16"/>
                <w:lang w:val="en-US"/>
              </w:rPr>
            </w:pPr>
          </w:p>
        </w:tc>
        <w:tc>
          <w:tcPr>
            <w:tcW w:w="1418" w:type="dxa"/>
            <w:gridSpan w:val="2"/>
            <w:vAlign w:val="center"/>
            <w:hideMark/>
          </w:tcPr>
          <w:p w:rsidR="00DE5B88" w:rsidRPr="004F5F3E" w:rsidRDefault="00DE5B88" w:rsidP="00FD2BDC">
            <w:pPr>
              <w:spacing w:before="100" w:beforeAutospacing="1" w:after="100" w:afterAutospacing="1"/>
              <w:contextualSpacing/>
              <w:jc w:val="center"/>
              <w:rPr>
                <w:rFonts w:ascii="Arial" w:hAnsi="Arial" w:cs="Arial"/>
                <w:sz w:val="14"/>
                <w:szCs w:val="16"/>
                <w:lang w:val="en-US"/>
              </w:rPr>
            </w:pPr>
            <w:r w:rsidRPr="004F5F3E">
              <w:rPr>
                <w:rFonts w:ascii="Arial" w:hAnsi="Arial" w:cs="Arial"/>
                <w:sz w:val="14"/>
                <w:szCs w:val="16"/>
                <w:lang w:val="en-US"/>
              </w:rPr>
              <w:t>Centre</w:t>
            </w:r>
          </w:p>
        </w:tc>
        <w:tc>
          <w:tcPr>
            <w:tcW w:w="992" w:type="dxa"/>
            <w:vAlign w:val="center"/>
            <w:hideMark/>
          </w:tcPr>
          <w:p w:rsidR="00DE5B88" w:rsidRPr="004F5F3E" w:rsidRDefault="00DE5B88" w:rsidP="00FD2BDC">
            <w:pPr>
              <w:spacing w:before="100" w:beforeAutospacing="1" w:after="100" w:afterAutospacing="1"/>
              <w:contextualSpacing/>
              <w:jc w:val="center"/>
              <w:rPr>
                <w:rFonts w:ascii="Arial" w:hAnsi="Arial" w:cs="Arial"/>
                <w:sz w:val="16"/>
                <w:szCs w:val="16"/>
                <w:lang w:val="en-US"/>
              </w:rPr>
            </w:pPr>
            <w:r w:rsidRPr="004F5F3E">
              <w:rPr>
                <w:rFonts w:ascii="Arial" w:hAnsi="Arial" w:cs="Arial"/>
                <w:sz w:val="16"/>
                <w:szCs w:val="16"/>
                <w:lang w:val="en-US"/>
              </w:rPr>
              <w:t>2003-2010</w:t>
            </w:r>
          </w:p>
        </w:tc>
        <w:tc>
          <w:tcPr>
            <w:tcW w:w="1559" w:type="dxa"/>
            <w:vAlign w:val="center"/>
            <w:hideMark/>
          </w:tcPr>
          <w:p w:rsidR="00DE5B88" w:rsidRPr="004F5F3E" w:rsidRDefault="00DE5B88" w:rsidP="00FD2BDC">
            <w:pPr>
              <w:spacing w:before="100" w:beforeAutospacing="1" w:after="100" w:afterAutospacing="1"/>
              <w:contextualSpacing/>
              <w:jc w:val="center"/>
              <w:rPr>
                <w:rFonts w:ascii="Arial" w:hAnsi="Arial" w:cs="Arial"/>
                <w:sz w:val="16"/>
                <w:szCs w:val="16"/>
                <w:lang w:val="en-US"/>
              </w:rPr>
            </w:pPr>
            <w:r w:rsidRPr="004F5F3E">
              <w:rPr>
                <w:rFonts w:ascii="Arial" w:hAnsi="Arial" w:cs="Arial"/>
                <w:b/>
                <w:sz w:val="16"/>
                <w:szCs w:val="16"/>
                <w:lang w:val="en-US"/>
              </w:rPr>
              <w:t>57.4%</w:t>
            </w:r>
            <w:r w:rsidRPr="004F5F3E">
              <w:rPr>
                <w:rFonts w:ascii="Arial" w:hAnsi="Arial" w:cs="Arial"/>
                <w:sz w:val="16"/>
                <w:szCs w:val="16"/>
                <w:lang w:val="en-US"/>
              </w:rPr>
              <w:t xml:space="preserve"> (62/108)</w:t>
            </w:r>
          </w:p>
        </w:tc>
        <w:tc>
          <w:tcPr>
            <w:tcW w:w="1418" w:type="dxa"/>
            <w:vAlign w:val="center"/>
            <w:hideMark/>
          </w:tcPr>
          <w:p w:rsidR="00DE5B88" w:rsidRPr="004F5F3E" w:rsidRDefault="00DE5B88" w:rsidP="00FD2BDC">
            <w:pPr>
              <w:spacing w:before="100" w:beforeAutospacing="1" w:after="100" w:afterAutospacing="1"/>
              <w:contextualSpacing/>
              <w:jc w:val="center"/>
              <w:rPr>
                <w:rFonts w:ascii="Arial" w:hAnsi="Arial" w:cs="Arial"/>
                <w:sz w:val="16"/>
                <w:szCs w:val="16"/>
                <w:lang w:val="en-US"/>
              </w:rPr>
            </w:pPr>
            <w:r w:rsidRPr="004F5F3E">
              <w:rPr>
                <w:rFonts w:ascii="Arial" w:hAnsi="Arial" w:cs="Arial"/>
                <w:b/>
                <w:sz w:val="16"/>
                <w:szCs w:val="16"/>
                <w:lang w:val="en-US"/>
              </w:rPr>
              <w:t>10.1%</w:t>
            </w:r>
            <w:r w:rsidRPr="004F5F3E">
              <w:rPr>
                <w:rFonts w:ascii="Arial" w:hAnsi="Arial" w:cs="Arial"/>
                <w:sz w:val="16"/>
                <w:szCs w:val="16"/>
                <w:lang w:val="en-US"/>
              </w:rPr>
              <w:t xml:space="preserve"> (16/158)</w:t>
            </w:r>
          </w:p>
        </w:tc>
        <w:tc>
          <w:tcPr>
            <w:tcW w:w="1559" w:type="dxa"/>
            <w:vAlign w:val="center"/>
            <w:hideMark/>
          </w:tcPr>
          <w:p w:rsidR="00DE5B88" w:rsidRPr="004F5F3E" w:rsidRDefault="00DE5B88" w:rsidP="00FD2BDC">
            <w:pPr>
              <w:spacing w:before="100" w:beforeAutospacing="1" w:after="100" w:afterAutospacing="1"/>
              <w:contextualSpacing/>
              <w:jc w:val="center"/>
              <w:rPr>
                <w:rFonts w:ascii="Arial" w:hAnsi="Arial" w:cs="Arial"/>
                <w:sz w:val="16"/>
                <w:szCs w:val="16"/>
                <w:lang w:val="en-US"/>
              </w:rPr>
            </w:pPr>
            <w:r w:rsidRPr="004F5F3E">
              <w:rPr>
                <w:rFonts w:ascii="Arial" w:hAnsi="Arial" w:cs="Arial"/>
                <w:sz w:val="16"/>
                <w:szCs w:val="16"/>
                <w:lang w:val="en-US"/>
              </w:rPr>
              <w:t>Serum</w:t>
            </w:r>
          </w:p>
        </w:tc>
        <w:tc>
          <w:tcPr>
            <w:tcW w:w="709" w:type="dxa"/>
            <w:vAlign w:val="center"/>
            <w:hideMark/>
          </w:tcPr>
          <w:p w:rsidR="00DE5B88" w:rsidRPr="004F5F3E" w:rsidRDefault="00DE5B88" w:rsidP="00FD2BDC">
            <w:pPr>
              <w:spacing w:before="100" w:beforeAutospacing="1" w:after="100" w:afterAutospacing="1"/>
              <w:contextualSpacing/>
              <w:jc w:val="center"/>
              <w:rPr>
                <w:rFonts w:ascii="Arial" w:hAnsi="Arial" w:cs="Arial"/>
                <w:sz w:val="16"/>
                <w:szCs w:val="16"/>
                <w:lang w:val="en-US"/>
              </w:rPr>
            </w:pPr>
            <w:r w:rsidRPr="004F5F3E">
              <w:rPr>
                <w:rFonts w:ascii="Arial" w:hAnsi="Arial" w:cs="Arial"/>
                <w:sz w:val="16"/>
                <w:szCs w:val="16"/>
                <w:lang w:val="en-US"/>
              </w:rPr>
              <w:t>3</w:t>
            </w:r>
          </w:p>
        </w:tc>
        <w:tc>
          <w:tcPr>
            <w:tcW w:w="708" w:type="dxa"/>
            <w:vAlign w:val="center"/>
            <w:hideMark/>
          </w:tcPr>
          <w:p w:rsidR="00DE5B88" w:rsidRPr="004F5F3E" w:rsidRDefault="00DE5B88" w:rsidP="00FD2BDC">
            <w:pPr>
              <w:spacing w:before="100" w:beforeAutospacing="1" w:after="100" w:afterAutospacing="1"/>
              <w:contextualSpacing/>
              <w:jc w:val="center"/>
              <w:rPr>
                <w:rFonts w:ascii="Arial" w:hAnsi="Arial" w:cs="Arial"/>
                <w:sz w:val="16"/>
                <w:szCs w:val="16"/>
                <w:lang w:val="en-US"/>
              </w:rPr>
            </w:pPr>
            <w:r w:rsidRPr="004F5F3E">
              <w:rPr>
                <w:rFonts w:ascii="Arial" w:hAnsi="Arial" w:cs="Arial"/>
                <w:sz w:val="16"/>
                <w:szCs w:val="16"/>
                <w:lang w:val="en-US"/>
              </w:rPr>
              <w:fldChar w:fldCharType="begin"/>
            </w:r>
            <w:r w:rsidRPr="004F5F3E">
              <w:rPr>
                <w:rFonts w:ascii="Arial" w:hAnsi="Arial" w:cs="Arial"/>
                <w:sz w:val="16"/>
                <w:szCs w:val="16"/>
                <w:lang w:val="en-US"/>
              </w:rPr>
              <w:instrText xml:space="preserve"> ADDIN ZOTERO_ITEM CSL_CITATION {"citationID":"Eie5zaFn","properties":{"formattedCitation":"[77]","plainCitation":"[77]"},"citationItems":[{"id":2022,"uris":["http://zotero.org/users/local/FefnvfDO/items/8DVZ9TW7"],"uri":["http://zotero.org/users/local/FefnvfDO/items/8DVZ9TW7"],"itemData":{"id":2022,"type":"article-journal","title":"Constant Hepatitis E Virus (HEV) Circulation in Wild Boar and Red Deer in Spain: An Increasing Concern Source of HEV Zoonotic Transmission","container-title":"Transboundary and Emerging Diseases","source":"PubMed","abstract":"Hepatitis E is a viral zoonosis that affects multiple hosts. The complete dynamics of infection in wildlife are still unknown, but the previous fact facilitates the maintenance and circulation of the virus, posing a risk to human health in the case of meat consumption from susceptible animals. In Spain, it has been shown how domestic pigs, cattle and wildlife (i.e. wild boar and red deer) clearly interact in hunting farms, generating a complex epidemiological situation in terms of interspecies pathogen transmission. Therefore, in this study, we aimed to (i) evaluate the circulation of the virus in geographically close domestic (Iberian pigs) and wild animals (wild boar and deer) living in hunting areas from central Spain over an 8-year period (2003-2010) and (ii) to determine whether HEV could be used as a marker of domestic-wildlife contact. For these purposes, a longitudinal analysis of Iberian pig, wild boar and red deer samples (n = 287) through virological and serological tests was conducted to shed light upon the circulation events of HEV. Regarding HEV RNA detection by real-time RT-PCR, 10.12% samples (95% CI: 5.44-14.8) from wild boar and 16.05% samples (95% CI: 8.06-24.04) from red deer were positive. As for the Iberian pigs, none of the 48 samples was positive for HEV RNA detection. In the serological analysis, 43.75% (95% CI: 29.75-57.75) from Iberian pig, 57.40% (95% CI: 48.10-66.70) from wild boar and 12.85% (95% CI: 5.01-20.69) samples from red deer presented anti-HEV antibodies. Positive samples were distributed among all study years (2003-2010). These results depict the urgent need to improve the inspection and surveillance of these species and their products. In the case of HEV, it is clear that the stable and constant presence of the virus in wildlife and its contact with Iberian pigs pose a risk for human health as they are all destined for human consumption.","DOI":"10.1111/tbed.12311","ISSN":"1865-1682","shortTitle":"Constant Hepatitis E Virus (HEV) Circulation in Wild Boar and Red Deer in Spain","journalAbbreviation":"Transbound Emerg Dis","language":"ENG","author":[{"family":"Kukielka","given":"D."},{"family":"Rodriguez-Prieto","given":"V."},{"family":"Vicente","given":"J."},{"family":"Sánchez-Vizcaíno","given":"J. M."}],"issued":{"date-parts":[["2015",1,9]]}}}],"schema":"https://github.com/citation-style-language/schema/raw/master/csl-citation.json"} </w:instrText>
            </w:r>
            <w:r w:rsidRPr="004F5F3E">
              <w:rPr>
                <w:rFonts w:ascii="Arial" w:hAnsi="Arial" w:cs="Arial"/>
                <w:sz w:val="16"/>
                <w:szCs w:val="16"/>
                <w:lang w:val="en-US"/>
              </w:rPr>
              <w:fldChar w:fldCharType="separate"/>
            </w:r>
            <w:r w:rsidRPr="004F5F3E">
              <w:rPr>
                <w:rFonts w:ascii="Calibri" w:hAnsi="Calibri"/>
                <w:lang w:val="en-US"/>
              </w:rPr>
              <w:t>[77]</w:t>
            </w:r>
            <w:r w:rsidRPr="004F5F3E">
              <w:rPr>
                <w:rFonts w:ascii="Arial" w:hAnsi="Arial" w:cs="Arial"/>
                <w:sz w:val="16"/>
                <w:szCs w:val="16"/>
                <w:lang w:val="en-US"/>
              </w:rPr>
              <w:fldChar w:fldCharType="end"/>
            </w:r>
          </w:p>
        </w:tc>
      </w:tr>
      <w:tr w:rsidR="00DE5B88" w:rsidRPr="004F5F3E" w:rsidTr="00FD2BDC">
        <w:trPr>
          <w:trHeight w:val="227"/>
          <w:jc w:val="center"/>
        </w:trPr>
        <w:tc>
          <w:tcPr>
            <w:tcW w:w="1271" w:type="dxa"/>
            <w:vMerge w:val="restart"/>
            <w:vAlign w:val="center"/>
            <w:hideMark/>
          </w:tcPr>
          <w:p w:rsidR="00DE5B88" w:rsidRPr="004F5F3E" w:rsidRDefault="00DE5B88" w:rsidP="00FD2BDC">
            <w:pPr>
              <w:spacing w:before="100" w:beforeAutospacing="1" w:after="100" w:afterAutospacing="1"/>
              <w:contextualSpacing/>
              <w:jc w:val="center"/>
              <w:rPr>
                <w:rFonts w:ascii="Arial" w:hAnsi="Arial" w:cs="Arial"/>
                <w:b/>
                <w:sz w:val="16"/>
                <w:szCs w:val="16"/>
                <w:lang w:val="en-US"/>
              </w:rPr>
            </w:pPr>
            <w:r w:rsidRPr="004F5F3E">
              <w:rPr>
                <w:rFonts w:ascii="Arial" w:hAnsi="Arial" w:cs="Arial"/>
                <w:b/>
                <w:sz w:val="16"/>
                <w:szCs w:val="16"/>
                <w:lang w:val="en-US"/>
              </w:rPr>
              <w:t>Sweden</w:t>
            </w:r>
          </w:p>
        </w:tc>
        <w:tc>
          <w:tcPr>
            <w:tcW w:w="1418" w:type="dxa"/>
            <w:gridSpan w:val="2"/>
            <w:vAlign w:val="center"/>
            <w:hideMark/>
          </w:tcPr>
          <w:p w:rsidR="00DE5B88" w:rsidRPr="004F5F3E" w:rsidRDefault="00DE5B88" w:rsidP="00FD2BDC">
            <w:pPr>
              <w:spacing w:before="100" w:beforeAutospacing="1" w:after="100" w:afterAutospacing="1"/>
              <w:contextualSpacing/>
              <w:jc w:val="center"/>
              <w:rPr>
                <w:rFonts w:ascii="Arial" w:hAnsi="Arial" w:cs="Arial"/>
                <w:sz w:val="14"/>
                <w:szCs w:val="16"/>
                <w:lang w:val="en-US"/>
              </w:rPr>
            </w:pPr>
            <w:r w:rsidRPr="004F5F3E">
              <w:rPr>
                <w:rFonts w:ascii="Arial" w:hAnsi="Arial" w:cs="Arial"/>
                <w:sz w:val="14"/>
                <w:szCs w:val="16"/>
                <w:lang w:val="en-US"/>
              </w:rPr>
              <w:t>South</w:t>
            </w:r>
          </w:p>
        </w:tc>
        <w:tc>
          <w:tcPr>
            <w:tcW w:w="992" w:type="dxa"/>
            <w:vAlign w:val="center"/>
            <w:hideMark/>
          </w:tcPr>
          <w:p w:rsidR="00DE5B88" w:rsidRPr="004F5F3E" w:rsidRDefault="00DE5B88" w:rsidP="00FD2BDC">
            <w:pPr>
              <w:spacing w:before="100" w:beforeAutospacing="1" w:after="100" w:afterAutospacing="1"/>
              <w:contextualSpacing/>
              <w:jc w:val="center"/>
              <w:rPr>
                <w:rFonts w:ascii="Arial" w:hAnsi="Arial" w:cs="Arial"/>
                <w:sz w:val="16"/>
                <w:szCs w:val="16"/>
                <w:lang w:val="en-US"/>
              </w:rPr>
            </w:pPr>
            <w:r w:rsidRPr="004F5F3E">
              <w:rPr>
                <w:rFonts w:ascii="Arial" w:hAnsi="Arial" w:cs="Arial"/>
                <w:sz w:val="16"/>
                <w:szCs w:val="16"/>
                <w:lang w:val="en-US"/>
              </w:rPr>
              <w:t>-</w:t>
            </w:r>
          </w:p>
        </w:tc>
        <w:tc>
          <w:tcPr>
            <w:tcW w:w="1559" w:type="dxa"/>
            <w:vAlign w:val="center"/>
            <w:hideMark/>
          </w:tcPr>
          <w:p w:rsidR="00DE5B88" w:rsidRPr="004F5F3E" w:rsidRDefault="00DE5B88" w:rsidP="00FD2BDC">
            <w:pPr>
              <w:spacing w:before="100" w:beforeAutospacing="1" w:after="100" w:afterAutospacing="1"/>
              <w:contextualSpacing/>
              <w:jc w:val="center"/>
              <w:rPr>
                <w:rFonts w:ascii="Arial" w:hAnsi="Arial" w:cs="Arial"/>
                <w:sz w:val="16"/>
                <w:szCs w:val="16"/>
                <w:lang w:val="en-US"/>
              </w:rPr>
            </w:pPr>
            <w:r w:rsidRPr="004F5F3E">
              <w:rPr>
                <w:rFonts w:ascii="Arial" w:hAnsi="Arial" w:cs="Arial"/>
                <w:sz w:val="16"/>
                <w:szCs w:val="16"/>
                <w:lang w:val="en-US"/>
              </w:rPr>
              <w:t>-</w:t>
            </w:r>
          </w:p>
        </w:tc>
        <w:tc>
          <w:tcPr>
            <w:tcW w:w="1418" w:type="dxa"/>
            <w:vAlign w:val="center"/>
            <w:hideMark/>
          </w:tcPr>
          <w:p w:rsidR="00DE5B88" w:rsidRPr="004F5F3E" w:rsidRDefault="00DE5B88" w:rsidP="00FD2BDC">
            <w:pPr>
              <w:spacing w:before="100" w:beforeAutospacing="1" w:after="100" w:afterAutospacing="1"/>
              <w:contextualSpacing/>
              <w:jc w:val="center"/>
              <w:rPr>
                <w:rFonts w:ascii="Arial" w:hAnsi="Arial" w:cs="Arial"/>
                <w:sz w:val="16"/>
                <w:szCs w:val="16"/>
                <w:lang w:val="en-US"/>
              </w:rPr>
            </w:pPr>
            <w:r w:rsidRPr="004F5F3E">
              <w:rPr>
                <w:rFonts w:ascii="Arial" w:hAnsi="Arial" w:cs="Arial"/>
                <w:b/>
                <w:sz w:val="16"/>
                <w:szCs w:val="16"/>
                <w:lang w:val="en-US"/>
              </w:rPr>
              <w:t>8.2%</w:t>
            </w:r>
            <w:r w:rsidRPr="004F5F3E">
              <w:rPr>
                <w:rFonts w:ascii="Arial" w:hAnsi="Arial" w:cs="Arial"/>
                <w:sz w:val="16"/>
                <w:szCs w:val="16"/>
                <w:lang w:val="en-US"/>
              </w:rPr>
              <w:t xml:space="preserve"> (13/159)</w:t>
            </w:r>
          </w:p>
        </w:tc>
        <w:tc>
          <w:tcPr>
            <w:tcW w:w="1559" w:type="dxa"/>
            <w:vAlign w:val="center"/>
            <w:hideMark/>
          </w:tcPr>
          <w:p w:rsidR="00DE5B88" w:rsidRPr="004F5F3E" w:rsidRDefault="00DE5B88" w:rsidP="00FD2BDC">
            <w:pPr>
              <w:spacing w:before="100" w:beforeAutospacing="1" w:after="100" w:afterAutospacing="1"/>
              <w:contextualSpacing/>
              <w:jc w:val="center"/>
              <w:rPr>
                <w:rFonts w:ascii="Arial" w:hAnsi="Arial" w:cs="Arial"/>
                <w:sz w:val="16"/>
                <w:szCs w:val="16"/>
                <w:lang w:val="en-US"/>
              </w:rPr>
            </w:pPr>
            <w:r w:rsidRPr="004F5F3E">
              <w:rPr>
                <w:rFonts w:ascii="Arial" w:hAnsi="Arial" w:cs="Arial"/>
                <w:sz w:val="16"/>
                <w:szCs w:val="16"/>
                <w:lang w:val="en-US"/>
              </w:rPr>
              <w:t>Serum</w:t>
            </w:r>
          </w:p>
        </w:tc>
        <w:tc>
          <w:tcPr>
            <w:tcW w:w="709" w:type="dxa"/>
            <w:vAlign w:val="center"/>
            <w:hideMark/>
          </w:tcPr>
          <w:p w:rsidR="00DE5B88" w:rsidRPr="004F5F3E" w:rsidRDefault="00DE5B88" w:rsidP="00FD2BDC">
            <w:pPr>
              <w:spacing w:before="100" w:beforeAutospacing="1" w:after="100" w:afterAutospacing="1"/>
              <w:contextualSpacing/>
              <w:jc w:val="center"/>
              <w:rPr>
                <w:rFonts w:ascii="Arial" w:hAnsi="Arial" w:cs="Arial"/>
                <w:sz w:val="16"/>
                <w:szCs w:val="16"/>
                <w:lang w:val="en-US"/>
              </w:rPr>
            </w:pPr>
            <w:r w:rsidRPr="004F5F3E">
              <w:rPr>
                <w:rFonts w:ascii="Arial" w:hAnsi="Arial" w:cs="Arial"/>
                <w:sz w:val="16"/>
                <w:szCs w:val="16"/>
                <w:lang w:val="en-US"/>
              </w:rPr>
              <w:t>3</w:t>
            </w:r>
          </w:p>
        </w:tc>
        <w:tc>
          <w:tcPr>
            <w:tcW w:w="708" w:type="dxa"/>
            <w:vAlign w:val="center"/>
            <w:hideMark/>
          </w:tcPr>
          <w:p w:rsidR="00DE5B88" w:rsidRPr="004F5F3E" w:rsidRDefault="00DE5B88" w:rsidP="00FD2BDC">
            <w:pPr>
              <w:spacing w:before="100" w:beforeAutospacing="1" w:after="100" w:afterAutospacing="1"/>
              <w:contextualSpacing/>
              <w:jc w:val="center"/>
              <w:rPr>
                <w:rFonts w:ascii="Arial" w:hAnsi="Arial" w:cs="Arial"/>
                <w:sz w:val="16"/>
                <w:szCs w:val="16"/>
                <w:lang w:val="en-US"/>
              </w:rPr>
            </w:pPr>
            <w:r w:rsidRPr="004F5F3E">
              <w:rPr>
                <w:rFonts w:ascii="Arial" w:hAnsi="Arial" w:cs="Arial"/>
                <w:sz w:val="16"/>
                <w:szCs w:val="16"/>
                <w:lang w:val="en-US"/>
              </w:rPr>
              <w:fldChar w:fldCharType="begin"/>
            </w:r>
            <w:r w:rsidRPr="004F5F3E">
              <w:rPr>
                <w:rFonts w:ascii="Arial" w:hAnsi="Arial" w:cs="Arial"/>
                <w:sz w:val="16"/>
                <w:szCs w:val="16"/>
                <w:lang w:val="en-US"/>
              </w:rPr>
              <w:instrText xml:space="preserve"> ADDIN ZOTERO_ITEM CSL_CITATION {"citationID":"OWRvnqZy","properties":{"formattedCitation":"[139]","plainCitation":"[139]"},"citationItems":[{"id":2716,"uris":["http://zotero.org/users/local/FefnvfDO/items/DK4JX9UU"],"uri":["http://zotero.org/users/local/FefnvfDO/items/DK4JX9UU"],"itemData":{"id":2716,"type":"article-journal","title":"Molecular epidemiology of hepatitis E virus in humans, pigs and wild boars in Sweden","container-title":"Epidemiology and Infection","page":"361-371","volume":"139","issue":"3","source":"PubMed","abstract":"Hepatitis E infections in humans are usually acquired in endemic countries in Asia or Africa. In Sweden 17 cases infected in Europe, between 1993 and 2009, were identified. All had clinical hepatitis E with unknown source of infection. Hepatitis E virus (HEV) was identified in faecal samples from 63 piglets in 12 pig farms in Sweden. HEV was also identified in blood from 13 out of 159 investigated Swedish wild boars from nine counties. Partial HEV genomes from humans, pigs and wild boars were sequenced and compared by phylogeny. The results showed close relatedness between HEV strains from piglets from the same farm and from wild boars from the same county. HEV strains from humans showed relatedness with strains from pigs and wild boars from the same county. This study showed that HEV strains form geographical clusters in the phylogenetic tree. The methods used in this study may thus be used for tracing the origin of an infecting strain. Furthermore, this study indicated that there are endemic sources of human HEV infections in Sweden.","DOI":"10.1017/S0950268810001342","ISSN":"1469-4409","note":"PMID: 20546635","journalAbbreviation":"Epidemiol. Infect.","language":"eng","author":[{"family":"Widén","given":"F."},{"family":"Sundqvist","given":"L."},{"family":"Matyi-Toth","given":"A."},{"family":"Metreveli","given":"G."},{"family":"Belák","given":"S."},{"family":"Hallgren","given":"G."},{"family":"Norder","given":"H."}],"issued":{"date-parts":[["2011",3]]}}}],"schema":"https://github.com/citation-style-language/schema/raw/master/csl-citation.json"} </w:instrText>
            </w:r>
            <w:r w:rsidRPr="004F5F3E">
              <w:rPr>
                <w:rFonts w:ascii="Arial" w:hAnsi="Arial" w:cs="Arial"/>
                <w:sz w:val="16"/>
                <w:szCs w:val="16"/>
                <w:lang w:val="en-US"/>
              </w:rPr>
              <w:fldChar w:fldCharType="separate"/>
            </w:r>
            <w:r w:rsidRPr="004F5F3E">
              <w:rPr>
                <w:rFonts w:ascii="Calibri" w:hAnsi="Calibri"/>
                <w:lang w:val="en-US"/>
              </w:rPr>
              <w:t>[139]</w:t>
            </w:r>
            <w:r w:rsidRPr="004F5F3E">
              <w:rPr>
                <w:rFonts w:ascii="Arial" w:hAnsi="Arial" w:cs="Arial"/>
                <w:sz w:val="16"/>
                <w:szCs w:val="16"/>
                <w:lang w:val="en-US"/>
              </w:rPr>
              <w:fldChar w:fldCharType="end"/>
            </w:r>
          </w:p>
        </w:tc>
      </w:tr>
      <w:tr w:rsidR="00DE5B88" w:rsidRPr="004F5F3E" w:rsidTr="00FD2BDC">
        <w:trPr>
          <w:trHeight w:val="227"/>
          <w:jc w:val="center"/>
        </w:trPr>
        <w:tc>
          <w:tcPr>
            <w:tcW w:w="1271" w:type="dxa"/>
            <w:vMerge/>
            <w:vAlign w:val="center"/>
            <w:hideMark/>
          </w:tcPr>
          <w:p w:rsidR="00DE5B88" w:rsidRPr="004F5F3E" w:rsidRDefault="00DE5B88" w:rsidP="00FD2BDC">
            <w:pPr>
              <w:spacing w:before="100" w:beforeAutospacing="1" w:after="100" w:afterAutospacing="1"/>
              <w:contextualSpacing/>
              <w:jc w:val="center"/>
              <w:rPr>
                <w:rFonts w:ascii="Arial" w:hAnsi="Arial" w:cs="Arial"/>
                <w:b/>
                <w:sz w:val="16"/>
                <w:szCs w:val="16"/>
                <w:lang w:val="en-US"/>
              </w:rPr>
            </w:pPr>
          </w:p>
        </w:tc>
        <w:tc>
          <w:tcPr>
            <w:tcW w:w="1418" w:type="dxa"/>
            <w:gridSpan w:val="2"/>
            <w:vAlign w:val="center"/>
            <w:hideMark/>
          </w:tcPr>
          <w:p w:rsidR="00DE5B88" w:rsidRPr="004F5F3E" w:rsidRDefault="00DE5B88" w:rsidP="00FD2BDC">
            <w:pPr>
              <w:tabs>
                <w:tab w:val="left" w:pos="641"/>
              </w:tabs>
              <w:spacing w:before="100" w:beforeAutospacing="1" w:after="100" w:afterAutospacing="1"/>
              <w:contextualSpacing/>
              <w:jc w:val="center"/>
              <w:rPr>
                <w:rFonts w:ascii="Arial" w:hAnsi="Arial" w:cs="Arial"/>
                <w:sz w:val="14"/>
                <w:szCs w:val="16"/>
                <w:lang w:val="en-US"/>
              </w:rPr>
            </w:pPr>
            <w:r w:rsidRPr="004F5F3E">
              <w:rPr>
                <w:rFonts w:ascii="Arial" w:hAnsi="Arial" w:cs="Arial"/>
                <w:sz w:val="14"/>
                <w:szCs w:val="16"/>
                <w:lang w:val="en-US"/>
              </w:rPr>
              <w:t>South</w:t>
            </w:r>
          </w:p>
        </w:tc>
        <w:tc>
          <w:tcPr>
            <w:tcW w:w="992" w:type="dxa"/>
            <w:vAlign w:val="center"/>
            <w:hideMark/>
          </w:tcPr>
          <w:p w:rsidR="00DE5B88" w:rsidRPr="004F5F3E" w:rsidRDefault="00DE5B88" w:rsidP="00FD2BDC">
            <w:pPr>
              <w:spacing w:before="100" w:beforeAutospacing="1" w:after="100" w:afterAutospacing="1"/>
              <w:contextualSpacing/>
              <w:jc w:val="center"/>
              <w:rPr>
                <w:rFonts w:ascii="Arial" w:hAnsi="Arial" w:cs="Arial"/>
                <w:sz w:val="16"/>
                <w:szCs w:val="16"/>
                <w:lang w:val="en-US"/>
              </w:rPr>
            </w:pPr>
            <w:r w:rsidRPr="004F5F3E">
              <w:rPr>
                <w:rFonts w:ascii="Arial" w:hAnsi="Arial" w:cs="Arial"/>
                <w:sz w:val="16"/>
                <w:szCs w:val="16"/>
                <w:lang w:val="en-US"/>
              </w:rPr>
              <w:t>2012-2015</w:t>
            </w:r>
          </w:p>
        </w:tc>
        <w:tc>
          <w:tcPr>
            <w:tcW w:w="1559" w:type="dxa"/>
            <w:vAlign w:val="center"/>
            <w:hideMark/>
          </w:tcPr>
          <w:p w:rsidR="00DE5B88" w:rsidRPr="004F5F3E" w:rsidRDefault="00DE5B88" w:rsidP="00FD2BDC">
            <w:pPr>
              <w:spacing w:before="100" w:beforeAutospacing="1" w:after="100" w:afterAutospacing="1"/>
              <w:contextualSpacing/>
              <w:jc w:val="center"/>
              <w:rPr>
                <w:rFonts w:ascii="Arial" w:hAnsi="Arial" w:cs="Arial"/>
                <w:sz w:val="16"/>
                <w:szCs w:val="16"/>
                <w:lang w:val="en-US"/>
              </w:rPr>
            </w:pPr>
            <w:r w:rsidRPr="004F5F3E">
              <w:rPr>
                <w:rFonts w:ascii="Arial" w:hAnsi="Arial" w:cs="Arial"/>
                <w:b/>
                <w:sz w:val="16"/>
                <w:szCs w:val="16"/>
                <w:lang w:val="en-US"/>
              </w:rPr>
              <w:t>8.2%</w:t>
            </w:r>
            <w:r w:rsidRPr="004F5F3E">
              <w:rPr>
                <w:rFonts w:ascii="Arial" w:hAnsi="Arial" w:cs="Arial"/>
                <w:sz w:val="16"/>
                <w:szCs w:val="16"/>
                <w:lang w:val="en-US"/>
              </w:rPr>
              <w:t xml:space="preserve"> (11/134)</w:t>
            </w:r>
          </w:p>
        </w:tc>
        <w:tc>
          <w:tcPr>
            <w:tcW w:w="1418" w:type="dxa"/>
            <w:vAlign w:val="center"/>
            <w:hideMark/>
          </w:tcPr>
          <w:p w:rsidR="00DE5B88" w:rsidRPr="004F5F3E" w:rsidRDefault="00DE5B88" w:rsidP="00FD2BDC">
            <w:pPr>
              <w:spacing w:before="100" w:beforeAutospacing="1" w:after="100" w:afterAutospacing="1"/>
              <w:contextualSpacing/>
              <w:jc w:val="center"/>
              <w:rPr>
                <w:rFonts w:ascii="Arial" w:hAnsi="Arial" w:cs="Arial"/>
                <w:sz w:val="16"/>
                <w:szCs w:val="16"/>
                <w:lang w:val="en-US"/>
              </w:rPr>
            </w:pPr>
            <w:r w:rsidRPr="004F5F3E">
              <w:rPr>
                <w:rFonts w:ascii="Arial" w:hAnsi="Arial" w:cs="Arial"/>
                <w:b/>
                <w:sz w:val="16"/>
                <w:szCs w:val="16"/>
                <w:lang w:val="en-US"/>
              </w:rPr>
              <w:t>7.9%</w:t>
            </w:r>
            <w:r w:rsidRPr="004F5F3E">
              <w:rPr>
                <w:rFonts w:ascii="Arial" w:hAnsi="Arial" w:cs="Arial"/>
                <w:sz w:val="16"/>
                <w:szCs w:val="16"/>
                <w:lang w:val="en-US"/>
              </w:rPr>
              <w:t xml:space="preserve"> (11/139)</w:t>
            </w:r>
          </w:p>
        </w:tc>
        <w:tc>
          <w:tcPr>
            <w:tcW w:w="1559" w:type="dxa"/>
            <w:vAlign w:val="center"/>
            <w:hideMark/>
          </w:tcPr>
          <w:p w:rsidR="00DE5B88" w:rsidRPr="004F5F3E" w:rsidRDefault="00DE5B88" w:rsidP="00FD2BDC">
            <w:pPr>
              <w:spacing w:before="100" w:beforeAutospacing="1" w:after="100" w:afterAutospacing="1"/>
              <w:contextualSpacing/>
              <w:jc w:val="center"/>
              <w:rPr>
                <w:rFonts w:ascii="Arial" w:hAnsi="Arial" w:cs="Arial"/>
                <w:sz w:val="16"/>
                <w:szCs w:val="16"/>
                <w:lang w:val="en-US"/>
              </w:rPr>
            </w:pPr>
            <w:r w:rsidRPr="004F5F3E">
              <w:rPr>
                <w:rFonts w:ascii="Arial" w:hAnsi="Arial" w:cs="Arial"/>
                <w:sz w:val="16"/>
                <w:szCs w:val="16"/>
                <w:lang w:val="en-US"/>
              </w:rPr>
              <w:t>Serum/Feces</w:t>
            </w:r>
          </w:p>
        </w:tc>
        <w:tc>
          <w:tcPr>
            <w:tcW w:w="709" w:type="dxa"/>
            <w:vAlign w:val="center"/>
            <w:hideMark/>
          </w:tcPr>
          <w:p w:rsidR="00DE5B88" w:rsidRPr="004F5F3E" w:rsidRDefault="00DE5B88" w:rsidP="00FD2BDC">
            <w:pPr>
              <w:spacing w:before="100" w:beforeAutospacing="1" w:after="100" w:afterAutospacing="1"/>
              <w:contextualSpacing/>
              <w:jc w:val="center"/>
              <w:rPr>
                <w:rFonts w:ascii="Arial" w:hAnsi="Arial" w:cs="Arial"/>
                <w:sz w:val="16"/>
                <w:szCs w:val="16"/>
                <w:lang w:val="en-US"/>
              </w:rPr>
            </w:pPr>
            <w:r w:rsidRPr="004F5F3E">
              <w:rPr>
                <w:rFonts w:ascii="Arial" w:hAnsi="Arial" w:cs="Arial"/>
                <w:sz w:val="16"/>
                <w:szCs w:val="16"/>
                <w:lang w:val="en-US"/>
              </w:rPr>
              <w:t>3</w:t>
            </w:r>
          </w:p>
        </w:tc>
        <w:tc>
          <w:tcPr>
            <w:tcW w:w="708" w:type="dxa"/>
            <w:vAlign w:val="center"/>
            <w:hideMark/>
          </w:tcPr>
          <w:p w:rsidR="00DE5B88" w:rsidRPr="004F5F3E" w:rsidRDefault="00DE5B88" w:rsidP="00FD2BDC">
            <w:pPr>
              <w:spacing w:before="100" w:beforeAutospacing="1" w:after="100" w:afterAutospacing="1"/>
              <w:contextualSpacing/>
              <w:jc w:val="center"/>
              <w:rPr>
                <w:rFonts w:ascii="Arial" w:hAnsi="Arial" w:cs="Arial"/>
                <w:sz w:val="16"/>
                <w:szCs w:val="16"/>
                <w:lang w:val="en-US"/>
              </w:rPr>
            </w:pPr>
            <w:r w:rsidRPr="004F5F3E">
              <w:rPr>
                <w:rFonts w:ascii="Arial" w:hAnsi="Arial" w:cs="Arial"/>
                <w:sz w:val="16"/>
                <w:szCs w:val="16"/>
                <w:lang w:val="en-US"/>
              </w:rPr>
              <w:fldChar w:fldCharType="begin"/>
            </w:r>
            <w:r w:rsidRPr="004F5F3E">
              <w:rPr>
                <w:rFonts w:ascii="Arial" w:hAnsi="Arial" w:cs="Arial"/>
                <w:sz w:val="16"/>
                <w:szCs w:val="16"/>
                <w:lang w:val="en-US"/>
              </w:rPr>
              <w:instrText xml:space="preserve"> ADDIN ZOTERO_ITEM CSL_CITATION {"citationID":"fIvEn5GX","properties":{"formattedCitation":"[68]","plainCitation":"[68]"},"citationItems":[{"id":2755,"uris":["http://zotero.org/users/local/FefnvfDO/items/H8FFNEKW"],"uri":["http://zotero.org/users/local/FefnvfDO/items/H8FFNEKW"],"itemData":{"id":2755,"type":"article-journal","title":"Markers for Ongoing or Previous Hepatitis E Virus Infection Are as Common in Wild Ungulates as in Humans in Sweden","container-title":"Viruses","volume":"8","issue":"9","source":"PubMed","abstract":"Hepatitis E virus (HEV) is a human pathogen with zoonotic spread, infecting both domestic and wild animals. About 17% of the Swedish population is immune to HEV, but few cases are reported annually, indicating that most infections are subclinical. However, clinical hepatitis E may also be overlooked. For identified cases, the source of infection is mostly unknown. In order to identify whether HEV may be spread from wild game, the prevalence of markers for past and/or ongoing infection was investigated in sera and stool samples collected from 260 hunted Swedish wild ungulates. HEV markers were found in 43 (17%) of the animals. The most commonly infected animal was moose (Alces alces) with 19 out of 69 animals (28%) showing HEV markers, followed by wild boar (Sus scrofa) with 21 out of 139 animals (15%), roe deer (Capreolus capreolus) with 2 out of 30 animals, red deer (Cervus elaphus) with 1 out of 15 animals, and fallow deer (Dama dama) 0 out of 7 animals. Partial open reading frame 1 (ORF1) of the viral genomes from the animals were sequenced and compared with those from 14 endemic human cases. Phylogenetic analysis revealed that three humans were infected with HEV strains similar to those from wild boar. These results indicate that wild animals may be a source of transmission to humans and could be an unrecognized public health concern.","DOI":"10.3390/v8090259","ISSN":"1999-4915","note":"PMID: 27657108\nPMCID: PMC5035973","journalAbbreviation":"Viruses","language":"eng","author":[{"family":"Roth","given":"Anette"},{"family":"Lin","given":"Jay"},{"family":"Magnius","given":"Lars"},{"family":"Karlsson","given":"Marie"},{"family":"Belák","given":"Sándór"},{"family":"Widén","given":"Frederik"},{"family":"Norder","given":"Heléne"}],"issued":{"date-parts":[["2016",9,19]]}}}],"schema":"https://github.com/citation-style-language/schema/raw/master/csl-citation.json"} </w:instrText>
            </w:r>
            <w:r w:rsidRPr="004F5F3E">
              <w:rPr>
                <w:rFonts w:ascii="Arial" w:hAnsi="Arial" w:cs="Arial"/>
                <w:sz w:val="16"/>
                <w:szCs w:val="16"/>
                <w:lang w:val="en-US"/>
              </w:rPr>
              <w:fldChar w:fldCharType="separate"/>
            </w:r>
            <w:r w:rsidRPr="004F5F3E">
              <w:rPr>
                <w:rFonts w:ascii="Calibri" w:hAnsi="Calibri"/>
                <w:lang w:val="en-US"/>
              </w:rPr>
              <w:t>[68]</w:t>
            </w:r>
            <w:r w:rsidRPr="004F5F3E">
              <w:rPr>
                <w:rFonts w:ascii="Arial" w:hAnsi="Arial" w:cs="Arial"/>
                <w:sz w:val="16"/>
                <w:szCs w:val="16"/>
                <w:lang w:val="en-US"/>
              </w:rPr>
              <w:fldChar w:fldCharType="end"/>
            </w:r>
          </w:p>
        </w:tc>
      </w:tr>
      <w:tr w:rsidR="00DE5B88" w:rsidRPr="004F5F3E" w:rsidTr="00FD2BDC">
        <w:trPr>
          <w:trHeight w:val="227"/>
          <w:jc w:val="center"/>
        </w:trPr>
        <w:tc>
          <w:tcPr>
            <w:tcW w:w="1271" w:type="dxa"/>
            <w:vAlign w:val="center"/>
            <w:hideMark/>
          </w:tcPr>
          <w:p w:rsidR="00DE5B88" w:rsidRPr="004F5F3E" w:rsidRDefault="00DE5B88" w:rsidP="00FD2BDC">
            <w:pPr>
              <w:spacing w:before="100" w:beforeAutospacing="1" w:after="100" w:afterAutospacing="1"/>
              <w:contextualSpacing/>
              <w:jc w:val="center"/>
              <w:rPr>
                <w:rFonts w:ascii="Arial" w:hAnsi="Arial" w:cs="Arial"/>
                <w:b/>
                <w:sz w:val="16"/>
                <w:szCs w:val="16"/>
                <w:lang w:val="en-US"/>
              </w:rPr>
            </w:pPr>
            <w:r w:rsidRPr="004F5F3E">
              <w:rPr>
                <w:rFonts w:ascii="Arial" w:hAnsi="Arial" w:cs="Arial"/>
                <w:b/>
                <w:sz w:val="16"/>
                <w:szCs w:val="16"/>
                <w:lang w:val="en-US"/>
              </w:rPr>
              <w:t>Switzerland</w:t>
            </w:r>
          </w:p>
        </w:tc>
        <w:tc>
          <w:tcPr>
            <w:tcW w:w="1418" w:type="dxa"/>
            <w:gridSpan w:val="2"/>
            <w:vAlign w:val="center"/>
            <w:hideMark/>
          </w:tcPr>
          <w:p w:rsidR="00DE5B88" w:rsidRPr="004F5F3E" w:rsidRDefault="00DE5B88" w:rsidP="00FD2BDC">
            <w:pPr>
              <w:spacing w:before="100" w:beforeAutospacing="1" w:after="100" w:afterAutospacing="1"/>
              <w:contextualSpacing/>
              <w:jc w:val="center"/>
              <w:rPr>
                <w:rFonts w:ascii="Arial" w:hAnsi="Arial" w:cs="Arial"/>
                <w:sz w:val="14"/>
                <w:szCs w:val="16"/>
                <w:lang w:val="en-US"/>
              </w:rPr>
            </w:pPr>
            <w:r w:rsidRPr="004F5F3E">
              <w:rPr>
                <w:rFonts w:ascii="Arial" w:hAnsi="Arial" w:cs="Arial"/>
                <w:sz w:val="14"/>
                <w:szCs w:val="16"/>
                <w:lang w:val="en-US"/>
              </w:rPr>
              <w:t>Countrywide</w:t>
            </w:r>
          </w:p>
        </w:tc>
        <w:tc>
          <w:tcPr>
            <w:tcW w:w="992" w:type="dxa"/>
            <w:vAlign w:val="center"/>
            <w:hideMark/>
          </w:tcPr>
          <w:p w:rsidR="00DE5B88" w:rsidRPr="004F5F3E" w:rsidRDefault="00DE5B88" w:rsidP="00FD2BDC">
            <w:pPr>
              <w:spacing w:before="100" w:beforeAutospacing="1" w:after="100" w:afterAutospacing="1"/>
              <w:contextualSpacing/>
              <w:jc w:val="center"/>
              <w:rPr>
                <w:rFonts w:ascii="Arial" w:hAnsi="Arial" w:cs="Arial"/>
                <w:sz w:val="16"/>
                <w:szCs w:val="16"/>
                <w:lang w:val="en-US"/>
              </w:rPr>
            </w:pPr>
            <w:r w:rsidRPr="004F5F3E">
              <w:rPr>
                <w:rFonts w:ascii="Arial" w:hAnsi="Arial" w:cs="Arial"/>
                <w:sz w:val="16"/>
                <w:szCs w:val="16"/>
                <w:lang w:val="en-US"/>
              </w:rPr>
              <w:t>2008-2012</w:t>
            </w:r>
          </w:p>
        </w:tc>
        <w:tc>
          <w:tcPr>
            <w:tcW w:w="1559" w:type="dxa"/>
            <w:vAlign w:val="center"/>
            <w:hideMark/>
          </w:tcPr>
          <w:p w:rsidR="00DE5B88" w:rsidRPr="004F5F3E" w:rsidRDefault="00DE5B88" w:rsidP="00FD2BDC">
            <w:pPr>
              <w:spacing w:before="100" w:beforeAutospacing="1" w:after="100" w:afterAutospacing="1"/>
              <w:contextualSpacing/>
              <w:jc w:val="center"/>
              <w:rPr>
                <w:rFonts w:ascii="Arial" w:hAnsi="Arial" w:cs="Arial"/>
                <w:sz w:val="16"/>
                <w:szCs w:val="16"/>
                <w:lang w:val="en-US"/>
              </w:rPr>
            </w:pPr>
            <w:r w:rsidRPr="004F5F3E">
              <w:rPr>
                <w:rFonts w:ascii="Arial" w:hAnsi="Arial" w:cs="Arial"/>
                <w:b/>
                <w:sz w:val="16"/>
                <w:szCs w:val="16"/>
                <w:lang w:val="en-US"/>
              </w:rPr>
              <w:t>12.5%</w:t>
            </w:r>
            <w:r w:rsidRPr="004F5F3E">
              <w:rPr>
                <w:rFonts w:ascii="Arial" w:hAnsi="Arial" w:cs="Arial"/>
                <w:sz w:val="16"/>
                <w:szCs w:val="16"/>
                <w:lang w:val="en-US"/>
              </w:rPr>
              <w:t xml:space="preserve"> (38/303)</w:t>
            </w:r>
          </w:p>
        </w:tc>
        <w:tc>
          <w:tcPr>
            <w:tcW w:w="1418" w:type="dxa"/>
            <w:vAlign w:val="center"/>
            <w:hideMark/>
          </w:tcPr>
          <w:p w:rsidR="00DE5B88" w:rsidRPr="004F5F3E" w:rsidRDefault="00DE5B88" w:rsidP="00FD2BDC">
            <w:pPr>
              <w:spacing w:before="100" w:beforeAutospacing="1" w:after="100" w:afterAutospacing="1"/>
              <w:contextualSpacing/>
              <w:jc w:val="center"/>
              <w:rPr>
                <w:rFonts w:ascii="Arial" w:hAnsi="Arial" w:cs="Arial"/>
                <w:sz w:val="16"/>
                <w:szCs w:val="16"/>
                <w:lang w:val="en-US"/>
              </w:rPr>
            </w:pPr>
            <w:r w:rsidRPr="004F5F3E">
              <w:rPr>
                <w:rFonts w:ascii="Arial" w:hAnsi="Arial" w:cs="Arial"/>
                <w:sz w:val="16"/>
                <w:szCs w:val="16"/>
                <w:lang w:val="en-US"/>
              </w:rPr>
              <w:t>-</w:t>
            </w:r>
          </w:p>
        </w:tc>
        <w:tc>
          <w:tcPr>
            <w:tcW w:w="1559" w:type="dxa"/>
            <w:vAlign w:val="center"/>
            <w:hideMark/>
          </w:tcPr>
          <w:p w:rsidR="00DE5B88" w:rsidRPr="004F5F3E" w:rsidRDefault="00DE5B88" w:rsidP="00FD2BDC">
            <w:pPr>
              <w:spacing w:before="100" w:beforeAutospacing="1" w:after="100" w:afterAutospacing="1"/>
              <w:contextualSpacing/>
              <w:jc w:val="center"/>
              <w:rPr>
                <w:rFonts w:ascii="Arial" w:hAnsi="Arial" w:cs="Arial"/>
                <w:sz w:val="16"/>
                <w:szCs w:val="16"/>
                <w:lang w:val="en-US"/>
              </w:rPr>
            </w:pPr>
            <w:r w:rsidRPr="004F5F3E">
              <w:rPr>
                <w:rFonts w:ascii="Arial" w:hAnsi="Arial" w:cs="Arial"/>
                <w:sz w:val="16"/>
                <w:szCs w:val="16"/>
                <w:lang w:val="en-US"/>
              </w:rPr>
              <w:t>-</w:t>
            </w:r>
          </w:p>
        </w:tc>
        <w:tc>
          <w:tcPr>
            <w:tcW w:w="709" w:type="dxa"/>
            <w:vAlign w:val="center"/>
            <w:hideMark/>
          </w:tcPr>
          <w:p w:rsidR="00DE5B88" w:rsidRPr="004F5F3E" w:rsidRDefault="00DE5B88" w:rsidP="00FD2BDC">
            <w:pPr>
              <w:spacing w:before="100" w:beforeAutospacing="1" w:after="100" w:afterAutospacing="1"/>
              <w:contextualSpacing/>
              <w:jc w:val="center"/>
              <w:rPr>
                <w:rFonts w:ascii="Arial" w:hAnsi="Arial" w:cs="Arial"/>
                <w:sz w:val="16"/>
                <w:szCs w:val="16"/>
                <w:lang w:val="en-US"/>
              </w:rPr>
            </w:pPr>
            <w:r w:rsidRPr="004F5F3E">
              <w:rPr>
                <w:rFonts w:ascii="Arial" w:hAnsi="Arial" w:cs="Arial"/>
                <w:sz w:val="16"/>
                <w:szCs w:val="16"/>
                <w:lang w:val="en-US"/>
              </w:rPr>
              <w:t>-</w:t>
            </w:r>
          </w:p>
        </w:tc>
        <w:tc>
          <w:tcPr>
            <w:tcW w:w="708" w:type="dxa"/>
            <w:vAlign w:val="center"/>
            <w:hideMark/>
          </w:tcPr>
          <w:p w:rsidR="00DE5B88" w:rsidRPr="004F5F3E" w:rsidRDefault="00DE5B88" w:rsidP="00FD2BDC">
            <w:pPr>
              <w:spacing w:before="100" w:beforeAutospacing="1" w:after="100" w:afterAutospacing="1"/>
              <w:contextualSpacing/>
              <w:jc w:val="center"/>
              <w:rPr>
                <w:rFonts w:ascii="Arial" w:hAnsi="Arial" w:cs="Arial"/>
                <w:sz w:val="16"/>
                <w:szCs w:val="16"/>
                <w:lang w:val="en-US"/>
              </w:rPr>
            </w:pPr>
            <w:r w:rsidRPr="004F5F3E">
              <w:rPr>
                <w:rFonts w:ascii="Arial" w:hAnsi="Arial" w:cs="Arial"/>
                <w:sz w:val="16"/>
                <w:szCs w:val="16"/>
                <w:lang w:val="en-US"/>
              </w:rPr>
              <w:fldChar w:fldCharType="begin"/>
            </w:r>
            <w:r w:rsidRPr="004F5F3E">
              <w:rPr>
                <w:rFonts w:ascii="Arial" w:hAnsi="Arial" w:cs="Arial"/>
                <w:sz w:val="16"/>
                <w:szCs w:val="16"/>
                <w:lang w:val="en-US"/>
              </w:rPr>
              <w:instrText xml:space="preserve"> ADDIN ZOTERO_ITEM CSL_CITATION {"citationID":"BnWqKFlJ","properties":{"formattedCitation":"[14]","plainCitation":"[14]"},"citationItems":[{"id":2726,"uris":["http://zotero.org/users/local/FefnvfDO/items/TSKK79ZW"],"uri":["http://zotero.org/users/local/FefnvfDO/items/TSKK79ZW"],"itemData":{"id":2726,"type":"article-journal","title":"Seroprevalence of hepatitis E virus in domestic pigs and wild boars in Switzerland","container-title":"Zoonoses and Public Health","page":"537-544","volume":"61","issue":"8","source":"PubMed","abstract":"Hepatitis E is considered an emerging human viral disease in industrialized countries. Studies from Switzerland report a human seroprevalence of hepatitis E virus (HEV) of 2.6-21%, a range lower than in adjacent European countries. The aim of this study was to determine whether HEV seroprevalence in domestic pigs and wild boars is also lower in Switzerland and whether it is increasing and thus indicating that this zoonotic viral infection is emerging. Serum samples collected from 2,001 pigs in 2006 and 2011 and from 303 wild boars from 2008 to 2012 were analysed by ELISA for the presence of HEV-specific antibodies. Overall HEV seroprevalence was 58.1% in domestic pigs and 12.5% in wild boars. Prevalence in domestic pigs was significantly higher in 2006 than in 2011. In conclusion, HEV seroprevalence in domestic pigs and wild boars in Switzerland is comparable with the seroprevalence in other countries and not increasing. Therefore, prevalence of HEV in humans must be related to other factors than prevalence in pigs or wild boars.","DOI":"10.1111/zph.12103","ISSN":"1863-2378","note":"PMID: 24499160","journalAbbreviation":"Zoonoses Public Health","language":"eng","author":[{"family":"Burri","given":"C."},{"family":"Vial","given":"F."},{"family":"Ryser-Degiorgis","given":"M.-P."},{"family":"Schwermer","given":"H."},{"family":"Darling","given":"K."},{"family":"Reist","given":"M."},{"family":"Wu","given":"N."},{"family":"Beerli","given":"O."},{"family":"Schöning","given":"J."},{"family":"Cavassini","given":"M."},{"family":"Waldvogel","given":"A."}],"issued":{"date-parts":[["2014",12]]}}}],"schema":"https://github.com/citation-style-language/schema/raw/master/csl-citation.json"} </w:instrText>
            </w:r>
            <w:r w:rsidRPr="004F5F3E">
              <w:rPr>
                <w:rFonts w:ascii="Arial" w:hAnsi="Arial" w:cs="Arial"/>
                <w:sz w:val="16"/>
                <w:szCs w:val="16"/>
                <w:lang w:val="en-US"/>
              </w:rPr>
              <w:fldChar w:fldCharType="separate"/>
            </w:r>
            <w:r w:rsidRPr="004F5F3E">
              <w:rPr>
                <w:rFonts w:ascii="Calibri" w:hAnsi="Calibri"/>
                <w:lang w:val="en-US"/>
              </w:rPr>
              <w:t>[14]</w:t>
            </w:r>
            <w:r w:rsidRPr="004F5F3E">
              <w:rPr>
                <w:rFonts w:ascii="Arial" w:hAnsi="Arial" w:cs="Arial"/>
                <w:sz w:val="16"/>
                <w:szCs w:val="16"/>
                <w:lang w:val="en-US"/>
              </w:rPr>
              <w:fldChar w:fldCharType="end"/>
            </w:r>
          </w:p>
        </w:tc>
      </w:tr>
    </w:tbl>
    <w:p w:rsidR="00DE5B88" w:rsidRPr="004F5F3E" w:rsidRDefault="00DE5B88" w:rsidP="00DE5B88">
      <w:pPr>
        <w:spacing w:after="0" w:line="240" w:lineRule="auto"/>
        <w:rPr>
          <w:rFonts w:ascii="Arial" w:hAnsi="Arial" w:cs="Arial"/>
          <w:vertAlign w:val="superscript"/>
          <w:lang w:val="en-US"/>
        </w:rPr>
      </w:pPr>
    </w:p>
    <w:p w:rsidR="00DE5B88" w:rsidRPr="004F5F3E" w:rsidRDefault="00DE5B88" w:rsidP="00DE5B88">
      <w:pPr>
        <w:spacing w:after="0" w:line="240" w:lineRule="auto"/>
        <w:rPr>
          <w:rFonts w:ascii="Arial" w:hAnsi="Arial" w:cs="Arial"/>
          <w:lang w:val="en-US"/>
        </w:rPr>
      </w:pPr>
      <w:r w:rsidRPr="004F5F3E">
        <w:rPr>
          <w:rFonts w:ascii="Arial" w:hAnsi="Arial" w:cs="Arial"/>
          <w:vertAlign w:val="superscript"/>
          <w:lang w:val="en-US"/>
        </w:rPr>
        <w:t>#</w:t>
      </w:r>
      <w:r w:rsidRPr="004F5F3E">
        <w:rPr>
          <w:rFonts w:ascii="Arial" w:hAnsi="Arial" w:cs="Arial"/>
          <w:lang w:val="en-US"/>
        </w:rPr>
        <w:t xml:space="preserve"> </w:t>
      </w:r>
      <w:proofErr w:type="spellStart"/>
      <w:r w:rsidRPr="004F5F3E">
        <w:rPr>
          <w:rFonts w:ascii="Arial" w:hAnsi="Arial" w:cs="Arial"/>
          <w:lang w:val="en-US"/>
        </w:rPr>
        <w:t>Seroprevalence</w:t>
      </w:r>
      <w:proofErr w:type="spellEnd"/>
      <w:r w:rsidRPr="004F5F3E">
        <w:rPr>
          <w:rFonts w:ascii="Arial" w:hAnsi="Arial" w:cs="Arial"/>
          <w:lang w:val="en-US"/>
        </w:rPr>
        <w:t xml:space="preserve"> determined using serosanguinous meat juice.</w:t>
      </w:r>
    </w:p>
    <w:p w:rsidR="00DE5B88" w:rsidRPr="004F5F3E" w:rsidRDefault="00DE5B88" w:rsidP="00DE5B88">
      <w:pPr>
        <w:spacing w:after="0" w:line="240" w:lineRule="auto"/>
        <w:rPr>
          <w:rFonts w:ascii="Arial" w:hAnsi="Arial" w:cs="Arial"/>
          <w:lang w:val="en-US"/>
        </w:rPr>
      </w:pPr>
      <w:r w:rsidRPr="004F5F3E">
        <w:rPr>
          <w:rFonts w:ascii="Arial" w:hAnsi="Arial" w:cs="Arial"/>
          <w:vertAlign w:val="superscript"/>
          <w:lang w:val="en-US"/>
        </w:rPr>
        <w:t>##</w:t>
      </w:r>
      <w:r w:rsidRPr="004F5F3E">
        <w:rPr>
          <w:rFonts w:ascii="Arial" w:hAnsi="Arial" w:cs="Arial"/>
          <w:lang w:val="en-US"/>
        </w:rPr>
        <w:t xml:space="preserve"> RNA prevalence determined using samples from anti-HEV-positive wild boars.</w:t>
      </w:r>
    </w:p>
    <w:p w:rsidR="00DE5B88" w:rsidRPr="004F5F3E" w:rsidRDefault="00DE5B88" w:rsidP="00DE5B88">
      <w:pPr>
        <w:spacing w:after="0" w:line="240" w:lineRule="auto"/>
        <w:rPr>
          <w:rFonts w:ascii="Arial" w:hAnsi="Arial" w:cs="Arial"/>
          <w:lang w:val="en-US"/>
        </w:rPr>
      </w:pPr>
      <w:r w:rsidRPr="004F5F3E">
        <w:rPr>
          <w:rFonts w:ascii="Arial" w:hAnsi="Arial" w:cs="Arial"/>
          <w:lang w:val="en-US"/>
        </w:rPr>
        <w:t>* 412/493 liver samples were analy</w:t>
      </w:r>
      <w:r>
        <w:rPr>
          <w:rFonts w:ascii="Arial" w:hAnsi="Arial" w:cs="Arial"/>
          <w:lang w:val="en-US"/>
        </w:rPr>
        <w:t>z</w:t>
      </w:r>
      <w:r w:rsidRPr="004F5F3E">
        <w:rPr>
          <w:rFonts w:ascii="Arial" w:hAnsi="Arial" w:cs="Arial"/>
          <w:lang w:val="en-US"/>
        </w:rPr>
        <w:t xml:space="preserve">ed clustered in 18 pools. </w:t>
      </w:r>
    </w:p>
    <w:p w:rsidR="00DE5B88" w:rsidRPr="004F5F3E" w:rsidRDefault="00DE5B88" w:rsidP="00DE5B88">
      <w:pPr>
        <w:spacing w:after="0" w:line="240" w:lineRule="auto"/>
        <w:rPr>
          <w:rFonts w:ascii="Arial" w:hAnsi="Arial" w:cs="Arial"/>
          <w:lang w:val="en-US"/>
        </w:rPr>
      </w:pPr>
      <w:r w:rsidRPr="004F5F3E">
        <w:rPr>
          <w:rFonts w:ascii="Arial" w:hAnsi="Arial" w:cs="Arial"/>
          <w:lang w:val="en-US"/>
        </w:rPr>
        <w:t>(-) Not determined or available.</w:t>
      </w:r>
    </w:p>
    <w:p w:rsidR="00DE5B88" w:rsidRPr="004F5F3E" w:rsidRDefault="00DE5B88" w:rsidP="00DE5B88">
      <w:pPr>
        <w:rPr>
          <w:rFonts w:ascii="Arial" w:hAnsi="Arial" w:cs="Arial"/>
          <w:b/>
          <w:lang w:val="en-US"/>
        </w:rPr>
      </w:pPr>
    </w:p>
    <w:p w:rsidR="00DE5B88" w:rsidRDefault="00DE5B88" w:rsidP="00114536">
      <w:bookmarkStart w:id="0" w:name="_GoBack"/>
      <w:bookmarkEnd w:id="0"/>
    </w:p>
    <w:p w:rsidR="00DE5B88" w:rsidRPr="00DE5B88" w:rsidRDefault="00DE5B88" w:rsidP="00114536">
      <w:pPr>
        <w:rPr>
          <w:lang w:val="en-GB"/>
        </w:rPr>
      </w:pPr>
      <w:r w:rsidRPr="00DE5B88">
        <w:rPr>
          <w:lang w:val="en-GB"/>
        </w:rPr>
        <w:t xml:space="preserve">4. </w:t>
      </w:r>
      <w:r w:rsidRPr="00DE5B88">
        <w:rPr>
          <w:lang w:val="en-GB"/>
        </w:rPr>
        <w:tab/>
        <w:t xml:space="preserve">Sato Y, Sato H, Naka K, </w:t>
      </w:r>
      <w:proofErr w:type="spellStart"/>
      <w:r w:rsidRPr="00DE5B88">
        <w:rPr>
          <w:lang w:val="en-GB"/>
        </w:rPr>
        <w:t>Furuya</w:t>
      </w:r>
      <w:proofErr w:type="spellEnd"/>
      <w:r w:rsidRPr="00DE5B88">
        <w:rPr>
          <w:lang w:val="en-GB"/>
        </w:rPr>
        <w:t xml:space="preserve"> S, </w:t>
      </w:r>
      <w:proofErr w:type="spellStart"/>
      <w:r w:rsidRPr="00DE5B88">
        <w:rPr>
          <w:lang w:val="en-GB"/>
        </w:rPr>
        <w:t>Tsukiji</w:t>
      </w:r>
      <w:proofErr w:type="spellEnd"/>
      <w:r w:rsidRPr="00DE5B88">
        <w:rPr>
          <w:lang w:val="en-GB"/>
        </w:rPr>
        <w:t xml:space="preserve"> H, Kitagawa K, </w:t>
      </w:r>
      <w:proofErr w:type="spellStart"/>
      <w:r w:rsidRPr="00DE5B88">
        <w:rPr>
          <w:lang w:val="en-GB"/>
        </w:rPr>
        <w:t>Sonoda</w:t>
      </w:r>
      <w:proofErr w:type="spellEnd"/>
      <w:r w:rsidRPr="00DE5B88">
        <w:rPr>
          <w:lang w:val="en-GB"/>
        </w:rPr>
        <w:t xml:space="preserve"> Y, </w:t>
      </w:r>
      <w:proofErr w:type="spellStart"/>
      <w:r w:rsidRPr="00DE5B88">
        <w:rPr>
          <w:lang w:val="en-GB"/>
        </w:rPr>
        <w:t>Usui</w:t>
      </w:r>
      <w:proofErr w:type="spellEnd"/>
      <w:r w:rsidRPr="00DE5B88">
        <w:rPr>
          <w:lang w:val="en-GB"/>
        </w:rPr>
        <w:t xml:space="preserve"> T, Sakamoto H, Yoshino S, Shimizu Y, Takahashi M, </w:t>
      </w:r>
      <w:proofErr w:type="spellStart"/>
      <w:r w:rsidRPr="00DE5B88">
        <w:rPr>
          <w:lang w:val="en-GB"/>
        </w:rPr>
        <w:t>Nagashima</w:t>
      </w:r>
      <w:proofErr w:type="spellEnd"/>
      <w:r w:rsidRPr="00DE5B88">
        <w:rPr>
          <w:lang w:val="en-GB"/>
        </w:rPr>
        <w:t xml:space="preserve"> S, </w:t>
      </w:r>
      <w:proofErr w:type="spellStart"/>
      <w:proofErr w:type="gramStart"/>
      <w:r w:rsidRPr="00DE5B88">
        <w:rPr>
          <w:lang w:val="en-GB"/>
        </w:rPr>
        <w:t>Jirintai</w:t>
      </w:r>
      <w:proofErr w:type="spellEnd"/>
      <w:r w:rsidRPr="00DE5B88">
        <w:rPr>
          <w:lang w:val="en-GB"/>
        </w:rPr>
        <w:t xml:space="preserve">  null</w:t>
      </w:r>
      <w:proofErr w:type="gramEnd"/>
      <w:r w:rsidRPr="00DE5B88">
        <w:rPr>
          <w:lang w:val="en-GB"/>
        </w:rPr>
        <w:t xml:space="preserve">, </w:t>
      </w:r>
      <w:proofErr w:type="spellStart"/>
      <w:r w:rsidRPr="00DE5B88">
        <w:rPr>
          <w:lang w:val="en-GB"/>
        </w:rPr>
        <w:t>Nishizawa</w:t>
      </w:r>
      <w:proofErr w:type="spellEnd"/>
      <w:r w:rsidRPr="00DE5B88">
        <w:rPr>
          <w:lang w:val="en-GB"/>
        </w:rPr>
        <w:t xml:space="preserve"> T, Okamoto H (2011) A nationwide survey of hepatitis E virus (HEV) infection in wild boars in Japan: identification of boar HEV strains of genotypes 3 and 4 and unrecognized genotypes. Arch </w:t>
      </w:r>
      <w:proofErr w:type="spellStart"/>
      <w:r w:rsidRPr="00DE5B88">
        <w:rPr>
          <w:lang w:val="en-GB"/>
        </w:rPr>
        <w:t>Virol</w:t>
      </w:r>
      <w:proofErr w:type="spellEnd"/>
      <w:r w:rsidRPr="00DE5B88">
        <w:rPr>
          <w:lang w:val="en-GB"/>
        </w:rPr>
        <w:t xml:space="preserve"> 156:1345–</w:t>
      </w:r>
      <w:proofErr w:type="gramStart"/>
      <w:r w:rsidRPr="00DE5B88">
        <w:rPr>
          <w:lang w:val="en-GB"/>
        </w:rPr>
        <w:t>1358 .</w:t>
      </w:r>
      <w:proofErr w:type="gramEnd"/>
      <w:r w:rsidRPr="00DE5B88">
        <w:rPr>
          <w:lang w:val="en-GB"/>
        </w:rPr>
        <w:t xml:space="preserve"> </w:t>
      </w:r>
      <w:proofErr w:type="spellStart"/>
      <w:proofErr w:type="gramStart"/>
      <w:r w:rsidRPr="00DE5B88">
        <w:rPr>
          <w:lang w:val="en-GB"/>
        </w:rPr>
        <w:t>doi</w:t>
      </w:r>
      <w:proofErr w:type="spellEnd"/>
      <w:proofErr w:type="gramEnd"/>
      <w:r w:rsidRPr="00DE5B88">
        <w:rPr>
          <w:lang w:val="en-GB"/>
        </w:rPr>
        <w:t>: 10.1007/s00705-011-0988-x</w:t>
      </w:r>
    </w:p>
    <w:p w:rsidR="00DE5B88" w:rsidRPr="00DE5B88" w:rsidRDefault="00DE5B88" w:rsidP="00114536">
      <w:pPr>
        <w:rPr>
          <w:lang w:val="en-GB"/>
        </w:rPr>
      </w:pPr>
      <w:r w:rsidRPr="00DE5B88">
        <w:rPr>
          <w:lang w:val="en-GB"/>
        </w:rPr>
        <w:t xml:space="preserve">14. </w:t>
      </w:r>
      <w:r w:rsidRPr="00DE5B88">
        <w:rPr>
          <w:lang w:val="en-GB"/>
        </w:rPr>
        <w:tab/>
      </w:r>
      <w:proofErr w:type="spellStart"/>
      <w:r w:rsidRPr="00DE5B88">
        <w:rPr>
          <w:lang w:val="en-GB"/>
        </w:rPr>
        <w:t>Burri</w:t>
      </w:r>
      <w:proofErr w:type="spellEnd"/>
      <w:r w:rsidRPr="00DE5B88">
        <w:rPr>
          <w:lang w:val="en-GB"/>
        </w:rPr>
        <w:t xml:space="preserve"> C, Vial F, </w:t>
      </w:r>
      <w:proofErr w:type="spellStart"/>
      <w:r w:rsidRPr="00DE5B88">
        <w:rPr>
          <w:lang w:val="en-GB"/>
        </w:rPr>
        <w:t>Ryser-Degiorgis</w:t>
      </w:r>
      <w:proofErr w:type="spellEnd"/>
      <w:r w:rsidRPr="00DE5B88">
        <w:rPr>
          <w:lang w:val="en-GB"/>
        </w:rPr>
        <w:t xml:space="preserve"> M-P, </w:t>
      </w:r>
      <w:proofErr w:type="spellStart"/>
      <w:r w:rsidRPr="00DE5B88">
        <w:rPr>
          <w:lang w:val="en-GB"/>
        </w:rPr>
        <w:t>Schwermer</w:t>
      </w:r>
      <w:proofErr w:type="spellEnd"/>
      <w:r w:rsidRPr="00DE5B88">
        <w:rPr>
          <w:lang w:val="en-GB"/>
        </w:rPr>
        <w:t xml:space="preserve"> H, Darling K, </w:t>
      </w:r>
      <w:proofErr w:type="spellStart"/>
      <w:r w:rsidRPr="00DE5B88">
        <w:rPr>
          <w:lang w:val="en-GB"/>
        </w:rPr>
        <w:t>Reist</w:t>
      </w:r>
      <w:proofErr w:type="spellEnd"/>
      <w:r w:rsidRPr="00DE5B88">
        <w:rPr>
          <w:lang w:val="en-GB"/>
        </w:rPr>
        <w:t xml:space="preserve"> M, Wu N, </w:t>
      </w:r>
      <w:proofErr w:type="spellStart"/>
      <w:r w:rsidRPr="00DE5B88">
        <w:rPr>
          <w:lang w:val="en-GB"/>
        </w:rPr>
        <w:t>Beerli</w:t>
      </w:r>
      <w:proofErr w:type="spellEnd"/>
      <w:r w:rsidRPr="00DE5B88">
        <w:rPr>
          <w:lang w:val="en-GB"/>
        </w:rPr>
        <w:t xml:space="preserve"> O, </w:t>
      </w:r>
      <w:proofErr w:type="spellStart"/>
      <w:r w:rsidRPr="00DE5B88">
        <w:rPr>
          <w:lang w:val="en-GB"/>
        </w:rPr>
        <w:t>Schöning</w:t>
      </w:r>
      <w:proofErr w:type="spellEnd"/>
      <w:r w:rsidRPr="00DE5B88">
        <w:rPr>
          <w:lang w:val="en-GB"/>
        </w:rPr>
        <w:t xml:space="preserve"> J, </w:t>
      </w:r>
      <w:proofErr w:type="spellStart"/>
      <w:r w:rsidRPr="00DE5B88">
        <w:rPr>
          <w:lang w:val="en-GB"/>
        </w:rPr>
        <w:t>Cavassini</w:t>
      </w:r>
      <w:proofErr w:type="spellEnd"/>
      <w:r w:rsidRPr="00DE5B88">
        <w:rPr>
          <w:lang w:val="en-GB"/>
        </w:rPr>
        <w:t xml:space="preserve"> M, </w:t>
      </w:r>
      <w:proofErr w:type="spellStart"/>
      <w:r w:rsidRPr="00DE5B88">
        <w:rPr>
          <w:lang w:val="en-GB"/>
        </w:rPr>
        <w:t>Waldvogel</w:t>
      </w:r>
      <w:proofErr w:type="spellEnd"/>
      <w:r w:rsidRPr="00DE5B88">
        <w:rPr>
          <w:lang w:val="en-GB"/>
        </w:rPr>
        <w:t xml:space="preserve"> A (2014) </w:t>
      </w:r>
      <w:proofErr w:type="spellStart"/>
      <w:r w:rsidRPr="00DE5B88">
        <w:rPr>
          <w:lang w:val="en-GB"/>
        </w:rPr>
        <w:t>Seroprevalence</w:t>
      </w:r>
      <w:proofErr w:type="spellEnd"/>
      <w:r w:rsidRPr="00DE5B88">
        <w:rPr>
          <w:lang w:val="en-GB"/>
        </w:rPr>
        <w:t xml:space="preserve"> of hepatitis E virus in domestic pigs and wild boars in Switzerland. </w:t>
      </w:r>
      <w:proofErr w:type="spellStart"/>
      <w:r w:rsidRPr="00DE5B88">
        <w:rPr>
          <w:lang w:val="en-GB"/>
        </w:rPr>
        <w:t>Zoonoses</w:t>
      </w:r>
      <w:proofErr w:type="spellEnd"/>
      <w:r w:rsidRPr="00DE5B88">
        <w:rPr>
          <w:lang w:val="en-GB"/>
        </w:rPr>
        <w:t xml:space="preserve"> Public Health 61:537–</w:t>
      </w:r>
      <w:proofErr w:type="gramStart"/>
      <w:r w:rsidRPr="00DE5B88">
        <w:rPr>
          <w:lang w:val="en-GB"/>
        </w:rPr>
        <w:t>544 .</w:t>
      </w:r>
      <w:proofErr w:type="gramEnd"/>
      <w:r w:rsidRPr="00DE5B88">
        <w:rPr>
          <w:lang w:val="en-GB"/>
        </w:rPr>
        <w:t xml:space="preserve"> </w:t>
      </w:r>
      <w:proofErr w:type="spellStart"/>
      <w:proofErr w:type="gramStart"/>
      <w:r w:rsidRPr="00DE5B88">
        <w:rPr>
          <w:lang w:val="en-GB"/>
        </w:rPr>
        <w:t>doi</w:t>
      </w:r>
      <w:proofErr w:type="spellEnd"/>
      <w:proofErr w:type="gramEnd"/>
      <w:r w:rsidRPr="00DE5B88">
        <w:rPr>
          <w:lang w:val="en-GB"/>
        </w:rPr>
        <w:t>: 10.1111/zph.12103</w:t>
      </w:r>
    </w:p>
    <w:p w:rsidR="00DE5B88" w:rsidRPr="00DE5B88" w:rsidRDefault="00DE5B88" w:rsidP="00114536">
      <w:pPr>
        <w:rPr>
          <w:lang w:val="en-GB"/>
        </w:rPr>
      </w:pPr>
      <w:r w:rsidRPr="00DE5B88">
        <w:rPr>
          <w:lang w:val="en-GB"/>
        </w:rPr>
        <w:t xml:space="preserve">39. </w:t>
      </w:r>
      <w:r w:rsidRPr="00DE5B88">
        <w:rPr>
          <w:lang w:val="en-GB"/>
        </w:rPr>
        <w:tab/>
        <w:t xml:space="preserve">Chandler JD, Riddell MA, Li F, Love RJ, Anderson DA (1999) Serological evidence for swine hepatitis E virus infection in Australian pig herds. Vet </w:t>
      </w:r>
      <w:proofErr w:type="spellStart"/>
      <w:r w:rsidRPr="00DE5B88">
        <w:rPr>
          <w:lang w:val="en-GB"/>
        </w:rPr>
        <w:t>Microbiol</w:t>
      </w:r>
      <w:proofErr w:type="spellEnd"/>
      <w:r w:rsidRPr="00DE5B88">
        <w:rPr>
          <w:lang w:val="en-GB"/>
        </w:rPr>
        <w:t xml:space="preserve"> 68:95–105</w:t>
      </w:r>
    </w:p>
    <w:p w:rsidR="00DE5B88" w:rsidRPr="00DE5B88" w:rsidRDefault="00DE5B88" w:rsidP="00114536">
      <w:pPr>
        <w:rPr>
          <w:lang w:val="en-GB"/>
        </w:rPr>
      </w:pPr>
      <w:r w:rsidRPr="00DE5B88">
        <w:rPr>
          <w:lang w:val="en-GB"/>
        </w:rPr>
        <w:t xml:space="preserve">40. </w:t>
      </w:r>
      <w:r w:rsidRPr="00DE5B88">
        <w:rPr>
          <w:lang w:val="en-GB"/>
        </w:rPr>
        <w:tab/>
      </w:r>
      <w:proofErr w:type="spellStart"/>
      <w:r w:rsidRPr="00DE5B88">
        <w:rPr>
          <w:lang w:val="en-GB"/>
        </w:rPr>
        <w:t>Sonoda</w:t>
      </w:r>
      <w:proofErr w:type="spellEnd"/>
      <w:r w:rsidRPr="00DE5B88">
        <w:rPr>
          <w:lang w:val="en-GB"/>
        </w:rPr>
        <w:t xml:space="preserve"> H, Abe M, Sugimoto T, Sato Y, Bando M, Fukui E, </w:t>
      </w:r>
      <w:proofErr w:type="spellStart"/>
      <w:r w:rsidRPr="00DE5B88">
        <w:rPr>
          <w:lang w:val="en-GB"/>
        </w:rPr>
        <w:t>Mizuo</w:t>
      </w:r>
      <w:proofErr w:type="spellEnd"/>
      <w:r w:rsidRPr="00DE5B88">
        <w:rPr>
          <w:lang w:val="en-GB"/>
        </w:rPr>
        <w:t xml:space="preserve"> H, Takahashi M, </w:t>
      </w:r>
      <w:proofErr w:type="spellStart"/>
      <w:r w:rsidRPr="00DE5B88">
        <w:rPr>
          <w:lang w:val="en-GB"/>
        </w:rPr>
        <w:t>Nishizawa</w:t>
      </w:r>
      <w:proofErr w:type="spellEnd"/>
      <w:r w:rsidRPr="00DE5B88">
        <w:rPr>
          <w:lang w:val="en-GB"/>
        </w:rPr>
        <w:t xml:space="preserve"> T, Okamoto H (2004) Prevalence of Hepatitis E Virus (HEV) Infection in Wild Boars and Deer and Genetic Identification of a Genotype 3 HEV from a Boar in Japan. J </w:t>
      </w:r>
      <w:proofErr w:type="spellStart"/>
      <w:r w:rsidRPr="00DE5B88">
        <w:rPr>
          <w:lang w:val="en-GB"/>
        </w:rPr>
        <w:t>Clin</w:t>
      </w:r>
      <w:proofErr w:type="spellEnd"/>
      <w:r w:rsidRPr="00DE5B88">
        <w:rPr>
          <w:lang w:val="en-GB"/>
        </w:rPr>
        <w:t xml:space="preserve"> </w:t>
      </w:r>
      <w:proofErr w:type="spellStart"/>
      <w:r w:rsidRPr="00DE5B88">
        <w:rPr>
          <w:lang w:val="en-GB"/>
        </w:rPr>
        <w:t>Microbiol</w:t>
      </w:r>
      <w:proofErr w:type="spellEnd"/>
      <w:r w:rsidRPr="00DE5B88">
        <w:rPr>
          <w:lang w:val="en-GB"/>
        </w:rPr>
        <w:t xml:space="preserve"> 42:5371–</w:t>
      </w:r>
      <w:proofErr w:type="gramStart"/>
      <w:r w:rsidRPr="00DE5B88">
        <w:rPr>
          <w:lang w:val="en-GB"/>
        </w:rPr>
        <w:t>5374 .</w:t>
      </w:r>
      <w:proofErr w:type="gramEnd"/>
      <w:r w:rsidRPr="00DE5B88">
        <w:rPr>
          <w:lang w:val="en-GB"/>
        </w:rPr>
        <w:t xml:space="preserve"> </w:t>
      </w:r>
      <w:proofErr w:type="spellStart"/>
      <w:proofErr w:type="gramStart"/>
      <w:r w:rsidRPr="00DE5B88">
        <w:rPr>
          <w:lang w:val="en-GB"/>
        </w:rPr>
        <w:t>doi</w:t>
      </w:r>
      <w:proofErr w:type="spellEnd"/>
      <w:proofErr w:type="gramEnd"/>
      <w:r w:rsidRPr="00DE5B88">
        <w:rPr>
          <w:lang w:val="en-GB"/>
        </w:rPr>
        <w:t>: 10.1128/JCM.42.11.5371-5374.2004</w:t>
      </w:r>
    </w:p>
    <w:p w:rsidR="00DE5B88" w:rsidRPr="00DE5B88" w:rsidRDefault="00DE5B88" w:rsidP="00114536">
      <w:pPr>
        <w:rPr>
          <w:lang w:val="en-GB"/>
        </w:rPr>
      </w:pPr>
      <w:r w:rsidRPr="00DE5B88">
        <w:rPr>
          <w:lang w:val="en-GB"/>
        </w:rPr>
        <w:t xml:space="preserve">42. </w:t>
      </w:r>
      <w:r w:rsidRPr="00DE5B88">
        <w:rPr>
          <w:lang w:val="en-GB"/>
        </w:rPr>
        <w:tab/>
        <w:t xml:space="preserve">Takahashi M, </w:t>
      </w:r>
      <w:proofErr w:type="spellStart"/>
      <w:r w:rsidRPr="00DE5B88">
        <w:rPr>
          <w:lang w:val="en-GB"/>
        </w:rPr>
        <w:t>Nishizawa</w:t>
      </w:r>
      <w:proofErr w:type="spellEnd"/>
      <w:r w:rsidRPr="00DE5B88">
        <w:rPr>
          <w:lang w:val="en-GB"/>
        </w:rPr>
        <w:t xml:space="preserve"> T, </w:t>
      </w:r>
      <w:proofErr w:type="spellStart"/>
      <w:r w:rsidRPr="00DE5B88">
        <w:rPr>
          <w:lang w:val="en-GB"/>
        </w:rPr>
        <w:t>Nagashima</w:t>
      </w:r>
      <w:proofErr w:type="spellEnd"/>
      <w:r w:rsidRPr="00DE5B88">
        <w:rPr>
          <w:lang w:val="en-GB"/>
        </w:rPr>
        <w:t xml:space="preserve"> S, </w:t>
      </w:r>
      <w:proofErr w:type="spellStart"/>
      <w:r w:rsidRPr="00DE5B88">
        <w:rPr>
          <w:lang w:val="en-GB"/>
        </w:rPr>
        <w:t>Jirintai</w:t>
      </w:r>
      <w:proofErr w:type="spellEnd"/>
      <w:r w:rsidRPr="00DE5B88">
        <w:rPr>
          <w:lang w:val="en-GB"/>
        </w:rPr>
        <w:t xml:space="preserve"> S, Kawakami M, </w:t>
      </w:r>
      <w:proofErr w:type="spellStart"/>
      <w:r w:rsidRPr="00DE5B88">
        <w:rPr>
          <w:lang w:val="en-GB"/>
        </w:rPr>
        <w:t>Sonoda</w:t>
      </w:r>
      <w:proofErr w:type="spellEnd"/>
      <w:r w:rsidRPr="00DE5B88">
        <w:rPr>
          <w:lang w:val="en-GB"/>
        </w:rPr>
        <w:t xml:space="preserve"> Y, Suzuki T, Yamamoto S, </w:t>
      </w:r>
      <w:proofErr w:type="spellStart"/>
      <w:r w:rsidRPr="00DE5B88">
        <w:rPr>
          <w:lang w:val="en-GB"/>
        </w:rPr>
        <w:t>Shigemoto</w:t>
      </w:r>
      <w:proofErr w:type="spellEnd"/>
      <w:r w:rsidRPr="00DE5B88">
        <w:rPr>
          <w:lang w:val="en-GB"/>
        </w:rPr>
        <w:t xml:space="preserve"> K, </w:t>
      </w:r>
      <w:proofErr w:type="spellStart"/>
      <w:r w:rsidRPr="00DE5B88">
        <w:rPr>
          <w:lang w:val="en-GB"/>
        </w:rPr>
        <w:t>Ashida</w:t>
      </w:r>
      <w:proofErr w:type="spellEnd"/>
      <w:r w:rsidRPr="00DE5B88">
        <w:rPr>
          <w:lang w:val="en-GB"/>
        </w:rPr>
        <w:t xml:space="preserve"> K, Sato Y, Okamoto H (2014) Molecular characterization of a novel hepatitis E virus (HEV) strain obtained from a wild boar in Japan that is highly divergent from the previously recognized HEV strains. Virus Res 180:59–</w:t>
      </w:r>
      <w:proofErr w:type="gramStart"/>
      <w:r w:rsidRPr="00DE5B88">
        <w:rPr>
          <w:lang w:val="en-GB"/>
        </w:rPr>
        <w:t>69 .</w:t>
      </w:r>
      <w:proofErr w:type="gramEnd"/>
      <w:r w:rsidRPr="00DE5B88">
        <w:rPr>
          <w:lang w:val="en-GB"/>
        </w:rPr>
        <w:t xml:space="preserve"> </w:t>
      </w:r>
      <w:proofErr w:type="spellStart"/>
      <w:proofErr w:type="gramStart"/>
      <w:r w:rsidRPr="00DE5B88">
        <w:rPr>
          <w:lang w:val="en-GB"/>
        </w:rPr>
        <w:t>doi</w:t>
      </w:r>
      <w:proofErr w:type="spellEnd"/>
      <w:proofErr w:type="gramEnd"/>
      <w:r w:rsidRPr="00DE5B88">
        <w:rPr>
          <w:lang w:val="en-GB"/>
        </w:rPr>
        <w:t>: 10.1016/j.virusres.2013.12.014</w:t>
      </w:r>
    </w:p>
    <w:p w:rsidR="00DE5B88" w:rsidRPr="00DE5B88" w:rsidRDefault="00DE5B88" w:rsidP="00114536">
      <w:pPr>
        <w:rPr>
          <w:lang w:val="en-GB"/>
        </w:rPr>
      </w:pPr>
      <w:r w:rsidRPr="00DE5B88">
        <w:rPr>
          <w:lang w:val="en-GB"/>
        </w:rPr>
        <w:t xml:space="preserve">43. </w:t>
      </w:r>
      <w:r w:rsidRPr="00DE5B88">
        <w:rPr>
          <w:lang w:val="en-GB"/>
        </w:rPr>
        <w:tab/>
        <w:t xml:space="preserve">Hara Y, Terada Y, </w:t>
      </w:r>
      <w:proofErr w:type="spellStart"/>
      <w:r w:rsidRPr="00DE5B88">
        <w:rPr>
          <w:lang w:val="en-GB"/>
        </w:rPr>
        <w:t>Yonemitsu</w:t>
      </w:r>
      <w:proofErr w:type="spellEnd"/>
      <w:r w:rsidRPr="00DE5B88">
        <w:rPr>
          <w:lang w:val="en-GB"/>
        </w:rPr>
        <w:t xml:space="preserve"> K, </w:t>
      </w:r>
      <w:proofErr w:type="spellStart"/>
      <w:r w:rsidRPr="00DE5B88">
        <w:rPr>
          <w:lang w:val="en-GB"/>
        </w:rPr>
        <w:t>Shimoda</w:t>
      </w:r>
      <w:proofErr w:type="spellEnd"/>
      <w:r w:rsidRPr="00DE5B88">
        <w:rPr>
          <w:lang w:val="en-GB"/>
        </w:rPr>
        <w:t xml:space="preserve"> H, Noguchi K, Suzuki K, Maeda K (2014) High prevalence of hepatitis E virus in wild boar (Sus </w:t>
      </w:r>
      <w:proofErr w:type="spellStart"/>
      <w:r w:rsidRPr="00DE5B88">
        <w:rPr>
          <w:lang w:val="en-GB"/>
        </w:rPr>
        <w:t>scrofa</w:t>
      </w:r>
      <w:proofErr w:type="spellEnd"/>
      <w:r w:rsidRPr="00DE5B88">
        <w:rPr>
          <w:lang w:val="en-GB"/>
        </w:rPr>
        <w:t xml:space="preserve">) in Yamaguchi Prefecture, Japan. J </w:t>
      </w:r>
      <w:proofErr w:type="spellStart"/>
      <w:r w:rsidRPr="00DE5B88">
        <w:rPr>
          <w:lang w:val="en-GB"/>
        </w:rPr>
        <w:t>Wildl</w:t>
      </w:r>
      <w:proofErr w:type="spellEnd"/>
      <w:r w:rsidRPr="00DE5B88">
        <w:rPr>
          <w:lang w:val="en-GB"/>
        </w:rPr>
        <w:t xml:space="preserve"> Dis 50:378–</w:t>
      </w:r>
      <w:proofErr w:type="gramStart"/>
      <w:r w:rsidRPr="00DE5B88">
        <w:rPr>
          <w:lang w:val="en-GB"/>
        </w:rPr>
        <w:t>383 .</w:t>
      </w:r>
      <w:proofErr w:type="gramEnd"/>
      <w:r w:rsidRPr="00DE5B88">
        <w:rPr>
          <w:lang w:val="en-GB"/>
        </w:rPr>
        <w:t xml:space="preserve"> </w:t>
      </w:r>
      <w:proofErr w:type="spellStart"/>
      <w:proofErr w:type="gramStart"/>
      <w:r w:rsidRPr="00DE5B88">
        <w:rPr>
          <w:lang w:val="en-GB"/>
        </w:rPr>
        <w:t>doi</w:t>
      </w:r>
      <w:proofErr w:type="spellEnd"/>
      <w:proofErr w:type="gramEnd"/>
      <w:r w:rsidRPr="00DE5B88">
        <w:rPr>
          <w:lang w:val="en-GB"/>
        </w:rPr>
        <w:t>: 10.7589/2013-06-144</w:t>
      </w:r>
    </w:p>
    <w:p w:rsidR="00DE5B88" w:rsidRPr="00DE5B88" w:rsidRDefault="00DE5B88" w:rsidP="00114536">
      <w:pPr>
        <w:rPr>
          <w:lang w:val="en-GB"/>
        </w:rPr>
      </w:pPr>
      <w:r w:rsidRPr="00DE5B88">
        <w:rPr>
          <w:lang w:val="en-GB"/>
        </w:rPr>
        <w:t xml:space="preserve">45. </w:t>
      </w:r>
      <w:r w:rsidRPr="00DE5B88">
        <w:rPr>
          <w:lang w:val="en-GB"/>
        </w:rPr>
        <w:tab/>
      </w:r>
      <w:proofErr w:type="spellStart"/>
      <w:r w:rsidRPr="00DE5B88">
        <w:rPr>
          <w:lang w:val="en-GB"/>
        </w:rPr>
        <w:t>Martelli</w:t>
      </w:r>
      <w:proofErr w:type="spellEnd"/>
      <w:r w:rsidRPr="00DE5B88">
        <w:rPr>
          <w:lang w:val="en-GB"/>
        </w:rPr>
        <w:t xml:space="preserve"> F, </w:t>
      </w:r>
      <w:proofErr w:type="spellStart"/>
      <w:r w:rsidRPr="00DE5B88">
        <w:rPr>
          <w:lang w:val="en-GB"/>
        </w:rPr>
        <w:t>Caprioli</w:t>
      </w:r>
      <w:proofErr w:type="spellEnd"/>
      <w:r w:rsidRPr="00DE5B88">
        <w:rPr>
          <w:lang w:val="en-GB"/>
        </w:rPr>
        <w:t xml:space="preserve"> A, </w:t>
      </w:r>
      <w:proofErr w:type="spellStart"/>
      <w:r w:rsidRPr="00DE5B88">
        <w:rPr>
          <w:lang w:val="en-GB"/>
        </w:rPr>
        <w:t>Zengarini</w:t>
      </w:r>
      <w:proofErr w:type="spellEnd"/>
      <w:r w:rsidRPr="00DE5B88">
        <w:rPr>
          <w:lang w:val="en-GB"/>
        </w:rPr>
        <w:t xml:space="preserve"> M, </w:t>
      </w:r>
      <w:proofErr w:type="spellStart"/>
      <w:r w:rsidRPr="00DE5B88">
        <w:rPr>
          <w:lang w:val="en-GB"/>
        </w:rPr>
        <w:t>Marata</w:t>
      </w:r>
      <w:proofErr w:type="spellEnd"/>
      <w:r w:rsidRPr="00DE5B88">
        <w:rPr>
          <w:lang w:val="en-GB"/>
        </w:rPr>
        <w:t xml:space="preserve"> A, </w:t>
      </w:r>
      <w:proofErr w:type="spellStart"/>
      <w:r w:rsidRPr="00DE5B88">
        <w:rPr>
          <w:lang w:val="en-GB"/>
        </w:rPr>
        <w:t>Fiegna</w:t>
      </w:r>
      <w:proofErr w:type="spellEnd"/>
      <w:r w:rsidRPr="00DE5B88">
        <w:rPr>
          <w:lang w:val="en-GB"/>
        </w:rPr>
        <w:t xml:space="preserve"> C, Di </w:t>
      </w:r>
      <w:proofErr w:type="spellStart"/>
      <w:r w:rsidRPr="00DE5B88">
        <w:rPr>
          <w:lang w:val="en-GB"/>
        </w:rPr>
        <w:t>Bartolo</w:t>
      </w:r>
      <w:proofErr w:type="spellEnd"/>
      <w:r w:rsidRPr="00DE5B88">
        <w:rPr>
          <w:lang w:val="en-GB"/>
        </w:rPr>
        <w:t xml:space="preserve"> I, Ruggeri FM, </w:t>
      </w:r>
      <w:proofErr w:type="spellStart"/>
      <w:r w:rsidRPr="00DE5B88">
        <w:rPr>
          <w:lang w:val="en-GB"/>
        </w:rPr>
        <w:t>Delogu</w:t>
      </w:r>
      <w:proofErr w:type="spellEnd"/>
      <w:r w:rsidRPr="00DE5B88">
        <w:rPr>
          <w:lang w:val="en-GB"/>
        </w:rPr>
        <w:t xml:space="preserve"> M, </w:t>
      </w:r>
      <w:proofErr w:type="spellStart"/>
      <w:r w:rsidRPr="00DE5B88">
        <w:rPr>
          <w:lang w:val="en-GB"/>
        </w:rPr>
        <w:t>Ostanello</w:t>
      </w:r>
      <w:proofErr w:type="spellEnd"/>
      <w:r w:rsidRPr="00DE5B88">
        <w:rPr>
          <w:lang w:val="en-GB"/>
        </w:rPr>
        <w:t xml:space="preserve"> F (2008) Detection of hepatitis E virus (HEV) in a demographic managed wild boar (Sus </w:t>
      </w:r>
      <w:proofErr w:type="spellStart"/>
      <w:r w:rsidRPr="00DE5B88">
        <w:rPr>
          <w:lang w:val="en-GB"/>
        </w:rPr>
        <w:t>scrofa</w:t>
      </w:r>
      <w:proofErr w:type="spellEnd"/>
      <w:r w:rsidRPr="00DE5B88">
        <w:rPr>
          <w:lang w:val="en-GB"/>
        </w:rPr>
        <w:t xml:space="preserve"> </w:t>
      </w:r>
      <w:proofErr w:type="spellStart"/>
      <w:r w:rsidRPr="00DE5B88">
        <w:rPr>
          <w:lang w:val="en-GB"/>
        </w:rPr>
        <w:t>scrofa</w:t>
      </w:r>
      <w:proofErr w:type="spellEnd"/>
      <w:r w:rsidRPr="00DE5B88">
        <w:rPr>
          <w:lang w:val="en-GB"/>
        </w:rPr>
        <w:t xml:space="preserve">) population in Italy. Vet </w:t>
      </w:r>
      <w:proofErr w:type="spellStart"/>
      <w:r w:rsidRPr="00DE5B88">
        <w:rPr>
          <w:lang w:val="en-GB"/>
        </w:rPr>
        <w:t>Microbiol</w:t>
      </w:r>
      <w:proofErr w:type="spellEnd"/>
      <w:r w:rsidRPr="00DE5B88">
        <w:rPr>
          <w:lang w:val="en-GB"/>
        </w:rPr>
        <w:t xml:space="preserve"> 126:74–</w:t>
      </w:r>
      <w:proofErr w:type="gramStart"/>
      <w:r w:rsidRPr="00DE5B88">
        <w:rPr>
          <w:lang w:val="en-GB"/>
        </w:rPr>
        <w:t>81 .</w:t>
      </w:r>
      <w:proofErr w:type="gramEnd"/>
      <w:r w:rsidRPr="00DE5B88">
        <w:rPr>
          <w:lang w:val="en-GB"/>
        </w:rPr>
        <w:t xml:space="preserve"> </w:t>
      </w:r>
      <w:proofErr w:type="spellStart"/>
      <w:proofErr w:type="gramStart"/>
      <w:r w:rsidRPr="00DE5B88">
        <w:rPr>
          <w:lang w:val="en-GB"/>
        </w:rPr>
        <w:t>doi</w:t>
      </w:r>
      <w:proofErr w:type="spellEnd"/>
      <w:proofErr w:type="gramEnd"/>
      <w:r w:rsidRPr="00DE5B88">
        <w:rPr>
          <w:lang w:val="en-GB"/>
        </w:rPr>
        <w:t>: 10.1016/j.vetmic.2007.07.004</w:t>
      </w:r>
    </w:p>
    <w:p w:rsidR="00DE5B88" w:rsidRPr="00DE5B88" w:rsidRDefault="00DE5B88" w:rsidP="00114536">
      <w:pPr>
        <w:rPr>
          <w:lang w:val="en-GB"/>
        </w:rPr>
      </w:pPr>
      <w:r w:rsidRPr="00DE5B88">
        <w:rPr>
          <w:lang w:val="en-GB"/>
        </w:rPr>
        <w:t xml:space="preserve">48. </w:t>
      </w:r>
      <w:r w:rsidRPr="00DE5B88">
        <w:rPr>
          <w:lang w:val="en-GB"/>
        </w:rPr>
        <w:tab/>
      </w:r>
      <w:proofErr w:type="spellStart"/>
      <w:r w:rsidRPr="00DE5B88">
        <w:rPr>
          <w:lang w:val="en-GB"/>
        </w:rPr>
        <w:t>Michitaka</w:t>
      </w:r>
      <w:proofErr w:type="spellEnd"/>
      <w:r w:rsidRPr="00DE5B88">
        <w:rPr>
          <w:lang w:val="en-GB"/>
        </w:rPr>
        <w:t xml:space="preserve"> K, Takahashi K, Furukawa S, Inoue G, </w:t>
      </w:r>
      <w:proofErr w:type="spellStart"/>
      <w:r w:rsidRPr="00DE5B88">
        <w:rPr>
          <w:lang w:val="en-GB"/>
        </w:rPr>
        <w:t>Hiasa</w:t>
      </w:r>
      <w:proofErr w:type="spellEnd"/>
      <w:r w:rsidRPr="00DE5B88">
        <w:rPr>
          <w:lang w:val="en-GB"/>
        </w:rPr>
        <w:t xml:space="preserve"> Y, </w:t>
      </w:r>
      <w:proofErr w:type="spellStart"/>
      <w:r w:rsidRPr="00DE5B88">
        <w:rPr>
          <w:lang w:val="en-GB"/>
        </w:rPr>
        <w:t>Horiike</w:t>
      </w:r>
      <w:proofErr w:type="spellEnd"/>
      <w:r w:rsidRPr="00DE5B88">
        <w:rPr>
          <w:lang w:val="en-GB"/>
        </w:rPr>
        <w:t xml:space="preserve"> N, </w:t>
      </w:r>
      <w:proofErr w:type="spellStart"/>
      <w:r w:rsidRPr="00DE5B88">
        <w:rPr>
          <w:lang w:val="en-GB"/>
        </w:rPr>
        <w:t>Onji</w:t>
      </w:r>
      <w:proofErr w:type="spellEnd"/>
      <w:r w:rsidRPr="00DE5B88">
        <w:rPr>
          <w:lang w:val="en-GB"/>
        </w:rPr>
        <w:t xml:space="preserve"> M, Abe N, </w:t>
      </w:r>
      <w:proofErr w:type="spellStart"/>
      <w:r w:rsidRPr="00DE5B88">
        <w:rPr>
          <w:lang w:val="en-GB"/>
        </w:rPr>
        <w:t>Mishiro</w:t>
      </w:r>
      <w:proofErr w:type="spellEnd"/>
      <w:r w:rsidRPr="00DE5B88">
        <w:rPr>
          <w:lang w:val="en-GB"/>
        </w:rPr>
        <w:t xml:space="preserve"> S (2007) Prevalence of hepatitis E virus among wild boar in the Ehime area of western Japan. </w:t>
      </w:r>
      <w:proofErr w:type="spellStart"/>
      <w:r w:rsidRPr="00DE5B88">
        <w:rPr>
          <w:lang w:val="en-GB"/>
        </w:rPr>
        <w:t>Hepatol</w:t>
      </w:r>
      <w:proofErr w:type="spellEnd"/>
      <w:r w:rsidRPr="00DE5B88">
        <w:rPr>
          <w:lang w:val="en-GB"/>
        </w:rPr>
        <w:t xml:space="preserve"> Res Off J </w:t>
      </w:r>
      <w:proofErr w:type="spellStart"/>
      <w:r w:rsidRPr="00DE5B88">
        <w:rPr>
          <w:lang w:val="en-GB"/>
        </w:rPr>
        <w:t>Jpn</w:t>
      </w:r>
      <w:proofErr w:type="spellEnd"/>
      <w:r w:rsidRPr="00DE5B88">
        <w:rPr>
          <w:lang w:val="en-GB"/>
        </w:rPr>
        <w:t xml:space="preserve"> </w:t>
      </w:r>
      <w:proofErr w:type="spellStart"/>
      <w:r w:rsidRPr="00DE5B88">
        <w:rPr>
          <w:lang w:val="en-GB"/>
        </w:rPr>
        <w:t>Soc</w:t>
      </w:r>
      <w:proofErr w:type="spellEnd"/>
      <w:r w:rsidRPr="00DE5B88">
        <w:rPr>
          <w:lang w:val="en-GB"/>
        </w:rPr>
        <w:t xml:space="preserve"> </w:t>
      </w:r>
      <w:proofErr w:type="spellStart"/>
      <w:r w:rsidRPr="00DE5B88">
        <w:rPr>
          <w:lang w:val="en-GB"/>
        </w:rPr>
        <w:t>Hepatol</w:t>
      </w:r>
      <w:proofErr w:type="spellEnd"/>
      <w:r w:rsidRPr="00DE5B88">
        <w:rPr>
          <w:lang w:val="en-GB"/>
        </w:rPr>
        <w:t xml:space="preserve"> 37:214–</w:t>
      </w:r>
      <w:proofErr w:type="gramStart"/>
      <w:r w:rsidRPr="00DE5B88">
        <w:rPr>
          <w:lang w:val="en-GB"/>
        </w:rPr>
        <w:t>220 .</w:t>
      </w:r>
      <w:proofErr w:type="gramEnd"/>
      <w:r w:rsidRPr="00DE5B88">
        <w:rPr>
          <w:lang w:val="en-GB"/>
        </w:rPr>
        <w:t xml:space="preserve"> </w:t>
      </w:r>
      <w:proofErr w:type="spellStart"/>
      <w:proofErr w:type="gramStart"/>
      <w:r w:rsidRPr="00DE5B88">
        <w:rPr>
          <w:lang w:val="en-GB"/>
        </w:rPr>
        <w:t>doi</w:t>
      </w:r>
      <w:proofErr w:type="spellEnd"/>
      <w:proofErr w:type="gramEnd"/>
      <w:r w:rsidRPr="00DE5B88">
        <w:rPr>
          <w:lang w:val="en-GB"/>
        </w:rPr>
        <w:t>: 10.1111/j.1872-034X.2007.00030.x</w:t>
      </w:r>
    </w:p>
    <w:p w:rsidR="00DE5B88" w:rsidRPr="00DE5B88" w:rsidRDefault="00DE5B88" w:rsidP="00114536">
      <w:pPr>
        <w:rPr>
          <w:lang w:val="en-GB"/>
        </w:rPr>
      </w:pPr>
      <w:r w:rsidRPr="00DE5B88">
        <w:rPr>
          <w:lang w:val="en-GB"/>
        </w:rPr>
        <w:t xml:space="preserve">49. </w:t>
      </w:r>
      <w:r w:rsidRPr="00DE5B88">
        <w:rPr>
          <w:lang w:val="en-GB"/>
        </w:rPr>
        <w:tab/>
      </w:r>
      <w:proofErr w:type="spellStart"/>
      <w:r w:rsidRPr="00DE5B88">
        <w:rPr>
          <w:lang w:val="en-GB"/>
        </w:rPr>
        <w:t>Carpentier</w:t>
      </w:r>
      <w:proofErr w:type="spellEnd"/>
      <w:r w:rsidRPr="00DE5B88">
        <w:rPr>
          <w:lang w:val="en-GB"/>
        </w:rPr>
        <w:t xml:space="preserve"> A, </w:t>
      </w:r>
      <w:proofErr w:type="spellStart"/>
      <w:r w:rsidRPr="00DE5B88">
        <w:rPr>
          <w:lang w:val="en-GB"/>
        </w:rPr>
        <w:t>Chaussade</w:t>
      </w:r>
      <w:proofErr w:type="spellEnd"/>
      <w:r w:rsidRPr="00DE5B88">
        <w:rPr>
          <w:lang w:val="en-GB"/>
        </w:rPr>
        <w:t xml:space="preserve"> H, </w:t>
      </w:r>
      <w:proofErr w:type="spellStart"/>
      <w:r w:rsidRPr="00DE5B88">
        <w:rPr>
          <w:lang w:val="en-GB"/>
        </w:rPr>
        <w:t>Rigaud</w:t>
      </w:r>
      <w:proofErr w:type="spellEnd"/>
      <w:r w:rsidRPr="00DE5B88">
        <w:rPr>
          <w:lang w:val="en-GB"/>
        </w:rPr>
        <w:t xml:space="preserve"> E, Rodriguez J, </w:t>
      </w:r>
      <w:proofErr w:type="spellStart"/>
      <w:r w:rsidRPr="00DE5B88">
        <w:rPr>
          <w:lang w:val="en-GB"/>
        </w:rPr>
        <w:t>Berthault</w:t>
      </w:r>
      <w:proofErr w:type="spellEnd"/>
      <w:r w:rsidRPr="00DE5B88">
        <w:rPr>
          <w:lang w:val="en-GB"/>
        </w:rPr>
        <w:t xml:space="preserve"> C, </w:t>
      </w:r>
      <w:proofErr w:type="spellStart"/>
      <w:r w:rsidRPr="00DE5B88">
        <w:rPr>
          <w:lang w:val="en-GB"/>
        </w:rPr>
        <w:t>Boué</w:t>
      </w:r>
      <w:proofErr w:type="spellEnd"/>
      <w:r w:rsidRPr="00DE5B88">
        <w:rPr>
          <w:lang w:val="en-GB"/>
        </w:rPr>
        <w:t xml:space="preserve"> F, </w:t>
      </w:r>
      <w:proofErr w:type="spellStart"/>
      <w:r w:rsidRPr="00DE5B88">
        <w:rPr>
          <w:lang w:val="en-GB"/>
        </w:rPr>
        <w:t>Tognon</w:t>
      </w:r>
      <w:proofErr w:type="spellEnd"/>
      <w:r w:rsidRPr="00DE5B88">
        <w:rPr>
          <w:lang w:val="en-GB"/>
        </w:rPr>
        <w:t xml:space="preserve"> M, </w:t>
      </w:r>
      <w:proofErr w:type="spellStart"/>
      <w:r w:rsidRPr="00DE5B88">
        <w:rPr>
          <w:lang w:val="en-GB"/>
        </w:rPr>
        <w:t>Touzé</w:t>
      </w:r>
      <w:proofErr w:type="spellEnd"/>
      <w:r w:rsidRPr="00DE5B88">
        <w:rPr>
          <w:lang w:val="en-GB"/>
        </w:rPr>
        <w:t xml:space="preserve"> A, Garcia-Bonnet N, </w:t>
      </w:r>
      <w:proofErr w:type="spellStart"/>
      <w:r w:rsidRPr="00DE5B88">
        <w:rPr>
          <w:lang w:val="en-GB"/>
        </w:rPr>
        <w:t>Choutet</w:t>
      </w:r>
      <w:proofErr w:type="spellEnd"/>
      <w:r w:rsidRPr="00DE5B88">
        <w:rPr>
          <w:lang w:val="en-GB"/>
        </w:rPr>
        <w:t xml:space="preserve"> P, </w:t>
      </w:r>
      <w:proofErr w:type="spellStart"/>
      <w:r w:rsidRPr="00DE5B88">
        <w:rPr>
          <w:lang w:val="en-GB"/>
        </w:rPr>
        <w:t>Coursaget</w:t>
      </w:r>
      <w:proofErr w:type="spellEnd"/>
      <w:r w:rsidRPr="00DE5B88">
        <w:rPr>
          <w:lang w:val="en-GB"/>
        </w:rPr>
        <w:t xml:space="preserve"> P (2012) High hepatitis E virus </w:t>
      </w:r>
      <w:proofErr w:type="spellStart"/>
      <w:r w:rsidRPr="00DE5B88">
        <w:rPr>
          <w:lang w:val="en-GB"/>
        </w:rPr>
        <w:t>seroprevalence</w:t>
      </w:r>
      <w:proofErr w:type="spellEnd"/>
      <w:r w:rsidRPr="00DE5B88">
        <w:rPr>
          <w:lang w:val="en-GB"/>
        </w:rPr>
        <w:t xml:space="preserve"> in forestry workers and in wild boars in France. J </w:t>
      </w:r>
      <w:proofErr w:type="spellStart"/>
      <w:r w:rsidRPr="00DE5B88">
        <w:rPr>
          <w:lang w:val="en-GB"/>
        </w:rPr>
        <w:t>Clin</w:t>
      </w:r>
      <w:proofErr w:type="spellEnd"/>
      <w:r w:rsidRPr="00DE5B88">
        <w:rPr>
          <w:lang w:val="en-GB"/>
        </w:rPr>
        <w:t xml:space="preserve"> </w:t>
      </w:r>
      <w:proofErr w:type="spellStart"/>
      <w:r w:rsidRPr="00DE5B88">
        <w:rPr>
          <w:lang w:val="en-GB"/>
        </w:rPr>
        <w:t>Microbiol</w:t>
      </w:r>
      <w:proofErr w:type="spellEnd"/>
      <w:r w:rsidRPr="00DE5B88">
        <w:rPr>
          <w:lang w:val="en-GB"/>
        </w:rPr>
        <w:t xml:space="preserve"> 50:2888–</w:t>
      </w:r>
      <w:proofErr w:type="gramStart"/>
      <w:r w:rsidRPr="00DE5B88">
        <w:rPr>
          <w:lang w:val="en-GB"/>
        </w:rPr>
        <w:t>2893 .</w:t>
      </w:r>
      <w:proofErr w:type="gramEnd"/>
      <w:r w:rsidRPr="00DE5B88">
        <w:rPr>
          <w:lang w:val="en-GB"/>
        </w:rPr>
        <w:t xml:space="preserve"> </w:t>
      </w:r>
      <w:proofErr w:type="spellStart"/>
      <w:proofErr w:type="gramStart"/>
      <w:r w:rsidRPr="00DE5B88">
        <w:rPr>
          <w:lang w:val="en-GB"/>
        </w:rPr>
        <w:t>doi</w:t>
      </w:r>
      <w:proofErr w:type="spellEnd"/>
      <w:proofErr w:type="gramEnd"/>
      <w:r w:rsidRPr="00DE5B88">
        <w:rPr>
          <w:lang w:val="en-GB"/>
        </w:rPr>
        <w:t>: 10.1128/JCM.00989-12</w:t>
      </w:r>
    </w:p>
    <w:p w:rsidR="00DE5B88" w:rsidRPr="00DE5B88" w:rsidRDefault="00DE5B88" w:rsidP="00114536">
      <w:pPr>
        <w:rPr>
          <w:lang w:val="en-GB"/>
        </w:rPr>
      </w:pPr>
      <w:r w:rsidRPr="00DE5B88">
        <w:rPr>
          <w:lang w:val="en-GB"/>
        </w:rPr>
        <w:t xml:space="preserve">50. </w:t>
      </w:r>
      <w:r w:rsidRPr="00DE5B88">
        <w:rPr>
          <w:lang w:val="en-GB"/>
        </w:rPr>
        <w:tab/>
      </w:r>
      <w:proofErr w:type="spellStart"/>
      <w:r w:rsidRPr="00DE5B88">
        <w:rPr>
          <w:lang w:val="en-GB"/>
        </w:rPr>
        <w:t>Adlhoch</w:t>
      </w:r>
      <w:proofErr w:type="spellEnd"/>
      <w:r w:rsidRPr="00DE5B88">
        <w:rPr>
          <w:lang w:val="en-GB"/>
        </w:rPr>
        <w:t xml:space="preserve"> C, Wolf </w:t>
      </w:r>
      <w:proofErr w:type="gramStart"/>
      <w:r w:rsidRPr="00DE5B88">
        <w:rPr>
          <w:lang w:val="en-GB"/>
        </w:rPr>
        <w:t>A</w:t>
      </w:r>
      <w:proofErr w:type="gramEnd"/>
      <w:r w:rsidRPr="00DE5B88">
        <w:rPr>
          <w:lang w:val="en-GB"/>
        </w:rPr>
        <w:t xml:space="preserve">, </w:t>
      </w:r>
      <w:proofErr w:type="spellStart"/>
      <w:r w:rsidRPr="00DE5B88">
        <w:rPr>
          <w:lang w:val="en-GB"/>
        </w:rPr>
        <w:t>Meisel</w:t>
      </w:r>
      <w:proofErr w:type="spellEnd"/>
      <w:r w:rsidRPr="00DE5B88">
        <w:rPr>
          <w:lang w:val="en-GB"/>
        </w:rPr>
        <w:t xml:space="preserve"> H, Kaiser M, </w:t>
      </w:r>
      <w:proofErr w:type="spellStart"/>
      <w:r w:rsidRPr="00DE5B88">
        <w:rPr>
          <w:lang w:val="en-GB"/>
        </w:rPr>
        <w:t>Ellerbrok</w:t>
      </w:r>
      <w:proofErr w:type="spellEnd"/>
      <w:r w:rsidRPr="00DE5B88">
        <w:rPr>
          <w:lang w:val="en-GB"/>
        </w:rPr>
        <w:t xml:space="preserve"> H, Pauli G (2009) High HEV presence in four different wild boar populations in East and West Germany. Vet </w:t>
      </w:r>
      <w:proofErr w:type="spellStart"/>
      <w:r w:rsidRPr="00DE5B88">
        <w:rPr>
          <w:lang w:val="en-GB"/>
        </w:rPr>
        <w:t>Microbiol</w:t>
      </w:r>
      <w:proofErr w:type="spellEnd"/>
      <w:r w:rsidRPr="00DE5B88">
        <w:rPr>
          <w:lang w:val="en-GB"/>
        </w:rPr>
        <w:t xml:space="preserve"> 139:270–</w:t>
      </w:r>
      <w:proofErr w:type="gramStart"/>
      <w:r w:rsidRPr="00DE5B88">
        <w:rPr>
          <w:lang w:val="en-GB"/>
        </w:rPr>
        <w:t>278 .</w:t>
      </w:r>
      <w:proofErr w:type="gramEnd"/>
      <w:r w:rsidRPr="00DE5B88">
        <w:rPr>
          <w:lang w:val="en-GB"/>
        </w:rPr>
        <w:t xml:space="preserve"> </w:t>
      </w:r>
      <w:proofErr w:type="spellStart"/>
      <w:proofErr w:type="gramStart"/>
      <w:r w:rsidRPr="00DE5B88">
        <w:rPr>
          <w:lang w:val="en-GB"/>
        </w:rPr>
        <w:t>doi</w:t>
      </w:r>
      <w:proofErr w:type="spellEnd"/>
      <w:proofErr w:type="gramEnd"/>
      <w:r w:rsidRPr="00DE5B88">
        <w:rPr>
          <w:lang w:val="en-GB"/>
        </w:rPr>
        <w:t>: 10.1016/j.vetmic.2009.06.032</w:t>
      </w:r>
    </w:p>
    <w:p w:rsidR="00DE5B88" w:rsidRPr="00DE5B88" w:rsidRDefault="00DE5B88" w:rsidP="00114536">
      <w:pPr>
        <w:rPr>
          <w:lang w:val="en-GB"/>
        </w:rPr>
      </w:pPr>
      <w:r w:rsidRPr="00DE5B88">
        <w:rPr>
          <w:lang w:val="en-GB"/>
        </w:rPr>
        <w:t xml:space="preserve">51. </w:t>
      </w:r>
      <w:r w:rsidRPr="00DE5B88">
        <w:rPr>
          <w:lang w:val="en-GB"/>
        </w:rPr>
        <w:tab/>
      </w:r>
      <w:proofErr w:type="spellStart"/>
      <w:r w:rsidRPr="00DE5B88">
        <w:rPr>
          <w:lang w:val="en-GB"/>
        </w:rPr>
        <w:t>Martinelli</w:t>
      </w:r>
      <w:proofErr w:type="spellEnd"/>
      <w:r w:rsidRPr="00DE5B88">
        <w:rPr>
          <w:lang w:val="en-GB"/>
        </w:rPr>
        <w:t xml:space="preserve"> N, </w:t>
      </w:r>
      <w:proofErr w:type="spellStart"/>
      <w:r w:rsidRPr="00DE5B88">
        <w:rPr>
          <w:lang w:val="en-GB"/>
        </w:rPr>
        <w:t>Pavoni</w:t>
      </w:r>
      <w:proofErr w:type="spellEnd"/>
      <w:r w:rsidRPr="00DE5B88">
        <w:rPr>
          <w:lang w:val="en-GB"/>
        </w:rPr>
        <w:t xml:space="preserve"> E, </w:t>
      </w:r>
      <w:proofErr w:type="spellStart"/>
      <w:r w:rsidRPr="00DE5B88">
        <w:rPr>
          <w:lang w:val="en-GB"/>
        </w:rPr>
        <w:t>Filogari</w:t>
      </w:r>
      <w:proofErr w:type="spellEnd"/>
      <w:r w:rsidRPr="00DE5B88">
        <w:rPr>
          <w:lang w:val="en-GB"/>
        </w:rPr>
        <w:t xml:space="preserve"> D, Ferrari N, Chiari M, </w:t>
      </w:r>
      <w:proofErr w:type="spellStart"/>
      <w:r w:rsidRPr="00DE5B88">
        <w:rPr>
          <w:lang w:val="en-GB"/>
        </w:rPr>
        <w:t>Canelli</w:t>
      </w:r>
      <w:proofErr w:type="spellEnd"/>
      <w:r w:rsidRPr="00DE5B88">
        <w:rPr>
          <w:lang w:val="en-GB"/>
        </w:rPr>
        <w:t xml:space="preserve"> E, Lombardi G (2015) Hepatitis E virus in wild boar in the central northern part of Italy. </w:t>
      </w:r>
      <w:proofErr w:type="spellStart"/>
      <w:r w:rsidRPr="00DE5B88">
        <w:rPr>
          <w:lang w:val="en-GB"/>
        </w:rPr>
        <w:t>Transbound</w:t>
      </w:r>
      <w:proofErr w:type="spellEnd"/>
      <w:r w:rsidRPr="00DE5B88">
        <w:rPr>
          <w:lang w:val="en-GB"/>
        </w:rPr>
        <w:t xml:space="preserve"> </w:t>
      </w:r>
      <w:proofErr w:type="spellStart"/>
      <w:r w:rsidRPr="00DE5B88">
        <w:rPr>
          <w:lang w:val="en-GB"/>
        </w:rPr>
        <w:t>Emerg</w:t>
      </w:r>
      <w:proofErr w:type="spellEnd"/>
      <w:r w:rsidRPr="00DE5B88">
        <w:rPr>
          <w:lang w:val="en-GB"/>
        </w:rPr>
        <w:t xml:space="preserve"> Dis 62:217–</w:t>
      </w:r>
      <w:proofErr w:type="gramStart"/>
      <w:r w:rsidRPr="00DE5B88">
        <w:rPr>
          <w:lang w:val="en-GB"/>
        </w:rPr>
        <w:t>222 .</w:t>
      </w:r>
      <w:proofErr w:type="gramEnd"/>
      <w:r w:rsidRPr="00DE5B88">
        <w:rPr>
          <w:lang w:val="en-GB"/>
        </w:rPr>
        <w:t xml:space="preserve"> </w:t>
      </w:r>
      <w:proofErr w:type="spellStart"/>
      <w:proofErr w:type="gramStart"/>
      <w:r w:rsidRPr="00DE5B88">
        <w:rPr>
          <w:lang w:val="en-GB"/>
        </w:rPr>
        <w:t>doi</w:t>
      </w:r>
      <w:proofErr w:type="spellEnd"/>
      <w:proofErr w:type="gramEnd"/>
      <w:r w:rsidRPr="00DE5B88">
        <w:rPr>
          <w:lang w:val="en-GB"/>
        </w:rPr>
        <w:t>: 10.1111/tbed.12118</w:t>
      </w:r>
    </w:p>
    <w:p w:rsidR="00DE5B88" w:rsidRPr="00DE5B88" w:rsidRDefault="00DE5B88" w:rsidP="00114536">
      <w:pPr>
        <w:rPr>
          <w:lang w:val="en-GB"/>
        </w:rPr>
      </w:pPr>
      <w:r w:rsidRPr="00DE5B88">
        <w:rPr>
          <w:lang w:val="en-GB"/>
        </w:rPr>
        <w:t xml:space="preserve">52. </w:t>
      </w:r>
      <w:r w:rsidRPr="00DE5B88">
        <w:rPr>
          <w:lang w:val="en-GB"/>
        </w:rPr>
        <w:tab/>
        <w:t xml:space="preserve">Caruso C, Modesto P, </w:t>
      </w:r>
      <w:proofErr w:type="spellStart"/>
      <w:r w:rsidRPr="00DE5B88">
        <w:rPr>
          <w:lang w:val="en-GB"/>
        </w:rPr>
        <w:t>Bertolini</w:t>
      </w:r>
      <w:proofErr w:type="spellEnd"/>
      <w:r w:rsidRPr="00DE5B88">
        <w:rPr>
          <w:lang w:val="en-GB"/>
        </w:rPr>
        <w:t xml:space="preserve"> S, </w:t>
      </w:r>
      <w:proofErr w:type="spellStart"/>
      <w:r w:rsidRPr="00DE5B88">
        <w:rPr>
          <w:lang w:val="en-GB"/>
        </w:rPr>
        <w:t>Peletto</w:t>
      </w:r>
      <w:proofErr w:type="spellEnd"/>
      <w:r w:rsidRPr="00DE5B88">
        <w:rPr>
          <w:lang w:val="en-GB"/>
        </w:rPr>
        <w:t xml:space="preserve"> S, </w:t>
      </w:r>
      <w:proofErr w:type="spellStart"/>
      <w:r w:rsidRPr="00DE5B88">
        <w:rPr>
          <w:lang w:val="en-GB"/>
        </w:rPr>
        <w:t>Acutis</w:t>
      </w:r>
      <w:proofErr w:type="spellEnd"/>
      <w:r w:rsidRPr="00DE5B88">
        <w:rPr>
          <w:lang w:val="en-GB"/>
        </w:rPr>
        <w:t xml:space="preserve"> PL, </w:t>
      </w:r>
      <w:proofErr w:type="spellStart"/>
      <w:r w:rsidRPr="00DE5B88">
        <w:rPr>
          <w:lang w:val="en-GB"/>
        </w:rPr>
        <w:t>Dondo</w:t>
      </w:r>
      <w:proofErr w:type="spellEnd"/>
      <w:r w:rsidRPr="00DE5B88">
        <w:rPr>
          <w:lang w:val="en-GB"/>
        </w:rPr>
        <w:t xml:space="preserve"> A, </w:t>
      </w:r>
      <w:proofErr w:type="spellStart"/>
      <w:r w:rsidRPr="00DE5B88">
        <w:rPr>
          <w:lang w:val="en-GB"/>
        </w:rPr>
        <w:t>Robetto</w:t>
      </w:r>
      <w:proofErr w:type="spellEnd"/>
      <w:r w:rsidRPr="00DE5B88">
        <w:rPr>
          <w:lang w:val="en-GB"/>
        </w:rPr>
        <w:t xml:space="preserve"> S, </w:t>
      </w:r>
      <w:proofErr w:type="spellStart"/>
      <w:r w:rsidRPr="00DE5B88">
        <w:rPr>
          <w:lang w:val="en-GB"/>
        </w:rPr>
        <w:t>Mignone</w:t>
      </w:r>
      <w:proofErr w:type="spellEnd"/>
      <w:r w:rsidRPr="00DE5B88">
        <w:rPr>
          <w:lang w:val="en-GB"/>
        </w:rPr>
        <w:t xml:space="preserve"> W, </w:t>
      </w:r>
      <w:proofErr w:type="spellStart"/>
      <w:r w:rsidRPr="00DE5B88">
        <w:rPr>
          <w:lang w:val="en-GB"/>
        </w:rPr>
        <w:t>Orusa</w:t>
      </w:r>
      <w:proofErr w:type="spellEnd"/>
      <w:r w:rsidRPr="00DE5B88">
        <w:rPr>
          <w:lang w:val="en-GB"/>
        </w:rPr>
        <w:t xml:space="preserve"> R, Ru G, </w:t>
      </w:r>
      <w:proofErr w:type="spellStart"/>
      <w:r w:rsidRPr="00DE5B88">
        <w:rPr>
          <w:lang w:val="en-GB"/>
        </w:rPr>
        <w:t>Masoero</w:t>
      </w:r>
      <w:proofErr w:type="spellEnd"/>
      <w:r w:rsidRPr="00DE5B88">
        <w:rPr>
          <w:lang w:val="en-GB"/>
        </w:rPr>
        <w:t xml:space="preserve"> L (2015) Serological and </w:t>
      </w:r>
      <w:proofErr w:type="spellStart"/>
      <w:r w:rsidRPr="00DE5B88">
        <w:rPr>
          <w:lang w:val="en-GB"/>
        </w:rPr>
        <w:t>virological</w:t>
      </w:r>
      <w:proofErr w:type="spellEnd"/>
      <w:r w:rsidRPr="00DE5B88">
        <w:rPr>
          <w:lang w:val="en-GB"/>
        </w:rPr>
        <w:t xml:space="preserve"> survey of hepatitis E virus in wild boar populations in </w:t>
      </w:r>
      <w:proofErr w:type="spellStart"/>
      <w:r w:rsidRPr="00DE5B88">
        <w:rPr>
          <w:lang w:val="en-GB"/>
        </w:rPr>
        <w:t>northwestern</w:t>
      </w:r>
      <w:proofErr w:type="spellEnd"/>
      <w:r w:rsidRPr="00DE5B88">
        <w:rPr>
          <w:lang w:val="en-GB"/>
        </w:rPr>
        <w:t xml:space="preserve"> Italy: detection of HEV subtypes 3e and 3f. Arch </w:t>
      </w:r>
      <w:proofErr w:type="spellStart"/>
      <w:r w:rsidRPr="00DE5B88">
        <w:rPr>
          <w:lang w:val="en-GB"/>
        </w:rPr>
        <w:t>Virol</w:t>
      </w:r>
      <w:proofErr w:type="spellEnd"/>
      <w:r w:rsidRPr="00DE5B88">
        <w:rPr>
          <w:lang w:val="en-GB"/>
        </w:rPr>
        <w:t xml:space="preserve"> 160:153–</w:t>
      </w:r>
      <w:proofErr w:type="gramStart"/>
      <w:r w:rsidRPr="00DE5B88">
        <w:rPr>
          <w:lang w:val="en-GB"/>
        </w:rPr>
        <w:t>160 .</w:t>
      </w:r>
      <w:proofErr w:type="gramEnd"/>
      <w:r w:rsidRPr="00DE5B88">
        <w:rPr>
          <w:lang w:val="en-GB"/>
        </w:rPr>
        <w:t xml:space="preserve"> </w:t>
      </w:r>
      <w:proofErr w:type="spellStart"/>
      <w:proofErr w:type="gramStart"/>
      <w:r w:rsidRPr="00DE5B88">
        <w:rPr>
          <w:lang w:val="en-GB"/>
        </w:rPr>
        <w:t>doi</w:t>
      </w:r>
      <w:proofErr w:type="spellEnd"/>
      <w:proofErr w:type="gramEnd"/>
      <w:r w:rsidRPr="00DE5B88">
        <w:rPr>
          <w:lang w:val="en-GB"/>
        </w:rPr>
        <w:t>: 10.1007/s00705-014-2246-5</w:t>
      </w:r>
    </w:p>
    <w:p w:rsidR="00DE5B88" w:rsidRPr="00DE5B88" w:rsidRDefault="00DE5B88" w:rsidP="00114536">
      <w:pPr>
        <w:rPr>
          <w:lang w:val="en-GB"/>
        </w:rPr>
      </w:pPr>
      <w:r w:rsidRPr="00DE5B88">
        <w:rPr>
          <w:lang w:val="en-GB"/>
        </w:rPr>
        <w:t xml:space="preserve">53. </w:t>
      </w:r>
      <w:r w:rsidRPr="00DE5B88">
        <w:rPr>
          <w:lang w:val="en-GB"/>
        </w:rPr>
        <w:tab/>
      </w:r>
      <w:proofErr w:type="spellStart"/>
      <w:r w:rsidRPr="00DE5B88">
        <w:rPr>
          <w:lang w:val="en-GB"/>
        </w:rPr>
        <w:t>Larska</w:t>
      </w:r>
      <w:proofErr w:type="spellEnd"/>
      <w:r w:rsidRPr="00DE5B88">
        <w:rPr>
          <w:lang w:val="en-GB"/>
        </w:rPr>
        <w:t xml:space="preserve"> M, </w:t>
      </w:r>
      <w:proofErr w:type="spellStart"/>
      <w:r w:rsidRPr="00DE5B88">
        <w:rPr>
          <w:lang w:val="en-GB"/>
        </w:rPr>
        <w:t>Krzysiak</w:t>
      </w:r>
      <w:proofErr w:type="spellEnd"/>
      <w:r w:rsidRPr="00DE5B88">
        <w:rPr>
          <w:lang w:val="en-GB"/>
        </w:rPr>
        <w:t xml:space="preserve"> MK, </w:t>
      </w:r>
      <w:proofErr w:type="spellStart"/>
      <w:r w:rsidRPr="00DE5B88">
        <w:rPr>
          <w:lang w:val="en-GB"/>
        </w:rPr>
        <w:t>Jabłoński</w:t>
      </w:r>
      <w:proofErr w:type="spellEnd"/>
      <w:r w:rsidRPr="00DE5B88">
        <w:rPr>
          <w:lang w:val="en-GB"/>
        </w:rPr>
        <w:t xml:space="preserve"> A, </w:t>
      </w:r>
      <w:proofErr w:type="spellStart"/>
      <w:r w:rsidRPr="00DE5B88">
        <w:rPr>
          <w:lang w:val="en-GB"/>
        </w:rPr>
        <w:t>Kęsik</w:t>
      </w:r>
      <w:proofErr w:type="spellEnd"/>
      <w:r w:rsidRPr="00DE5B88">
        <w:rPr>
          <w:lang w:val="en-GB"/>
        </w:rPr>
        <w:t xml:space="preserve"> J, </w:t>
      </w:r>
      <w:proofErr w:type="spellStart"/>
      <w:r w:rsidRPr="00DE5B88">
        <w:rPr>
          <w:lang w:val="en-GB"/>
        </w:rPr>
        <w:t>Bednarski</w:t>
      </w:r>
      <w:proofErr w:type="spellEnd"/>
      <w:r w:rsidRPr="00DE5B88">
        <w:rPr>
          <w:lang w:val="en-GB"/>
        </w:rPr>
        <w:t xml:space="preserve"> M, </w:t>
      </w:r>
      <w:proofErr w:type="spellStart"/>
      <w:r w:rsidRPr="00DE5B88">
        <w:rPr>
          <w:lang w:val="en-GB"/>
        </w:rPr>
        <w:t>Rola</w:t>
      </w:r>
      <w:proofErr w:type="spellEnd"/>
      <w:r w:rsidRPr="00DE5B88">
        <w:rPr>
          <w:lang w:val="en-GB"/>
        </w:rPr>
        <w:t xml:space="preserve"> J (2015) Hepatitis E virus antibody prevalence in wildlife in Poland. </w:t>
      </w:r>
      <w:proofErr w:type="spellStart"/>
      <w:r w:rsidRPr="00DE5B88">
        <w:rPr>
          <w:lang w:val="en-GB"/>
        </w:rPr>
        <w:t>Zoonoses</w:t>
      </w:r>
      <w:proofErr w:type="spellEnd"/>
      <w:r w:rsidRPr="00DE5B88">
        <w:rPr>
          <w:lang w:val="en-GB"/>
        </w:rPr>
        <w:t xml:space="preserve"> Public Health 62:105–</w:t>
      </w:r>
      <w:proofErr w:type="gramStart"/>
      <w:r w:rsidRPr="00DE5B88">
        <w:rPr>
          <w:lang w:val="en-GB"/>
        </w:rPr>
        <w:t>110 .</w:t>
      </w:r>
      <w:proofErr w:type="gramEnd"/>
      <w:r w:rsidRPr="00DE5B88">
        <w:rPr>
          <w:lang w:val="en-GB"/>
        </w:rPr>
        <w:t xml:space="preserve"> </w:t>
      </w:r>
      <w:proofErr w:type="spellStart"/>
      <w:proofErr w:type="gramStart"/>
      <w:r w:rsidRPr="00DE5B88">
        <w:rPr>
          <w:lang w:val="en-GB"/>
        </w:rPr>
        <w:t>doi</w:t>
      </w:r>
      <w:proofErr w:type="spellEnd"/>
      <w:proofErr w:type="gramEnd"/>
      <w:r w:rsidRPr="00DE5B88">
        <w:rPr>
          <w:lang w:val="en-GB"/>
        </w:rPr>
        <w:t>: 10.1111/zph.12113</w:t>
      </w:r>
    </w:p>
    <w:p w:rsidR="00DE5B88" w:rsidRPr="00DE5B88" w:rsidRDefault="00DE5B88" w:rsidP="00114536">
      <w:pPr>
        <w:rPr>
          <w:lang w:val="en-GB"/>
        </w:rPr>
      </w:pPr>
      <w:r w:rsidRPr="00DE5B88">
        <w:rPr>
          <w:lang w:val="en-GB"/>
        </w:rPr>
        <w:t xml:space="preserve">54. </w:t>
      </w:r>
      <w:r w:rsidRPr="00DE5B88">
        <w:rPr>
          <w:lang w:val="en-GB"/>
        </w:rPr>
        <w:tab/>
      </w:r>
      <w:proofErr w:type="spellStart"/>
      <w:r w:rsidRPr="00DE5B88">
        <w:rPr>
          <w:lang w:val="en-GB"/>
        </w:rPr>
        <w:t>Ivanova</w:t>
      </w:r>
      <w:proofErr w:type="spellEnd"/>
      <w:r w:rsidRPr="00DE5B88">
        <w:rPr>
          <w:lang w:val="en-GB"/>
        </w:rPr>
        <w:t xml:space="preserve"> A, </w:t>
      </w:r>
      <w:proofErr w:type="spellStart"/>
      <w:r w:rsidRPr="00DE5B88">
        <w:rPr>
          <w:lang w:val="en-GB"/>
        </w:rPr>
        <w:t>Tefanova</w:t>
      </w:r>
      <w:proofErr w:type="spellEnd"/>
      <w:r w:rsidRPr="00DE5B88">
        <w:rPr>
          <w:lang w:val="en-GB"/>
        </w:rPr>
        <w:t xml:space="preserve"> V, </w:t>
      </w:r>
      <w:proofErr w:type="spellStart"/>
      <w:r w:rsidRPr="00DE5B88">
        <w:rPr>
          <w:lang w:val="en-GB"/>
        </w:rPr>
        <w:t>Reshetnjak</w:t>
      </w:r>
      <w:proofErr w:type="spellEnd"/>
      <w:r w:rsidRPr="00DE5B88">
        <w:rPr>
          <w:lang w:val="en-GB"/>
        </w:rPr>
        <w:t xml:space="preserve"> I, Kuznetsova T, Geller J, </w:t>
      </w:r>
      <w:proofErr w:type="spellStart"/>
      <w:r w:rsidRPr="00DE5B88">
        <w:rPr>
          <w:lang w:val="en-GB"/>
        </w:rPr>
        <w:t>Lundkvist</w:t>
      </w:r>
      <w:proofErr w:type="spellEnd"/>
      <w:r w:rsidRPr="00DE5B88">
        <w:rPr>
          <w:lang w:val="en-GB"/>
        </w:rPr>
        <w:t xml:space="preserve"> Å, Janson M, </w:t>
      </w:r>
      <w:proofErr w:type="spellStart"/>
      <w:r w:rsidRPr="00DE5B88">
        <w:rPr>
          <w:lang w:val="en-GB"/>
        </w:rPr>
        <w:t>Neare</w:t>
      </w:r>
      <w:proofErr w:type="spellEnd"/>
      <w:r w:rsidRPr="00DE5B88">
        <w:rPr>
          <w:lang w:val="en-GB"/>
        </w:rPr>
        <w:t xml:space="preserve"> K, </w:t>
      </w:r>
      <w:proofErr w:type="spellStart"/>
      <w:r w:rsidRPr="00DE5B88">
        <w:rPr>
          <w:lang w:val="en-GB"/>
        </w:rPr>
        <w:t>Velström</w:t>
      </w:r>
      <w:proofErr w:type="spellEnd"/>
      <w:r w:rsidRPr="00DE5B88">
        <w:rPr>
          <w:lang w:val="en-GB"/>
        </w:rPr>
        <w:t xml:space="preserve"> K, </w:t>
      </w:r>
      <w:proofErr w:type="spellStart"/>
      <w:r w:rsidRPr="00DE5B88">
        <w:rPr>
          <w:lang w:val="en-GB"/>
        </w:rPr>
        <w:t>Jokelainen</w:t>
      </w:r>
      <w:proofErr w:type="spellEnd"/>
      <w:r w:rsidRPr="00DE5B88">
        <w:rPr>
          <w:lang w:val="en-GB"/>
        </w:rPr>
        <w:t xml:space="preserve"> P, </w:t>
      </w:r>
      <w:proofErr w:type="spellStart"/>
      <w:r w:rsidRPr="00DE5B88">
        <w:rPr>
          <w:lang w:val="en-GB"/>
        </w:rPr>
        <w:t>Lassen</w:t>
      </w:r>
      <w:proofErr w:type="spellEnd"/>
      <w:r w:rsidRPr="00DE5B88">
        <w:rPr>
          <w:lang w:val="en-GB"/>
        </w:rPr>
        <w:t xml:space="preserve"> B, </w:t>
      </w:r>
      <w:proofErr w:type="spellStart"/>
      <w:r w:rsidRPr="00DE5B88">
        <w:rPr>
          <w:lang w:val="en-GB"/>
        </w:rPr>
        <w:t>Hütt</w:t>
      </w:r>
      <w:proofErr w:type="spellEnd"/>
      <w:r w:rsidRPr="00DE5B88">
        <w:rPr>
          <w:lang w:val="en-GB"/>
        </w:rPr>
        <w:t xml:space="preserve"> P, Saar T, </w:t>
      </w:r>
      <w:proofErr w:type="spellStart"/>
      <w:r w:rsidRPr="00DE5B88">
        <w:rPr>
          <w:lang w:val="en-GB"/>
        </w:rPr>
        <w:t>Viltrop</w:t>
      </w:r>
      <w:proofErr w:type="spellEnd"/>
      <w:r w:rsidRPr="00DE5B88">
        <w:rPr>
          <w:lang w:val="en-GB"/>
        </w:rPr>
        <w:t xml:space="preserve"> A, </w:t>
      </w:r>
      <w:proofErr w:type="spellStart"/>
      <w:r w:rsidRPr="00DE5B88">
        <w:rPr>
          <w:lang w:val="en-GB"/>
        </w:rPr>
        <w:t>Golovljova</w:t>
      </w:r>
      <w:proofErr w:type="spellEnd"/>
      <w:r w:rsidRPr="00DE5B88">
        <w:rPr>
          <w:lang w:val="en-GB"/>
        </w:rPr>
        <w:t xml:space="preserve"> I (2015) Hepatitis E Virus in Domestic Pigs, Wild Boars, Pig Farm Workers, and Hunters in Estonia. Food Environ </w:t>
      </w:r>
      <w:proofErr w:type="spellStart"/>
      <w:r w:rsidRPr="00DE5B88">
        <w:rPr>
          <w:lang w:val="en-GB"/>
        </w:rPr>
        <w:t>Virol</w:t>
      </w:r>
      <w:proofErr w:type="spellEnd"/>
      <w:r w:rsidRPr="00DE5B88">
        <w:rPr>
          <w:lang w:val="en-GB"/>
        </w:rPr>
        <w:t xml:space="preserve"> 7:403–</w:t>
      </w:r>
      <w:proofErr w:type="gramStart"/>
      <w:r w:rsidRPr="00DE5B88">
        <w:rPr>
          <w:lang w:val="en-GB"/>
        </w:rPr>
        <w:t>412 .</w:t>
      </w:r>
      <w:proofErr w:type="gramEnd"/>
      <w:r w:rsidRPr="00DE5B88">
        <w:rPr>
          <w:lang w:val="en-GB"/>
        </w:rPr>
        <w:t xml:space="preserve"> </w:t>
      </w:r>
      <w:proofErr w:type="spellStart"/>
      <w:proofErr w:type="gramStart"/>
      <w:r w:rsidRPr="00DE5B88">
        <w:rPr>
          <w:lang w:val="en-GB"/>
        </w:rPr>
        <w:t>doi</w:t>
      </w:r>
      <w:proofErr w:type="spellEnd"/>
      <w:proofErr w:type="gramEnd"/>
      <w:r w:rsidRPr="00DE5B88">
        <w:rPr>
          <w:lang w:val="en-GB"/>
        </w:rPr>
        <w:t>: 10.1007/s12560-015-9210-8</w:t>
      </w:r>
    </w:p>
    <w:p w:rsidR="00DE5B88" w:rsidRPr="00DE5B88" w:rsidRDefault="00DE5B88" w:rsidP="00114536">
      <w:pPr>
        <w:rPr>
          <w:lang w:val="en-GB"/>
        </w:rPr>
      </w:pPr>
      <w:r w:rsidRPr="00DE5B88">
        <w:rPr>
          <w:lang w:val="en-GB"/>
        </w:rPr>
        <w:t xml:space="preserve">55. </w:t>
      </w:r>
      <w:r w:rsidRPr="00DE5B88">
        <w:rPr>
          <w:lang w:val="en-GB"/>
        </w:rPr>
        <w:tab/>
      </w:r>
      <w:proofErr w:type="spellStart"/>
      <w:r w:rsidRPr="00DE5B88">
        <w:rPr>
          <w:lang w:val="en-GB"/>
        </w:rPr>
        <w:t>Jori</w:t>
      </w:r>
      <w:proofErr w:type="spellEnd"/>
      <w:r w:rsidRPr="00DE5B88">
        <w:rPr>
          <w:lang w:val="en-GB"/>
        </w:rPr>
        <w:t xml:space="preserve"> F, Laval M, </w:t>
      </w:r>
      <w:proofErr w:type="spellStart"/>
      <w:r w:rsidRPr="00DE5B88">
        <w:rPr>
          <w:lang w:val="en-GB"/>
        </w:rPr>
        <w:t>Maestrini</w:t>
      </w:r>
      <w:proofErr w:type="spellEnd"/>
      <w:r w:rsidRPr="00DE5B88">
        <w:rPr>
          <w:lang w:val="en-GB"/>
        </w:rPr>
        <w:t xml:space="preserve"> O, </w:t>
      </w:r>
      <w:proofErr w:type="spellStart"/>
      <w:r w:rsidRPr="00DE5B88">
        <w:rPr>
          <w:lang w:val="en-GB"/>
        </w:rPr>
        <w:t>Casabianca</w:t>
      </w:r>
      <w:proofErr w:type="spellEnd"/>
      <w:r w:rsidRPr="00DE5B88">
        <w:rPr>
          <w:lang w:val="en-GB"/>
        </w:rPr>
        <w:t xml:space="preserve"> F, Charrier F, </w:t>
      </w:r>
      <w:proofErr w:type="spellStart"/>
      <w:r w:rsidRPr="00DE5B88">
        <w:rPr>
          <w:lang w:val="en-GB"/>
        </w:rPr>
        <w:t>Pavio</w:t>
      </w:r>
      <w:proofErr w:type="spellEnd"/>
      <w:r w:rsidRPr="00DE5B88">
        <w:rPr>
          <w:lang w:val="en-GB"/>
        </w:rPr>
        <w:t xml:space="preserve"> N (2016) Assessment of Domestic Pigs, Wild Boars and Feral Hybrid Pigs as Reservoirs of Hepatitis E Virus in Corsica, France. Viruses 8</w:t>
      </w:r>
      <w:proofErr w:type="gramStart"/>
      <w:r w:rsidRPr="00DE5B88">
        <w:rPr>
          <w:lang w:val="en-GB"/>
        </w:rPr>
        <w:t>: .</w:t>
      </w:r>
      <w:proofErr w:type="gramEnd"/>
      <w:r w:rsidRPr="00DE5B88">
        <w:rPr>
          <w:lang w:val="en-GB"/>
        </w:rPr>
        <w:t xml:space="preserve"> </w:t>
      </w:r>
      <w:proofErr w:type="spellStart"/>
      <w:proofErr w:type="gramStart"/>
      <w:r w:rsidRPr="00DE5B88">
        <w:rPr>
          <w:lang w:val="en-GB"/>
        </w:rPr>
        <w:t>doi</w:t>
      </w:r>
      <w:proofErr w:type="spellEnd"/>
      <w:proofErr w:type="gramEnd"/>
      <w:r w:rsidRPr="00DE5B88">
        <w:rPr>
          <w:lang w:val="en-GB"/>
        </w:rPr>
        <w:t>: 10.3390/v8080236</w:t>
      </w:r>
    </w:p>
    <w:p w:rsidR="00DE5B88" w:rsidRPr="00DE5B88" w:rsidRDefault="00DE5B88" w:rsidP="00114536">
      <w:pPr>
        <w:rPr>
          <w:lang w:val="en-GB"/>
        </w:rPr>
      </w:pPr>
      <w:r w:rsidRPr="00DE5B88">
        <w:rPr>
          <w:lang w:val="en-GB"/>
        </w:rPr>
        <w:t xml:space="preserve">56. </w:t>
      </w:r>
      <w:r w:rsidRPr="00DE5B88">
        <w:rPr>
          <w:lang w:val="en-GB"/>
        </w:rPr>
        <w:tab/>
      </w:r>
      <w:proofErr w:type="spellStart"/>
      <w:r w:rsidRPr="00DE5B88">
        <w:rPr>
          <w:lang w:val="en-GB"/>
        </w:rPr>
        <w:t>Anheyer-Behmenburg</w:t>
      </w:r>
      <w:proofErr w:type="spellEnd"/>
      <w:r w:rsidRPr="00DE5B88">
        <w:rPr>
          <w:lang w:val="en-GB"/>
        </w:rPr>
        <w:t xml:space="preserve"> HE, Szabo K, </w:t>
      </w:r>
      <w:proofErr w:type="spellStart"/>
      <w:r w:rsidRPr="00DE5B88">
        <w:rPr>
          <w:lang w:val="en-GB"/>
        </w:rPr>
        <w:t>Schotte</w:t>
      </w:r>
      <w:proofErr w:type="spellEnd"/>
      <w:r w:rsidRPr="00DE5B88">
        <w:rPr>
          <w:lang w:val="en-GB"/>
        </w:rPr>
        <w:t xml:space="preserve"> U, Binder A, Klein G, </w:t>
      </w:r>
      <w:proofErr w:type="spellStart"/>
      <w:r w:rsidRPr="00DE5B88">
        <w:rPr>
          <w:lang w:val="en-GB"/>
        </w:rPr>
        <w:t>Johne</w:t>
      </w:r>
      <w:proofErr w:type="spellEnd"/>
      <w:r w:rsidRPr="00DE5B88">
        <w:rPr>
          <w:lang w:val="en-GB"/>
        </w:rPr>
        <w:t xml:space="preserve"> R (2017) Hepatitis E Virus in Wild Boars and </w:t>
      </w:r>
      <w:proofErr w:type="spellStart"/>
      <w:r w:rsidRPr="00DE5B88">
        <w:rPr>
          <w:lang w:val="en-GB"/>
        </w:rPr>
        <w:t>Spillover</w:t>
      </w:r>
      <w:proofErr w:type="spellEnd"/>
      <w:r w:rsidRPr="00DE5B88">
        <w:rPr>
          <w:lang w:val="en-GB"/>
        </w:rPr>
        <w:t xml:space="preserve"> Infection in Red and Roe Deer, Germany, 2013-2015. </w:t>
      </w:r>
      <w:proofErr w:type="spellStart"/>
      <w:r w:rsidRPr="00DE5B88">
        <w:rPr>
          <w:lang w:val="en-GB"/>
        </w:rPr>
        <w:t>Emerg</w:t>
      </w:r>
      <w:proofErr w:type="spellEnd"/>
      <w:r w:rsidRPr="00DE5B88">
        <w:rPr>
          <w:lang w:val="en-GB"/>
        </w:rPr>
        <w:t xml:space="preserve"> Infect Dis 23:130–</w:t>
      </w:r>
      <w:proofErr w:type="gramStart"/>
      <w:r w:rsidRPr="00DE5B88">
        <w:rPr>
          <w:lang w:val="en-GB"/>
        </w:rPr>
        <w:t>133 .</w:t>
      </w:r>
      <w:proofErr w:type="gramEnd"/>
      <w:r w:rsidRPr="00DE5B88">
        <w:rPr>
          <w:lang w:val="en-GB"/>
        </w:rPr>
        <w:t xml:space="preserve"> </w:t>
      </w:r>
      <w:proofErr w:type="spellStart"/>
      <w:proofErr w:type="gramStart"/>
      <w:r w:rsidRPr="00DE5B88">
        <w:rPr>
          <w:lang w:val="en-GB"/>
        </w:rPr>
        <w:t>doi</w:t>
      </w:r>
      <w:proofErr w:type="spellEnd"/>
      <w:proofErr w:type="gramEnd"/>
      <w:r w:rsidRPr="00DE5B88">
        <w:rPr>
          <w:lang w:val="en-GB"/>
        </w:rPr>
        <w:t>: 10.3201/eid2301.161169</w:t>
      </w:r>
    </w:p>
    <w:p w:rsidR="00DE5B88" w:rsidRPr="00DE5B88" w:rsidRDefault="00DE5B88" w:rsidP="00114536">
      <w:pPr>
        <w:rPr>
          <w:lang w:val="en-GB"/>
        </w:rPr>
      </w:pPr>
      <w:r w:rsidRPr="00DE5B88">
        <w:rPr>
          <w:lang w:val="en-GB"/>
        </w:rPr>
        <w:t xml:space="preserve">57. </w:t>
      </w:r>
      <w:r w:rsidRPr="00DE5B88">
        <w:rPr>
          <w:lang w:val="en-GB"/>
        </w:rPr>
        <w:tab/>
      </w:r>
      <w:proofErr w:type="spellStart"/>
      <w:r w:rsidRPr="00DE5B88">
        <w:rPr>
          <w:lang w:val="en-GB"/>
        </w:rPr>
        <w:t>Boadella</w:t>
      </w:r>
      <w:proofErr w:type="spellEnd"/>
      <w:r w:rsidRPr="00DE5B88">
        <w:rPr>
          <w:lang w:val="en-GB"/>
        </w:rPr>
        <w:t xml:space="preserve"> M, Ruiz-</w:t>
      </w:r>
      <w:proofErr w:type="spellStart"/>
      <w:r w:rsidRPr="00DE5B88">
        <w:rPr>
          <w:lang w:val="en-GB"/>
        </w:rPr>
        <w:t>Fons</w:t>
      </w:r>
      <w:proofErr w:type="spellEnd"/>
      <w:r w:rsidRPr="00DE5B88">
        <w:rPr>
          <w:lang w:val="en-GB"/>
        </w:rPr>
        <w:t xml:space="preserve"> JF, Vicente J, Martín M, </w:t>
      </w:r>
      <w:proofErr w:type="spellStart"/>
      <w:r w:rsidRPr="00DE5B88">
        <w:rPr>
          <w:lang w:val="en-GB"/>
        </w:rPr>
        <w:t>Segalés</w:t>
      </w:r>
      <w:proofErr w:type="spellEnd"/>
      <w:r w:rsidRPr="00DE5B88">
        <w:rPr>
          <w:lang w:val="en-GB"/>
        </w:rPr>
        <w:t xml:space="preserve"> J, </w:t>
      </w:r>
      <w:proofErr w:type="spellStart"/>
      <w:r w:rsidRPr="00DE5B88">
        <w:rPr>
          <w:lang w:val="en-GB"/>
        </w:rPr>
        <w:t>Gortazar</w:t>
      </w:r>
      <w:proofErr w:type="spellEnd"/>
      <w:r w:rsidRPr="00DE5B88">
        <w:rPr>
          <w:lang w:val="en-GB"/>
        </w:rPr>
        <w:t xml:space="preserve"> C (2012) </w:t>
      </w:r>
      <w:proofErr w:type="spellStart"/>
      <w:r w:rsidRPr="00DE5B88">
        <w:rPr>
          <w:lang w:val="en-GB"/>
        </w:rPr>
        <w:t>Seroprevalence</w:t>
      </w:r>
      <w:proofErr w:type="spellEnd"/>
      <w:r w:rsidRPr="00DE5B88">
        <w:rPr>
          <w:lang w:val="en-GB"/>
        </w:rPr>
        <w:t xml:space="preserve"> evolution of selected pathogens in Iberian wild boar. </w:t>
      </w:r>
      <w:proofErr w:type="spellStart"/>
      <w:r w:rsidRPr="00DE5B88">
        <w:rPr>
          <w:lang w:val="en-GB"/>
        </w:rPr>
        <w:t>Transbound</w:t>
      </w:r>
      <w:proofErr w:type="spellEnd"/>
      <w:r w:rsidRPr="00DE5B88">
        <w:rPr>
          <w:lang w:val="en-GB"/>
        </w:rPr>
        <w:t xml:space="preserve"> </w:t>
      </w:r>
      <w:proofErr w:type="spellStart"/>
      <w:r w:rsidRPr="00DE5B88">
        <w:rPr>
          <w:lang w:val="en-GB"/>
        </w:rPr>
        <w:t>Emerg</w:t>
      </w:r>
      <w:proofErr w:type="spellEnd"/>
      <w:r w:rsidRPr="00DE5B88">
        <w:rPr>
          <w:lang w:val="en-GB"/>
        </w:rPr>
        <w:t xml:space="preserve"> Dis 59:395–</w:t>
      </w:r>
      <w:proofErr w:type="gramStart"/>
      <w:r w:rsidRPr="00DE5B88">
        <w:rPr>
          <w:lang w:val="en-GB"/>
        </w:rPr>
        <w:t>404 .</w:t>
      </w:r>
      <w:proofErr w:type="gramEnd"/>
      <w:r w:rsidRPr="00DE5B88">
        <w:rPr>
          <w:lang w:val="en-GB"/>
        </w:rPr>
        <w:t xml:space="preserve"> </w:t>
      </w:r>
      <w:proofErr w:type="spellStart"/>
      <w:proofErr w:type="gramStart"/>
      <w:r w:rsidRPr="00DE5B88">
        <w:rPr>
          <w:lang w:val="en-GB"/>
        </w:rPr>
        <w:t>doi</w:t>
      </w:r>
      <w:proofErr w:type="spellEnd"/>
      <w:proofErr w:type="gramEnd"/>
      <w:r w:rsidRPr="00DE5B88">
        <w:rPr>
          <w:lang w:val="en-GB"/>
        </w:rPr>
        <w:t>: 10.1111/j.1865-1682.2011.01285.x</w:t>
      </w:r>
    </w:p>
    <w:p w:rsidR="00DE5B88" w:rsidRPr="00DE5B88" w:rsidRDefault="00DE5B88" w:rsidP="00114536">
      <w:pPr>
        <w:rPr>
          <w:lang w:val="en-GB"/>
        </w:rPr>
      </w:pPr>
      <w:r w:rsidRPr="00DE5B88">
        <w:rPr>
          <w:lang w:val="en-GB"/>
        </w:rPr>
        <w:t xml:space="preserve">58. </w:t>
      </w:r>
      <w:r w:rsidRPr="00DE5B88">
        <w:rPr>
          <w:lang w:val="en-GB"/>
        </w:rPr>
        <w:tab/>
      </w:r>
      <w:proofErr w:type="spellStart"/>
      <w:r w:rsidRPr="00DE5B88">
        <w:rPr>
          <w:lang w:val="en-GB"/>
        </w:rPr>
        <w:t>Schielke</w:t>
      </w:r>
      <w:proofErr w:type="spellEnd"/>
      <w:r w:rsidRPr="00DE5B88">
        <w:rPr>
          <w:lang w:val="en-GB"/>
        </w:rPr>
        <w:t xml:space="preserve"> A, Sachs K, </w:t>
      </w:r>
      <w:proofErr w:type="spellStart"/>
      <w:r w:rsidRPr="00DE5B88">
        <w:rPr>
          <w:lang w:val="en-GB"/>
        </w:rPr>
        <w:t>Lierz</w:t>
      </w:r>
      <w:proofErr w:type="spellEnd"/>
      <w:r w:rsidRPr="00DE5B88">
        <w:rPr>
          <w:lang w:val="en-GB"/>
        </w:rPr>
        <w:t xml:space="preserve"> M, Appel B, Jansen A, </w:t>
      </w:r>
      <w:proofErr w:type="spellStart"/>
      <w:r w:rsidRPr="00DE5B88">
        <w:rPr>
          <w:lang w:val="en-GB"/>
        </w:rPr>
        <w:t>Johne</w:t>
      </w:r>
      <w:proofErr w:type="spellEnd"/>
      <w:r w:rsidRPr="00DE5B88">
        <w:rPr>
          <w:lang w:val="en-GB"/>
        </w:rPr>
        <w:t xml:space="preserve"> R (2009) Detection of hepatitis E virus in wild boars of rural and urban regions in Germany and whole genome characterization of an endemic strain. </w:t>
      </w:r>
      <w:proofErr w:type="spellStart"/>
      <w:r w:rsidRPr="00DE5B88">
        <w:rPr>
          <w:lang w:val="en-GB"/>
        </w:rPr>
        <w:t>Virol</w:t>
      </w:r>
      <w:proofErr w:type="spellEnd"/>
      <w:r w:rsidRPr="00DE5B88">
        <w:rPr>
          <w:lang w:val="en-GB"/>
        </w:rPr>
        <w:t xml:space="preserve"> J </w:t>
      </w:r>
      <w:proofErr w:type="gramStart"/>
      <w:r w:rsidRPr="00DE5B88">
        <w:rPr>
          <w:lang w:val="en-GB"/>
        </w:rPr>
        <w:t>6:58 .</w:t>
      </w:r>
      <w:proofErr w:type="gramEnd"/>
      <w:r w:rsidRPr="00DE5B88">
        <w:rPr>
          <w:lang w:val="en-GB"/>
        </w:rPr>
        <w:t xml:space="preserve"> </w:t>
      </w:r>
      <w:proofErr w:type="spellStart"/>
      <w:proofErr w:type="gramStart"/>
      <w:r w:rsidRPr="00DE5B88">
        <w:rPr>
          <w:lang w:val="en-GB"/>
        </w:rPr>
        <w:t>doi</w:t>
      </w:r>
      <w:proofErr w:type="spellEnd"/>
      <w:proofErr w:type="gramEnd"/>
      <w:r w:rsidRPr="00DE5B88">
        <w:rPr>
          <w:lang w:val="en-GB"/>
        </w:rPr>
        <w:t>: 10.1186/1743-422X-6-58</w:t>
      </w:r>
    </w:p>
    <w:p w:rsidR="00DE5B88" w:rsidRPr="00DE5B88" w:rsidRDefault="00DE5B88" w:rsidP="00114536">
      <w:pPr>
        <w:rPr>
          <w:lang w:val="en-GB"/>
        </w:rPr>
      </w:pPr>
      <w:r w:rsidRPr="00DE5B88">
        <w:rPr>
          <w:lang w:val="en-GB"/>
        </w:rPr>
        <w:t xml:space="preserve">59. </w:t>
      </w:r>
      <w:r w:rsidRPr="00DE5B88">
        <w:rPr>
          <w:lang w:val="en-GB"/>
        </w:rPr>
        <w:tab/>
        <w:t xml:space="preserve">de Deus N, Peralta B, Pina S, </w:t>
      </w:r>
      <w:proofErr w:type="spellStart"/>
      <w:r w:rsidRPr="00DE5B88">
        <w:rPr>
          <w:lang w:val="en-GB"/>
        </w:rPr>
        <w:t>Allepuz</w:t>
      </w:r>
      <w:proofErr w:type="spellEnd"/>
      <w:r w:rsidRPr="00DE5B88">
        <w:rPr>
          <w:lang w:val="en-GB"/>
        </w:rPr>
        <w:t xml:space="preserve"> A, </w:t>
      </w:r>
      <w:proofErr w:type="spellStart"/>
      <w:r w:rsidRPr="00DE5B88">
        <w:rPr>
          <w:lang w:val="en-GB"/>
        </w:rPr>
        <w:t>Mateu</w:t>
      </w:r>
      <w:proofErr w:type="spellEnd"/>
      <w:r w:rsidRPr="00DE5B88">
        <w:rPr>
          <w:lang w:val="en-GB"/>
        </w:rPr>
        <w:t xml:space="preserve"> E, Vidal D, Ruiz-</w:t>
      </w:r>
      <w:proofErr w:type="spellStart"/>
      <w:r w:rsidRPr="00DE5B88">
        <w:rPr>
          <w:lang w:val="en-GB"/>
        </w:rPr>
        <w:t>Fons</w:t>
      </w:r>
      <w:proofErr w:type="spellEnd"/>
      <w:r w:rsidRPr="00DE5B88">
        <w:rPr>
          <w:lang w:val="en-GB"/>
        </w:rPr>
        <w:t xml:space="preserve"> F, Martín M, </w:t>
      </w:r>
      <w:proofErr w:type="spellStart"/>
      <w:r w:rsidRPr="00DE5B88">
        <w:rPr>
          <w:lang w:val="en-GB"/>
        </w:rPr>
        <w:t>Gortázar</w:t>
      </w:r>
      <w:proofErr w:type="spellEnd"/>
      <w:r w:rsidRPr="00DE5B88">
        <w:rPr>
          <w:lang w:val="en-GB"/>
        </w:rPr>
        <w:t xml:space="preserve"> C, </w:t>
      </w:r>
      <w:proofErr w:type="spellStart"/>
      <w:r w:rsidRPr="00DE5B88">
        <w:rPr>
          <w:lang w:val="en-GB"/>
        </w:rPr>
        <w:t>Segalés</w:t>
      </w:r>
      <w:proofErr w:type="spellEnd"/>
      <w:r w:rsidRPr="00DE5B88">
        <w:rPr>
          <w:lang w:val="en-GB"/>
        </w:rPr>
        <w:t xml:space="preserve"> J (2008) Epidemiological study of hepatitis E virus infection in European wild boars (Sus </w:t>
      </w:r>
      <w:proofErr w:type="spellStart"/>
      <w:r w:rsidRPr="00DE5B88">
        <w:rPr>
          <w:lang w:val="en-GB"/>
        </w:rPr>
        <w:t>scrofa</w:t>
      </w:r>
      <w:proofErr w:type="spellEnd"/>
      <w:r w:rsidRPr="00DE5B88">
        <w:rPr>
          <w:lang w:val="en-GB"/>
        </w:rPr>
        <w:t xml:space="preserve">) in Spain. Vet </w:t>
      </w:r>
      <w:proofErr w:type="spellStart"/>
      <w:r w:rsidRPr="00DE5B88">
        <w:rPr>
          <w:lang w:val="en-GB"/>
        </w:rPr>
        <w:t>Microbiol</w:t>
      </w:r>
      <w:proofErr w:type="spellEnd"/>
      <w:r w:rsidRPr="00DE5B88">
        <w:rPr>
          <w:lang w:val="en-GB"/>
        </w:rPr>
        <w:t xml:space="preserve"> 129:163–</w:t>
      </w:r>
      <w:proofErr w:type="gramStart"/>
      <w:r w:rsidRPr="00DE5B88">
        <w:rPr>
          <w:lang w:val="en-GB"/>
        </w:rPr>
        <w:t>170 .</w:t>
      </w:r>
      <w:proofErr w:type="gramEnd"/>
      <w:r w:rsidRPr="00DE5B88">
        <w:rPr>
          <w:lang w:val="en-GB"/>
        </w:rPr>
        <w:t xml:space="preserve"> </w:t>
      </w:r>
      <w:proofErr w:type="spellStart"/>
      <w:proofErr w:type="gramStart"/>
      <w:r w:rsidRPr="00DE5B88">
        <w:rPr>
          <w:lang w:val="en-GB"/>
        </w:rPr>
        <w:t>doi</w:t>
      </w:r>
      <w:proofErr w:type="spellEnd"/>
      <w:proofErr w:type="gramEnd"/>
      <w:r w:rsidRPr="00DE5B88">
        <w:rPr>
          <w:lang w:val="en-GB"/>
        </w:rPr>
        <w:t>: 10.1016/j.vetmic.2007.11.002</w:t>
      </w:r>
    </w:p>
    <w:p w:rsidR="00DE5B88" w:rsidRPr="00DE5B88" w:rsidRDefault="00DE5B88" w:rsidP="00114536">
      <w:pPr>
        <w:rPr>
          <w:lang w:val="en-GB"/>
        </w:rPr>
      </w:pPr>
      <w:r w:rsidRPr="00DE5B88">
        <w:rPr>
          <w:lang w:val="en-GB"/>
        </w:rPr>
        <w:t xml:space="preserve">60. </w:t>
      </w:r>
      <w:r w:rsidRPr="00DE5B88">
        <w:rPr>
          <w:lang w:val="en-GB"/>
        </w:rPr>
        <w:tab/>
      </w:r>
      <w:proofErr w:type="spellStart"/>
      <w:r w:rsidRPr="00DE5B88">
        <w:rPr>
          <w:lang w:val="en-GB"/>
        </w:rPr>
        <w:t>Thiry</w:t>
      </w:r>
      <w:proofErr w:type="spellEnd"/>
      <w:r w:rsidRPr="00DE5B88">
        <w:rPr>
          <w:lang w:val="en-GB"/>
        </w:rPr>
        <w:t xml:space="preserve"> D, </w:t>
      </w:r>
      <w:proofErr w:type="spellStart"/>
      <w:r w:rsidRPr="00DE5B88">
        <w:rPr>
          <w:lang w:val="en-GB"/>
        </w:rPr>
        <w:t>Mauroy</w:t>
      </w:r>
      <w:proofErr w:type="spellEnd"/>
      <w:r w:rsidRPr="00DE5B88">
        <w:rPr>
          <w:lang w:val="en-GB"/>
        </w:rPr>
        <w:t xml:space="preserve"> A, </w:t>
      </w:r>
      <w:proofErr w:type="spellStart"/>
      <w:r w:rsidRPr="00DE5B88">
        <w:rPr>
          <w:lang w:val="en-GB"/>
        </w:rPr>
        <w:t>Saegerman</w:t>
      </w:r>
      <w:proofErr w:type="spellEnd"/>
      <w:r w:rsidRPr="00DE5B88">
        <w:rPr>
          <w:lang w:val="en-GB"/>
        </w:rPr>
        <w:t xml:space="preserve"> C, </w:t>
      </w:r>
      <w:proofErr w:type="spellStart"/>
      <w:r w:rsidRPr="00DE5B88">
        <w:rPr>
          <w:lang w:val="en-GB"/>
        </w:rPr>
        <w:t>Licoppe</w:t>
      </w:r>
      <w:proofErr w:type="spellEnd"/>
      <w:r w:rsidRPr="00DE5B88">
        <w:rPr>
          <w:lang w:val="en-GB"/>
        </w:rPr>
        <w:t xml:space="preserve"> A, Fett T, Thomas I, </w:t>
      </w:r>
      <w:proofErr w:type="spellStart"/>
      <w:r w:rsidRPr="00DE5B88">
        <w:rPr>
          <w:lang w:val="en-GB"/>
        </w:rPr>
        <w:t>Brochier</w:t>
      </w:r>
      <w:proofErr w:type="spellEnd"/>
      <w:r w:rsidRPr="00DE5B88">
        <w:rPr>
          <w:lang w:val="en-GB"/>
        </w:rPr>
        <w:t xml:space="preserve"> B, </w:t>
      </w:r>
      <w:proofErr w:type="spellStart"/>
      <w:r w:rsidRPr="00DE5B88">
        <w:rPr>
          <w:lang w:val="en-GB"/>
        </w:rPr>
        <w:t>Thiry</w:t>
      </w:r>
      <w:proofErr w:type="spellEnd"/>
      <w:r w:rsidRPr="00DE5B88">
        <w:rPr>
          <w:lang w:val="en-GB"/>
        </w:rPr>
        <w:t xml:space="preserve"> E, Linden A (2015) Belgian Wildlife as Potential Zoonotic Reservoir of Hepatitis E Virus. </w:t>
      </w:r>
      <w:proofErr w:type="spellStart"/>
      <w:r w:rsidRPr="00DE5B88">
        <w:rPr>
          <w:lang w:val="en-GB"/>
        </w:rPr>
        <w:t>Transbound</w:t>
      </w:r>
      <w:proofErr w:type="spellEnd"/>
      <w:r w:rsidRPr="00DE5B88">
        <w:rPr>
          <w:lang w:val="en-GB"/>
        </w:rPr>
        <w:t xml:space="preserve"> </w:t>
      </w:r>
      <w:proofErr w:type="spellStart"/>
      <w:r w:rsidRPr="00DE5B88">
        <w:rPr>
          <w:lang w:val="en-GB"/>
        </w:rPr>
        <w:t>Emerg</w:t>
      </w:r>
      <w:proofErr w:type="spellEnd"/>
      <w:r w:rsidRPr="00DE5B88">
        <w:rPr>
          <w:lang w:val="en-GB"/>
        </w:rPr>
        <w:t xml:space="preserve"> Dis. </w:t>
      </w:r>
      <w:proofErr w:type="spellStart"/>
      <w:r w:rsidRPr="00DE5B88">
        <w:rPr>
          <w:lang w:val="en-GB"/>
        </w:rPr>
        <w:t>doi</w:t>
      </w:r>
      <w:proofErr w:type="spellEnd"/>
      <w:r w:rsidRPr="00DE5B88">
        <w:rPr>
          <w:lang w:val="en-GB"/>
        </w:rPr>
        <w:t>: 10.1111/tbed.12435</w:t>
      </w:r>
    </w:p>
    <w:p w:rsidR="00DE5B88" w:rsidRPr="00DE5B88" w:rsidRDefault="00DE5B88" w:rsidP="00114536">
      <w:pPr>
        <w:rPr>
          <w:lang w:val="en-GB"/>
        </w:rPr>
      </w:pPr>
      <w:r w:rsidRPr="00DE5B88">
        <w:rPr>
          <w:lang w:val="en-GB"/>
        </w:rPr>
        <w:t xml:space="preserve">61. </w:t>
      </w:r>
      <w:r w:rsidRPr="00DE5B88">
        <w:rPr>
          <w:lang w:val="en-GB"/>
        </w:rPr>
        <w:tab/>
      </w:r>
      <w:proofErr w:type="spellStart"/>
      <w:r w:rsidRPr="00DE5B88">
        <w:rPr>
          <w:lang w:val="en-GB"/>
        </w:rPr>
        <w:t>Mazzei</w:t>
      </w:r>
      <w:proofErr w:type="spellEnd"/>
      <w:r w:rsidRPr="00DE5B88">
        <w:rPr>
          <w:lang w:val="en-GB"/>
        </w:rPr>
        <w:t xml:space="preserve"> M, </w:t>
      </w:r>
      <w:proofErr w:type="spellStart"/>
      <w:r w:rsidRPr="00DE5B88">
        <w:rPr>
          <w:lang w:val="en-GB"/>
        </w:rPr>
        <w:t>Nardini</w:t>
      </w:r>
      <w:proofErr w:type="spellEnd"/>
      <w:r w:rsidRPr="00DE5B88">
        <w:rPr>
          <w:lang w:val="en-GB"/>
        </w:rPr>
        <w:t xml:space="preserve"> R, </w:t>
      </w:r>
      <w:proofErr w:type="spellStart"/>
      <w:r w:rsidRPr="00DE5B88">
        <w:rPr>
          <w:lang w:val="en-GB"/>
        </w:rPr>
        <w:t>Verin</w:t>
      </w:r>
      <w:proofErr w:type="spellEnd"/>
      <w:r w:rsidRPr="00DE5B88">
        <w:rPr>
          <w:lang w:val="en-GB"/>
        </w:rPr>
        <w:t xml:space="preserve"> R, </w:t>
      </w:r>
      <w:proofErr w:type="spellStart"/>
      <w:r w:rsidRPr="00DE5B88">
        <w:rPr>
          <w:lang w:val="en-GB"/>
        </w:rPr>
        <w:t>Forzan</w:t>
      </w:r>
      <w:proofErr w:type="spellEnd"/>
      <w:r w:rsidRPr="00DE5B88">
        <w:rPr>
          <w:lang w:val="en-GB"/>
        </w:rPr>
        <w:t xml:space="preserve"> M, </w:t>
      </w:r>
      <w:proofErr w:type="spellStart"/>
      <w:r w:rsidRPr="00DE5B88">
        <w:rPr>
          <w:lang w:val="en-GB"/>
        </w:rPr>
        <w:t>Poli</w:t>
      </w:r>
      <w:proofErr w:type="spellEnd"/>
      <w:r w:rsidRPr="00DE5B88">
        <w:rPr>
          <w:lang w:val="en-GB"/>
        </w:rPr>
        <w:t xml:space="preserve"> A, </w:t>
      </w:r>
      <w:proofErr w:type="spellStart"/>
      <w:r w:rsidRPr="00DE5B88">
        <w:rPr>
          <w:lang w:val="en-GB"/>
        </w:rPr>
        <w:t>Tolari</w:t>
      </w:r>
      <w:proofErr w:type="spellEnd"/>
      <w:r w:rsidRPr="00DE5B88">
        <w:rPr>
          <w:lang w:val="en-GB"/>
        </w:rPr>
        <w:t xml:space="preserve"> F (2015) Serologic and molecular survey for hepatitis E virus in wild boar (Sus </w:t>
      </w:r>
      <w:proofErr w:type="spellStart"/>
      <w:r w:rsidRPr="00DE5B88">
        <w:rPr>
          <w:lang w:val="en-GB"/>
        </w:rPr>
        <w:t>scrofa</w:t>
      </w:r>
      <w:proofErr w:type="spellEnd"/>
      <w:r w:rsidRPr="00DE5B88">
        <w:rPr>
          <w:lang w:val="en-GB"/>
        </w:rPr>
        <w:t>) in Central Italy. New Microbes New Infect 7:41–</w:t>
      </w:r>
      <w:proofErr w:type="gramStart"/>
      <w:r w:rsidRPr="00DE5B88">
        <w:rPr>
          <w:lang w:val="en-GB"/>
        </w:rPr>
        <w:t>47 .</w:t>
      </w:r>
      <w:proofErr w:type="gramEnd"/>
      <w:r w:rsidRPr="00DE5B88">
        <w:rPr>
          <w:lang w:val="en-GB"/>
        </w:rPr>
        <w:t xml:space="preserve"> </w:t>
      </w:r>
      <w:proofErr w:type="spellStart"/>
      <w:proofErr w:type="gramStart"/>
      <w:r w:rsidRPr="00DE5B88">
        <w:rPr>
          <w:lang w:val="en-GB"/>
        </w:rPr>
        <w:t>doi</w:t>
      </w:r>
      <w:proofErr w:type="spellEnd"/>
      <w:proofErr w:type="gramEnd"/>
      <w:r w:rsidRPr="00DE5B88">
        <w:rPr>
          <w:lang w:val="en-GB"/>
        </w:rPr>
        <w:t>: 10.1016/j.nmni.2015.05.008</w:t>
      </w:r>
    </w:p>
    <w:p w:rsidR="00DE5B88" w:rsidRDefault="00DE5B88" w:rsidP="00114536">
      <w:r w:rsidRPr="00DE5B88">
        <w:rPr>
          <w:lang w:val="en-GB"/>
        </w:rPr>
        <w:t xml:space="preserve">62. </w:t>
      </w:r>
      <w:r w:rsidRPr="00DE5B88">
        <w:rPr>
          <w:lang w:val="en-GB"/>
        </w:rPr>
        <w:tab/>
      </w:r>
      <w:proofErr w:type="spellStart"/>
      <w:r w:rsidRPr="00DE5B88">
        <w:rPr>
          <w:lang w:val="en-GB"/>
        </w:rPr>
        <w:t>Serracca</w:t>
      </w:r>
      <w:proofErr w:type="spellEnd"/>
      <w:r w:rsidRPr="00DE5B88">
        <w:rPr>
          <w:lang w:val="en-GB"/>
        </w:rPr>
        <w:t xml:space="preserve"> L, </w:t>
      </w:r>
      <w:proofErr w:type="spellStart"/>
      <w:r w:rsidRPr="00DE5B88">
        <w:rPr>
          <w:lang w:val="en-GB"/>
        </w:rPr>
        <w:t>Battistini</w:t>
      </w:r>
      <w:proofErr w:type="spellEnd"/>
      <w:r w:rsidRPr="00DE5B88">
        <w:rPr>
          <w:lang w:val="en-GB"/>
        </w:rPr>
        <w:t xml:space="preserve"> R, Rossini I, </w:t>
      </w:r>
      <w:proofErr w:type="spellStart"/>
      <w:r w:rsidRPr="00DE5B88">
        <w:rPr>
          <w:lang w:val="en-GB"/>
        </w:rPr>
        <w:t>Mignone</w:t>
      </w:r>
      <w:proofErr w:type="spellEnd"/>
      <w:r w:rsidRPr="00DE5B88">
        <w:rPr>
          <w:lang w:val="en-GB"/>
        </w:rPr>
        <w:t xml:space="preserve"> W, </w:t>
      </w:r>
      <w:proofErr w:type="spellStart"/>
      <w:r w:rsidRPr="00DE5B88">
        <w:rPr>
          <w:lang w:val="en-GB"/>
        </w:rPr>
        <w:t>Peletto</w:t>
      </w:r>
      <w:proofErr w:type="spellEnd"/>
      <w:r w:rsidRPr="00DE5B88">
        <w:rPr>
          <w:lang w:val="en-GB"/>
        </w:rPr>
        <w:t xml:space="preserve"> S, </w:t>
      </w:r>
      <w:proofErr w:type="spellStart"/>
      <w:r w:rsidRPr="00DE5B88">
        <w:rPr>
          <w:lang w:val="en-GB"/>
        </w:rPr>
        <w:t>Boin</w:t>
      </w:r>
      <w:proofErr w:type="spellEnd"/>
      <w:r w:rsidRPr="00DE5B88">
        <w:rPr>
          <w:lang w:val="en-GB"/>
        </w:rPr>
        <w:t xml:space="preserve"> C, </w:t>
      </w:r>
      <w:proofErr w:type="spellStart"/>
      <w:r w:rsidRPr="00DE5B88">
        <w:rPr>
          <w:lang w:val="en-GB"/>
        </w:rPr>
        <w:t>Pistone</w:t>
      </w:r>
      <w:proofErr w:type="spellEnd"/>
      <w:r w:rsidRPr="00DE5B88">
        <w:rPr>
          <w:lang w:val="en-GB"/>
        </w:rPr>
        <w:t xml:space="preserve"> G, </w:t>
      </w:r>
      <w:proofErr w:type="spellStart"/>
      <w:r w:rsidRPr="00DE5B88">
        <w:rPr>
          <w:lang w:val="en-GB"/>
        </w:rPr>
        <w:t>Ercolini</w:t>
      </w:r>
      <w:proofErr w:type="spellEnd"/>
      <w:r w:rsidRPr="00DE5B88">
        <w:rPr>
          <w:lang w:val="en-GB"/>
        </w:rPr>
        <w:t xml:space="preserve"> R, </w:t>
      </w:r>
      <w:proofErr w:type="spellStart"/>
      <w:r w:rsidRPr="00DE5B88">
        <w:rPr>
          <w:lang w:val="en-GB"/>
        </w:rPr>
        <w:t>Ercolini</w:t>
      </w:r>
      <w:proofErr w:type="spellEnd"/>
      <w:r w:rsidRPr="00DE5B88">
        <w:rPr>
          <w:lang w:val="en-GB"/>
        </w:rPr>
        <w:t xml:space="preserve"> C (2015) Molecular Investigation on the Presence of Hepatitis E Virus (HEV) in Wild Game in North-Western Italy. </w:t>
      </w:r>
      <w:r>
        <w:t xml:space="preserve">Food Environ </w:t>
      </w:r>
      <w:proofErr w:type="spellStart"/>
      <w:r>
        <w:t>Virol</w:t>
      </w:r>
      <w:proofErr w:type="spellEnd"/>
      <w:r>
        <w:t xml:space="preserve"> 7:206–212 . </w:t>
      </w:r>
      <w:proofErr w:type="spellStart"/>
      <w:proofErr w:type="gramStart"/>
      <w:r>
        <w:t>doi</w:t>
      </w:r>
      <w:proofErr w:type="spellEnd"/>
      <w:proofErr w:type="gramEnd"/>
      <w:r>
        <w:t>: 10.1007/s12560-015-9201-9</w:t>
      </w:r>
    </w:p>
    <w:p w:rsidR="00DE5B88" w:rsidRPr="00DE5B88" w:rsidRDefault="00DE5B88" w:rsidP="00114536">
      <w:pPr>
        <w:rPr>
          <w:lang w:val="en-GB"/>
        </w:rPr>
      </w:pPr>
      <w:r w:rsidRPr="00DE5B88">
        <w:rPr>
          <w:lang w:val="en-GB"/>
        </w:rPr>
        <w:t xml:space="preserve">63. </w:t>
      </w:r>
      <w:r w:rsidRPr="00DE5B88">
        <w:rPr>
          <w:lang w:val="en-GB"/>
        </w:rPr>
        <w:tab/>
      </w:r>
      <w:proofErr w:type="spellStart"/>
      <w:r w:rsidRPr="00DE5B88">
        <w:rPr>
          <w:lang w:val="en-GB"/>
        </w:rPr>
        <w:t>Montagnaro</w:t>
      </w:r>
      <w:proofErr w:type="spellEnd"/>
      <w:r w:rsidRPr="00DE5B88">
        <w:rPr>
          <w:lang w:val="en-GB"/>
        </w:rPr>
        <w:t xml:space="preserve"> S, De Martinis C, </w:t>
      </w:r>
      <w:proofErr w:type="spellStart"/>
      <w:r w:rsidRPr="00DE5B88">
        <w:rPr>
          <w:lang w:val="en-GB"/>
        </w:rPr>
        <w:t>Sasso</w:t>
      </w:r>
      <w:proofErr w:type="spellEnd"/>
      <w:r w:rsidRPr="00DE5B88">
        <w:rPr>
          <w:lang w:val="en-GB"/>
        </w:rPr>
        <w:t xml:space="preserve"> S, </w:t>
      </w:r>
      <w:proofErr w:type="spellStart"/>
      <w:r w:rsidRPr="00DE5B88">
        <w:rPr>
          <w:lang w:val="en-GB"/>
        </w:rPr>
        <w:t>Ciarcia</w:t>
      </w:r>
      <w:proofErr w:type="spellEnd"/>
      <w:r w:rsidRPr="00DE5B88">
        <w:rPr>
          <w:lang w:val="en-GB"/>
        </w:rPr>
        <w:t xml:space="preserve"> R, </w:t>
      </w:r>
      <w:proofErr w:type="spellStart"/>
      <w:r w:rsidRPr="00DE5B88">
        <w:rPr>
          <w:lang w:val="en-GB"/>
        </w:rPr>
        <w:t>Damiano</w:t>
      </w:r>
      <w:proofErr w:type="spellEnd"/>
      <w:r w:rsidRPr="00DE5B88">
        <w:rPr>
          <w:lang w:val="en-GB"/>
        </w:rPr>
        <w:t xml:space="preserve"> S, </w:t>
      </w:r>
      <w:proofErr w:type="spellStart"/>
      <w:r w:rsidRPr="00DE5B88">
        <w:rPr>
          <w:lang w:val="en-GB"/>
        </w:rPr>
        <w:t>Auletta</w:t>
      </w:r>
      <w:proofErr w:type="spellEnd"/>
      <w:r w:rsidRPr="00DE5B88">
        <w:rPr>
          <w:lang w:val="en-GB"/>
        </w:rPr>
        <w:t xml:space="preserve"> L, </w:t>
      </w:r>
      <w:proofErr w:type="spellStart"/>
      <w:r w:rsidRPr="00DE5B88">
        <w:rPr>
          <w:lang w:val="en-GB"/>
        </w:rPr>
        <w:t>Iovane</w:t>
      </w:r>
      <w:proofErr w:type="spellEnd"/>
      <w:r w:rsidRPr="00DE5B88">
        <w:rPr>
          <w:lang w:val="en-GB"/>
        </w:rPr>
        <w:t xml:space="preserve"> V, </w:t>
      </w:r>
      <w:proofErr w:type="spellStart"/>
      <w:r w:rsidRPr="00DE5B88">
        <w:rPr>
          <w:lang w:val="en-GB"/>
        </w:rPr>
        <w:t>Zottola</w:t>
      </w:r>
      <w:proofErr w:type="spellEnd"/>
      <w:r w:rsidRPr="00DE5B88">
        <w:rPr>
          <w:lang w:val="en-GB"/>
        </w:rPr>
        <w:t xml:space="preserve"> T, </w:t>
      </w:r>
      <w:proofErr w:type="spellStart"/>
      <w:r w:rsidRPr="00DE5B88">
        <w:rPr>
          <w:lang w:val="en-GB"/>
        </w:rPr>
        <w:t>Pagnini</w:t>
      </w:r>
      <w:proofErr w:type="spellEnd"/>
      <w:r w:rsidRPr="00DE5B88">
        <w:rPr>
          <w:lang w:val="en-GB"/>
        </w:rPr>
        <w:t xml:space="preserve"> U (2015) Viral and Antibody Prevalence of Hepatitis E in European Wild Boars (Sus </w:t>
      </w:r>
      <w:proofErr w:type="spellStart"/>
      <w:r w:rsidRPr="00DE5B88">
        <w:rPr>
          <w:lang w:val="en-GB"/>
        </w:rPr>
        <w:t>scrofa</w:t>
      </w:r>
      <w:proofErr w:type="spellEnd"/>
      <w:r w:rsidRPr="00DE5B88">
        <w:rPr>
          <w:lang w:val="en-GB"/>
        </w:rPr>
        <w:t xml:space="preserve">) and Hunters at Zoonotic Risk in the Latium Region. J Comp </w:t>
      </w:r>
      <w:proofErr w:type="spellStart"/>
      <w:r w:rsidRPr="00DE5B88">
        <w:rPr>
          <w:lang w:val="en-GB"/>
        </w:rPr>
        <w:t>Pathol</w:t>
      </w:r>
      <w:proofErr w:type="spellEnd"/>
      <w:r w:rsidRPr="00DE5B88">
        <w:rPr>
          <w:lang w:val="en-GB"/>
        </w:rPr>
        <w:t xml:space="preserve"> 153:1–</w:t>
      </w:r>
      <w:proofErr w:type="gramStart"/>
      <w:r w:rsidRPr="00DE5B88">
        <w:rPr>
          <w:lang w:val="en-GB"/>
        </w:rPr>
        <w:t>8 .</w:t>
      </w:r>
      <w:proofErr w:type="gramEnd"/>
      <w:r w:rsidRPr="00DE5B88">
        <w:rPr>
          <w:lang w:val="en-GB"/>
        </w:rPr>
        <w:t xml:space="preserve"> </w:t>
      </w:r>
      <w:proofErr w:type="spellStart"/>
      <w:proofErr w:type="gramStart"/>
      <w:r w:rsidRPr="00DE5B88">
        <w:rPr>
          <w:lang w:val="en-GB"/>
        </w:rPr>
        <w:t>doi</w:t>
      </w:r>
      <w:proofErr w:type="spellEnd"/>
      <w:proofErr w:type="gramEnd"/>
      <w:r w:rsidRPr="00DE5B88">
        <w:rPr>
          <w:lang w:val="en-GB"/>
        </w:rPr>
        <w:t>: 10.1016/j.jcpa.2015.04.006</w:t>
      </w:r>
    </w:p>
    <w:p w:rsidR="00DE5B88" w:rsidRPr="00DE5B88" w:rsidRDefault="00DE5B88" w:rsidP="00114536">
      <w:pPr>
        <w:rPr>
          <w:lang w:val="en-GB"/>
        </w:rPr>
      </w:pPr>
      <w:r w:rsidRPr="00DE5B88">
        <w:rPr>
          <w:lang w:val="en-GB"/>
        </w:rPr>
        <w:t xml:space="preserve">64. </w:t>
      </w:r>
      <w:r w:rsidRPr="00DE5B88">
        <w:rPr>
          <w:lang w:val="en-GB"/>
        </w:rPr>
        <w:tab/>
      </w:r>
      <w:proofErr w:type="spellStart"/>
      <w:r w:rsidRPr="00DE5B88">
        <w:rPr>
          <w:lang w:val="en-GB"/>
        </w:rPr>
        <w:t>Sakano</w:t>
      </w:r>
      <w:proofErr w:type="spellEnd"/>
      <w:r w:rsidRPr="00DE5B88">
        <w:rPr>
          <w:lang w:val="en-GB"/>
        </w:rPr>
        <w:t xml:space="preserve"> C, Morita Y, Shiono M, Yokota Y, </w:t>
      </w:r>
      <w:proofErr w:type="spellStart"/>
      <w:r w:rsidRPr="00DE5B88">
        <w:rPr>
          <w:lang w:val="en-GB"/>
        </w:rPr>
        <w:t>Mokudai</w:t>
      </w:r>
      <w:proofErr w:type="spellEnd"/>
      <w:r w:rsidRPr="00DE5B88">
        <w:rPr>
          <w:lang w:val="en-GB"/>
        </w:rPr>
        <w:t xml:space="preserve"> T, Sato-Motoi Y, Noda A, </w:t>
      </w:r>
      <w:proofErr w:type="spellStart"/>
      <w:r w:rsidRPr="00DE5B88">
        <w:rPr>
          <w:lang w:val="en-GB"/>
        </w:rPr>
        <w:t>Nobusawa</w:t>
      </w:r>
      <w:proofErr w:type="spellEnd"/>
      <w:r w:rsidRPr="00DE5B88">
        <w:rPr>
          <w:lang w:val="en-GB"/>
        </w:rPr>
        <w:t xml:space="preserve"> T, </w:t>
      </w:r>
      <w:proofErr w:type="spellStart"/>
      <w:r w:rsidRPr="00DE5B88">
        <w:rPr>
          <w:lang w:val="en-GB"/>
        </w:rPr>
        <w:t>Sakaniwa</w:t>
      </w:r>
      <w:proofErr w:type="spellEnd"/>
      <w:r w:rsidRPr="00DE5B88">
        <w:rPr>
          <w:lang w:val="en-GB"/>
        </w:rPr>
        <w:t xml:space="preserve"> H, Nagai A, </w:t>
      </w:r>
      <w:proofErr w:type="spellStart"/>
      <w:r w:rsidRPr="00DE5B88">
        <w:rPr>
          <w:lang w:val="en-GB"/>
        </w:rPr>
        <w:t>Kabeya</w:t>
      </w:r>
      <w:proofErr w:type="spellEnd"/>
      <w:r w:rsidRPr="00DE5B88">
        <w:rPr>
          <w:lang w:val="en-GB"/>
        </w:rPr>
        <w:t xml:space="preserve"> H, Maruyama S, Yamamoto S, Sato H, Kimura H (2009) Prevalence of hepatitis E virus (HEV) infection in wild boars (Sus </w:t>
      </w:r>
      <w:proofErr w:type="spellStart"/>
      <w:r w:rsidRPr="00DE5B88">
        <w:rPr>
          <w:lang w:val="en-GB"/>
        </w:rPr>
        <w:t>scrofa</w:t>
      </w:r>
      <w:proofErr w:type="spellEnd"/>
      <w:r w:rsidRPr="00DE5B88">
        <w:rPr>
          <w:lang w:val="en-GB"/>
        </w:rPr>
        <w:t xml:space="preserve"> </w:t>
      </w:r>
      <w:proofErr w:type="spellStart"/>
      <w:r w:rsidRPr="00DE5B88">
        <w:rPr>
          <w:lang w:val="en-GB"/>
        </w:rPr>
        <w:t>leucomystax</w:t>
      </w:r>
      <w:proofErr w:type="spellEnd"/>
      <w:r w:rsidRPr="00DE5B88">
        <w:rPr>
          <w:lang w:val="en-GB"/>
        </w:rPr>
        <w:t xml:space="preserve">) and pigs in Gunma Prefecture, Japan. J Vet Med </w:t>
      </w:r>
      <w:proofErr w:type="spellStart"/>
      <w:r w:rsidRPr="00DE5B88">
        <w:rPr>
          <w:lang w:val="en-GB"/>
        </w:rPr>
        <w:t>Sci</w:t>
      </w:r>
      <w:proofErr w:type="spellEnd"/>
      <w:r w:rsidRPr="00DE5B88">
        <w:rPr>
          <w:lang w:val="en-GB"/>
        </w:rPr>
        <w:t xml:space="preserve"> 71:21–25</w:t>
      </w:r>
    </w:p>
    <w:p w:rsidR="00DE5B88" w:rsidRPr="00DE5B88" w:rsidRDefault="00DE5B88" w:rsidP="00114536">
      <w:pPr>
        <w:rPr>
          <w:lang w:val="en-GB"/>
        </w:rPr>
      </w:pPr>
      <w:r w:rsidRPr="00DE5B88">
        <w:rPr>
          <w:lang w:val="en-GB"/>
        </w:rPr>
        <w:t xml:space="preserve">66. </w:t>
      </w:r>
      <w:r w:rsidRPr="00DE5B88">
        <w:rPr>
          <w:lang w:val="en-GB"/>
        </w:rPr>
        <w:tab/>
      </w:r>
      <w:proofErr w:type="spellStart"/>
      <w:r w:rsidRPr="00DE5B88">
        <w:rPr>
          <w:lang w:val="en-GB"/>
        </w:rPr>
        <w:t>Rutjes</w:t>
      </w:r>
      <w:proofErr w:type="spellEnd"/>
      <w:r w:rsidRPr="00DE5B88">
        <w:rPr>
          <w:lang w:val="en-GB"/>
        </w:rPr>
        <w:t xml:space="preserve"> SA, </w:t>
      </w:r>
      <w:proofErr w:type="spellStart"/>
      <w:r w:rsidRPr="00DE5B88">
        <w:rPr>
          <w:lang w:val="en-GB"/>
        </w:rPr>
        <w:t>Lodder-Verschoor</w:t>
      </w:r>
      <w:proofErr w:type="spellEnd"/>
      <w:r w:rsidRPr="00DE5B88">
        <w:rPr>
          <w:lang w:val="en-GB"/>
        </w:rPr>
        <w:t xml:space="preserve"> F, </w:t>
      </w:r>
      <w:proofErr w:type="spellStart"/>
      <w:r w:rsidRPr="00DE5B88">
        <w:rPr>
          <w:lang w:val="en-GB"/>
        </w:rPr>
        <w:t>Lodder</w:t>
      </w:r>
      <w:proofErr w:type="spellEnd"/>
      <w:r w:rsidRPr="00DE5B88">
        <w:rPr>
          <w:lang w:val="en-GB"/>
        </w:rPr>
        <w:t xml:space="preserve"> WJ, van der Giessen J, </w:t>
      </w:r>
      <w:proofErr w:type="spellStart"/>
      <w:r w:rsidRPr="00DE5B88">
        <w:rPr>
          <w:lang w:val="en-GB"/>
        </w:rPr>
        <w:t>Reesink</w:t>
      </w:r>
      <w:proofErr w:type="spellEnd"/>
      <w:r w:rsidRPr="00DE5B88">
        <w:rPr>
          <w:lang w:val="en-GB"/>
        </w:rPr>
        <w:t xml:space="preserve"> H, </w:t>
      </w:r>
      <w:proofErr w:type="spellStart"/>
      <w:r w:rsidRPr="00DE5B88">
        <w:rPr>
          <w:lang w:val="en-GB"/>
        </w:rPr>
        <w:t>Bouwknegt</w:t>
      </w:r>
      <w:proofErr w:type="spellEnd"/>
      <w:r w:rsidRPr="00DE5B88">
        <w:rPr>
          <w:lang w:val="en-GB"/>
        </w:rPr>
        <w:t xml:space="preserve"> M, de </w:t>
      </w:r>
      <w:proofErr w:type="spellStart"/>
      <w:r w:rsidRPr="00DE5B88">
        <w:rPr>
          <w:lang w:val="en-GB"/>
        </w:rPr>
        <w:t>Roda</w:t>
      </w:r>
      <w:proofErr w:type="spellEnd"/>
      <w:r w:rsidRPr="00DE5B88">
        <w:rPr>
          <w:lang w:val="en-GB"/>
        </w:rPr>
        <w:t xml:space="preserve"> </w:t>
      </w:r>
      <w:proofErr w:type="spellStart"/>
      <w:r w:rsidRPr="00DE5B88">
        <w:rPr>
          <w:lang w:val="en-GB"/>
        </w:rPr>
        <w:t>Husman</w:t>
      </w:r>
      <w:proofErr w:type="spellEnd"/>
      <w:r w:rsidRPr="00DE5B88">
        <w:rPr>
          <w:lang w:val="en-GB"/>
        </w:rPr>
        <w:t xml:space="preserve"> AM (2010) </w:t>
      </w:r>
      <w:proofErr w:type="spellStart"/>
      <w:r w:rsidRPr="00DE5B88">
        <w:rPr>
          <w:lang w:val="en-GB"/>
        </w:rPr>
        <w:t>Seroprevalence</w:t>
      </w:r>
      <w:proofErr w:type="spellEnd"/>
      <w:r w:rsidRPr="00DE5B88">
        <w:rPr>
          <w:lang w:val="en-GB"/>
        </w:rPr>
        <w:t xml:space="preserve"> and molecular detection of hepatitis E virus in wild boar and red deer in The Netherlands. J </w:t>
      </w:r>
      <w:proofErr w:type="spellStart"/>
      <w:r w:rsidRPr="00DE5B88">
        <w:rPr>
          <w:lang w:val="en-GB"/>
        </w:rPr>
        <w:t>Virol</w:t>
      </w:r>
      <w:proofErr w:type="spellEnd"/>
      <w:r w:rsidRPr="00DE5B88">
        <w:rPr>
          <w:lang w:val="en-GB"/>
        </w:rPr>
        <w:t xml:space="preserve"> Methods 168:197–</w:t>
      </w:r>
      <w:proofErr w:type="gramStart"/>
      <w:r w:rsidRPr="00DE5B88">
        <w:rPr>
          <w:lang w:val="en-GB"/>
        </w:rPr>
        <w:t>206 .</w:t>
      </w:r>
      <w:proofErr w:type="gramEnd"/>
      <w:r w:rsidRPr="00DE5B88">
        <w:rPr>
          <w:lang w:val="en-GB"/>
        </w:rPr>
        <w:t xml:space="preserve"> </w:t>
      </w:r>
      <w:proofErr w:type="spellStart"/>
      <w:proofErr w:type="gramStart"/>
      <w:r w:rsidRPr="00DE5B88">
        <w:rPr>
          <w:lang w:val="en-GB"/>
        </w:rPr>
        <w:t>doi</w:t>
      </w:r>
      <w:proofErr w:type="spellEnd"/>
      <w:proofErr w:type="gramEnd"/>
      <w:r w:rsidRPr="00DE5B88">
        <w:rPr>
          <w:lang w:val="en-GB"/>
        </w:rPr>
        <w:t>: 10.1016/j.jviromet.2010.05.014</w:t>
      </w:r>
    </w:p>
    <w:p w:rsidR="00DE5B88" w:rsidRDefault="00DE5B88" w:rsidP="00114536">
      <w:r w:rsidRPr="00DE5B88">
        <w:rPr>
          <w:lang w:val="en-GB"/>
        </w:rPr>
        <w:t xml:space="preserve">67. </w:t>
      </w:r>
      <w:r w:rsidRPr="00DE5B88">
        <w:rPr>
          <w:lang w:val="en-GB"/>
        </w:rPr>
        <w:tab/>
      </w:r>
      <w:proofErr w:type="spellStart"/>
      <w:r w:rsidRPr="00DE5B88">
        <w:rPr>
          <w:lang w:val="en-GB"/>
        </w:rPr>
        <w:t>Mesquita</w:t>
      </w:r>
      <w:proofErr w:type="spellEnd"/>
      <w:r w:rsidRPr="00DE5B88">
        <w:rPr>
          <w:lang w:val="en-GB"/>
        </w:rPr>
        <w:t xml:space="preserve"> JR, Oliveira RMS, Coelho C, Vieira-Pinto M, </w:t>
      </w:r>
      <w:proofErr w:type="spellStart"/>
      <w:r w:rsidRPr="00DE5B88">
        <w:rPr>
          <w:lang w:val="en-GB"/>
        </w:rPr>
        <w:t>Nascimento</w:t>
      </w:r>
      <w:proofErr w:type="spellEnd"/>
      <w:r w:rsidRPr="00DE5B88">
        <w:rPr>
          <w:lang w:val="en-GB"/>
        </w:rPr>
        <w:t xml:space="preserve"> MSJ (2014) Hepatitis E Virus in Sylvatic and Captive Wild Boar from Portugal. </w:t>
      </w:r>
      <w:proofErr w:type="spellStart"/>
      <w:r>
        <w:t>Transbound</w:t>
      </w:r>
      <w:proofErr w:type="spellEnd"/>
      <w:r>
        <w:t xml:space="preserve"> </w:t>
      </w:r>
      <w:proofErr w:type="spellStart"/>
      <w:r>
        <w:t>Emerg</w:t>
      </w:r>
      <w:proofErr w:type="spellEnd"/>
      <w:r>
        <w:t xml:space="preserve"> Dis. </w:t>
      </w:r>
      <w:proofErr w:type="spellStart"/>
      <w:proofErr w:type="gramStart"/>
      <w:r>
        <w:t>doi</w:t>
      </w:r>
      <w:proofErr w:type="spellEnd"/>
      <w:proofErr w:type="gramEnd"/>
      <w:r>
        <w:t>: 10.1111/tbed.12297</w:t>
      </w:r>
    </w:p>
    <w:p w:rsidR="00DE5B88" w:rsidRDefault="00DE5B88" w:rsidP="00114536">
      <w:pPr>
        <w:rPr>
          <w:lang w:val="en-GB"/>
        </w:rPr>
      </w:pPr>
      <w:r w:rsidRPr="00DE5B88">
        <w:rPr>
          <w:lang w:val="en-GB"/>
        </w:rPr>
        <w:t xml:space="preserve">68. </w:t>
      </w:r>
      <w:r w:rsidRPr="00DE5B88">
        <w:rPr>
          <w:lang w:val="en-GB"/>
        </w:rPr>
        <w:tab/>
        <w:t xml:space="preserve">Roth A, Lin J, </w:t>
      </w:r>
      <w:proofErr w:type="spellStart"/>
      <w:r w:rsidRPr="00DE5B88">
        <w:rPr>
          <w:lang w:val="en-GB"/>
        </w:rPr>
        <w:t>Magnius</w:t>
      </w:r>
      <w:proofErr w:type="spellEnd"/>
      <w:r w:rsidRPr="00DE5B88">
        <w:rPr>
          <w:lang w:val="en-GB"/>
        </w:rPr>
        <w:t xml:space="preserve"> L, </w:t>
      </w:r>
      <w:proofErr w:type="spellStart"/>
      <w:r w:rsidRPr="00DE5B88">
        <w:rPr>
          <w:lang w:val="en-GB"/>
        </w:rPr>
        <w:t>Karlsson</w:t>
      </w:r>
      <w:proofErr w:type="spellEnd"/>
      <w:r w:rsidRPr="00DE5B88">
        <w:rPr>
          <w:lang w:val="en-GB"/>
        </w:rPr>
        <w:t xml:space="preserve"> M, </w:t>
      </w:r>
      <w:proofErr w:type="spellStart"/>
      <w:r w:rsidRPr="00DE5B88">
        <w:rPr>
          <w:lang w:val="en-GB"/>
        </w:rPr>
        <w:t>Belák</w:t>
      </w:r>
      <w:proofErr w:type="spellEnd"/>
      <w:r w:rsidRPr="00DE5B88">
        <w:rPr>
          <w:lang w:val="en-GB"/>
        </w:rPr>
        <w:t xml:space="preserve"> S, </w:t>
      </w:r>
      <w:proofErr w:type="spellStart"/>
      <w:r w:rsidRPr="00DE5B88">
        <w:rPr>
          <w:lang w:val="en-GB"/>
        </w:rPr>
        <w:t>Widén</w:t>
      </w:r>
      <w:proofErr w:type="spellEnd"/>
      <w:r w:rsidRPr="00DE5B88">
        <w:rPr>
          <w:lang w:val="en-GB"/>
        </w:rPr>
        <w:t xml:space="preserve"> F, </w:t>
      </w:r>
      <w:proofErr w:type="spellStart"/>
      <w:r w:rsidRPr="00DE5B88">
        <w:rPr>
          <w:lang w:val="en-GB"/>
        </w:rPr>
        <w:t>Norder</w:t>
      </w:r>
      <w:proofErr w:type="spellEnd"/>
      <w:r w:rsidRPr="00DE5B88">
        <w:rPr>
          <w:lang w:val="en-GB"/>
        </w:rPr>
        <w:t xml:space="preserve"> H (2016) Markers for Ongoing or Previous Hepatitis E Virus Infection Are as Common in Wild Ungulates as in Humans in Sweden. Viruses 8</w:t>
      </w:r>
      <w:proofErr w:type="gramStart"/>
      <w:r w:rsidRPr="00DE5B88">
        <w:rPr>
          <w:lang w:val="en-GB"/>
        </w:rPr>
        <w:t>: .</w:t>
      </w:r>
      <w:proofErr w:type="gramEnd"/>
      <w:r w:rsidRPr="00DE5B88">
        <w:rPr>
          <w:lang w:val="en-GB"/>
        </w:rPr>
        <w:t xml:space="preserve"> </w:t>
      </w:r>
      <w:proofErr w:type="spellStart"/>
      <w:proofErr w:type="gramStart"/>
      <w:r w:rsidRPr="00DE5B88">
        <w:rPr>
          <w:lang w:val="en-GB"/>
        </w:rPr>
        <w:t>doi</w:t>
      </w:r>
      <w:proofErr w:type="spellEnd"/>
      <w:proofErr w:type="gramEnd"/>
      <w:r w:rsidRPr="00DE5B88">
        <w:rPr>
          <w:lang w:val="en-GB"/>
        </w:rPr>
        <w:t>: 10.3390/v8090259</w:t>
      </w:r>
    </w:p>
    <w:p w:rsidR="00DE5B88" w:rsidRPr="004F5F3E" w:rsidRDefault="00DE5B88" w:rsidP="00114536">
      <w:pPr>
        <w:pStyle w:val="Bibliographie"/>
        <w:ind w:left="0" w:firstLine="0"/>
        <w:rPr>
          <w:lang w:val="en-US"/>
        </w:rPr>
      </w:pPr>
      <w:r w:rsidRPr="004F5F3E">
        <w:rPr>
          <w:lang w:val="en-US"/>
        </w:rPr>
        <w:t xml:space="preserve">69. </w:t>
      </w:r>
      <w:r w:rsidRPr="004F5F3E">
        <w:rPr>
          <w:lang w:val="en-US"/>
        </w:rPr>
        <w:tab/>
      </w:r>
      <w:proofErr w:type="spellStart"/>
      <w:r w:rsidRPr="004F5F3E">
        <w:rPr>
          <w:lang w:val="en-US"/>
        </w:rPr>
        <w:t>Nishizawa</w:t>
      </w:r>
      <w:proofErr w:type="spellEnd"/>
      <w:r w:rsidRPr="004F5F3E">
        <w:rPr>
          <w:lang w:val="en-US"/>
        </w:rPr>
        <w:t xml:space="preserve"> T, Takahashi M, Endo K, Fujiwara S, Sakuma N, </w:t>
      </w:r>
      <w:proofErr w:type="spellStart"/>
      <w:r w:rsidRPr="004F5F3E">
        <w:rPr>
          <w:lang w:val="en-US"/>
        </w:rPr>
        <w:t>Kawazuma</w:t>
      </w:r>
      <w:proofErr w:type="spellEnd"/>
      <w:r w:rsidRPr="004F5F3E">
        <w:rPr>
          <w:lang w:val="en-US"/>
        </w:rPr>
        <w:t xml:space="preserve"> F, Sakamoto H, Sato Y, Bando M, Okamoto H (2005) Analysis of the full-length genome of hepatitis E virus isolates obtained from wild boars in Japan. J Gen </w:t>
      </w:r>
      <w:proofErr w:type="spellStart"/>
      <w:r w:rsidRPr="004F5F3E">
        <w:rPr>
          <w:lang w:val="en-US"/>
        </w:rPr>
        <w:t>Virol</w:t>
      </w:r>
      <w:proofErr w:type="spellEnd"/>
      <w:r w:rsidRPr="004F5F3E">
        <w:rPr>
          <w:lang w:val="en-US"/>
        </w:rPr>
        <w:t xml:space="preserve"> 86:3321–</w:t>
      </w:r>
      <w:proofErr w:type="gramStart"/>
      <w:r w:rsidRPr="004F5F3E">
        <w:rPr>
          <w:lang w:val="en-US"/>
        </w:rPr>
        <w:t>3326 .</w:t>
      </w:r>
      <w:proofErr w:type="gramEnd"/>
      <w:r w:rsidRPr="004F5F3E">
        <w:rPr>
          <w:lang w:val="en-US"/>
        </w:rPr>
        <w:t xml:space="preserve"> </w:t>
      </w:r>
      <w:proofErr w:type="spellStart"/>
      <w:proofErr w:type="gramStart"/>
      <w:r w:rsidRPr="004F5F3E">
        <w:rPr>
          <w:lang w:val="en-US"/>
        </w:rPr>
        <w:t>doi</w:t>
      </w:r>
      <w:proofErr w:type="spellEnd"/>
      <w:proofErr w:type="gramEnd"/>
      <w:r w:rsidRPr="004F5F3E">
        <w:rPr>
          <w:lang w:val="en-US"/>
        </w:rPr>
        <w:t>: 10.1099/vir.0.81394-0</w:t>
      </w:r>
    </w:p>
    <w:p w:rsidR="00DE5B88" w:rsidRDefault="00DE5B88" w:rsidP="00114536">
      <w:pPr>
        <w:rPr>
          <w:lang w:val="en-GB"/>
        </w:rPr>
      </w:pPr>
      <w:r w:rsidRPr="00DE5B88">
        <w:rPr>
          <w:lang w:val="en-GB"/>
        </w:rPr>
        <w:t xml:space="preserve">77. </w:t>
      </w:r>
      <w:r w:rsidRPr="00DE5B88">
        <w:rPr>
          <w:lang w:val="en-GB"/>
        </w:rPr>
        <w:tab/>
      </w:r>
      <w:proofErr w:type="spellStart"/>
      <w:r w:rsidRPr="00DE5B88">
        <w:rPr>
          <w:lang w:val="en-GB"/>
        </w:rPr>
        <w:t>Kukielka</w:t>
      </w:r>
      <w:proofErr w:type="spellEnd"/>
      <w:r w:rsidRPr="00DE5B88">
        <w:rPr>
          <w:lang w:val="en-GB"/>
        </w:rPr>
        <w:t xml:space="preserve"> D, Rodriguez-Prieto V, Vicente J, Sánchez-</w:t>
      </w:r>
      <w:proofErr w:type="spellStart"/>
      <w:r w:rsidRPr="00DE5B88">
        <w:rPr>
          <w:lang w:val="en-GB"/>
        </w:rPr>
        <w:t>Vizcaíno</w:t>
      </w:r>
      <w:proofErr w:type="spellEnd"/>
      <w:r w:rsidRPr="00DE5B88">
        <w:rPr>
          <w:lang w:val="en-GB"/>
        </w:rPr>
        <w:t xml:space="preserve"> JM (2015) Constant Hepatitis E Virus (HEV) Circulation in Wild Boar and Red Deer in Spain: An Increasing Concern Source of HEV Zoonotic Transmission. </w:t>
      </w:r>
      <w:proofErr w:type="spellStart"/>
      <w:r w:rsidRPr="00DE5B88">
        <w:rPr>
          <w:lang w:val="en-GB"/>
        </w:rPr>
        <w:t>Transbound</w:t>
      </w:r>
      <w:proofErr w:type="spellEnd"/>
      <w:r w:rsidRPr="00DE5B88">
        <w:rPr>
          <w:lang w:val="en-GB"/>
        </w:rPr>
        <w:t xml:space="preserve"> </w:t>
      </w:r>
      <w:proofErr w:type="spellStart"/>
      <w:r w:rsidRPr="00DE5B88">
        <w:rPr>
          <w:lang w:val="en-GB"/>
        </w:rPr>
        <w:t>Emerg</w:t>
      </w:r>
      <w:proofErr w:type="spellEnd"/>
      <w:r w:rsidRPr="00DE5B88">
        <w:rPr>
          <w:lang w:val="en-GB"/>
        </w:rPr>
        <w:t xml:space="preserve"> Dis. </w:t>
      </w:r>
      <w:proofErr w:type="spellStart"/>
      <w:r w:rsidRPr="00DE5B88">
        <w:rPr>
          <w:lang w:val="en-GB"/>
        </w:rPr>
        <w:t>doi</w:t>
      </w:r>
      <w:proofErr w:type="spellEnd"/>
      <w:r w:rsidRPr="00DE5B88">
        <w:rPr>
          <w:lang w:val="en-GB"/>
        </w:rPr>
        <w:t>: 10.1111/tbed.12311</w:t>
      </w:r>
    </w:p>
    <w:p w:rsidR="00DE5B88" w:rsidRDefault="00DE5B88" w:rsidP="00114536">
      <w:pPr>
        <w:rPr>
          <w:lang w:val="en-GB"/>
        </w:rPr>
      </w:pPr>
      <w:r w:rsidRPr="00DE5B88">
        <w:rPr>
          <w:lang w:val="en-GB"/>
        </w:rPr>
        <w:t xml:space="preserve">78. </w:t>
      </w:r>
      <w:r w:rsidRPr="00DE5B88">
        <w:rPr>
          <w:lang w:val="en-GB"/>
        </w:rPr>
        <w:tab/>
      </w:r>
      <w:proofErr w:type="spellStart"/>
      <w:r w:rsidRPr="00DE5B88">
        <w:rPr>
          <w:lang w:val="en-GB"/>
        </w:rPr>
        <w:t>Forgách</w:t>
      </w:r>
      <w:proofErr w:type="spellEnd"/>
      <w:r w:rsidRPr="00DE5B88">
        <w:rPr>
          <w:lang w:val="en-GB"/>
        </w:rPr>
        <w:t xml:space="preserve"> P, </w:t>
      </w:r>
      <w:proofErr w:type="spellStart"/>
      <w:r w:rsidRPr="00DE5B88">
        <w:rPr>
          <w:lang w:val="en-GB"/>
        </w:rPr>
        <w:t>Nowotny</w:t>
      </w:r>
      <w:proofErr w:type="spellEnd"/>
      <w:r w:rsidRPr="00DE5B88">
        <w:rPr>
          <w:lang w:val="en-GB"/>
        </w:rPr>
        <w:t xml:space="preserve"> N, </w:t>
      </w:r>
      <w:proofErr w:type="spellStart"/>
      <w:r w:rsidRPr="00DE5B88">
        <w:rPr>
          <w:lang w:val="en-GB"/>
        </w:rPr>
        <w:t>Erdélyi</w:t>
      </w:r>
      <w:proofErr w:type="spellEnd"/>
      <w:r w:rsidRPr="00DE5B88">
        <w:rPr>
          <w:lang w:val="en-GB"/>
        </w:rPr>
        <w:t xml:space="preserve"> K, </w:t>
      </w:r>
      <w:proofErr w:type="spellStart"/>
      <w:r w:rsidRPr="00DE5B88">
        <w:rPr>
          <w:lang w:val="en-GB"/>
        </w:rPr>
        <w:t>Boncz</w:t>
      </w:r>
      <w:proofErr w:type="spellEnd"/>
      <w:r w:rsidRPr="00DE5B88">
        <w:rPr>
          <w:lang w:val="en-GB"/>
        </w:rPr>
        <w:t xml:space="preserve"> A, </w:t>
      </w:r>
      <w:proofErr w:type="spellStart"/>
      <w:r w:rsidRPr="00DE5B88">
        <w:rPr>
          <w:lang w:val="en-GB"/>
        </w:rPr>
        <w:t>Zentai</w:t>
      </w:r>
      <w:proofErr w:type="spellEnd"/>
      <w:r w:rsidRPr="00DE5B88">
        <w:rPr>
          <w:lang w:val="en-GB"/>
        </w:rPr>
        <w:t xml:space="preserve"> J, </w:t>
      </w:r>
      <w:proofErr w:type="spellStart"/>
      <w:r w:rsidRPr="00DE5B88">
        <w:rPr>
          <w:lang w:val="en-GB"/>
        </w:rPr>
        <w:t>Szucs</w:t>
      </w:r>
      <w:proofErr w:type="spellEnd"/>
      <w:r w:rsidRPr="00DE5B88">
        <w:rPr>
          <w:lang w:val="en-GB"/>
        </w:rPr>
        <w:t xml:space="preserve"> G, Reuter G, </w:t>
      </w:r>
      <w:proofErr w:type="spellStart"/>
      <w:r w:rsidRPr="00DE5B88">
        <w:rPr>
          <w:lang w:val="en-GB"/>
        </w:rPr>
        <w:t>Bakonyi</w:t>
      </w:r>
      <w:proofErr w:type="spellEnd"/>
      <w:r w:rsidRPr="00DE5B88">
        <w:rPr>
          <w:lang w:val="en-GB"/>
        </w:rPr>
        <w:t xml:space="preserve"> T (2010) Detection of hepatitis E virus in samples of animal origin collected in Hungary. Vet </w:t>
      </w:r>
      <w:proofErr w:type="spellStart"/>
      <w:r w:rsidRPr="00DE5B88">
        <w:rPr>
          <w:lang w:val="en-GB"/>
        </w:rPr>
        <w:t>Microbiol</w:t>
      </w:r>
      <w:proofErr w:type="spellEnd"/>
      <w:r w:rsidRPr="00DE5B88">
        <w:rPr>
          <w:lang w:val="en-GB"/>
        </w:rPr>
        <w:t xml:space="preserve"> 143:106–</w:t>
      </w:r>
      <w:proofErr w:type="gramStart"/>
      <w:r w:rsidRPr="00DE5B88">
        <w:rPr>
          <w:lang w:val="en-GB"/>
        </w:rPr>
        <w:t>116 .</w:t>
      </w:r>
      <w:proofErr w:type="gramEnd"/>
      <w:r w:rsidRPr="00DE5B88">
        <w:rPr>
          <w:lang w:val="en-GB"/>
        </w:rPr>
        <w:t xml:space="preserve"> </w:t>
      </w:r>
      <w:proofErr w:type="spellStart"/>
      <w:proofErr w:type="gramStart"/>
      <w:r w:rsidRPr="00DE5B88">
        <w:rPr>
          <w:lang w:val="en-GB"/>
        </w:rPr>
        <w:t>doi</w:t>
      </w:r>
      <w:proofErr w:type="spellEnd"/>
      <w:proofErr w:type="gramEnd"/>
      <w:r w:rsidRPr="00DE5B88">
        <w:rPr>
          <w:lang w:val="en-GB"/>
        </w:rPr>
        <w:t>: 10.1016/j.vetmic.2009.11.004</w:t>
      </w:r>
    </w:p>
    <w:p w:rsidR="00DE5B88" w:rsidRDefault="00DE5B88" w:rsidP="00114536">
      <w:r w:rsidRPr="00DE5B88">
        <w:rPr>
          <w:lang w:val="en-GB"/>
        </w:rPr>
        <w:t xml:space="preserve">80. </w:t>
      </w:r>
      <w:r w:rsidRPr="00DE5B88">
        <w:rPr>
          <w:lang w:val="en-GB"/>
        </w:rPr>
        <w:tab/>
      </w:r>
      <w:proofErr w:type="spellStart"/>
      <w:r w:rsidRPr="00DE5B88">
        <w:rPr>
          <w:lang w:val="en-GB"/>
        </w:rPr>
        <w:t>Lhomme</w:t>
      </w:r>
      <w:proofErr w:type="spellEnd"/>
      <w:r w:rsidRPr="00DE5B88">
        <w:rPr>
          <w:lang w:val="en-GB"/>
        </w:rPr>
        <w:t xml:space="preserve"> S, Top S, </w:t>
      </w:r>
      <w:proofErr w:type="spellStart"/>
      <w:r w:rsidRPr="00DE5B88">
        <w:rPr>
          <w:lang w:val="en-GB"/>
        </w:rPr>
        <w:t>Bertagnoli</w:t>
      </w:r>
      <w:proofErr w:type="spellEnd"/>
      <w:r w:rsidRPr="00DE5B88">
        <w:rPr>
          <w:lang w:val="en-GB"/>
        </w:rPr>
        <w:t xml:space="preserve"> S, Dubois M, Guerin J-L, </w:t>
      </w:r>
      <w:proofErr w:type="spellStart"/>
      <w:r w:rsidRPr="00DE5B88">
        <w:rPr>
          <w:lang w:val="en-GB"/>
        </w:rPr>
        <w:t>Izopet</w:t>
      </w:r>
      <w:proofErr w:type="spellEnd"/>
      <w:r w:rsidRPr="00DE5B88">
        <w:rPr>
          <w:lang w:val="en-GB"/>
        </w:rPr>
        <w:t xml:space="preserve"> J (2015) Wildlife Reservoir for Hepatitis E Virus, Southwestern France. </w:t>
      </w:r>
      <w:proofErr w:type="spellStart"/>
      <w:r>
        <w:t>Emerg</w:t>
      </w:r>
      <w:proofErr w:type="spellEnd"/>
      <w:r>
        <w:t xml:space="preserve"> Infect </w:t>
      </w:r>
      <w:proofErr w:type="gramStart"/>
      <w:r>
        <w:t>Dis</w:t>
      </w:r>
      <w:proofErr w:type="gramEnd"/>
      <w:r>
        <w:t xml:space="preserve"> 21:1224–1226 . </w:t>
      </w:r>
      <w:proofErr w:type="spellStart"/>
      <w:proofErr w:type="gramStart"/>
      <w:r>
        <w:t>doi</w:t>
      </w:r>
      <w:proofErr w:type="spellEnd"/>
      <w:proofErr w:type="gramEnd"/>
      <w:r>
        <w:t>: 10.3201/eid2107.141909</w:t>
      </w:r>
    </w:p>
    <w:p w:rsidR="00DE5B88" w:rsidRPr="00DE5B88" w:rsidRDefault="00DE5B88" w:rsidP="00114536">
      <w:pPr>
        <w:rPr>
          <w:lang w:val="en-GB"/>
        </w:rPr>
      </w:pPr>
      <w:r w:rsidRPr="00DE5B88">
        <w:rPr>
          <w:lang w:val="en-GB"/>
        </w:rPr>
        <w:t xml:space="preserve">111. </w:t>
      </w:r>
      <w:r w:rsidRPr="00DE5B88">
        <w:rPr>
          <w:lang w:val="en-GB"/>
        </w:rPr>
        <w:tab/>
      </w:r>
      <w:proofErr w:type="spellStart"/>
      <w:r w:rsidRPr="00DE5B88">
        <w:rPr>
          <w:lang w:val="en-GB"/>
        </w:rPr>
        <w:t>Schielke</w:t>
      </w:r>
      <w:proofErr w:type="spellEnd"/>
      <w:r w:rsidRPr="00DE5B88">
        <w:rPr>
          <w:lang w:val="en-GB"/>
        </w:rPr>
        <w:t xml:space="preserve"> A, Ibrahim V, </w:t>
      </w:r>
      <w:proofErr w:type="spellStart"/>
      <w:r w:rsidRPr="00DE5B88">
        <w:rPr>
          <w:lang w:val="en-GB"/>
        </w:rPr>
        <w:t>Czogiel</w:t>
      </w:r>
      <w:proofErr w:type="spellEnd"/>
      <w:r w:rsidRPr="00DE5B88">
        <w:rPr>
          <w:lang w:val="en-GB"/>
        </w:rPr>
        <w:t xml:space="preserve"> I, Faber M, Schrader C, </w:t>
      </w:r>
      <w:proofErr w:type="spellStart"/>
      <w:r w:rsidRPr="00DE5B88">
        <w:rPr>
          <w:lang w:val="en-GB"/>
        </w:rPr>
        <w:t>Dremsek</w:t>
      </w:r>
      <w:proofErr w:type="spellEnd"/>
      <w:r w:rsidRPr="00DE5B88">
        <w:rPr>
          <w:lang w:val="en-GB"/>
        </w:rPr>
        <w:t xml:space="preserve"> P, Ulrich RG, </w:t>
      </w:r>
      <w:proofErr w:type="spellStart"/>
      <w:r w:rsidRPr="00DE5B88">
        <w:rPr>
          <w:lang w:val="en-GB"/>
        </w:rPr>
        <w:t>Johne</w:t>
      </w:r>
      <w:proofErr w:type="spellEnd"/>
      <w:r w:rsidRPr="00DE5B88">
        <w:rPr>
          <w:lang w:val="en-GB"/>
        </w:rPr>
        <w:t xml:space="preserve"> R (2015) Hepatitis E virus antibody prevalence in hunters from a district in Central Germany, 2013: a cross-sectional study providing evidence for the benefit of protective gloves during disembowelling of wild boars. BMC Infect Dis </w:t>
      </w:r>
      <w:proofErr w:type="gramStart"/>
      <w:r w:rsidRPr="00DE5B88">
        <w:rPr>
          <w:lang w:val="en-GB"/>
        </w:rPr>
        <w:t>15:440 .</w:t>
      </w:r>
      <w:proofErr w:type="gramEnd"/>
      <w:r w:rsidRPr="00DE5B88">
        <w:rPr>
          <w:lang w:val="en-GB"/>
        </w:rPr>
        <w:t xml:space="preserve"> </w:t>
      </w:r>
      <w:proofErr w:type="spellStart"/>
      <w:proofErr w:type="gramStart"/>
      <w:r w:rsidRPr="00DE5B88">
        <w:rPr>
          <w:lang w:val="en-GB"/>
        </w:rPr>
        <w:t>doi</w:t>
      </w:r>
      <w:proofErr w:type="spellEnd"/>
      <w:proofErr w:type="gramEnd"/>
      <w:r w:rsidRPr="00DE5B88">
        <w:rPr>
          <w:lang w:val="en-GB"/>
        </w:rPr>
        <w:t>: 10.1186/s12879-015-1199-y</w:t>
      </w:r>
    </w:p>
    <w:p w:rsidR="00DE5B88" w:rsidRDefault="00DE5B88" w:rsidP="00114536">
      <w:r w:rsidRPr="00DE5B88">
        <w:rPr>
          <w:lang w:val="en-GB"/>
        </w:rPr>
        <w:t xml:space="preserve">128. </w:t>
      </w:r>
      <w:r w:rsidRPr="00DE5B88">
        <w:rPr>
          <w:lang w:val="en-GB"/>
        </w:rPr>
        <w:tab/>
      </w:r>
      <w:proofErr w:type="spellStart"/>
      <w:r w:rsidRPr="00DE5B88">
        <w:rPr>
          <w:lang w:val="en-GB"/>
        </w:rPr>
        <w:t>Kaba</w:t>
      </w:r>
      <w:proofErr w:type="spellEnd"/>
      <w:r w:rsidRPr="00DE5B88">
        <w:rPr>
          <w:lang w:val="en-GB"/>
        </w:rPr>
        <w:t xml:space="preserve"> M, </w:t>
      </w:r>
      <w:proofErr w:type="spellStart"/>
      <w:r w:rsidRPr="00DE5B88">
        <w:rPr>
          <w:lang w:val="en-GB"/>
        </w:rPr>
        <w:t>Davoust</w:t>
      </w:r>
      <w:proofErr w:type="spellEnd"/>
      <w:r w:rsidRPr="00DE5B88">
        <w:rPr>
          <w:lang w:val="en-GB"/>
        </w:rPr>
        <w:t xml:space="preserve"> B, </w:t>
      </w:r>
      <w:proofErr w:type="spellStart"/>
      <w:r w:rsidRPr="00DE5B88">
        <w:rPr>
          <w:lang w:val="en-GB"/>
        </w:rPr>
        <w:t>Marié</w:t>
      </w:r>
      <w:proofErr w:type="spellEnd"/>
      <w:r w:rsidRPr="00DE5B88">
        <w:rPr>
          <w:lang w:val="en-GB"/>
        </w:rPr>
        <w:t xml:space="preserve"> J-L, Colson P (2010) Detection of hepatitis E virus in wild boar (Sus </w:t>
      </w:r>
      <w:proofErr w:type="spellStart"/>
      <w:r w:rsidRPr="00DE5B88">
        <w:rPr>
          <w:lang w:val="en-GB"/>
        </w:rPr>
        <w:t>scrofa</w:t>
      </w:r>
      <w:proofErr w:type="spellEnd"/>
      <w:r w:rsidRPr="00DE5B88">
        <w:rPr>
          <w:lang w:val="en-GB"/>
        </w:rPr>
        <w:t xml:space="preserve">) livers. </w:t>
      </w:r>
      <w:proofErr w:type="spellStart"/>
      <w:r>
        <w:t>Vet</w:t>
      </w:r>
      <w:proofErr w:type="spellEnd"/>
      <w:r>
        <w:t xml:space="preserve"> J </w:t>
      </w:r>
      <w:proofErr w:type="spellStart"/>
      <w:r>
        <w:t>Lond</w:t>
      </w:r>
      <w:proofErr w:type="spellEnd"/>
      <w:r>
        <w:t xml:space="preserve"> </w:t>
      </w:r>
      <w:proofErr w:type="spellStart"/>
      <w:r>
        <w:t>Engl</w:t>
      </w:r>
      <w:proofErr w:type="spellEnd"/>
      <w:r>
        <w:t xml:space="preserve"> 1997 186:259–261 . </w:t>
      </w:r>
      <w:proofErr w:type="spellStart"/>
      <w:proofErr w:type="gramStart"/>
      <w:r>
        <w:t>doi</w:t>
      </w:r>
      <w:proofErr w:type="spellEnd"/>
      <w:proofErr w:type="gramEnd"/>
      <w:r>
        <w:t>: 10.1016/j.tvjl.2009.08.008</w:t>
      </w:r>
    </w:p>
    <w:p w:rsidR="00DE5B88" w:rsidRPr="00DE5B88" w:rsidRDefault="00DE5B88" w:rsidP="00114536">
      <w:pPr>
        <w:rPr>
          <w:lang w:val="en-GB"/>
        </w:rPr>
      </w:pPr>
      <w:r w:rsidRPr="00DE5B88">
        <w:rPr>
          <w:lang w:val="en-GB"/>
        </w:rPr>
        <w:t xml:space="preserve">129. </w:t>
      </w:r>
      <w:r w:rsidRPr="00DE5B88">
        <w:rPr>
          <w:lang w:val="en-GB"/>
        </w:rPr>
        <w:tab/>
      </w:r>
      <w:proofErr w:type="spellStart"/>
      <w:r w:rsidRPr="00DE5B88">
        <w:rPr>
          <w:lang w:val="en-GB"/>
        </w:rPr>
        <w:t>Motoya</w:t>
      </w:r>
      <w:proofErr w:type="spellEnd"/>
      <w:r w:rsidRPr="00DE5B88">
        <w:rPr>
          <w:lang w:val="en-GB"/>
        </w:rPr>
        <w:t xml:space="preserve"> T, Nagata N, Komori H, </w:t>
      </w:r>
      <w:proofErr w:type="spellStart"/>
      <w:r w:rsidRPr="00DE5B88">
        <w:rPr>
          <w:lang w:val="en-GB"/>
        </w:rPr>
        <w:t>Doi</w:t>
      </w:r>
      <w:proofErr w:type="spellEnd"/>
      <w:r w:rsidRPr="00DE5B88">
        <w:rPr>
          <w:lang w:val="en-GB"/>
        </w:rPr>
        <w:t xml:space="preserve"> I, Kurosawa M, Keta T, Sasaki N, Ishii K (2016) The high prevalence of hepatitis E virus infection in wild boars in Ibaraki Prefecture, Japan. J Vet Med </w:t>
      </w:r>
      <w:proofErr w:type="spellStart"/>
      <w:r w:rsidRPr="00DE5B88">
        <w:rPr>
          <w:lang w:val="en-GB"/>
        </w:rPr>
        <w:t>Sci</w:t>
      </w:r>
      <w:proofErr w:type="spellEnd"/>
      <w:r w:rsidRPr="00DE5B88">
        <w:rPr>
          <w:lang w:val="en-GB"/>
        </w:rPr>
        <w:t xml:space="preserve"> 77:1705–</w:t>
      </w:r>
      <w:proofErr w:type="gramStart"/>
      <w:r w:rsidRPr="00DE5B88">
        <w:rPr>
          <w:lang w:val="en-GB"/>
        </w:rPr>
        <w:t>1709 .</w:t>
      </w:r>
      <w:proofErr w:type="gramEnd"/>
      <w:r w:rsidRPr="00DE5B88">
        <w:rPr>
          <w:lang w:val="en-GB"/>
        </w:rPr>
        <w:t xml:space="preserve"> </w:t>
      </w:r>
      <w:proofErr w:type="spellStart"/>
      <w:proofErr w:type="gramStart"/>
      <w:r w:rsidRPr="00DE5B88">
        <w:rPr>
          <w:lang w:val="en-GB"/>
        </w:rPr>
        <w:t>doi</w:t>
      </w:r>
      <w:proofErr w:type="spellEnd"/>
      <w:proofErr w:type="gramEnd"/>
      <w:r w:rsidRPr="00DE5B88">
        <w:rPr>
          <w:lang w:val="en-GB"/>
        </w:rPr>
        <w:t>: 10.1292/jvms.15-0173</w:t>
      </w:r>
    </w:p>
    <w:p w:rsidR="00DE5B88" w:rsidRPr="00DE5B88" w:rsidRDefault="00DE5B88" w:rsidP="00114536">
      <w:pPr>
        <w:rPr>
          <w:lang w:val="en-GB"/>
        </w:rPr>
      </w:pPr>
      <w:r w:rsidRPr="00DE5B88">
        <w:rPr>
          <w:lang w:val="en-GB"/>
        </w:rPr>
        <w:t xml:space="preserve">131. </w:t>
      </w:r>
      <w:r w:rsidRPr="00DE5B88">
        <w:rPr>
          <w:lang w:val="en-GB"/>
        </w:rPr>
        <w:tab/>
      </w:r>
      <w:proofErr w:type="spellStart"/>
      <w:r w:rsidRPr="00DE5B88">
        <w:rPr>
          <w:lang w:val="en-GB"/>
        </w:rPr>
        <w:t>Wiratsudakul</w:t>
      </w:r>
      <w:proofErr w:type="spellEnd"/>
      <w:r w:rsidRPr="00DE5B88">
        <w:rPr>
          <w:lang w:val="en-GB"/>
        </w:rPr>
        <w:t xml:space="preserve"> A, </w:t>
      </w:r>
      <w:proofErr w:type="spellStart"/>
      <w:r w:rsidRPr="00DE5B88">
        <w:rPr>
          <w:lang w:val="en-GB"/>
        </w:rPr>
        <w:t>Sariya</w:t>
      </w:r>
      <w:proofErr w:type="spellEnd"/>
      <w:r w:rsidRPr="00DE5B88">
        <w:rPr>
          <w:lang w:val="en-GB"/>
        </w:rPr>
        <w:t xml:space="preserve"> L, </w:t>
      </w:r>
      <w:proofErr w:type="spellStart"/>
      <w:r w:rsidRPr="00DE5B88">
        <w:rPr>
          <w:lang w:val="en-GB"/>
        </w:rPr>
        <w:t>Prompiram</w:t>
      </w:r>
      <w:proofErr w:type="spellEnd"/>
      <w:r w:rsidRPr="00DE5B88">
        <w:rPr>
          <w:lang w:val="en-GB"/>
        </w:rPr>
        <w:t xml:space="preserve"> P, </w:t>
      </w:r>
      <w:proofErr w:type="spellStart"/>
      <w:r w:rsidRPr="00DE5B88">
        <w:rPr>
          <w:lang w:val="en-GB"/>
        </w:rPr>
        <w:t>Tantawet</w:t>
      </w:r>
      <w:proofErr w:type="spellEnd"/>
      <w:r w:rsidRPr="00DE5B88">
        <w:rPr>
          <w:lang w:val="en-GB"/>
        </w:rPr>
        <w:t xml:space="preserve"> S, </w:t>
      </w:r>
      <w:proofErr w:type="spellStart"/>
      <w:r w:rsidRPr="00DE5B88">
        <w:rPr>
          <w:lang w:val="en-GB"/>
        </w:rPr>
        <w:t>Suraruangchai</w:t>
      </w:r>
      <w:proofErr w:type="spellEnd"/>
      <w:r w:rsidRPr="00DE5B88">
        <w:rPr>
          <w:lang w:val="en-GB"/>
        </w:rPr>
        <w:t xml:space="preserve"> D, </w:t>
      </w:r>
      <w:proofErr w:type="spellStart"/>
      <w:r w:rsidRPr="00DE5B88">
        <w:rPr>
          <w:lang w:val="en-GB"/>
        </w:rPr>
        <w:t>Sedwisai</w:t>
      </w:r>
      <w:proofErr w:type="spellEnd"/>
      <w:r w:rsidRPr="00DE5B88">
        <w:rPr>
          <w:lang w:val="en-GB"/>
        </w:rPr>
        <w:t xml:space="preserve"> P, </w:t>
      </w:r>
      <w:proofErr w:type="spellStart"/>
      <w:r w:rsidRPr="00DE5B88">
        <w:rPr>
          <w:lang w:val="en-GB"/>
        </w:rPr>
        <w:t>Sangkachai</w:t>
      </w:r>
      <w:proofErr w:type="spellEnd"/>
      <w:r w:rsidRPr="00DE5B88">
        <w:rPr>
          <w:lang w:val="en-GB"/>
        </w:rPr>
        <w:t xml:space="preserve"> N, </w:t>
      </w:r>
      <w:proofErr w:type="spellStart"/>
      <w:r w:rsidRPr="00DE5B88">
        <w:rPr>
          <w:lang w:val="en-GB"/>
        </w:rPr>
        <w:t>Suksai</w:t>
      </w:r>
      <w:proofErr w:type="spellEnd"/>
      <w:r w:rsidRPr="00DE5B88">
        <w:rPr>
          <w:lang w:val="en-GB"/>
        </w:rPr>
        <w:t xml:space="preserve"> P, </w:t>
      </w:r>
      <w:proofErr w:type="spellStart"/>
      <w:r w:rsidRPr="00DE5B88">
        <w:rPr>
          <w:lang w:val="en-GB"/>
        </w:rPr>
        <w:t>Ratanakorn</w:t>
      </w:r>
      <w:proofErr w:type="spellEnd"/>
      <w:r w:rsidRPr="00DE5B88">
        <w:rPr>
          <w:lang w:val="en-GB"/>
        </w:rPr>
        <w:t xml:space="preserve"> P (2012) Detection and phylogenetic characterization of hepatitis E virus genotype 3 in a captive wild boar in Thailand. J Zoo </w:t>
      </w:r>
      <w:proofErr w:type="spellStart"/>
      <w:r w:rsidRPr="00DE5B88">
        <w:rPr>
          <w:lang w:val="en-GB"/>
        </w:rPr>
        <w:t>Wildl</w:t>
      </w:r>
      <w:proofErr w:type="spellEnd"/>
      <w:r w:rsidRPr="00DE5B88">
        <w:rPr>
          <w:lang w:val="en-GB"/>
        </w:rPr>
        <w:t xml:space="preserve"> Med Off </w:t>
      </w:r>
      <w:proofErr w:type="spellStart"/>
      <w:r w:rsidRPr="00DE5B88">
        <w:rPr>
          <w:lang w:val="en-GB"/>
        </w:rPr>
        <w:t>Publ</w:t>
      </w:r>
      <w:proofErr w:type="spellEnd"/>
      <w:r w:rsidRPr="00DE5B88">
        <w:rPr>
          <w:lang w:val="en-GB"/>
        </w:rPr>
        <w:t xml:space="preserve"> Am </w:t>
      </w:r>
      <w:proofErr w:type="spellStart"/>
      <w:r w:rsidRPr="00DE5B88">
        <w:rPr>
          <w:lang w:val="en-GB"/>
        </w:rPr>
        <w:t>Assoc</w:t>
      </w:r>
      <w:proofErr w:type="spellEnd"/>
      <w:r w:rsidRPr="00DE5B88">
        <w:rPr>
          <w:lang w:val="en-GB"/>
        </w:rPr>
        <w:t xml:space="preserve"> Zoo Vet 43:640–</w:t>
      </w:r>
      <w:proofErr w:type="gramStart"/>
      <w:r w:rsidRPr="00DE5B88">
        <w:rPr>
          <w:lang w:val="en-GB"/>
        </w:rPr>
        <w:t>644 .</w:t>
      </w:r>
      <w:proofErr w:type="gramEnd"/>
      <w:r w:rsidRPr="00DE5B88">
        <w:rPr>
          <w:lang w:val="en-GB"/>
        </w:rPr>
        <w:t xml:space="preserve"> </w:t>
      </w:r>
      <w:proofErr w:type="spellStart"/>
      <w:proofErr w:type="gramStart"/>
      <w:r w:rsidRPr="00DE5B88">
        <w:rPr>
          <w:lang w:val="en-GB"/>
        </w:rPr>
        <w:t>doi</w:t>
      </w:r>
      <w:proofErr w:type="spellEnd"/>
      <w:proofErr w:type="gramEnd"/>
      <w:r w:rsidRPr="00DE5B88">
        <w:rPr>
          <w:lang w:val="en-GB"/>
        </w:rPr>
        <w:t>: 10.1638/2011-0217R1.1</w:t>
      </w:r>
    </w:p>
    <w:p w:rsidR="00DE5B88" w:rsidRPr="00DE5B88" w:rsidRDefault="00DE5B88" w:rsidP="00114536">
      <w:pPr>
        <w:rPr>
          <w:lang w:val="en-GB"/>
        </w:rPr>
      </w:pPr>
      <w:r w:rsidRPr="00DE5B88">
        <w:rPr>
          <w:lang w:val="en-GB"/>
        </w:rPr>
        <w:t xml:space="preserve">132. </w:t>
      </w:r>
      <w:r w:rsidRPr="00DE5B88">
        <w:rPr>
          <w:lang w:val="en-GB"/>
        </w:rPr>
        <w:tab/>
        <w:t xml:space="preserve">Kaci S, </w:t>
      </w:r>
      <w:proofErr w:type="spellStart"/>
      <w:r w:rsidRPr="00DE5B88">
        <w:rPr>
          <w:lang w:val="en-GB"/>
        </w:rPr>
        <w:t>Nöckler</w:t>
      </w:r>
      <w:proofErr w:type="spellEnd"/>
      <w:r w:rsidRPr="00DE5B88">
        <w:rPr>
          <w:lang w:val="en-GB"/>
        </w:rPr>
        <w:t xml:space="preserve"> K, </w:t>
      </w:r>
      <w:proofErr w:type="spellStart"/>
      <w:r w:rsidRPr="00DE5B88">
        <w:rPr>
          <w:lang w:val="en-GB"/>
        </w:rPr>
        <w:t>Johne</w:t>
      </w:r>
      <w:proofErr w:type="spellEnd"/>
      <w:r w:rsidRPr="00DE5B88">
        <w:rPr>
          <w:lang w:val="en-GB"/>
        </w:rPr>
        <w:t xml:space="preserve"> R (2008) Detection of hepatitis E virus in archived German wild boar serum samples. Vet </w:t>
      </w:r>
      <w:proofErr w:type="spellStart"/>
      <w:r w:rsidRPr="00DE5B88">
        <w:rPr>
          <w:lang w:val="en-GB"/>
        </w:rPr>
        <w:t>Microbiol</w:t>
      </w:r>
      <w:proofErr w:type="spellEnd"/>
      <w:r w:rsidRPr="00DE5B88">
        <w:rPr>
          <w:lang w:val="en-GB"/>
        </w:rPr>
        <w:t xml:space="preserve"> 128:380–</w:t>
      </w:r>
      <w:proofErr w:type="gramStart"/>
      <w:r w:rsidRPr="00DE5B88">
        <w:rPr>
          <w:lang w:val="en-GB"/>
        </w:rPr>
        <w:t>385 .</w:t>
      </w:r>
      <w:proofErr w:type="gramEnd"/>
      <w:r w:rsidRPr="00DE5B88">
        <w:rPr>
          <w:lang w:val="en-GB"/>
        </w:rPr>
        <w:t xml:space="preserve"> </w:t>
      </w:r>
      <w:proofErr w:type="spellStart"/>
      <w:proofErr w:type="gramStart"/>
      <w:r w:rsidRPr="00DE5B88">
        <w:rPr>
          <w:lang w:val="en-GB"/>
        </w:rPr>
        <w:t>doi</w:t>
      </w:r>
      <w:proofErr w:type="spellEnd"/>
      <w:proofErr w:type="gramEnd"/>
      <w:r w:rsidRPr="00DE5B88">
        <w:rPr>
          <w:lang w:val="en-GB"/>
        </w:rPr>
        <w:t>: 10.1016/j.vetmic.2007.10.030</w:t>
      </w:r>
    </w:p>
    <w:p w:rsidR="00DE5B88" w:rsidRDefault="00DE5B88" w:rsidP="00114536">
      <w:r w:rsidRPr="00DE5B88">
        <w:rPr>
          <w:lang w:val="en-GB"/>
        </w:rPr>
        <w:t xml:space="preserve">133. </w:t>
      </w:r>
      <w:r w:rsidRPr="00DE5B88">
        <w:rPr>
          <w:lang w:val="en-GB"/>
        </w:rPr>
        <w:tab/>
        <w:t>Oliveira-</w:t>
      </w:r>
      <w:proofErr w:type="spellStart"/>
      <w:r w:rsidRPr="00DE5B88">
        <w:rPr>
          <w:lang w:val="en-GB"/>
        </w:rPr>
        <w:t>Filho</w:t>
      </w:r>
      <w:proofErr w:type="spellEnd"/>
      <w:r w:rsidRPr="00DE5B88">
        <w:rPr>
          <w:lang w:val="en-GB"/>
        </w:rPr>
        <w:t xml:space="preserve"> EF, Bank-Wolf BR, </w:t>
      </w:r>
      <w:proofErr w:type="spellStart"/>
      <w:r w:rsidRPr="00DE5B88">
        <w:rPr>
          <w:lang w:val="en-GB"/>
        </w:rPr>
        <w:t>Thiel</w:t>
      </w:r>
      <w:proofErr w:type="spellEnd"/>
      <w:r w:rsidRPr="00DE5B88">
        <w:rPr>
          <w:lang w:val="en-GB"/>
        </w:rPr>
        <w:t xml:space="preserve"> H-J, </w:t>
      </w:r>
      <w:proofErr w:type="spellStart"/>
      <w:r w:rsidRPr="00DE5B88">
        <w:rPr>
          <w:lang w:val="en-GB"/>
        </w:rPr>
        <w:t>König</w:t>
      </w:r>
      <w:proofErr w:type="spellEnd"/>
      <w:r w:rsidRPr="00DE5B88">
        <w:rPr>
          <w:lang w:val="en-GB"/>
        </w:rPr>
        <w:t xml:space="preserve"> M (2014) Phylogenetic analysis of hepatitis E virus in domestic swine and wild boar in Germany. </w:t>
      </w:r>
      <w:proofErr w:type="spellStart"/>
      <w:r>
        <w:t>Vet</w:t>
      </w:r>
      <w:proofErr w:type="spellEnd"/>
      <w:r>
        <w:t xml:space="preserve"> </w:t>
      </w:r>
      <w:proofErr w:type="spellStart"/>
      <w:r>
        <w:t>Microbiol</w:t>
      </w:r>
      <w:proofErr w:type="spellEnd"/>
      <w:r>
        <w:t xml:space="preserve"> 174:233–238 . </w:t>
      </w:r>
      <w:proofErr w:type="spellStart"/>
      <w:proofErr w:type="gramStart"/>
      <w:r>
        <w:t>doi</w:t>
      </w:r>
      <w:proofErr w:type="spellEnd"/>
      <w:proofErr w:type="gramEnd"/>
      <w:r>
        <w:t>: 10.1016/j.vetmic.2014.09.011</w:t>
      </w:r>
    </w:p>
    <w:p w:rsidR="00DE5B88" w:rsidRPr="00DE5B88" w:rsidRDefault="00DE5B88" w:rsidP="00114536">
      <w:pPr>
        <w:rPr>
          <w:lang w:val="en-GB"/>
        </w:rPr>
      </w:pPr>
      <w:r w:rsidRPr="00DE5B88">
        <w:rPr>
          <w:lang w:val="en-GB"/>
        </w:rPr>
        <w:t xml:space="preserve">134. </w:t>
      </w:r>
      <w:r w:rsidRPr="00DE5B88">
        <w:rPr>
          <w:lang w:val="en-GB"/>
        </w:rPr>
        <w:tab/>
      </w:r>
      <w:proofErr w:type="spellStart"/>
      <w:r w:rsidRPr="00DE5B88">
        <w:rPr>
          <w:lang w:val="en-GB"/>
        </w:rPr>
        <w:t>Vina</w:t>
      </w:r>
      <w:proofErr w:type="spellEnd"/>
      <w:r w:rsidRPr="00DE5B88">
        <w:rPr>
          <w:lang w:val="en-GB"/>
        </w:rPr>
        <w:t xml:space="preserve">-Rodriguez A, Schlosser J, Becher D, Kaden V, </w:t>
      </w:r>
      <w:proofErr w:type="spellStart"/>
      <w:r w:rsidRPr="00DE5B88">
        <w:rPr>
          <w:lang w:val="en-GB"/>
        </w:rPr>
        <w:t>Groschup</w:t>
      </w:r>
      <w:proofErr w:type="spellEnd"/>
      <w:r w:rsidRPr="00DE5B88">
        <w:rPr>
          <w:lang w:val="en-GB"/>
        </w:rPr>
        <w:t xml:space="preserve"> MH, </w:t>
      </w:r>
      <w:proofErr w:type="spellStart"/>
      <w:r w:rsidRPr="00DE5B88">
        <w:rPr>
          <w:lang w:val="en-GB"/>
        </w:rPr>
        <w:t>Eiden</w:t>
      </w:r>
      <w:proofErr w:type="spellEnd"/>
      <w:r w:rsidRPr="00DE5B88">
        <w:rPr>
          <w:lang w:val="en-GB"/>
        </w:rPr>
        <w:t xml:space="preserve"> M (2015) Hepatitis E virus genotype 3 diversity: phylogenetic analysis and presence of subtype 3b in wild boar in Europe. Viruses 7:2704–</w:t>
      </w:r>
      <w:proofErr w:type="gramStart"/>
      <w:r w:rsidRPr="00DE5B88">
        <w:rPr>
          <w:lang w:val="en-GB"/>
        </w:rPr>
        <w:t>2726 .</w:t>
      </w:r>
      <w:proofErr w:type="gramEnd"/>
      <w:r w:rsidRPr="00DE5B88">
        <w:rPr>
          <w:lang w:val="en-GB"/>
        </w:rPr>
        <w:t xml:space="preserve"> </w:t>
      </w:r>
      <w:proofErr w:type="spellStart"/>
      <w:proofErr w:type="gramStart"/>
      <w:r w:rsidRPr="00DE5B88">
        <w:rPr>
          <w:lang w:val="en-GB"/>
        </w:rPr>
        <w:t>doi</w:t>
      </w:r>
      <w:proofErr w:type="spellEnd"/>
      <w:proofErr w:type="gramEnd"/>
      <w:r w:rsidRPr="00DE5B88">
        <w:rPr>
          <w:lang w:val="en-GB"/>
        </w:rPr>
        <w:t>: 10.3390/v7052704</w:t>
      </w:r>
    </w:p>
    <w:p w:rsidR="00DE5B88" w:rsidRPr="00DE5B88" w:rsidRDefault="00DE5B88" w:rsidP="00114536">
      <w:pPr>
        <w:rPr>
          <w:lang w:val="en-GB"/>
        </w:rPr>
      </w:pPr>
      <w:r w:rsidRPr="00DE5B88">
        <w:rPr>
          <w:lang w:val="en-GB"/>
        </w:rPr>
        <w:t xml:space="preserve">135. </w:t>
      </w:r>
      <w:r w:rsidRPr="00DE5B88">
        <w:rPr>
          <w:lang w:val="en-GB"/>
        </w:rPr>
        <w:tab/>
        <w:t xml:space="preserve">Di </w:t>
      </w:r>
      <w:proofErr w:type="spellStart"/>
      <w:r w:rsidRPr="00DE5B88">
        <w:rPr>
          <w:lang w:val="en-GB"/>
        </w:rPr>
        <w:t>Profio</w:t>
      </w:r>
      <w:proofErr w:type="spellEnd"/>
      <w:r w:rsidRPr="00DE5B88">
        <w:rPr>
          <w:lang w:val="en-GB"/>
        </w:rPr>
        <w:t xml:space="preserve"> F, </w:t>
      </w:r>
      <w:proofErr w:type="spellStart"/>
      <w:r w:rsidRPr="00DE5B88">
        <w:rPr>
          <w:lang w:val="en-GB"/>
        </w:rPr>
        <w:t>Melegari</w:t>
      </w:r>
      <w:proofErr w:type="spellEnd"/>
      <w:r w:rsidRPr="00DE5B88">
        <w:rPr>
          <w:lang w:val="en-GB"/>
        </w:rPr>
        <w:t xml:space="preserve"> I, </w:t>
      </w:r>
      <w:proofErr w:type="spellStart"/>
      <w:r w:rsidRPr="00DE5B88">
        <w:rPr>
          <w:lang w:val="en-GB"/>
        </w:rPr>
        <w:t>Sarchese</w:t>
      </w:r>
      <w:proofErr w:type="spellEnd"/>
      <w:r w:rsidRPr="00DE5B88">
        <w:rPr>
          <w:lang w:val="en-GB"/>
        </w:rPr>
        <w:t xml:space="preserve"> V, </w:t>
      </w:r>
      <w:proofErr w:type="spellStart"/>
      <w:r w:rsidRPr="00DE5B88">
        <w:rPr>
          <w:lang w:val="en-GB"/>
        </w:rPr>
        <w:t>Robetto</w:t>
      </w:r>
      <w:proofErr w:type="spellEnd"/>
      <w:r w:rsidRPr="00DE5B88">
        <w:rPr>
          <w:lang w:val="en-GB"/>
        </w:rPr>
        <w:t xml:space="preserve"> S, </w:t>
      </w:r>
      <w:proofErr w:type="spellStart"/>
      <w:r w:rsidRPr="00DE5B88">
        <w:rPr>
          <w:lang w:val="en-GB"/>
        </w:rPr>
        <w:t>Marruchella</w:t>
      </w:r>
      <w:proofErr w:type="spellEnd"/>
      <w:r w:rsidRPr="00DE5B88">
        <w:rPr>
          <w:lang w:val="en-GB"/>
        </w:rPr>
        <w:t xml:space="preserve"> G, Bona MC, </w:t>
      </w:r>
      <w:proofErr w:type="spellStart"/>
      <w:r w:rsidRPr="00DE5B88">
        <w:rPr>
          <w:lang w:val="en-GB"/>
        </w:rPr>
        <w:t>Orusa</w:t>
      </w:r>
      <w:proofErr w:type="spellEnd"/>
      <w:r w:rsidRPr="00DE5B88">
        <w:rPr>
          <w:lang w:val="en-GB"/>
        </w:rPr>
        <w:t xml:space="preserve"> R, </w:t>
      </w:r>
      <w:proofErr w:type="spellStart"/>
      <w:r w:rsidRPr="00DE5B88">
        <w:rPr>
          <w:lang w:val="en-GB"/>
        </w:rPr>
        <w:t>Martella</w:t>
      </w:r>
      <w:proofErr w:type="spellEnd"/>
      <w:r w:rsidRPr="00DE5B88">
        <w:rPr>
          <w:lang w:val="en-GB"/>
        </w:rPr>
        <w:t xml:space="preserve"> V, </w:t>
      </w:r>
      <w:proofErr w:type="spellStart"/>
      <w:r w:rsidRPr="00DE5B88">
        <w:rPr>
          <w:lang w:val="en-GB"/>
        </w:rPr>
        <w:t>Marsilio</w:t>
      </w:r>
      <w:proofErr w:type="spellEnd"/>
      <w:r w:rsidRPr="00DE5B88">
        <w:rPr>
          <w:lang w:val="en-GB"/>
        </w:rPr>
        <w:t xml:space="preserve"> F, Di Martino B (2016) Detection and genetic characterization of hepatitis E virus (HEV) genotype 3 subtype c in wild boars in Italy. Arch </w:t>
      </w:r>
      <w:proofErr w:type="spellStart"/>
      <w:r w:rsidRPr="00DE5B88">
        <w:rPr>
          <w:lang w:val="en-GB"/>
        </w:rPr>
        <w:t>Virol</w:t>
      </w:r>
      <w:proofErr w:type="spellEnd"/>
      <w:r w:rsidRPr="00DE5B88">
        <w:rPr>
          <w:lang w:val="en-GB"/>
        </w:rPr>
        <w:t xml:space="preserve"> 161:2829–</w:t>
      </w:r>
      <w:proofErr w:type="gramStart"/>
      <w:r w:rsidRPr="00DE5B88">
        <w:rPr>
          <w:lang w:val="en-GB"/>
        </w:rPr>
        <w:t>2834 .</w:t>
      </w:r>
      <w:proofErr w:type="gramEnd"/>
      <w:r w:rsidRPr="00DE5B88">
        <w:rPr>
          <w:lang w:val="en-GB"/>
        </w:rPr>
        <w:t xml:space="preserve"> </w:t>
      </w:r>
      <w:proofErr w:type="spellStart"/>
      <w:proofErr w:type="gramStart"/>
      <w:r w:rsidRPr="00DE5B88">
        <w:rPr>
          <w:lang w:val="en-GB"/>
        </w:rPr>
        <w:t>doi</w:t>
      </w:r>
      <w:proofErr w:type="spellEnd"/>
      <w:proofErr w:type="gramEnd"/>
      <w:r w:rsidRPr="00DE5B88">
        <w:rPr>
          <w:lang w:val="en-GB"/>
        </w:rPr>
        <w:t>: 10.1007/s00705-016-2964-y</w:t>
      </w:r>
    </w:p>
    <w:p w:rsidR="00DE5B88" w:rsidRPr="00DE5B88" w:rsidRDefault="00DE5B88" w:rsidP="00114536">
      <w:pPr>
        <w:rPr>
          <w:lang w:val="en-GB"/>
        </w:rPr>
      </w:pPr>
      <w:r w:rsidRPr="00DE5B88">
        <w:rPr>
          <w:lang w:val="en-GB"/>
        </w:rPr>
        <w:t xml:space="preserve">136. </w:t>
      </w:r>
      <w:r w:rsidRPr="00DE5B88">
        <w:rPr>
          <w:lang w:val="en-GB"/>
        </w:rPr>
        <w:tab/>
      </w:r>
      <w:proofErr w:type="spellStart"/>
      <w:r w:rsidRPr="00DE5B88">
        <w:rPr>
          <w:lang w:val="en-GB"/>
        </w:rPr>
        <w:t>Rutjes</w:t>
      </w:r>
      <w:proofErr w:type="spellEnd"/>
      <w:r w:rsidRPr="00DE5B88">
        <w:rPr>
          <w:lang w:val="en-GB"/>
        </w:rPr>
        <w:t xml:space="preserve"> SA, </w:t>
      </w:r>
      <w:proofErr w:type="spellStart"/>
      <w:r w:rsidRPr="00DE5B88">
        <w:rPr>
          <w:lang w:val="en-GB"/>
        </w:rPr>
        <w:t>Lodder</w:t>
      </w:r>
      <w:proofErr w:type="spellEnd"/>
      <w:r w:rsidRPr="00DE5B88">
        <w:rPr>
          <w:lang w:val="en-GB"/>
        </w:rPr>
        <w:t xml:space="preserve"> WJ, </w:t>
      </w:r>
      <w:proofErr w:type="spellStart"/>
      <w:r w:rsidRPr="00DE5B88">
        <w:rPr>
          <w:lang w:val="en-GB"/>
        </w:rPr>
        <w:t>Lodder-Verschoor</w:t>
      </w:r>
      <w:proofErr w:type="spellEnd"/>
      <w:r w:rsidRPr="00DE5B88">
        <w:rPr>
          <w:lang w:val="en-GB"/>
        </w:rPr>
        <w:t xml:space="preserve"> F, van den Berg HHJL, </w:t>
      </w:r>
      <w:proofErr w:type="spellStart"/>
      <w:r w:rsidRPr="00DE5B88">
        <w:rPr>
          <w:lang w:val="en-GB"/>
        </w:rPr>
        <w:t>Vennema</w:t>
      </w:r>
      <w:proofErr w:type="spellEnd"/>
      <w:r w:rsidRPr="00DE5B88">
        <w:rPr>
          <w:lang w:val="en-GB"/>
        </w:rPr>
        <w:t xml:space="preserve"> H, </w:t>
      </w:r>
      <w:proofErr w:type="spellStart"/>
      <w:r w:rsidRPr="00DE5B88">
        <w:rPr>
          <w:lang w:val="en-GB"/>
        </w:rPr>
        <w:t>Duizer</w:t>
      </w:r>
      <w:proofErr w:type="spellEnd"/>
      <w:r w:rsidRPr="00DE5B88">
        <w:rPr>
          <w:lang w:val="en-GB"/>
        </w:rPr>
        <w:t xml:space="preserve"> E, Koopmans M, de </w:t>
      </w:r>
      <w:proofErr w:type="spellStart"/>
      <w:r w:rsidRPr="00DE5B88">
        <w:rPr>
          <w:lang w:val="en-GB"/>
        </w:rPr>
        <w:t>Roda</w:t>
      </w:r>
      <w:proofErr w:type="spellEnd"/>
      <w:r w:rsidRPr="00DE5B88">
        <w:rPr>
          <w:lang w:val="en-GB"/>
        </w:rPr>
        <w:t xml:space="preserve"> </w:t>
      </w:r>
      <w:proofErr w:type="spellStart"/>
      <w:r w:rsidRPr="00DE5B88">
        <w:rPr>
          <w:lang w:val="en-GB"/>
        </w:rPr>
        <w:t>Husman</w:t>
      </w:r>
      <w:proofErr w:type="spellEnd"/>
      <w:r w:rsidRPr="00DE5B88">
        <w:rPr>
          <w:lang w:val="en-GB"/>
        </w:rPr>
        <w:t xml:space="preserve"> AM (2009) Sources of hepatitis E virus genotype 3 in The Netherlands. </w:t>
      </w:r>
      <w:proofErr w:type="spellStart"/>
      <w:r w:rsidRPr="00DE5B88">
        <w:rPr>
          <w:lang w:val="en-GB"/>
        </w:rPr>
        <w:t>Emerg</w:t>
      </w:r>
      <w:proofErr w:type="spellEnd"/>
      <w:r w:rsidRPr="00DE5B88">
        <w:rPr>
          <w:lang w:val="en-GB"/>
        </w:rPr>
        <w:t xml:space="preserve"> Infect Dis 15:381–</w:t>
      </w:r>
      <w:proofErr w:type="gramStart"/>
      <w:r w:rsidRPr="00DE5B88">
        <w:rPr>
          <w:lang w:val="en-GB"/>
        </w:rPr>
        <w:t>387 .</w:t>
      </w:r>
      <w:proofErr w:type="gramEnd"/>
      <w:r w:rsidRPr="00DE5B88">
        <w:rPr>
          <w:lang w:val="en-GB"/>
        </w:rPr>
        <w:t xml:space="preserve"> </w:t>
      </w:r>
      <w:proofErr w:type="spellStart"/>
      <w:proofErr w:type="gramStart"/>
      <w:r w:rsidRPr="00DE5B88">
        <w:rPr>
          <w:lang w:val="en-GB"/>
        </w:rPr>
        <w:t>doi</w:t>
      </w:r>
      <w:proofErr w:type="spellEnd"/>
      <w:proofErr w:type="gramEnd"/>
      <w:r w:rsidRPr="00DE5B88">
        <w:rPr>
          <w:lang w:val="en-GB"/>
        </w:rPr>
        <w:t>: 10.3201/eid1503.071472</w:t>
      </w:r>
    </w:p>
    <w:p w:rsidR="00DE5B88" w:rsidRPr="00DE5B88" w:rsidRDefault="00DE5B88" w:rsidP="00114536">
      <w:pPr>
        <w:rPr>
          <w:lang w:val="en-GB"/>
        </w:rPr>
      </w:pPr>
      <w:r w:rsidRPr="00DE5B88">
        <w:rPr>
          <w:lang w:val="en-GB"/>
        </w:rPr>
        <w:t xml:space="preserve">137. </w:t>
      </w:r>
      <w:r w:rsidRPr="00DE5B88">
        <w:rPr>
          <w:lang w:val="en-GB"/>
        </w:rPr>
        <w:tab/>
        <w:t xml:space="preserve">Dorn-In S, </w:t>
      </w:r>
      <w:proofErr w:type="spellStart"/>
      <w:r w:rsidRPr="00DE5B88">
        <w:rPr>
          <w:lang w:val="en-GB"/>
        </w:rPr>
        <w:t>Schwaiger</w:t>
      </w:r>
      <w:proofErr w:type="spellEnd"/>
      <w:r w:rsidRPr="00DE5B88">
        <w:rPr>
          <w:lang w:val="en-GB"/>
        </w:rPr>
        <w:t xml:space="preserve"> K, </w:t>
      </w:r>
      <w:proofErr w:type="spellStart"/>
      <w:r w:rsidRPr="00DE5B88">
        <w:rPr>
          <w:lang w:val="en-GB"/>
        </w:rPr>
        <w:t>Twarużek</w:t>
      </w:r>
      <w:proofErr w:type="spellEnd"/>
      <w:r w:rsidRPr="00DE5B88">
        <w:rPr>
          <w:lang w:val="en-GB"/>
        </w:rPr>
        <w:t xml:space="preserve"> M, </w:t>
      </w:r>
      <w:proofErr w:type="spellStart"/>
      <w:r w:rsidRPr="00DE5B88">
        <w:rPr>
          <w:lang w:val="en-GB"/>
        </w:rPr>
        <w:t>Grajewski</w:t>
      </w:r>
      <w:proofErr w:type="spellEnd"/>
      <w:r w:rsidRPr="00DE5B88">
        <w:rPr>
          <w:lang w:val="en-GB"/>
        </w:rPr>
        <w:t xml:space="preserve"> J, Gottschalk C, </w:t>
      </w:r>
      <w:proofErr w:type="spellStart"/>
      <w:r w:rsidRPr="00DE5B88">
        <w:rPr>
          <w:lang w:val="en-GB"/>
        </w:rPr>
        <w:t>Gareis</w:t>
      </w:r>
      <w:proofErr w:type="spellEnd"/>
      <w:r w:rsidRPr="00DE5B88">
        <w:rPr>
          <w:lang w:val="en-GB"/>
        </w:rPr>
        <w:t xml:space="preserve"> M (2016) Hepatitis E Virus in Wild Boar in Northwest Poland: Sensitivity of Methods of Detection. Foodborne </w:t>
      </w:r>
      <w:proofErr w:type="spellStart"/>
      <w:r w:rsidRPr="00DE5B88">
        <w:rPr>
          <w:lang w:val="en-GB"/>
        </w:rPr>
        <w:t>Pathog</w:t>
      </w:r>
      <w:proofErr w:type="spellEnd"/>
      <w:r w:rsidRPr="00DE5B88">
        <w:rPr>
          <w:lang w:val="en-GB"/>
        </w:rPr>
        <w:t xml:space="preserve"> Dis. </w:t>
      </w:r>
      <w:proofErr w:type="spellStart"/>
      <w:r w:rsidRPr="00DE5B88">
        <w:rPr>
          <w:lang w:val="en-GB"/>
        </w:rPr>
        <w:t>doi</w:t>
      </w:r>
      <w:proofErr w:type="spellEnd"/>
      <w:r w:rsidRPr="00DE5B88">
        <w:rPr>
          <w:lang w:val="en-GB"/>
        </w:rPr>
        <w:t>: 10.1089/fpd.2016.2194</w:t>
      </w:r>
    </w:p>
    <w:p w:rsidR="00DE5B88" w:rsidRPr="00DE5B88" w:rsidRDefault="00DE5B88" w:rsidP="00114536">
      <w:pPr>
        <w:rPr>
          <w:lang w:val="en-GB"/>
        </w:rPr>
      </w:pPr>
      <w:r w:rsidRPr="00DE5B88">
        <w:rPr>
          <w:lang w:val="en-GB"/>
        </w:rPr>
        <w:t xml:space="preserve">138. </w:t>
      </w:r>
      <w:r w:rsidRPr="00DE5B88">
        <w:rPr>
          <w:lang w:val="en-GB"/>
        </w:rPr>
        <w:tab/>
      </w:r>
      <w:proofErr w:type="spellStart"/>
      <w:r w:rsidRPr="00DE5B88">
        <w:rPr>
          <w:lang w:val="en-GB"/>
        </w:rPr>
        <w:t>Žele</w:t>
      </w:r>
      <w:proofErr w:type="spellEnd"/>
      <w:r w:rsidRPr="00DE5B88">
        <w:rPr>
          <w:lang w:val="en-GB"/>
        </w:rPr>
        <w:t xml:space="preserve"> D, Barry AF, </w:t>
      </w:r>
      <w:proofErr w:type="spellStart"/>
      <w:r w:rsidRPr="00DE5B88">
        <w:rPr>
          <w:lang w:val="en-GB"/>
        </w:rPr>
        <w:t>Hakze</w:t>
      </w:r>
      <w:proofErr w:type="spellEnd"/>
      <w:r w:rsidRPr="00DE5B88">
        <w:rPr>
          <w:lang w:val="en-GB"/>
        </w:rPr>
        <w:t xml:space="preserve">-van der Honing RW, </w:t>
      </w:r>
      <w:proofErr w:type="spellStart"/>
      <w:r w:rsidRPr="00DE5B88">
        <w:rPr>
          <w:lang w:val="en-GB"/>
        </w:rPr>
        <w:t>Vengušt</w:t>
      </w:r>
      <w:proofErr w:type="spellEnd"/>
      <w:r w:rsidRPr="00DE5B88">
        <w:rPr>
          <w:lang w:val="en-GB"/>
        </w:rPr>
        <w:t xml:space="preserve"> G, van der </w:t>
      </w:r>
      <w:proofErr w:type="spellStart"/>
      <w:r w:rsidRPr="00DE5B88">
        <w:rPr>
          <w:lang w:val="en-GB"/>
        </w:rPr>
        <w:t>Poel</w:t>
      </w:r>
      <w:proofErr w:type="spellEnd"/>
      <w:r w:rsidRPr="00DE5B88">
        <w:rPr>
          <w:lang w:val="en-GB"/>
        </w:rPr>
        <w:t xml:space="preserve"> WHM (2016) Prevalence of Anti-Hepatitis E Virus Antibodies and First Detection of Hepatitis E Virus in Wild Boar in Slovenia. Vector Borne Zoonotic Dis </w:t>
      </w:r>
      <w:proofErr w:type="spellStart"/>
      <w:r w:rsidRPr="00DE5B88">
        <w:rPr>
          <w:lang w:val="en-GB"/>
        </w:rPr>
        <w:t>Larchmt</w:t>
      </w:r>
      <w:proofErr w:type="spellEnd"/>
      <w:r w:rsidRPr="00DE5B88">
        <w:rPr>
          <w:lang w:val="en-GB"/>
        </w:rPr>
        <w:t xml:space="preserve"> N 16:71–</w:t>
      </w:r>
      <w:proofErr w:type="gramStart"/>
      <w:r w:rsidRPr="00DE5B88">
        <w:rPr>
          <w:lang w:val="en-GB"/>
        </w:rPr>
        <w:t>74 .</w:t>
      </w:r>
      <w:proofErr w:type="gramEnd"/>
      <w:r w:rsidRPr="00DE5B88">
        <w:rPr>
          <w:lang w:val="en-GB"/>
        </w:rPr>
        <w:t xml:space="preserve"> </w:t>
      </w:r>
      <w:proofErr w:type="spellStart"/>
      <w:proofErr w:type="gramStart"/>
      <w:r w:rsidRPr="00DE5B88">
        <w:rPr>
          <w:lang w:val="en-GB"/>
        </w:rPr>
        <w:t>doi</w:t>
      </w:r>
      <w:proofErr w:type="spellEnd"/>
      <w:proofErr w:type="gramEnd"/>
      <w:r w:rsidRPr="00DE5B88">
        <w:rPr>
          <w:lang w:val="en-GB"/>
        </w:rPr>
        <w:t>: 10.1089/vbz.2015.1819</w:t>
      </w:r>
    </w:p>
    <w:p w:rsidR="00DE5B88" w:rsidRDefault="00DE5B88" w:rsidP="00114536">
      <w:r w:rsidRPr="00DE5B88">
        <w:rPr>
          <w:lang w:val="en-GB"/>
        </w:rPr>
        <w:t xml:space="preserve">139. </w:t>
      </w:r>
      <w:r w:rsidRPr="00DE5B88">
        <w:rPr>
          <w:lang w:val="en-GB"/>
        </w:rPr>
        <w:tab/>
      </w:r>
      <w:proofErr w:type="spellStart"/>
      <w:r w:rsidRPr="00DE5B88">
        <w:rPr>
          <w:lang w:val="en-GB"/>
        </w:rPr>
        <w:t>Widén</w:t>
      </w:r>
      <w:proofErr w:type="spellEnd"/>
      <w:r w:rsidRPr="00DE5B88">
        <w:rPr>
          <w:lang w:val="en-GB"/>
        </w:rPr>
        <w:t xml:space="preserve"> F, Sundqvist L, </w:t>
      </w:r>
      <w:proofErr w:type="spellStart"/>
      <w:r w:rsidRPr="00DE5B88">
        <w:rPr>
          <w:lang w:val="en-GB"/>
        </w:rPr>
        <w:t>Matyi-Toth</w:t>
      </w:r>
      <w:proofErr w:type="spellEnd"/>
      <w:r w:rsidRPr="00DE5B88">
        <w:rPr>
          <w:lang w:val="en-GB"/>
        </w:rPr>
        <w:t xml:space="preserve"> A, </w:t>
      </w:r>
      <w:proofErr w:type="spellStart"/>
      <w:r w:rsidRPr="00DE5B88">
        <w:rPr>
          <w:lang w:val="en-GB"/>
        </w:rPr>
        <w:t>Metreveli</w:t>
      </w:r>
      <w:proofErr w:type="spellEnd"/>
      <w:r w:rsidRPr="00DE5B88">
        <w:rPr>
          <w:lang w:val="en-GB"/>
        </w:rPr>
        <w:t xml:space="preserve"> G, </w:t>
      </w:r>
      <w:proofErr w:type="spellStart"/>
      <w:r w:rsidRPr="00DE5B88">
        <w:rPr>
          <w:lang w:val="en-GB"/>
        </w:rPr>
        <w:t>Belák</w:t>
      </w:r>
      <w:proofErr w:type="spellEnd"/>
      <w:r w:rsidRPr="00DE5B88">
        <w:rPr>
          <w:lang w:val="en-GB"/>
        </w:rPr>
        <w:t xml:space="preserve"> S, </w:t>
      </w:r>
      <w:proofErr w:type="spellStart"/>
      <w:r w:rsidRPr="00DE5B88">
        <w:rPr>
          <w:lang w:val="en-GB"/>
        </w:rPr>
        <w:t>Hallgren</w:t>
      </w:r>
      <w:proofErr w:type="spellEnd"/>
      <w:r w:rsidRPr="00DE5B88">
        <w:rPr>
          <w:lang w:val="en-GB"/>
        </w:rPr>
        <w:t xml:space="preserve"> G, </w:t>
      </w:r>
      <w:proofErr w:type="spellStart"/>
      <w:r w:rsidRPr="00DE5B88">
        <w:rPr>
          <w:lang w:val="en-GB"/>
        </w:rPr>
        <w:t>Norder</w:t>
      </w:r>
      <w:proofErr w:type="spellEnd"/>
      <w:r w:rsidRPr="00DE5B88">
        <w:rPr>
          <w:lang w:val="en-GB"/>
        </w:rPr>
        <w:t xml:space="preserve"> H (2011) Molecular epidemiology of hepatitis E virus in humans, pigs and wild boars in Sweden. </w:t>
      </w:r>
      <w:proofErr w:type="spellStart"/>
      <w:r>
        <w:t>Epidemiol</w:t>
      </w:r>
      <w:proofErr w:type="spellEnd"/>
      <w:r>
        <w:t xml:space="preserve"> Infect 139:361–371 . </w:t>
      </w:r>
      <w:proofErr w:type="spellStart"/>
      <w:proofErr w:type="gramStart"/>
      <w:r>
        <w:t>doi</w:t>
      </w:r>
      <w:proofErr w:type="spellEnd"/>
      <w:proofErr w:type="gramEnd"/>
      <w:r>
        <w:t>: 10.1017/S0950268810001342</w:t>
      </w:r>
    </w:p>
    <w:p w:rsidR="00402554" w:rsidRDefault="00114536" w:rsidP="00DE5B88">
      <w:pPr>
        <w:ind w:left="709" w:hanging="567"/>
      </w:pPr>
    </w:p>
    <w:sectPr w:rsidR="0040255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E5B88"/>
    <w:rsid w:val="00114536"/>
    <w:rsid w:val="00617869"/>
    <w:rsid w:val="00DE5B88"/>
    <w:rsid w:val="00E9300A"/>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D87475F-0D4A-41E9-9654-C1987F2B35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E5B88"/>
    <w:pPr>
      <w:spacing w:after="200" w:line="276" w:lineRule="auto"/>
    </w:p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Bibliographie">
    <w:name w:val="Bibliography"/>
    <w:basedOn w:val="Normal"/>
    <w:next w:val="Normal"/>
    <w:uiPriority w:val="37"/>
    <w:unhideWhenUsed/>
    <w:rsid w:val="00DE5B88"/>
    <w:pPr>
      <w:tabs>
        <w:tab w:val="left" w:pos="624"/>
      </w:tabs>
      <w:spacing w:after="240" w:line="240" w:lineRule="auto"/>
      <w:ind w:left="624" w:hanging="624"/>
    </w:pPr>
  </w:style>
  <w:style w:type="table" w:styleId="Grilledutableau">
    <w:name w:val="Table Grid"/>
    <w:basedOn w:val="TableauNormal"/>
    <w:rsid w:val="00DE5B8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edebulles">
    <w:name w:val="Balloon Text"/>
    <w:basedOn w:val="Normal"/>
    <w:link w:val="TextedebullesCar"/>
    <w:uiPriority w:val="99"/>
    <w:semiHidden/>
    <w:unhideWhenUsed/>
    <w:rsid w:val="00DE5B88"/>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DE5B8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6</Pages>
  <Words>16690</Words>
  <Characters>95135</Characters>
  <Application>Microsoft Office Word</Application>
  <DocSecurity>0</DocSecurity>
  <Lines>792</Lines>
  <Paragraphs>223</Paragraphs>
  <ScaleCrop>false</ScaleCrop>
  <HeadingPairs>
    <vt:vector size="2" baseType="variant">
      <vt:variant>
        <vt:lpstr>Titre</vt:lpstr>
      </vt:variant>
      <vt:variant>
        <vt:i4>1</vt:i4>
      </vt:variant>
    </vt:vector>
  </HeadingPairs>
  <TitlesOfParts>
    <vt:vector size="1" baseType="lpstr">
      <vt:lpstr/>
    </vt:vector>
  </TitlesOfParts>
  <Company>Microsoft</Company>
  <LinksUpToDate>false</LinksUpToDate>
  <CharactersWithSpaces>111602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Doceul Virginie</dc:creator>
  <cp:keywords/>
  <dc:description/>
  <cp:lastModifiedBy>Doceul Virginie</cp:lastModifiedBy>
  <cp:revision>2</cp:revision>
  <cp:lastPrinted>2017-11-16T17:22:00Z</cp:lastPrinted>
  <dcterms:created xsi:type="dcterms:W3CDTF">2017-11-16T17:19:00Z</dcterms:created>
  <dcterms:modified xsi:type="dcterms:W3CDTF">2017-11-16T17:35:00Z</dcterms:modified>
</cp:coreProperties>
</file>