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69EB59" w14:textId="40A63A71" w:rsidR="00DB4640" w:rsidRPr="00597A67" w:rsidRDefault="00290566" w:rsidP="00DB4640">
      <w:pPr>
        <w:rPr>
          <w:sz w:val="22"/>
        </w:rPr>
      </w:pPr>
      <w:r>
        <w:rPr>
          <w:b/>
          <w:bCs/>
          <w:sz w:val="22"/>
        </w:rPr>
        <w:t>Additional file</w:t>
      </w:r>
      <w:r w:rsidR="00DB4640" w:rsidRPr="00597A67">
        <w:rPr>
          <w:b/>
          <w:bCs/>
          <w:sz w:val="22"/>
        </w:rPr>
        <w:t xml:space="preserve"> 6.</w:t>
      </w:r>
      <w:r w:rsidR="00DB4640" w:rsidRPr="00597A67">
        <w:rPr>
          <w:sz w:val="22"/>
        </w:rPr>
        <w:t xml:space="preserve"> Ileal and colonic mitochondrial parameters in non-infected pigs (NC), </w:t>
      </w:r>
      <w:r w:rsidR="00DB4640" w:rsidRPr="00597A67">
        <w:rPr>
          <w:i/>
          <w:iCs/>
          <w:sz w:val="22"/>
        </w:rPr>
        <w:t xml:space="preserve">Lawsonia intracellularis </w:t>
      </w:r>
      <w:r w:rsidR="00DB4640" w:rsidRPr="00597A67">
        <w:rPr>
          <w:sz w:val="22"/>
        </w:rPr>
        <w:t xml:space="preserve">inoculated pigs (PC), and vaccinated </w:t>
      </w:r>
      <w:r w:rsidR="00DB4640" w:rsidRPr="00597A67">
        <w:rPr>
          <w:i/>
          <w:iCs/>
          <w:sz w:val="22"/>
        </w:rPr>
        <w:t>Lawsonia intracellularis</w:t>
      </w:r>
      <w:r w:rsidR="00DB4640" w:rsidRPr="00597A67">
        <w:rPr>
          <w:sz w:val="22"/>
        </w:rPr>
        <w:t xml:space="preserve"> inoculated pigs (VAC) </w:t>
      </w:r>
    </w:p>
    <w:tbl>
      <w:tblPr>
        <w:tblStyle w:val="TableGrid"/>
        <w:tblW w:w="95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3844"/>
        <w:gridCol w:w="1105"/>
        <w:gridCol w:w="1105"/>
        <w:gridCol w:w="1105"/>
        <w:gridCol w:w="1105"/>
        <w:gridCol w:w="1019"/>
      </w:tblGrid>
      <w:tr w:rsidR="00DB4640" w:rsidRPr="00597A67" w14:paraId="4B52B7FC" w14:textId="77777777" w:rsidTr="008F45A3">
        <w:trPr>
          <w:trHeight w:val="260"/>
        </w:trPr>
        <w:tc>
          <w:tcPr>
            <w:tcW w:w="236" w:type="dxa"/>
            <w:tcBorders>
              <w:top w:val="single" w:sz="4" w:space="0" w:color="auto"/>
            </w:tcBorders>
          </w:tcPr>
          <w:p w14:paraId="15768F2D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844" w:type="dxa"/>
            <w:tcBorders>
              <w:top w:val="single" w:sz="4" w:space="0" w:color="auto"/>
            </w:tcBorders>
            <w:noWrap/>
          </w:tcPr>
          <w:p w14:paraId="005F5CA9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315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72726B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Treatment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noWrap/>
            <w:vAlign w:val="bottom"/>
          </w:tcPr>
          <w:p w14:paraId="729C6775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  <w:noWrap/>
            <w:vAlign w:val="bottom"/>
          </w:tcPr>
          <w:p w14:paraId="7539F401" w14:textId="77777777" w:rsidR="00DB4640" w:rsidRPr="00597A67" w:rsidRDefault="00DB4640" w:rsidP="008F45A3">
            <w:pPr>
              <w:jc w:val="center"/>
              <w:rPr>
                <w:i/>
                <w:iCs/>
                <w:color w:val="000000" w:themeColor="text1"/>
                <w:sz w:val="22"/>
              </w:rPr>
            </w:pPr>
          </w:p>
        </w:tc>
      </w:tr>
      <w:tr w:rsidR="00DB4640" w:rsidRPr="00597A67" w14:paraId="548090AD" w14:textId="77777777" w:rsidTr="008F45A3">
        <w:trPr>
          <w:trHeight w:val="260"/>
        </w:trPr>
        <w:tc>
          <w:tcPr>
            <w:tcW w:w="236" w:type="dxa"/>
            <w:tcBorders>
              <w:bottom w:val="single" w:sz="4" w:space="0" w:color="auto"/>
            </w:tcBorders>
          </w:tcPr>
          <w:p w14:paraId="3F690E7F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844" w:type="dxa"/>
            <w:tcBorders>
              <w:bottom w:val="single" w:sz="4" w:space="0" w:color="auto"/>
            </w:tcBorders>
            <w:noWrap/>
            <w:hideMark/>
          </w:tcPr>
          <w:p w14:paraId="3C5DF0B5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E83009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NC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887B2C5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PC</w:t>
            </w:r>
          </w:p>
        </w:tc>
        <w:tc>
          <w:tcPr>
            <w:tcW w:w="11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E1FFD0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VAC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11FBD02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SEM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9A2C586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i/>
                <w:iCs/>
                <w:color w:val="000000" w:themeColor="text1"/>
                <w:sz w:val="22"/>
              </w:rPr>
              <w:t>P</w:t>
            </w:r>
            <w:r w:rsidRPr="00597A67">
              <w:rPr>
                <w:color w:val="000000" w:themeColor="text1"/>
                <w:sz w:val="22"/>
              </w:rPr>
              <w:t>-Value</w:t>
            </w:r>
          </w:p>
        </w:tc>
      </w:tr>
      <w:tr w:rsidR="00DB4640" w:rsidRPr="00597A67" w14:paraId="27A6ADE9" w14:textId="77777777" w:rsidTr="008F45A3">
        <w:trPr>
          <w:trHeight w:val="260"/>
        </w:trPr>
        <w:tc>
          <w:tcPr>
            <w:tcW w:w="4080" w:type="dxa"/>
            <w:gridSpan w:val="2"/>
            <w:tcBorders>
              <w:top w:val="single" w:sz="4" w:space="0" w:color="auto"/>
            </w:tcBorders>
          </w:tcPr>
          <w:p w14:paraId="633B255F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Ileal mitochondrial respiration</w:t>
            </w:r>
          </w:p>
        </w:tc>
        <w:tc>
          <w:tcPr>
            <w:tcW w:w="1105" w:type="dxa"/>
            <w:tcBorders>
              <w:top w:val="single" w:sz="4" w:space="0" w:color="auto"/>
            </w:tcBorders>
            <w:vAlign w:val="center"/>
          </w:tcPr>
          <w:p w14:paraId="6F159642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noWrap/>
          </w:tcPr>
          <w:p w14:paraId="2A325FA2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noWrap/>
          </w:tcPr>
          <w:p w14:paraId="698B94DA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105" w:type="dxa"/>
            <w:tcBorders>
              <w:top w:val="single" w:sz="4" w:space="0" w:color="auto"/>
            </w:tcBorders>
            <w:noWrap/>
            <w:vAlign w:val="bottom"/>
          </w:tcPr>
          <w:p w14:paraId="2ADA6895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  <w:noWrap/>
            <w:vAlign w:val="bottom"/>
          </w:tcPr>
          <w:p w14:paraId="17EAD97F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</w:p>
        </w:tc>
      </w:tr>
      <w:tr w:rsidR="00DB4640" w:rsidRPr="00597A67" w14:paraId="67482A1D" w14:textId="77777777" w:rsidTr="008F45A3">
        <w:trPr>
          <w:trHeight w:val="260"/>
        </w:trPr>
        <w:tc>
          <w:tcPr>
            <w:tcW w:w="236" w:type="dxa"/>
          </w:tcPr>
          <w:p w14:paraId="406A9624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844" w:type="dxa"/>
            <w:noWrap/>
            <w:vAlign w:val="center"/>
          </w:tcPr>
          <w:p w14:paraId="540EBC64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Basal</w:t>
            </w:r>
            <w:r w:rsidRPr="00597A67">
              <w:rPr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5E35F3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147.8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487B27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198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A952C6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163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933F9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24.87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B9A39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0.344</w:t>
            </w:r>
          </w:p>
        </w:tc>
      </w:tr>
      <w:tr w:rsidR="00DB4640" w:rsidRPr="00597A67" w14:paraId="070B0470" w14:textId="77777777" w:rsidTr="008F45A3">
        <w:trPr>
          <w:trHeight w:val="260"/>
        </w:trPr>
        <w:tc>
          <w:tcPr>
            <w:tcW w:w="236" w:type="dxa"/>
          </w:tcPr>
          <w:p w14:paraId="56847738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844" w:type="dxa"/>
            <w:noWrap/>
            <w:vAlign w:val="center"/>
          </w:tcPr>
          <w:p w14:paraId="32DE93A2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ADP, State 3</w:t>
            </w:r>
            <w:r w:rsidRPr="00597A67">
              <w:rPr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D28419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1110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2692E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1211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29E918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1217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02052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120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EB7D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0.778</w:t>
            </w:r>
          </w:p>
        </w:tc>
      </w:tr>
      <w:tr w:rsidR="00DB4640" w:rsidRPr="00597A67" w14:paraId="2456C94D" w14:textId="77777777" w:rsidTr="008F45A3">
        <w:trPr>
          <w:trHeight w:val="260"/>
        </w:trPr>
        <w:tc>
          <w:tcPr>
            <w:tcW w:w="236" w:type="dxa"/>
          </w:tcPr>
          <w:p w14:paraId="4CB5F110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844" w:type="dxa"/>
            <w:noWrap/>
            <w:vAlign w:val="center"/>
          </w:tcPr>
          <w:p w14:paraId="7AEDCB60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Oligomycin, State 4</w:t>
            </w:r>
            <w:r w:rsidRPr="00597A67">
              <w:rPr>
                <w:color w:val="000000" w:themeColor="text1"/>
                <w:sz w:val="22"/>
                <w:vertAlign w:val="subscript"/>
              </w:rPr>
              <w:t>o</w:t>
            </w:r>
            <w:r w:rsidRPr="00597A67">
              <w:rPr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0168B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23.67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8D7EEF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33.69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B3F49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68.63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7B0A8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26.6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D0EE68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0.398</w:t>
            </w:r>
          </w:p>
        </w:tc>
      </w:tr>
      <w:tr w:rsidR="00DB4640" w:rsidRPr="00597A67" w14:paraId="506D7542" w14:textId="77777777" w:rsidTr="008F45A3">
        <w:trPr>
          <w:trHeight w:val="260"/>
        </w:trPr>
        <w:tc>
          <w:tcPr>
            <w:tcW w:w="236" w:type="dxa"/>
          </w:tcPr>
          <w:p w14:paraId="30754753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844" w:type="dxa"/>
            <w:noWrap/>
            <w:vAlign w:val="center"/>
          </w:tcPr>
          <w:p w14:paraId="1E3DF60C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  <w:r w:rsidRPr="00597A67">
              <w:rPr>
                <w:color w:val="000000" w:themeColor="text1"/>
                <w:sz w:val="22"/>
              </w:rPr>
              <w:t>FCCP, State 3</w:t>
            </w:r>
            <w:r w:rsidRPr="00597A67">
              <w:rPr>
                <w:color w:val="000000" w:themeColor="text1"/>
                <w:sz w:val="22"/>
                <w:vertAlign w:val="subscript"/>
              </w:rPr>
              <w:t>μ</w:t>
            </w:r>
            <w:r w:rsidRPr="00597A67">
              <w:rPr>
                <w:color w:val="000000" w:themeColor="text1"/>
                <w:sz w:val="22"/>
                <w:vertAlign w:val="superscript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A14FB5B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1150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1FBB976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866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06B0D1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934</w:t>
            </w:r>
          </w:p>
        </w:tc>
        <w:tc>
          <w:tcPr>
            <w:tcW w:w="110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8BA30AC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111.7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9E9FBCA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0.188</w:t>
            </w:r>
          </w:p>
        </w:tc>
      </w:tr>
      <w:tr w:rsidR="00DB4640" w:rsidRPr="00597A67" w14:paraId="58F024D5" w14:textId="77777777" w:rsidTr="008F45A3">
        <w:trPr>
          <w:trHeight w:val="260"/>
        </w:trPr>
        <w:tc>
          <w:tcPr>
            <w:tcW w:w="236" w:type="dxa"/>
            <w:tcBorders>
              <w:bottom w:val="single" w:sz="4" w:space="0" w:color="auto"/>
            </w:tcBorders>
          </w:tcPr>
          <w:p w14:paraId="12384F01" w14:textId="77777777" w:rsidR="00DB4640" w:rsidRPr="00597A67" w:rsidRDefault="00DB4640" w:rsidP="008F45A3">
            <w:pPr>
              <w:rPr>
                <w:color w:val="000000" w:themeColor="text1"/>
                <w:sz w:val="22"/>
              </w:rPr>
            </w:pPr>
          </w:p>
        </w:tc>
        <w:tc>
          <w:tcPr>
            <w:tcW w:w="3844" w:type="dxa"/>
            <w:tcBorders>
              <w:bottom w:val="single" w:sz="4" w:space="0" w:color="auto"/>
            </w:tcBorders>
            <w:noWrap/>
            <w:vAlign w:val="center"/>
          </w:tcPr>
          <w:p w14:paraId="153B8DAB" w14:textId="77777777" w:rsidR="00DB4640" w:rsidRPr="00597A67" w:rsidRDefault="00DB4640" w:rsidP="008F45A3">
            <w:pPr>
              <w:rPr>
                <w:color w:val="000000" w:themeColor="text1"/>
                <w:sz w:val="22"/>
                <w:u w:val="single"/>
              </w:rPr>
            </w:pPr>
            <w:r w:rsidRPr="00597A67">
              <w:rPr>
                <w:color w:val="000000" w:themeColor="text1"/>
                <w:sz w:val="22"/>
              </w:rPr>
              <w:t>RCR, State 3</w:t>
            </w:r>
            <w:r w:rsidRPr="00597A67">
              <w:rPr>
                <w:color w:val="000000" w:themeColor="text1"/>
                <w:sz w:val="22"/>
                <w:vertAlign w:val="subscript"/>
              </w:rPr>
              <w:t>μ</w:t>
            </w:r>
            <w:r w:rsidRPr="00597A67">
              <w:rPr>
                <w:color w:val="000000" w:themeColor="text1"/>
                <w:sz w:val="22"/>
              </w:rPr>
              <w:t>/4</w:t>
            </w:r>
            <w:r w:rsidRPr="00597A67">
              <w:rPr>
                <w:color w:val="000000" w:themeColor="text1"/>
                <w:sz w:val="22"/>
                <w:vertAlign w:val="subscript"/>
              </w:rPr>
              <w:t>o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B6845B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8.16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00697A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5.18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3DB6608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6.17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E60C5B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0.911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E74FBE4" w14:textId="77777777" w:rsidR="00DB4640" w:rsidRPr="00597A67" w:rsidRDefault="00DB4640" w:rsidP="008F45A3">
            <w:pPr>
              <w:jc w:val="center"/>
              <w:rPr>
                <w:color w:val="000000" w:themeColor="text1"/>
                <w:sz w:val="22"/>
              </w:rPr>
            </w:pPr>
            <w:r w:rsidRPr="00597A67">
              <w:rPr>
                <w:color w:val="000000"/>
                <w:sz w:val="22"/>
              </w:rPr>
              <w:t>0.077</w:t>
            </w:r>
          </w:p>
        </w:tc>
      </w:tr>
    </w:tbl>
    <w:p w14:paraId="19B176C9" w14:textId="77777777" w:rsidR="00DB4640" w:rsidRPr="00597A67" w:rsidRDefault="00DB4640" w:rsidP="00DB4640">
      <w:pPr>
        <w:spacing w:after="0" w:line="240" w:lineRule="auto"/>
        <w:rPr>
          <w:sz w:val="22"/>
        </w:rPr>
      </w:pPr>
      <w:r w:rsidRPr="00597A67">
        <w:rPr>
          <w:sz w:val="22"/>
          <w:vertAlign w:val="superscript"/>
        </w:rPr>
        <w:t>1</w:t>
      </w:r>
      <w:r w:rsidRPr="00597A67">
        <w:rPr>
          <w:sz w:val="22"/>
        </w:rPr>
        <w:t>pmol O</w:t>
      </w:r>
      <w:r w:rsidRPr="00597A67">
        <w:rPr>
          <w:sz w:val="22"/>
          <w:vertAlign w:val="subscript"/>
        </w:rPr>
        <w:t>2</w:t>
      </w:r>
      <w:r w:rsidRPr="00597A67">
        <w:rPr>
          <w:sz w:val="22"/>
        </w:rPr>
        <w:t>/min</w:t>
      </w:r>
    </w:p>
    <w:p w14:paraId="4C9D7AA9" w14:textId="0F3C0757" w:rsidR="0046595E" w:rsidRPr="00A34D78" w:rsidRDefault="0046595E" w:rsidP="00A34D78">
      <w:pPr>
        <w:jc w:val="left"/>
        <w:rPr>
          <w:sz w:val="22"/>
        </w:rPr>
      </w:pPr>
    </w:p>
    <w:p w14:paraId="0D44568B" w14:textId="77777777" w:rsidR="004D713A" w:rsidRPr="00A34D78" w:rsidRDefault="004D713A">
      <w:pPr>
        <w:jc w:val="left"/>
        <w:rPr>
          <w:sz w:val="22"/>
        </w:rPr>
      </w:pPr>
    </w:p>
    <w:sectPr w:rsidR="004D713A" w:rsidRPr="00A34D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640"/>
    <w:rsid w:val="00116B24"/>
    <w:rsid w:val="001D2908"/>
    <w:rsid w:val="00290566"/>
    <w:rsid w:val="003040FA"/>
    <w:rsid w:val="0046595E"/>
    <w:rsid w:val="004D713A"/>
    <w:rsid w:val="00542A66"/>
    <w:rsid w:val="00583748"/>
    <w:rsid w:val="00A34D78"/>
    <w:rsid w:val="00CA7EFE"/>
    <w:rsid w:val="00DB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2B65A"/>
  <w15:chartTrackingRefBased/>
  <w15:docId w15:val="{DA2356FD-4E74-45E3-A5B7-038FA2FA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640"/>
    <w:pPr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4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8C4F2-9387-4132-8250-228F9B521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Helm, Emma</dc:creator>
  <cp:keywords/>
  <dc:description/>
  <cp:lastModifiedBy>Emma Helm</cp:lastModifiedBy>
  <cp:revision>3</cp:revision>
  <dcterms:created xsi:type="dcterms:W3CDTF">2021-02-25T14:01:00Z</dcterms:created>
  <dcterms:modified xsi:type="dcterms:W3CDTF">2021-02-25T14:10:00Z</dcterms:modified>
</cp:coreProperties>
</file>