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6EE" w:rsidRPr="006944BB" w:rsidRDefault="00D266EE" w:rsidP="00D266EE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Additional file 2 Experiment schedule</w:t>
      </w:r>
      <w:r w:rsidRPr="006944B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</w:p>
    <w:tbl>
      <w:tblPr>
        <w:tblpPr w:leftFromText="141" w:rightFromText="141" w:vertAnchor="page" w:horzAnchor="margin" w:tblpY="23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872"/>
        <w:gridCol w:w="954"/>
        <w:gridCol w:w="954"/>
        <w:gridCol w:w="954"/>
        <w:gridCol w:w="882"/>
        <w:gridCol w:w="71"/>
      </w:tblGrid>
      <w:tr w:rsidR="00916693" w:rsidRPr="006944BB" w:rsidTr="0056527B">
        <w:trPr>
          <w:gridAfter w:val="1"/>
          <w:wAfter w:w="71" w:type="dxa"/>
          <w:trHeight w:val="208"/>
        </w:trPr>
        <w:tc>
          <w:tcPr>
            <w:tcW w:w="4077" w:type="dxa"/>
            <w:vMerge w:val="restart"/>
            <w:tcBorders>
              <w:top w:val="single" w:sz="4" w:space="0" w:color="000000"/>
              <w:left w:val="nil"/>
              <w:right w:val="single" w:sz="4" w:space="0" w:color="E7E6E6"/>
            </w:tcBorders>
          </w:tcPr>
          <w:p w:rsidR="00916693" w:rsidRPr="006944BB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>Activity</w:t>
            </w:r>
            <w:proofErr w:type="spellEnd"/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 xml:space="preserve"> – Timeline</w:t>
            </w:r>
          </w:p>
          <w:p w:rsidR="00916693" w:rsidRPr="006944BB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left w:val="single" w:sz="4" w:space="0" w:color="E7E6E6"/>
              <w:bottom w:val="single" w:sz="4" w:space="0" w:color="auto"/>
              <w:right w:val="single" w:sz="4" w:space="0" w:color="E7E6E6"/>
            </w:tcBorders>
          </w:tcPr>
          <w:p w:rsidR="00916693" w:rsidRPr="006944BB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>Trial 1</w:t>
            </w:r>
          </w:p>
        </w:tc>
        <w:tc>
          <w:tcPr>
            <w:tcW w:w="2790" w:type="dxa"/>
            <w:gridSpan w:val="3"/>
            <w:tcBorders>
              <w:top w:val="single" w:sz="4" w:space="0" w:color="000000"/>
              <w:left w:val="single" w:sz="4" w:space="0" w:color="E7E6E6"/>
              <w:bottom w:val="single" w:sz="4" w:space="0" w:color="auto"/>
              <w:right w:val="nil"/>
            </w:tcBorders>
          </w:tcPr>
          <w:p w:rsidR="00916693" w:rsidRPr="006944BB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>Trial 2</w:t>
            </w:r>
          </w:p>
        </w:tc>
      </w:tr>
      <w:tr w:rsidR="00916693" w:rsidRPr="006944BB" w:rsidTr="0056527B">
        <w:trPr>
          <w:trHeight w:val="207"/>
        </w:trPr>
        <w:tc>
          <w:tcPr>
            <w:tcW w:w="4077" w:type="dxa"/>
            <w:vMerge/>
            <w:tcBorders>
              <w:left w:val="nil"/>
              <w:bottom w:val="single" w:sz="4" w:space="0" w:color="E7E6E6"/>
              <w:right w:val="single" w:sz="4" w:space="0" w:color="E7E6E6"/>
            </w:tcBorders>
          </w:tcPr>
          <w:p w:rsidR="00916693" w:rsidRPr="006944BB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:rsidR="00916693" w:rsidRPr="006944BB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>G1 (</w:t>
            </w:r>
            <w:r w:rsidRPr="00D266EE">
              <w:rPr>
                <w:rFonts w:ascii="Times New Roman" w:hAnsi="Times New Roman"/>
                <w:bCs/>
                <w:i/>
                <w:sz w:val="24"/>
                <w:szCs w:val="24"/>
              </w:rPr>
              <w:t>n</w:t>
            </w:r>
            <w:r w:rsidR="00D266EE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 w:rsidR="00D266EE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>8)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:rsidR="00916693" w:rsidRPr="006944BB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>G2 (</w:t>
            </w:r>
            <w:r w:rsidR="00D266EE" w:rsidRPr="00D266EE">
              <w:rPr>
                <w:rFonts w:ascii="Times New Roman" w:hAnsi="Times New Roman"/>
                <w:bCs/>
                <w:i/>
                <w:sz w:val="24"/>
                <w:szCs w:val="24"/>
              </w:rPr>
              <w:t>n</w:t>
            </w:r>
            <w:r w:rsidR="00D266EE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D266EE" w:rsidRPr="006944BB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 w:rsidR="00D266EE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>8)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:rsidR="00916693" w:rsidRPr="006944BB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>G3 (</w:t>
            </w:r>
            <w:r w:rsidR="00D266EE" w:rsidRPr="00D266EE">
              <w:rPr>
                <w:rFonts w:ascii="Times New Roman" w:hAnsi="Times New Roman"/>
                <w:bCs/>
                <w:i/>
                <w:sz w:val="24"/>
                <w:szCs w:val="24"/>
              </w:rPr>
              <w:t>n</w:t>
            </w:r>
            <w:r w:rsidR="00D266EE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D266EE" w:rsidRPr="006944BB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 w:rsidR="00D266EE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>5)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E7E6E6"/>
              <w:bottom w:val="single" w:sz="4" w:space="0" w:color="E7E6E6"/>
              <w:right w:val="single" w:sz="4" w:space="0" w:color="E7E6E6"/>
            </w:tcBorders>
          </w:tcPr>
          <w:p w:rsidR="00916693" w:rsidRPr="006944BB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 xml:space="preserve">G4 </w:t>
            </w:r>
            <w:r w:rsidR="00D266EE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D266EE" w:rsidRPr="00D266EE">
              <w:rPr>
                <w:rFonts w:ascii="Times New Roman" w:hAnsi="Times New Roman"/>
                <w:bCs/>
                <w:i/>
                <w:sz w:val="24"/>
                <w:szCs w:val="24"/>
              </w:rPr>
              <w:t>n</w:t>
            </w:r>
            <w:r w:rsidR="00D266EE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D266EE" w:rsidRPr="006944BB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 w:rsidR="00D266EE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>5)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E7E6E6"/>
              <w:bottom w:val="single" w:sz="4" w:space="0" w:color="E7E6E6"/>
              <w:right w:val="nil"/>
            </w:tcBorders>
          </w:tcPr>
          <w:p w:rsidR="00916693" w:rsidRPr="006944BB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>G5 (</w:t>
            </w:r>
            <w:r w:rsidR="00D266EE" w:rsidRPr="00D266EE">
              <w:rPr>
                <w:rFonts w:ascii="Times New Roman" w:hAnsi="Times New Roman"/>
                <w:bCs/>
                <w:i/>
                <w:sz w:val="24"/>
                <w:szCs w:val="24"/>
              </w:rPr>
              <w:t>n</w:t>
            </w:r>
            <w:r w:rsidR="00D266EE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D266EE" w:rsidRPr="006944BB">
              <w:rPr>
                <w:rFonts w:ascii="Times New Roman" w:hAnsi="Times New Roman"/>
                <w:bCs/>
                <w:sz w:val="24"/>
                <w:szCs w:val="24"/>
              </w:rPr>
              <w:t>=</w:t>
            </w:r>
            <w:r w:rsidR="00D266EE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6944BB">
              <w:rPr>
                <w:rFonts w:ascii="Times New Roman" w:hAnsi="Times New Roman"/>
                <w:bCs/>
                <w:sz w:val="24"/>
                <w:szCs w:val="24"/>
              </w:rPr>
              <w:t>5)</w:t>
            </w:r>
          </w:p>
        </w:tc>
      </w:tr>
      <w:tr w:rsidR="00916693" w:rsidRPr="003A48E8" w:rsidTr="0056527B">
        <w:tc>
          <w:tcPr>
            <w:tcW w:w="4077" w:type="dxa"/>
            <w:tcBorders>
              <w:top w:val="single" w:sz="4" w:space="0" w:color="auto"/>
              <w:left w:val="nil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B00">
              <w:rPr>
                <w:rFonts w:ascii="Times New Roman" w:hAnsi="Times New Roman"/>
                <w:sz w:val="24"/>
                <w:szCs w:val="24"/>
              </w:rPr>
              <w:t>Quarantine</w:t>
            </w:r>
            <w:proofErr w:type="spellEnd"/>
            <w:r w:rsidRPr="00843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B00">
              <w:rPr>
                <w:rFonts w:ascii="Times New Roman" w:hAnsi="Times New Roman"/>
                <w:sz w:val="24"/>
                <w:szCs w:val="24"/>
              </w:rPr>
              <w:t>period</w:t>
            </w:r>
            <w:proofErr w:type="spellEnd"/>
            <w:r w:rsidRPr="00843B00">
              <w:rPr>
                <w:rFonts w:ascii="Times New Roman" w:hAnsi="Times New Roman"/>
                <w:sz w:val="24"/>
                <w:szCs w:val="24"/>
              </w:rPr>
              <w:t xml:space="preserve"> (QP)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E7E6E6"/>
              <w:right w:val="nil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</w:tr>
      <w:tr w:rsidR="00916693" w:rsidRPr="003A48E8" w:rsidTr="0056527B">
        <w:tc>
          <w:tcPr>
            <w:tcW w:w="4077" w:type="dxa"/>
            <w:tcBorders>
              <w:left w:val="nil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t xml:space="preserve">Experimental </w:t>
            </w:r>
            <w:proofErr w:type="spellStart"/>
            <w:r w:rsidRPr="00843B00">
              <w:rPr>
                <w:rFonts w:ascii="Times New Roman" w:hAnsi="Times New Roman"/>
                <w:sz w:val="24"/>
                <w:szCs w:val="24"/>
              </w:rPr>
              <w:t>challenge</w:t>
            </w:r>
            <w:proofErr w:type="spellEnd"/>
            <w:r w:rsidRPr="00843B00">
              <w:rPr>
                <w:rFonts w:ascii="Times New Roman" w:hAnsi="Times New Roman"/>
                <w:sz w:val="24"/>
                <w:szCs w:val="24"/>
              </w:rPr>
              <w:t xml:space="preserve"> (EC)</w:t>
            </w:r>
          </w:p>
        </w:tc>
        <w:tc>
          <w:tcPr>
            <w:tcW w:w="568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3" w:type="dxa"/>
            <w:gridSpan w:val="2"/>
            <w:tcBorders>
              <w:left w:val="single" w:sz="4" w:space="0" w:color="E7E6E6"/>
              <w:right w:val="nil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</w:tr>
      <w:tr w:rsidR="00916693" w:rsidRPr="003A48E8" w:rsidTr="0056527B">
        <w:tc>
          <w:tcPr>
            <w:tcW w:w="4077" w:type="dxa"/>
            <w:tcBorders>
              <w:left w:val="nil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B00">
              <w:rPr>
                <w:rFonts w:ascii="Times New Roman" w:hAnsi="Times New Roman"/>
                <w:sz w:val="24"/>
                <w:szCs w:val="24"/>
              </w:rPr>
              <w:t>Lymphocyte</w:t>
            </w:r>
            <w:proofErr w:type="spellEnd"/>
            <w:r w:rsidRPr="00843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B00">
              <w:rPr>
                <w:rFonts w:ascii="Times New Roman" w:hAnsi="Times New Roman"/>
                <w:sz w:val="24"/>
                <w:szCs w:val="24"/>
              </w:rPr>
              <w:t>stimulation</w:t>
            </w:r>
            <w:proofErr w:type="spellEnd"/>
            <w:r w:rsidRPr="00843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3B00">
              <w:rPr>
                <w:rFonts w:ascii="Times New Roman" w:hAnsi="Times New Roman"/>
                <w:sz w:val="24"/>
                <w:szCs w:val="24"/>
              </w:rPr>
              <w:t>assay</w:t>
            </w:r>
            <w:proofErr w:type="spellEnd"/>
            <w:r w:rsidRPr="00843B00">
              <w:rPr>
                <w:rFonts w:ascii="Times New Roman" w:hAnsi="Times New Roman"/>
                <w:sz w:val="24"/>
                <w:szCs w:val="24"/>
              </w:rPr>
              <w:t xml:space="preserve"> (LSA)</w:t>
            </w:r>
          </w:p>
        </w:tc>
        <w:tc>
          <w:tcPr>
            <w:tcW w:w="568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3" w:type="dxa"/>
            <w:gridSpan w:val="2"/>
            <w:tcBorders>
              <w:left w:val="single" w:sz="4" w:space="0" w:color="E7E6E6"/>
              <w:right w:val="nil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16693" w:rsidRPr="003A48E8" w:rsidTr="0056527B">
        <w:tc>
          <w:tcPr>
            <w:tcW w:w="4077" w:type="dxa"/>
            <w:tcBorders>
              <w:left w:val="nil"/>
              <w:right w:val="single" w:sz="4" w:space="0" w:color="E7E6E6"/>
            </w:tcBorders>
          </w:tcPr>
          <w:p w:rsidR="00916693" w:rsidRPr="006944BB" w:rsidRDefault="00916693" w:rsidP="00565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44BB">
              <w:rPr>
                <w:rFonts w:ascii="Times New Roman" w:hAnsi="Times New Roman"/>
                <w:sz w:val="24"/>
                <w:szCs w:val="24"/>
                <w:lang w:val="en-US"/>
              </w:rPr>
              <w:t>Antigen presentation cell assay (APCA)</w:t>
            </w:r>
          </w:p>
        </w:tc>
        <w:tc>
          <w:tcPr>
            <w:tcW w:w="568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3" w:type="dxa"/>
            <w:gridSpan w:val="2"/>
            <w:tcBorders>
              <w:left w:val="single" w:sz="4" w:space="0" w:color="E7E6E6"/>
              <w:right w:val="nil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</w:tr>
      <w:tr w:rsidR="00916693" w:rsidRPr="003A48E8" w:rsidTr="0056527B">
        <w:tc>
          <w:tcPr>
            <w:tcW w:w="4077" w:type="dxa"/>
            <w:tcBorders>
              <w:left w:val="nil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B00">
              <w:rPr>
                <w:rFonts w:ascii="Times New Roman" w:hAnsi="Times New Roman"/>
                <w:sz w:val="24"/>
                <w:szCs w:val="24"/>
              </w:rPr>
              <w:t>Slaughtering</w:t>
            </w:r>
            <w:proofErr w:type="spellEnd"/>
            <w:r w:rsidRPr="00843B00">
              <w:rPr>
                <w:rFonts w:ascii="Times New Roman" w:hAnsi="Times New Roman"/>
                <w:sz w:val="24"/>
                <w:szCs w:val="24"/>
              </w:rPr>
              <w:t xml:space="preserve"> at 16 dpi</w:t>
            </w:r>
          </w:p>
        </w:tc>
        <w:tc>
          <w:tcPr>
            <w:tcW w:w="568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3" w:type="dxa"/>
            <w:gridSpan w:val="2"/>
            <w:tcBorders>
              <w:left w:val="single" w:sz="4" w:space="0" w:color="E7E6E6"/>
              <w:right w:val="nil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16693" w:rsidRPr="003A48E8" w:rsidTr="0056527B">
        <w:tc>
          <w:tcPr>
            <w:tcW w:w="4077" w:type="dxa"/>
            <w:tcBorders>
              <w:left w:val="nil"/>
              <w:bottom w:val="single" w:sz="4" w:space="0" w:color="000000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B00">
              <w:rPr>
                <w:rFonts w:ascii="Times New Roman" w:hAnsi="Times New Roman"/>
                <w:sz w:val="24"/>
                <w:szCs w:val="24"/>
              </w:rPr>
              <w:t>Slaughtering</w:t>
            </w:r>
            <w:proofErr w:type="spellEnd"/>
            <w:r w:rsidRPr="00843B00">
              <w:rPr>
                <w:rFonts w:ascii="Times New Roman" w:hAnsi="Times New Roman"/>
                <w:sz w:val="24"/>
                <w:szCs w:val="24"/>
              </w:rPr>
              <w:t xml:space="preserve"> at 23 </w:t>
            </w:r>
            <w:proofErr w:type="spellStart"/>
            <w:r w:rsidRPr="00843B00">
              <w:rPr>
                <w:rFonts w:ascii="Times New Roman" w:hAnsi="Times New Roman"/>
                <w:sz w:val="24"/>
                <w:szCs w:val="24"/>
              </w:rPr>
              <w:t>wpi</w:t>
            </w:r>
            <w:proofErr w:type="spellEnd"/>
          </w:p>
        </w:tc>
        <w:tc>
          <w:tcPr>
            <w:tcW w:w="568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954" w:type="dxa"/>
            <w:tcBorders>
              <w:left w:val="single" w:sz="4" w:space="0" w:color="E7E6E6"/>
              <w:right w:val="single" w:sz="4" w:space="0" w:color="E7E6E6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3" w:type="dxa"/>
            <w:gridSpan w:val="2"/>
            <w:tcBorders>
              <w:left w:val="single" w:sz="4" w:space="0" w:color="E7E6E6"/>
              <w:bottom w:val="single" w:sz="4" w:space="0" w:color="000000"/>
              <w:right w:val="nil"/>
            </w:tcBorders>
          </w:tcPr>
          <w:p w:rsidR="00916693" w:rsidRPr="00843B00" w:rsidRDefault="00916693" w:rsidP="00565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B00">
              <w:rPr>
                <w:rFonts w:ascii="Times New Roman" w:hAnsi="Times New Roman"/>
                <w:sz w:val="24"/>
                <w:szCs w:val="24"/>
              </w:rPr>
              <w:sym w:font="Wingdings" w:char="F0FC"/>
            </w:r>
          </w:p>
        </w:tc>
      </w:tr>
    </w:tbl>
    <w:p w:rsidR="00916693" w:rsidRDefault="00916693" w:rsidP="00916693">
      <w:pPr>
        <w:rPr>
          <w:lang w:val="en-US"/>
        </w:rPr>
      </w:pPr>
    </w:p>
    <w:p w:rsidR="00A4373D" w:rsidRDefault="00916693" w:rsidP="00D266EE">
      <w:pPr>
        <w:spacing w:before="100" w:beforeAutospacing="1" w:after="100" w:afterAutospacing="1" w:line="240" w:lineRule="auto"/>
        <w:jc w:val="both"/>
      </w:pPr>
      <w:bookmarkStart w:id="1" w:name="_Hlk72404219"/>
      <w:r w:rsidRPr="006944BB">
        <w:rPr>
          <w:rFonts w:ascii="Times New Roman" w:hAnsi="Times New Roman"/>
          <w:sz w:val="24"/>
          <w:szCs w:val="24"/>
          <w:lang w:val="en-US"/>
        </w:rPr>
        <w:t xml:space="preserve">QR: before commencing the trial, animals were kept for a quarantine period of 30 days. During this period, sheep were treated with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6944BB">
        <w:rPr>
          <w:rFonts w:ascii="Times New Roman" w:hAnsi="Times New Roman"/>
          <w:sz w:val="24"/>
          <w:szCs w:val="24"/>
          <w:lang w:val="en-US"/>
        </w:rPr>
        <w:t>vermectin (</w:t>
      </w:r>
      <w:proofErr w:type="spellStart"/>
      <w:r w:rsidRPr="006944BB">
        <w:rPr>
          <w:rFonts w:ascii="Times New Roman" w:hAnsi="Times New Roman"/>
          <w:sz w:val="24"/>
          <w:szCs w:val="24"/>
          <w:lang w:val="en-US"/>
        </w:rPr>
        <w:t>Noromectin</w:t>
      </w:r>
      <w:proofErr w:type="spellEnd"/>
      <w:r w:rsidRPr="006944BB">
        <w:rPr>
          <w:rFonts w:ascii="Times New Roman" w:hAnsi="Times New Roman"/>
          <w:sz w:val="24"/>
          <w:szCs w:val="24"/>
          <w:lang w:val="en-US"/>
        </w:rPr>
        <w:t xml:space="preserve">®, </w:t>
      </w:r>
      <w:proofErr w:type="spellStart"/>
      <w:r w:rsidRPr="006944BB">
        <w:rPr>
          <w:rFonts w:ascii="Times New Roman" w:hAnsi="Times New Roman"/>
          <w:sz w:val="24"/>
          <w:szCs w:val="24"/>
          <w:lang w:val="en-US"/>
        </w:rPr>
        <w:t>Karizoo</w:t>
      </w:r>
      <w:proofErr w:type="spellEnd"/>
      <w:r w:rsidRPr="006944BB">
        <w:rPr>
          <w:rFonts w:ascii="Times New Roman" w:hAnsi="Times New Roman"/>
          <w:sz w:val="24"/>
          <w:szCs w:val="24"/>
          <w:lang w:val="en-US"/>
        </w:rPr>
        <w:t xml:space="preserve">, Barcelona, Spain) and 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6944BB">
        <w:rPr>
          <w:rFonts w:ascii="Times New Roman" w:hAnsi="Times New Roman"/>
          <w:sz w:val="24"/>
          <w:szCs w:val="24"/>
          <w:lang w:val="en-US"/>
        </w:rPr>
        <w:t>iclazuril (</w:t>
      </w:r>
      <w:proofErr w:type="spellStart"/>
      <w:r w:rsidRPr="006944BB">
        <w:rPr>
          <w:rFonts w:ascii="Times New Roman" w:hAnsi="Times New Roman"/>
          <w:sz w:val="24"/>
          <w:szCs w:val="24"/>
          <w:lang w:val="en-US"/>
        </w:rPr>
        <w:t>Rumicox</w:t>
      </w:r>
      <w:proofErr w:type="spellEnd"/>
      <w:r w:rsidRPr="006944BB">
        <w:rPr>
          <w:rFonts w:ascii="Times New Roman" w:hAnsi="Times New Roman"/>
          <w:sz w:val="24"/>
          <w:szCs w:val="24"/>
          <w:lang w:val="en-US"/>
        </w:rPr>
        <w:t xml:space="preserve">®, </w:t>
      </w:r>
      <w:proofErr w:type="spellStart"/>
      <w:r w:rsidRPr="006944BB">
        <w:rPr>
          <w:rFonts w:ascii="Times New Roman" w:hAnsi="Times New Roman"/>
          <w:sz w:val="24"/>
          <w:szCs w:val="24"/>
          <w:lang w:val="en-US"/>
        </w:rPr>
        <w:t>Esteve</w:t>
      </w:r>
      <w:proofErr w:type="spellEnd"/>
      <w:r w:rsidRPr="006944BB">
        <w:rPr>
          <w:rFonts w:ascii="Times New Roman" w:hAnsi="Times New Roman"/>
          <w:sz w:val="24"/>
          <w:szCs w:val="24"/>
          <w:lang w:val="en-US"/>
        </w:rPr>
        <w:t xml:space="preserve">, Barcelona, Spain) and tested for potential parasite infection by </w:t>
      </w:r>
      <w:proofErr w:type="spellStart"/>
      <w:r w:rsidRPr="006944BB">
        <w:rPr>
          <w:rFonts w:ascii="Times New Roman" w:hAnsi="Times New Roman"/>
          <w:sz w:val="24"/>
          <w:szCs w:val="24"/>
          <w:lang w:val="en-US"/>
        </w:rPr>
        <w:t>faecal</w:t>
      </w:r>
      <w:proofErr w:type="spellEnd"/>
      <w:r w:rsidRPr="006944BB">
        <w:rPr>
          <w:rFonts w:ascii="Times New Roman" w:hAnsi="Times New Roman"/>
          <w:sz w:val="24"/>
          <w:szCs w:val="24"/>
          <w:lang w:val="en-US"/>
        </w:rPr>
        <w:t xml:space="preserve"> examination before and after treatment, resulting in negative findings. EC: a single infection dose consisting of 150 </w:t>
      </w:r>
      <w:proofErr w:type="spellStart"/>
      <w:r w:rsidRPr="006944BB">
        <w:rPr>
          <w:rFonts w:ascii="Times New Roman" w:hAnsi="Times New Roman"/>
          <w:sz w:val="24"/>
          <w:szCs w:val="24"/>
          <w:lang w:val="en-US"/>
        </w:rPr>
        <w:t>metacercariae</w:t>
      </w:r>
      <w:proofErr w:type="spellEnd"/>
      <w:r w:rsidRPr="006944BB">
        <w:rPr>
          <w:rFonts w:ascii="Times New Roman" w:hAnsi="Times New Roman"/>
          <w:sz w:val="24"/>
          <w:szCs w:val="24"/>
          <w:lang w:val="en-US"/>
        </w:rPr>
        <w:t xml:space="preserve"> were orally administered to each animal at the beginning of each trial. LSA: a cell proliferation assay using lymphocytes obtained from hepatic lymph nodes and an array of </w:t>
      </w:r>
      <w:r w:rsidRPr="007E239F">
        <w:rPr>
          <w:rFonts w:ascii="Times New Roman" w:hAnsi="Times New Roman"/>
          <w:sz w:val="24"/>
          <w:szCs w:val="24"/>
          <w:lang w:val="en-US"/>
        </w:rPr>
        <w:t>F. hepatica</w:t>
      </w:r>
      <w:r w:rsidRPr="006944BB">
        <w:rPr>
          <w:rFonts w:ascii="Times New Roman" w:hAnsi="Times New Roman"/>
          <w:sz w:val="24"/>
          <w:szCs w:val="24"/>
          <w:lang w:val="en-US"/>
        </w:rPr>
        <w:t xml:space="preserve"> molecules (rFhCL1, rFhCL2, rFhCL3, rFhCB1, rFhCB2, rFhCB3, rFhStf-1, rFhStf-2, rFhStf-3, rFhKT1) was performed. APCA: an antigen presentation cell assay using CD4</w:t>
      </w:r>
      <w:r w:rsidRPr="004E5411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6944BB">
        <w:rPr>
          <w:rFonts w:ascii="Times New Roman" w:hAnsi="Times New Roman"/>
          <w:sz w:val="24"/>
          <w:szCs w:val="24"/>
          <w:lang w:val="en-US"/>
        </w:rPr>
        <w:t xml:space="preserve"> T cells (responder cells) and irradiated autologous PBMC (stimulator cells) incubated with </w:t>
      </w:r>
      <w:r w:rsidRPr="007E239F">
        <w:rPr>
          <w:rFonts w:ascii="Times New Roman" w:hAnsi="Times New Roman"/>
          <w:i/>
          <w:iCs/>
          <w:sz w:val="24"/>
          <w:szCs w:val="24"/>
          <w:lang w:val="en-US"/>
        </w:rPr>
        <w:t>F. hepatica</w:t>
      </w:r>
      <w:r w:rsidRPr="006944BB">
        <w:rPr>
          <w:rFonts w:ascii="Times New Roman" w:hAnsi="Times New Roman"/>
          <w:sz w:val="24"/>
          <w:szCs w:val="24"/>
          <w:lang w:val="en-US"/>
        </w:rPr>
        <w:t xml:space="preserve"> molecules (rFhCB3 and rFhCL2) was performed. Animals were slaughtered at different time points.</w:t>
      </w:r>
      <w:bookmarkEnd w:id="1"/>
    </w:p>
    <w:sectPr w:rsidR="00A4373D" w:rsidSect="00D26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693"/>
    <w:rsid w:val="0002492E"/>
    <w:rsid w:val="005958C1"/>
    <w:rsid w:val="00916693"/>
    <w:rsid w:val="00A4373D"/>
    <w:rsid w:val="00D2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11BD9"/>
  <w15:docId w15:val="{180D9552-CFBE-479C-AEF1-4129458E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693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1134</Characters>
  <Application>Microsoft Office Word</Application>
  <DocSecurity>0</DocSecurity>
  <Lines>9</Lines>
  <Paragraphs>2</Paragraphs>
  <ScaleCrop>false</ScaleCrop>
  <Company>HP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</dc:creator>
  <cp:lastModifiedBy>Elodie Coulamy</cp:lastModifiedBy>
  <cp:revision>4</cp:revision>
  <dcterms:created xsi:type="dcterms:W3CDTF">2021-06-04T08:19:00Z</dcterms:created>
  <dcterms:modified xsi:type="dcterms:W3CDTF">2021-06-04T11:40:00Z</dcterms:modified>
</cp:coreProperties>
</file>