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800BD" w14:textId="1E4F35DD" w:rsidR="00432448" w:rsidRDefault="00A96900" w:rsidP="00AC4C33">
      <w:pPr>
        <w:ind w:firstLine="0"/>
        <w:rPr>
          <w:rFonts w:cs="Times New Roman"/>
          <w:bCs/>
          <w:sz w:val="24"/>
          <w:szCs w:val="24"/>
        </w:rPr>
      </w:pPr>
      <w:r w:rsidRPr="00D5700F">
        <w:rPr>
          <w:rFonts w:cs="Times New Roman"/>
          <w:bCs/>
          <w:sz w:val="24"/>
          <w:szCs w:val="24"/>
        </w:rPr>
        <w:t>The 3</w:t>
      </w:r>
      <w:r>
        <w:rPr>
          <w:rFonts w:cs="Times New Roman"/>
          <w:bCs/>
          <w:sz w:val="24"/>
          <w:szCs w:val="24"/>
        </w:rPr>
        <w:t>’</w:t>
      </w:r>
      <w:r w:rsidRPr="00D5700F">
        <w:rPr>
          <w:rFonts w:cs="Times New Roman"/>
          <w:bCs/>
          <w:sz w:val="24"/>
          <w:szCs w:val="24"/>
        </w:rPr>
        <w:t>UTR point mutation sequences for Agap2</w:t>
      </w:r>
      <w:r>
        <w:rPr>
          <w:rFonts w:cs="Times New Roman"/>
          <w:bCs/>
          <w:sz w:val="24"/>
          <w:szCs w:val="24"/>
        </w:rPr>
        <w:t xml:space="preserve"> (232</w:t>
      </w:r>
      <w:r w:rsidR="00EE0E43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bp):</w:t>
      </w:r>
    </w:p>
    <w:p w14:paraId="0400679C" w14:textId="750305B6" w:rsidR="00A96900" w:rsidRDefault="00651FBA" w:rsidP="00AC4C33">
      <w:pPr>
        <w:ind w:firstLineChars="200" w:firstLine="480"/>
        <w:jc w:val="left"/>
        <w:rPr>
          <w:rFonts w:cs="Times New Roman"/>
          <w:color w:val="000000" w:themeColor="text1"/>
          <w:kern w:val="0"/>
          <w:sz w:val="24"/>
          <w:szCs w:val="24"/>
          <w:lang w:val="en"/>
        </w:rPr>
      </w:pPr>
      <w:r w:rsidRPr="00DC7A1B">
        <w:rPr>
          <w:rFonts w:cs="Times New Roman"/>
          <w:color w:val="000000" w:themeColor="text1"/>
          <w:kern w:val="0"/>
          <w:sz w:val="24"/>
          <w:szCs w:val="24"/>
          <w:lang w:val="en"/>
        </w:rPr>
        <w:t>gcgtttcagggtaggggaagccaagggtgggcagagggtggggtggggtggggtgggggtgctctcgggttgtgagtgtctgtgaccgtgT</w:t>
      </w:r>
      <w:r w:rsidR="00DC7A1B">
        <w:rPr>
          <w:rFonts w:cs="Times New Roman"/>
          <w:color w:val="000000" w:themeColor="text1"/>
          <w:kern w:val="0"/>
          <w:sz w:val="24"/>
          <w:szCs w:val="24"/>
          <w:lang w:val="en"/>
        </w:rPr>
        <w:t>G</w:t>
      </w:r>
      <w:r w:rsidRPr="00DC7A1B">
        <w:rPr>
          <w:rFonts w:cs="Times New Roman"/>
          <w:color w:val="000000" w:themeColor="text1"/>
          <w:kern w:val="0"/>
          <w:sz w:val="24"/>
          <w:szCs w:val="24"/>
          <w:lang w:val="en"/>
        </w:rPr>
        <w:t>Agcgtacc</w:t>
      </w:r>
      <w:r w:rsidR="00DC7A1B">
        <w:rPr>
          <w:rFonts w:cs="Courier New"/>
          <w:color w:val="000000" w:themeColor="text1"/>
          <w:kern w:val="0"/>
          <w:szCs w:val="20"/>
          <w:lang w:val="en"/>
        </w:rPr>
        <w:t>ACACTGACACGTC</w:t>
      </w:r>
      <w:r w:rsidRPr="00DC7A1B">
        <w:rPr>
          <w:rFonts w:cs="Times New Roman"/>
          <w:color w:val="000000" w:themeColor="text1"/>
          <w:kern w:val="0"/>
          <w:sz w:val="24"/>
          <w:szCs w:val="24"/>
          <w:lang w:val="en"/>
        </w:rPr>
        <w:t>cgcccgtggtgatctggggtagggggcacccctacagtgggacccctcccccactattcttcctgtctagcccttcccttccagtggagcagctccagacccatccctcaaccccgtga</w:t>
      </w:r>
    </w:p>
    <w:p w14:paraId="05A972D3" w14:textId="27B322EA" w:rsidR="00DC7A1B" w:rsidRDefault="00DC7A1B" w:rsidP="00AC4C33">
      <w:pPr>
        <w:ind w:firstLine="0"/>
        <w:rPr>
          <w:rFonts w:cs="Times New Roman"/>
          <w:bCs/>
          <w:sz w:val="24"/>
          <w:szCs w:val="24"/>
        </w:rPr>
      </w:pPr>
      <w:r w:rsidRPr="00D5700F">
        <w:rPr>
          <w:rFonts w:cs="Times New Roman"/>
          <w:bCs/>
          <w:sz w:val="24"/>
          <w:szCs w:val="24"/>
        </w:rPr>
        <w:t>The 3</w:t>
      </w:r>
      <w:r>
        <w:rPr>
          <w:rFonts w:cs="Times New Roman"/>
          <w:bCs/>
          <w:sz w:val="24"/>
          <w:szCs w:val="24"/>
        </w:rPr>
        <w:t>’</w:t>
      </w:r>
      <w:r w:rsidRPr="00D5700F">
        <w:rPr>
          <w:rFonts w:cs="Times New Roman"/>
          <w:bCs/>
          <w:sz w:val="24"/>
          <w:szCs w:val="24"/>
        </w:rPr>
        <w:t xml:space="preserve">UTR point mutation sequences for </w:t>
      </w:r>
      <w:r>
        <w:rPr>
          <w:rFonts w:cs="Times New Roman"/>
          <w:bCs/>
          <w:sz w:val="24"/>
          <w:szCs w:val="24"/>
        </w:rPr>
        <w:t>Bcl</w:t>
      </w:r>
      <w:r w:rsidRPr="00D5700F">
        <w:rPr>
          <w:rFonts w:cs="Times New Roman"/>
          <w:bCs/>
          <w:sz w:val="24"/>
          <w:szCs w:val="24"/>
        </w:rPr>
        <w:t>2</w:t>
      </w:r>
      <w:r>
        <w:rPr>
          <w:rFonts w:cs="Times New Roman"/>
          <w:bCs/>
          <w:sz w:val="24"/>
          <w:szCs w:val="24"/>
        </w:rPr>
        <w:t xml:space="preserve"> (376</w:t>
      </w:r>
      <w:r w:rsidR="00EE0E43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bp):</w:t>
      </w:r>
    </w:p>
    <w:p w14:paraId="213566B8" w14:textId="02EB828E" w:rsidR="00DC7A1B" w:rsidRPr="00B6241F" w:rsidRDefault="00B6241F" w:rsidP="00AC4C33">
      <w:pPr>
        <w:ind w:firstLineChars="200" w:firstLine="480"/>
        <w:rPr>
          <w:rFonts w:cs="Times New Roman"/>
          <w:color w:val="000000" w:themeColor="text1"/>
          <w:sz w:val="24"/>
          <w:szCs w:val="24"/>
        </w:rPr>
      </w:pPr>
      <w:r w:rsidRPr="00B6241F">
        <w:rPr>
          <w:rFonts w:cs="Times New Roman"/>
          <w:color w:val="000000" w:themeColor="text1"/>
          <w:kern w:val="0"/>
          <w:sz w:val="24"/>
          <w:szCs w:val="24"/>
          <w:lang w:val="en"/>
        </w:rPr>
        <w:t>tggagcgtgaacctgggagctaaggctcttaagacttttatcactgtggagagaaggaaaaggaaaagcaggcactgcccctttcctcgcagaggtaggcggggaagctgaggatgccggatgcccacgcccacgggaaacacgtgcggtccctgag</w:t>
      </w:r>
      <w:r w:rsidRPr="00B6241F">
        <w:rPr>
          <w:rFonts w:cs="Times New Roman"/>
          <w:color w:val="000000" w:themeColor="text1"/>
          <w:sz w:val="24"/>
          <w:szCs w:val="24"/>
        </w:rPr>
        <w:t>GTGA</w:t>
      </w:r>
      <w:proofErr w:type="spellStart"/>
      <w:r w:rsidRPr="00B6241F">
        <w:rPr>
          <w:rFonts w:cs="Times New Roman"/>
          <w:color w:val="000000" w:themeColor="text1"/>
          <w:kern w:val="0"/>
          <w:sz w:val="24"/>
          <w:szCs w:val="24"/>
          <w:lang w:val="en"/>
        </w:rPr>
        <w:t>gtggccgg</w:t>
      </w:r>
      <w:proofErr w:type="spellEnd"/>
      <w:r w:rsidRPr="00B6241F">
        <w:rPr>
          <w:rFonts w:cs="Times New Roman"/>
          <w:color w:val="000000" w:themeColor="text1"/>
          <w:sz w:val="24"/>
          <w:szCs w:val="24"/>
        </w:rPr>
        <w:t>ACAC</w:t>
      </w:r>
      <w:proofErr w:type="spellStart"/>
      <w:r w:rsidRPr="00B6241F">
        <w:rPr>
          <w:rFonts w:cs="Times New Roman"/>
          <w:color w:val="000000" w:themeColor="text1"/>
          <w:kern w:val="0"/>
          <w:sz w:val="24"/>
          <w:szCs w:val="24"/>
          <w:lang w:val="en"/>
        </w:rPr>
        <w:t>cctgcgcattg</w:t>
      </w:r>
      <w:proofErr w:type="spellEnd"/>
      <w:r w:rsidRPr="00B6241F">
        <w:rPr>
          <w:rFonts w:cs="Times New Roman"/>
          <w:color w:val="000000" w:themeColor="text1"/>
          <w:sz w:val="24"/>
          <w:szCs w:val="24"/>
        </w:rPr>
        <w:t>CGACACGTC</w:t>
      </w:r>
      <w:r w:rsidRPr="00B6241F">
        <w:rPr>
          <w:rFonts w:cs="Times New Roman"/>
          <w:color w:val="000000" w:themeColor="text1"/>
          <w:kern w:val="0"/>
          <w:sz w:val="24"/>
          <w:szCs w:val="24"/>
          <w:lang w:val="en"/>
        </w:rPr>
        <w:t>ccaccagccagcctgtctgtgcggccaccagccagcctgtctgtgcagcttaaagcaagattttaaatgcttcgggaaggtcataaatcctaaaggaagcgttgaaatgacgtgtcatggattaactgacctatgtctgtggaatttcggtaaaacattatcttgtcattgtagtttggtctc</w:t>
      </w:r>
    </w:p>
    <w:p w14:paraId="3A8212E4" w14:textId="5FD2245E" w:rsidR="00B6241F" w:rsidRDefault="00B6241F" w:rsidP="00AC4C33">
      <w:pPr>
        <w:ind w:firstLine="0"/>
        <w:rPr>
          <w:rFonts w:cs="Times New Roman"/>
          <w:bCs/>
          <w:sz w:val="24"/>
          <w:szCs w:val="24"/>
        </w:rPr>
      </w:pPr>
      <w:r w:rsidRPr="00D5700F">
        <w:rPr>
          <w:rFonts w:cs="Times New Roman"/>
          <w:bCs/>
          <w:sz w:val="24"/>
          <w:szCs w:val="24"/>
        </w:rPr>
        <w:t>The 3</w:t>
      </w:r>
      <w:r>
        <w:rPr>
          <w:rFonts w:cs="Times New Roman"/>
          <w:bCs/>
          <w:sz w:val="24"/>
          <w:szCs w:val="24"/>
        </w:rPr>
        <w:t>’</w:t>
      </w:r>
      <w:r w:rsidRPr="00D5700F">
        <w:rPr>
          <w:rFonts w:cs="Times New Roman"/>
          <w:bCs/>
          <w:sz w:val="24"/>
          <w:szCs w:val="24"/>
        </w:rPr>
        <w:t xml:space="preserve">UTR point mutation sequences for </w:t>
      </w:r>
      <w:r>
        <w:rPr>
          <w:rFonts w:cs="Times New Roman"/>
          <w:bCs/>
          <w:sz w:val="24"/>
          <w:szCs w:val="24"/>
        </w:rPr>
        <w:t>Pten (217</w:t>
      </w:r>
      <w:r w:rsidR="00EE0E43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bp):</w:t>
      </w:r>
    </w:p>
    <w:p w14:paraId="695FCC5C" w14:textId="7D06A2FD" w:rsidR="00B6241F" w:rsidRDefault="00B6241F" w:rsidP="00AC4C33">
      <w:pPr>
        <w:ind w:firstLineChars="200" w:firstLine="480"/>
        <w:rPr>
          <w:rFonts w:cs="Times New Roman"/>
          <w:color w:val="000000" w:themeColor="text1"/>
          <w:kern w:val="0"/>
          <w:sz w:val="24"/>
          <w:szCs w:val="24"/>
          <w:lang w:val="en"/>
        </w:rPr>
      </w:pPr>
      <w:r w:rsidRPr="00AC4C33">
        <w:rPr>
          <w:rFonts w:cs="Times New Roman"/>
          <w:color w:val="000000" w:themeColor="text1"/>
          <w:kern w:val="0"/>
          <w:sz w:val="24"/>
          <w:szCs w:val="24"/>
          <w:lang w:val="en"/>
        </w:rPr>
        <w:t>taaactgaaaatggaccttttttttaaatggcaataggacattgtgtcagattaccagttataggaacaattctcttttcctgaccaatcttgttttaccctatacatccacagggttttgaGTGAAg</w:t>
      </w:r>
      <w:r w:rsidR="00AC4C33" w:rsidRPr="00AC4C33">
        <w:rPr>
          <w:rFonts w:cs="Times New Roman"/>
          <w:color w:val="000000" w:themeColor="text1"/>
          <w:kern w:val="0"/>
          <w:sz w:val="24"/>
          <w:szCs w:val="24"/>
          <w:lang w:val="en"/>
        </w:rPr>
        <w:t>AACA</w:t>
      </w:r>
      <w:r w:rsidRPr="00AC4C33">
        <w:rPr>
          <w:rFonts w:cs="Times New Roman"/>
          <w:color w:val="000000" w:themeColor="text1"/>
          <w:kern w:val="0"/>
          <w:sz w:val="24"/>
          <w:szCs w:val="24"/>
          <w:lang w:val="en"/>
        </w:rPr>
        <w:t>ccagttgaaaaaa</w:t>
      </w:r>
      <w:r w:rsidR="00AC4C33" w:rsidRPr="00AC4C33">
        <w:rPr>
          <w:rFonts w:cs="Times New Roman"/>
          <w:color w:val="000000" w:themeColor="text1"/>
          <w:kern w:val="0"/>
          <w:sz w:val="24"/>
          <w:szCs w:val="24"/>
          <w:lang w:val="en"/>
        </w:rPr>
        <w:t>CCAACACATC</w:t>
      </w:r>
      <w:r w:rsidRPr="00AC4C33">
        <w:rPr>
          <w:rFonts w:cs="Times New Roman"/>
          <w:color w:val="000000" w:themeColor="text1"/>
          <w:kern w:val="0"/>
          <w:sz w:val="24"/>
          <w:szCs w:val="24"/>
          <w:lang w:val="en"/>
        </w:rPr>
        <w:t>ctgtgtcatgtatatacctttttgtgtcaaaaggacatttaaaattcaattaggataaataa</w:t>
      </w:r>
    </w:p>
    <w:p w14:paraId="57C408EA" w14:textId="77777777" w:rsidR="00A17792" w:rsidRDefault="00A17792" w:rsidP="00AC4C33">
      <w:pPr>
        <w:spacing w:before="120"/>
        <w:ind w:firstLine="0"/>
        <w:rPr>
          <w:rFonts w:cs="Times New Roman"/>
          <w:color w:val="000000" w:themeColor="text1"/>
          <w:kern w:val="0"/>
          <w:sz w:val="24"/>
          <w:szCs w:val="24"/>
          <w:lang w:val="en"/>
        </w:rPr>
      </w:pPr>
    </w:p>
    <w:p w14:paraId="35E100F3" w14:textId="77777777" w:rsidR="00A17792" w:rsidRDefault="00A17792" w:rsidP="00AC4C33">
      <w:pPr>
        <w:spacing w:before="120"/>
        <w:ind w:firstLine="0"/>
        <w:rPr>
          <w:rFonts w:cs="Times New Roman"/>
          <w:color w:val="000000" w:themeColor="text1"/>
          <w:kern w:val="0"/>
          <w:sz w:val="24"/>
          <w:szCs w:val="24"/>
          <w:lang w:val="en"/>
        </w:rPr>
      </w:pPr>
    </w:p>
    <w:p w14:paraId="02A7B37C" w14:textId="1696E522" w:rsidR="00AC4C33" w:rsidRPr="00A17792" w:rsidRDefault="00AC4C33" w:rsidP="00AC4C33">
      <w:pPr>
        <w:spacing w:before="120"/>
        <w:ind w:firstLine="0"/>
        <w:rPr>
          <w:rFonts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A17792">
        <w:rPr>
          <w:rFonts w:cs="Times New Roman"/>
          <w:color w:val="000000" w:themeColor="text1"/>
          <w:kern w:val="0"/>
          <w:sz w:val="24"/>
          <w:szCs w:val="24"/>
          <w:lang w:val="en"/>
        </w:rPr>
        <w:t>Note: Capital letters represent point mutation sequences.</w:t>
      </w:r>
    </w:p>
    <w:sectPr w:rsidR="00AC4C33" w:rsidRPr="00A177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E34"/>
    <w:rsid w:val="00432448"/>
    <w:rsid w:val="00651FBA"/>
    <w:rsid w:val="0099511D"/>
    <w:rsid w:val="00A17792"/>
    <w:rsid w:val="00A96900"/>
    <w:rsid w:val="00AC4C33"/>
    <w:rsid w:val="00B6241F"/>
    <w:rsid w:val="00D02E34"/>
    <w:rsid w:val="00DC7A1B"/>
    <w:rsid w:val="00EE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6116"/>
  <w15:chartTrackingRefBased/>
  <w15:docId w15:val="{C852F97A-CB15-4591-BAB5-21786A81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="48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Elodie Coulamy</cp:lastModifiedBy>
  <cp:revision>4</cp:revision>
  <dcterms:created xsi:type="dcterms:W3CDTF">2023-05-17T02:51:00Z</dcterms:created>
  <dcterms:modified xsi:type="dcterms:W3CDTF">2023-06-19T08:54:00Z</dcterms:modified>
</cp:coreProperties>
</file>