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74E0" w14:textId="24A530F5" w:rsidR="00694EBC" w:rsidRPr="00CF35C9" w:rsidRDefault="009A6801" w:rsidP="00694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6ED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067A36" w:rsidRPr="005676E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94EBC" w:rsidRPr="005676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EBC" w:rsidRPr="00CF35C9">
        <w:rPr>
          <w:rFonts w:ascii="Times New Roman" w:hAnsi="Times New Roman" w:cs="Times New Roman"/>
          <w:sz w:val="24"/>
          <w:szCs w:val="24"/>
        </w:rPr>
        <w:t xml:space="preserve"> 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KEGG pathways involving significantly dysregulated (adjusted </w:t>
      </w:r>
      <w:r w:rsidR="00694EBC" w:rsidRPr="00CF35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p-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>value &lt; 0.01) miRNAs in blood.</w:t>
      </w:r>
    </w:p>
    <w:tbl>
      <w:tblPr>
        <w:tblStyle w:val="Grilledutableau"/>
        <w:tblW w:w="9639" w:type="dxa"/>
        <w:tblInd w:w="-147" w:type="dxa"/>
        <w:tblLook w:val="04A0" w:firstRow="1" w:lastRow="0" w:firstColumn="1" w:lastColumn="0" w:noHBand="0" w:noVBand="1"/>
      </w:tblPr>
      <w:tblGrid>
        <w:gridCol w:w="5812"/>
        <w:gridCol w:w="1356"/>
        <w:gridCol w:w="1195"/>
        <w:gridCol w:w="1276"/>
      </w:tblGrid>
      <w:tr w:rsidR="00694EBC" w:rsidRPr="00CF35C9" w14:paraId="0B7BDF7D" w14:textId="77777777" w:rsidTr="005676ED">
        <w:trPr>
          <w:trHeight w:val="288"/>
        </w:trPr>
        <w:tc>
          <w:tcPr>
            <w:tcW w:w="5812" w:type="dxa"/>
            <w:shd w:val="clear" w:color="auto" w:fill="auto"/>
            <w:noWrap/>
            <w:hideMark/>
          </w:tcPr>
          <w:p w14:paraId="41AE64F4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KEGG pathway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14:paraId="5A63CB97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</w:t>
            </w:r>
            <w:proofErr w:type="spellEnd"/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35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5" w:type="dxa"/>
            <w:shd w:val="clear" w:color="auto" w:fill="auto"/>
            <w:noWrap/>
            <w:hideMark/>
          </w:tcPr>
          <w:p w14:paraId="41864FB9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genes (n)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8AD4D50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miRNAs (n)</w:t>
            </w:r>
          </w:p>
        </w:tc>
      </w:tr>
      <w:tr w:rsidR="00694EBC" w:rsidRPr="00CF35C9" w14:paraId="34C16E6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A3987B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Ubiquitin mediated proteolysis</w:t>
            </w:r>
          </w:p>
        </w:tc>
        <w:tc>
          <w:tcPr>
            <w:tcW w:w="1356" w:type="dxa"/>
            <w:noWrap/>
            <w:hideMark/>
          </w:tcPr>
          <w:p w14:paraId="7C175D8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3.64E-19</w:t>
            </w:r>
          </w:p>
        </w:tc>
        <w:tc>
          <w:tcPr>
            <w:tcW w:w="1195" w:type="dxa"/>
            <w:noWrap/>
            <w:hideMark/>
          </w:tcPr>
          <w:p w14:paraId="276AED4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noWrap/>
            <w:hideMark/>
          </w:tcPr>
          <w:p w14:paraId="4C1DF80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4A706B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BB525E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Pathways in cancer</w:t>
            </w:r>
          </w:p>
        </w:tc>
        <w:tc>
          <w:tcPr>
            <w:tcW w:w="1356" w:type="dxa"/>
            <w:noWrap/>
            <w:hideMark/>
          </w:tcPr>
          <w:p w14:paraId="6F7D045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9.90E-17</w:t>
            </w:r>
          </w:p>
        </w:tc>
        <w:tc>
          <w:tcPr>
            <w:tcW w:w="1195" w:type="dxa"/>
            <w:noWrap/>
            <w:hideMark/>
          </w:tcPr>
          <w:p w14:paraId="2A1D22A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276" w:type="dxa"/>
            <w:noWrap/>
            <w:hideMark/>
          </w:tcPr>
          <w:p w14:paraId="3AC7236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1670F3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6BA109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Shigellosis</w:t>
            </w:r>
          </w:p>
        </w:tc>
        <w:tc>
          <w:tcPr>
            <w:tcW w:w="1356" w:type="dxa"/>
            <w:noWrap/>
            <w:hideMark/>
          </w:tcPr>
          <w:p w14:paraId="7B1C71A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1.61E-15</w:t>
            </w:r>
          </w:p>
        </w:tc>
        <w:tc>
          <w:tcPr>
            <w:tcW w:w="1195" w:type="dxa"/>
            <w:noWrap/>
            <w:hideMark/>
          </w:tcPr>
          <w:p w14:paraId="0D42432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noWrap/>
            <w:hideMark/>
          </w:tcPr>
          <w:p w14:paraId="4218183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EDBB894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9C075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Autophagy - animal</w:t>
            </w:r>
          </w:p>
        </w:tc>
        <w:tc>
          <w:tcPr>
            <w:tcW w:w="1356" w:type="dxa"/>
            <w:noWrap/>
            <w:hideMark/>
          </w:tcPr>
          <w:p w14:paraId="476E16A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1.24E-14</w:t>
            </w:r>
          </w:p>
        </w:tc>
        <w:tc>
          <w:tcPr>
            <w:tcW w:w="1195" w:type="dxa"/>
            <w:noWrap/>
            <w:hideMark/>
          </w:tcPr>
          <w:p w14:paraId="6567EB1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  <w:hideMark/>
          </w:tcPr>
          <w:p w14:paraId="5EB2DD2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E69072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E44C63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</w:tc>
        <w:tc>
          <w:tcPr>
            <w:tcW w:w="1356" w:type="dxa"/>
            <w:noWrap/>
            <w:hideMark/>
          </w:tcPr>
          <w:p w14:paraId="4F749AD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6.24E-13</w:t>
            </w:r>
          </w:p>
        </w:tc>
        <w:tc>
          <w:tcPr>
            <w:tcW w:w="1195" w:type="dxa"/>
            <w:noWrap/>
            <w:hideMark/>
          </w:tcPr>
          <w:p w14:paraId="476453A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noWrap/>
            <w:hideMark/>
          </w:tcPr>
          <w:p w14:paraId="6EE97CE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DE999FB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E44323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Proteoglycans in cancer</w:t>
            </w:r>
          </w:p>
        </w:tc>
        <w:tc>
          <w:tcPr>
            <w:tcW w:w="1356" w:type="dxa"/>
            <w:noWrap/>
            <w:hideMark/>
          </w:tcPr>
          <w:p w14:paraId="49475A0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2.56E-12</w:t>
            </w:r>
          </w:p>
        </w:tc>
        <w:tc>
          <w:tcPr>
            <w:tcW w:w="1195" w:type="dxa"/>
            <w:noWrap/>
            <w:hideMark/>
          </w:tcPr>
          <w:p w14:paraId="51555D5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  <w:noWrap/>
            <w:hideMark/>
          </w:tcPr>
          <w:p w14:paraId="52EA9F2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94EBC" w:rsidRPr="00CF35C9" w14:paraId="46C163C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5C4E5B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FoxO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56" w:type="dxa"/>
            <w:noWrap/>
            <w:hideMark/>
          </w:tcPr>
          <w:p w14:paraId="7DAE35E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4.83E-12</w:t>
            </w:r>
          </w:p>
        </w:tc>
        <w:tc>
          <w:tcPr>
            <w:tcW w:w="1195" w:type="dxa"/>
            <w:noWrap/>
            <w:hideMark/>
          </w:tcPr>
          <w:p w14:paraId="1F580D7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noWrap/>
            <w:hideMark/>
          </w:tcPr>
          <w:p w14:paraId="1009104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4FA71CFB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41DC52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Renal cell carcinoma</w:t>
            </w:r>
          </w:p>
        </w:tc>
        <w:tc>
          <w:tcPr>
            <w:tcW w:w="1356" w:type="dxa"/>
            <w:noWrap/>
            <w:hideMark/>
          </w:tcPr>
          <w:p w14:paraId="0521265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2.31E-11</w:t>
            </w:r>
          </w:p>
        </w:tc>
        <w:tc>
          <w:tcPr>
            <w:tcW w:w="1195" w:type="dxa"/>
            <w:noWrap/>
            <w:hideMark/>
          </w:tcPr>
          <w:p w14:paraId="63C786E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noWrap/>
            <w:hideMark/>
          </w:tcPr>
          <w:p w14:paraId="7890375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55D6A37B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90F9B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Amyotrophic lateral sclerosis</w:t>
            </w:r>
          </w:p>
        </w:tc>
        <w:tc>
          <w:tcPr>
            <w:tcW w:w="1356" w:type="dxa"/>
            <w:noWrap/>
            <w:hideMark/>
          </w:tcPr>
          <w:p w14:paraId="46BD3C8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1.03E-10</w:t>
            </w:r>
          </w:p>
        </w:tc>
        <w:tc>
          <w:tcPr>
            <w:tcW w:w="1195" w:type="dxa"/>
            <w:noWrap/>
            <w:hideMark/>
          </w:tcPr>
          <w:p w14:paraId="64C9222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  <w:noWrap/>
            <w:hideMark/>
          </w:tcPr>
          <w:p w14:paraId="1330E53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64BD43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64A957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Protein processing in endoplasmic reticulum</w:t>
            </w:r>
          </w:p>
        </w:tc>
        <w:tc>
          <w:tcPr>
            <w:tcW w:w="1356" w:type="dxa"/>
            <w:noWrap/>
            <w:hideMark/>
          </w:tcPr>
          <w:p w14:paraId="1655437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1.11E-10</w:t>
            </w:r>
          </w:p>
        </w:tc>
        <w:tc>
          <w:tcPr>
            <w:tcW w:w="1195" w:type="dxa"/>
            <w:noWrap/>
            <w:hideMark/>
          </w:tcPr>
          <w:p w14:paraId="6009CD0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noWrap/>
            <w:hideMark/>
          </w:tcPr>
          <w:p w14:paraId="730C34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1C09306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618FF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Salmonella infection</w:t>
            </w:r>
          </w:p>
        </w:tc>
        <w:tc>
          <w:tcPr>
            <w:tcW w:w="1356" w:type="dxa"/>
            <w:noWrap/>
            <w:hideMark/>
          </w:tcPr>
          <w:p w14:paraId="5814499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2.96E-10</w:t>
            </w:r>
          </w:p>
        </w:tc>
        <w:tc>
          <w:tcPr>
            <w:tcW w:w="1195" w:type="dxa"/>
            <w:noWrap/>
            <w:hideMark/>
          </w:tcPr>
          <w:p w14:paraId="1D57E7D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  <w:noWrap/>
            <w:hideMark/>
          </w:tcPr>
          <w:p w14:paraId="50670A7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797477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792A99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Pathways of neurodegeneration - multiple diseases</w:t>
            </w:r>
          </w:p>
        </w:tc>
        <w:tc>
          <w:tcPr>
            <w:tcW w:w="1356" w:type="dxa"/>
            <w:noWrap/>
            <w:hideMark/>
          </w:tcPr>
          <w:p w14:paraId="408125A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6.36E-10</w:t>
            </w:r>
          </w:p>
        </w:tc>
        <w:tc>
          <w:tcPr>
            <w:tcW w:w="1195" w:type="dxa"/>
            <w:noWrap/>
            <w:hideMark/>
          </w:tcPr>
          <w:p w14:paraId="358F488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276" w:type="dxa"/>
            <w:noWrap/>
            <w:hideMark/>
          </w:tcPr>
          <w:p w14:paraId="54DEEF8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71A60A8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19D4FA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Chronic myeloid </w:t>
            </w: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leukemia</w:t>
            </w:r>
            <w:proofErr w:type="spellEnd"/>
          </w:p>
        </w:tc>
        <w:tc>
          <w:tcPr>
            <w:tcW w:w="1356" w:type="dxa"/>
            <w:noWrap/>
            <w:hideMark/>
          </w:tcPr>
          <w:p w14:paraId="1B05DF6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1.21E-09</w:t>
            </w:r>
          </w:p>
        </w:tc>
        <w:tc>
          <w:tcPr>
            <w:tcW w:w="1195" w:type="dxa"/>
            <w:noWrap/>
            <w:hideMark/>
          </w:tcPr>
          <w:p w14:paraId="4B5890E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noWrap/>
            <w:hideMark/>
          </w:tcPr>
          <w:p w14:paraId="1FBB5B3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ECD8A63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9EF42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Focal adhesion</w:t>
            </w:r>
          </w:p>
        </w:tc>
        <w:tc>
          <w:tcPr>
            <w:tcW w:w="1356" w:type="dxa"/>
            <w:noWrap/>
            <w:hideMark/>
          </w:tcPr>
          <w:p w14:paraId="3ADBBC9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2.71E-09</w:t>
            </w:r>
          </w:p>
        </w:tc>
        <w:tc>
          <w:tcPr>
            <w:tcW w:w="1195" w:type="dxa"/>
            <w:noWrap/>
            <w:hideMark/>
          </w:tcPr>
          <w:p w14:paraId="1ADE6C6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  <w:noWrap/>
            <w:hideMark/>
          </w:tcPr>
          <w:p w14:paraId="61F1A82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44B4773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E42A8B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HIF-1 signalling pathway</w:t>
            </w:r>
          </w:p>
        </w:tc>
        <w:tc>
          <w:tcPr>
            <w:tcW w:w="1356" w:type="dxa"/>
            <w:noWrap/>
            <w:hideMark/>
          </w:tcPr>
          <w:p w14:paraId="5E50646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3.95E-09</w:t>
            </w:r>
          </w:p>
        </w:tc>
        <w:tc>
          <w:tcPr>
            <w:tcW w:w="1195" w:type="dxa"/>
            <w:noWrap/>
            <w:hideMark/>
          </w:tcPr>
          <w:p w14:paraId="4D27B1A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noWrap/>
            <w:hideMark/>
          </w:tcPr>
          <w:p w14:paraId="06D8554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1148BB96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700E06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Huntington disease</w:t>
            </w:r>
          </w:p>
        </w:tc>
        <w:tc>
          <w:tcPr>
            <w:tcW w:w="1356" w:type="dxa"/>
            <w:noWrap/>
            <w:hideMark/>
          </w:tcPr>
          <w:p w14:paraId="07AD3F7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5.25E-09</w:t>
            </w:r>
          </w:p>
        </w:tc>
        <w:tc>
          <w:tcPr>
            <w:tcW w:w="1195" w:type="dxa"/>
            <w:noWrap/>
            <w:hideMark/>
          </w:tcPr>
          <w:p w14:paraId="1C68514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276" w:type="dxa"/>
            <w:noWrap/>
            <w:hideMark/>
          </w:tcPr>
          <w:p w14:paraId="69021E1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EA34C4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E51268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1356" w:type="dxa"/>
            <w:noWrap/>
            <w:hideMark/>
          </w:tcPr>
          <w:p w14:paraId="7A41173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5.35E-09</w:t>
            </w:r>
          </w:p>
        </w:tc>
        <w:tc>
          <w:tcPr>
            <w:tcW w:w="1195" w:type="dxa"/>
            <w:noWrap/>
            <w:hideMark/>
          </w:tcPr>
          <w:p w14:paraId="2E24559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noWrap/>
            <w:hideMark/>
          </w:tcPr>
          <w:p w14:paraId="42F4A6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E8FB6C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9B1C48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p53 signalling pathway</w:t>
            </w:r>
          </w:p>
        </w:tc>
        <w:tc>
          <w:tcPr>
            <w:tcW w:w="1356" w:type="dxa"/>
            <w:noWrap/>
            <w:hideMark/>
          </w:tcPr>
          <w:p w14:paraId="53CCC07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7.47E-09</w:t>
            </w:r>
          </w:p>
        </w:tc>
        <w:tc>
          <w:tcPr>
            <w:tcW w:w="1195" w:type="dxa"/>
            <w:noWrap/>
            <w:hideMark/>
          </w:tcPr>
          <w:p w14:paraId="70FF634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noWrap/>
            <w:hideMark/>
          </w:tcPr>
          <w:p w14:paraId="1090656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F67ACB6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A63C24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Neurotrophin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56" w:type="dxa"/>
            <w:noWrap/>
            <w:hideMark/>
          </w:tcPr>
          <w:p w14:paraId="2020799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7.47E-09</w:t>
            </w:r>
          </w:p>
        </w:tc>
        <w:tc>
          <w:tcPr>
            <w:tcW w:w="1195" w:type="dxa"/>
            <w:noWrap/>
            <w:hideMark/>
          </w:tcPr>
          <w:p w14:paraId="18E5ED0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noWrap/>
            <w:hideMark/>
          </w:tcPr>
          <w:p w14:paraId="47C3D8F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16AB595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7599D4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356" w:type="dxa"/>
            <w:noWrap/>
            <w:hideMark/>
          </w:tcPr>
          <w:p w14:paraId="13F4955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9.96E-09</w:t>
            </w:r>
          </w:p>
        </w:tc>
        <w:tc>
          <w:tcPr>
            <w:tcW w:w="1195" w:type="dxa"/>
            <w:noWrap/>
            <w:hideMark/>
          </w:tcPr>
          <w:p w14:paraId="2912534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noWrap/>
            <w:hideMark/>
          </w:tcPr>
          <w:p w14:paraId="3F11530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73453D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68FF72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Alzheimer disease</w:t>
            </w:r>
          </w:p>
        </w:tc>
        <w:tc>
          <w:tcPr>
            <w:tcW w:w="1356" w:type="dxa"/>
            <w:noWrap/>
            <w:hideMark/>
          </w:tcPr>
          <w:p w14:paraId="1C08D5F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1.13E-08</w:t>
            </w:r>
          </w:p>
        </w:tc>
        <w:tc>
          <w:tcPr>
            <w:tcW w:w="1195" w:type="dxa"/>
            <w:noWrap/>
            <w:hideMark/>
          </w:tcPr>
          <w:p w14:paraId="1A04BC1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76" w:type="dxa"/>
            <w:noWrap/>
            <w:hideMark/>
          </w:tcPr>
          <w:p w14:paraId="42B1B9D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289F2E0B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D82136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Parkinson disease</w:t>
            </w:r>
          </w:p>
        </w:tc>
        <w:tc>
          <w:tcPr>
            <w:tcW w:w="1356" w:type="dxa"/>
            <w:noWrap/>
            <w:hideMark/>
          </w:tcPr>
          <w:p w14:paraId="323074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1.78E-08</w:t>
            </w:r>
          </w:p>
        </w:tc>
        <w:tc>
          <w:tcPr>
            <w:tcW w:w="1195" w:type="dxa"/>
            <w:noWrap/>
            <w:hideMark/>
          </w:tcPr>
          <w:p w14:paraId="07F1163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76" w:type="dxa"/>
            <w:noWrap/>
            <w:hideMark/>
          </w:tcPr>
          <w:p w14:paraId="46EDB75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61F7B0E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DB620A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Axon guidance</w:t>
            </w:r>
          </w:p>
        </w:tc>
        <w:tc>
          <w:tcPr>
            <w:tcW w:w="1356" w:type="dxa"/>
            <w:noWrap/>
            <w:hideMark/>
          </w:tcPr>
          <w:p w14:paraId="4F0EA90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2.11E-08</w:t>
            </w:r>
          </w:p>
        </w:tc>
        <w:tc>
          <w:tcPr>
            <w:tcW w:w="1195" w:type="dxa"/>
            <w:noWrap/>
            <w:hideMark/>
          </w:tcPr>
          <w:p w14:paraId="0076C0E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noWrap/>
            <w:hideMark/>
          </w:tcPr>
          <w:p w14:paraId="66D3AF4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3F7E7E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649594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Rap1 signalling pathway</w:t>
            </w:r>
          </w:p>
        </w:tc>
        <w:tc>
          <w:tcPr>
            <w:tcW w:w="1356" w:type="dxa"/>
            <w:noWrap/>
            <w:hideMark/>
          </w:tcPr>
          <w:p w14:paraId="76F2620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3.81E-08</w:t>
            </w:r>
          </w:p>
        </w:tc>
        <w:tc>
          <w:tcPr>
            <w:tcW w:w="1195" w:type="dxa"/>
            <w:noWrap/>
            <w:hideMark/>
          </w:tcPr>
          <w:p w14:paraId="4BA704E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  <w:noWrap/>
            <w:hideMark/>
          </w:tcPr>
          <w:p w14:paraId="6173D67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68778253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887693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Thermogenesis</w:t>
            </w:r>
          </w:p>
        </w:tc>
        <w:tc>
          <w:tcPr>
            <w:tcW w:w="1356" w:type="dxa"/>
            <w:noWrap/>
            <w:hideMark/>
          </w:tcPr>
          <w:p w14:paraId="0DDD6CC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4.80E-08</w:t>
            </w:r>
          </w:p>
        </w:tc>
        <w:tc>
          <w:tcPr>
            <w:tcW w:w="1195" w:type="dxa"/>
            <w:noWrap/>
            <w:hideMark/>
          </w:tcPr>
          <w:p w14:paraId="02A3E94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noWrap/>
            <w:hideMark/>
          </w:tcPr>
          <w:p w14:paraId="6539762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16FB1C7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BCFA32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Yersinia infection</w:t>
            </w:r>
          </w:p>
        </w:tc>
        <w:tc>
          <w:tcPr>
            <w:tcW w:w="1356" w:type="dxa"/>
            <w:noWrap/>
            <w:hideMark/>
          </w:tcPr>
          <w:p w14:paraId="77B3432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6.93E-08</w:t>
            </w:r>
          </w:p>
        </w:tc>
        <w:tc>
          <w:tcPr>
            <w:tcW w:w="1195" w:type="dxa"/>
            <w:noWrap/>
            <w:hideMark/>
          </w:tcPr>
          <w:p w14:paraId="3323C7D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noWrap/>
            <w:hideMark/>
          </w:tcPr>
          <w:p w14:paraId="7EB593F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617B9D9F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A7ED22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Apelin signalling pathway</w:t>
            </w:r>
          </w:p>
        </w:tc>
        <w:tc>
          <w:tcPr>
            <w:tcW w:w="1356" w:type="dxa"/>
            <w:noWrap/>
            <w:hideMark/>
          </w:tcPr>
          <w:p w14:paraId="2E4FDC8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1.40E-07</w:t>
            </w:r>
          </w:p>
        </w:tc>
        <w:tc>
          <w:tcPr>
            <w:tcW w:w="1195" w:type="dxa"/>
            <w:noWrap/>
            <w:hideMark/>
          </w:tcPr>
          <w:p w14:paraId="48CB3A9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noWrap/>
            <w:hideMark/>
          </w:tcPr>
          <w:p w14:paraId="3794C5F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15ECAB6B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E5AD77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ErbB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56" w:type="dxa"/>
            <w:noWrap/>
            <w:hideMark/>
          </w:tcPr>
          <w:p w14:paraId="5E09EAD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1.47E-07</w:t>
            </w:r>
          </w:p>
        </w:tc>
        <w:tc>
          <w:tcPr>
            <w:tcW w:w="1195" w:type="dxa"/>
            <w:noWrap/>
            <w:hideMark/>
          </w:tcPr>
          <w:p w14:paraId="3D8333C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noWrap/>
            <w:hideMark/>
          </w:tcPr>
          <w:p w14:paraId="6D66A59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E20415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378D5A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Small cell lung cancer</w:t>
            </w:r>
          </w:p>
        </w:tc>
        <w:tc>
          <w:tcPr>
            <w:tcW w:w="1356" w:type="dxa"/>
            <w:noWrap/>
            <w:hideMark/>
          </w:tcPr>
          <w:p w14:paraId="3DA940D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1.47E-07</w:t>
            </w:r>
          </w:p>
        </w:tc>
        <w:tc>
          <w:tcPr>
            <w:tcW w:w="1195" w:type="dxa"/>
            <w:noWrap/>
            <w:hideMark/>
          </w:tcPr>
          <w:p w14:paraId="21290B1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noWrap/>
            <w:hideMark/>
          </w:tcPr>
          <w:p w14:paraId="3E9A3CE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1BF6FCE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676858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Hepatocellular carcinoma</w:t>
            </w:r>
          </w:p>
        </w:tc>
        <w:tc>
          <w:tcPr>
            <w:tcW w:w="1356" w:type="dxa"/>
            <w:noWrap/>
            <w:hideMark/>
          </w:tcPr>
          <w:p w14:paraId="3BECB83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1.80E-07</w:t>
            </w:r>
          </w:p>
        </w:tc>
        <w:tc>
          <w:tcPr>
            <w:tcW w:w="1195" w:type="dxa"/>
            <w:noWrap/>
            <w:hideMark/>
          </w:tcPr>
          <w:p w14:paraId="03634CA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noWrap/>
            <w:hideMark/>
          </w:tcPr>
          <w:p w14:paraId="137F76A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560DDF0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D50A11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RNA transport</w:t>
            </w:r>
          </w:p>
        </w:tc>
        <w:tc>
          <w:tcPr>
            <w:tcW w:w="1356" w:type="dxa"/>
            <w:noWrap/>
            <w:hideMark/>
          </w:tcPr>
          <w:p w14:paraId="4940457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4.01E-07</w:t>
            </w:r>
          </w:p>
        </w:tc>
        <w:tc>
          <w:tcPr>
            <w:tcW w:w="1195" w:type="dxa"/>
            <w:noWrap/>
            <w:hideMark/>
          </w:tcPr>
          <w:p w14:paraId="41B5F84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noWrap/>
            <w:hideMark/>
          </w:tcPr>
          <w:p w14:paraId="7D02233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A38C45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D31041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Fluid shear stress and atherosclerosis</w:t>
            </w:r>
          </w:p>
        </w:tc>
        <w:tc>
          <w:tcPr>
            <w:tcW w:w="1356" w:type="dxa"/>
            <w:noWrap/>
            <w:hideMark/>
          </w:tcPr>
          <w:p w14:paraId="0C77320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4.86E-07</w:t>
            </w:r>
          </w:p>
        </w:tc>
        <w:tc>
          <w:tcPr>
            <w:tcW w:w="1195" w:type="dxa"/>
            <w:noWrap/>
            <w:hideMark/>
          </w:tcPr>
          <w:p w14:paraId="53C66B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noWrap/>
            <w:hideMark/>
          </w:tcPr>
          <w:p w14:paraId="7E186DC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23D8BFE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ED1DF8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Regulation of actin cytoskeleton</w:t>
            </w:r>
          </w:p>
        </w:tc>
        <w:tc>
          <w:tcPr>
            <w:tcW w:w="1356" w:type="dxa"/>
            <w:noWrap/>
            <w:hideMark/>
          </w:tcPr>
          <w:p w14:paraId="147828C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5.97E-07</w:t>
            </w:r>
          </w:p>
        </w:tc>
        <w:tc>
          <w:tcPr>
            <w:tcW w:w="1195" w:type="dxa"/>
            <w:noWrap/>
            <w:hideMark/>
          </w:tcPr>
          <w:p w14:paraId="60C1877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noWrap/>
            <w:hideMark/>
          </w:tcPr>
          <w:p w14:paraId="7B763E3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D08E87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E3031D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Hepatitis B</w:t>
            </w:r>
          </w:p>
        </w:tc>
        <w:tc>
          <w:tcPr>
            <w:tcW w:w="1356" w:type="dxa"/>
            <w:noWrap/>
            <w:hideMark/>
          </w:tcPr>
          <w:p w14:paraId="69F3EE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8.39E-07</w:t>
            </w:r>
          </w:p>
        </w:tc>
        <w:tc>
          <w:tcPr>
            <w:tcW w:w="1195" w:type="dxa"/>
            <w:noWrap/>
            <w:hideMark/>
          </w:tcPr>
          <w:p w14:paraId="4E17515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noWrap/>
            <w:hideMark/>
          </w:tcPr>
          <w:p w14:paraId="6F9833D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4D52C86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9CBDE2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Endocytosis</w:t>
            </w:r>
          </w:p>
        </w:tc>
        <w:tc>
          <w:tcPr>
            <w:tcW w:w="1356" w:type="dxa"/>
            <w:noWrap/>
            <w:hideMark/>
          </w:tcPr>
          <w:p w14:paraId="3D16305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9.52E-07</w:t>
            </w:r>
          </w:p>
        </w:tc>
        <w:tc>
          <w:tcPr>
            <w:tcW w:w="1195" w:type="dxa"/>
            <w:noWrap/>
            <w:hideMark/>
          </w:tcPr>
          <w:p w14:paraId="174A7AD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76" w:type="dxa"/>
            <w:noWrap/>
            <w:hideMark/>
          </w:tcPr>
          <w:p w14:paraId="1F56504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205B5C86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BDDEC2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TGF-beta signalling pathway</w:t>
            </w:r>
          </w:p>
        </w:tc>
        <w:tc>
          <w:tcPr>
            <w:tcW w:w="1356" w:type="dxa"/>
            <w:noWrap/>
            <w:hideMark/>
          </w:tcPr>
          <w:p w14:paraId="0BB8A55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9.97E-07</w:t>
            </w:r>
          </w:p>
        </w:tc>
        <w:tc>
          <w:tcPr>
            <w:tcW w:w="1195" w:type="dxa"/>
            <w:noWrap/>
            <w:hideMark/>
          </w:tcPr>
          <w:p w14:paraId="45AC2EC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noWrap/>
            <w:hideMark/>
          </w:tcPr>
          <w:p w14:paraId="798C8F1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119E152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BF9467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MAPK signalling pathway</w:t>
            </w:r>
          </w:p>
        </w:tc>
        <w:tc>
          <w:tcPr>
            <w:tcW w:w="1356" w:type="dxa"/>
            <w:noWrap/>
            <w:hideMark/>
          </w:tcPr>
          <w:p w14:paraId="551014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9.97E-07</w:t>
            </w:r>
          </w:p>
        </w:tc>
        <w:tc>
          <w:tcPr>
            <w:tcW w:w="1195" w:type="dxa"/>
            <w:noWrap/>
            <w:hideMark/>
          </w:tcPr>
          <w:p w14:paraId="64F4F5C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noWrap/>
            <w:hideMark/>
          </w:tcPr>
          <w:p w14:paraId="2484B19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536133F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89F039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mRNA surveillance pathway</w:t>
            </w:r>
          </w:p>
        </w:tc>
        <w:tc>
          <w:tcPr>
            <w:tcW w:w="1356" w:type="dxa"/>
            <w:noWrap/>
            <w:hideMark/>
          </w:tcPr>
          <w:p w14:paraId="075A749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1.07E-06</w:t>
            </w:r>
          </w:p>
        </w:tc>
        <w:tc>
          <w:tcPr>
            <w:tcW w:w="1195" w:type="dxa"/>
            <w:noWrap/>
            <w:hideMark/>
          </w:tcPr>
          <w:p w14:paraId="343723D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noWrap/>
            <w:hideMark/>
          </w:tcPr>
          <w:p w14:paraId="4265B86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B0D561E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31298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Alcoholism</w:t>
            </w:r>
          </w:p>
        </w:tc>
        <w:tc>
          <w:tcPr>
            <w:tcW w:w="1356" w:type="dxa"/>
            <w:noWrap/>
            <w:hideMark/>
          </w:tcPr>
          <w:p w14:paraId="0B72C6D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1.19E-06</w:t>
            </w:r>
          </w:p>
        </w:tc>
        <w:tc>
          <w:tcPr>
            <w:tcW w:w="1195" w:type="dxa"/>
            <w:noWrap/>
            <w:hideMark/>
          </w:tcPr>
          <w:p w14:paraId="4D43F93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noWrap/>
            <w:hideMark/>
          </w:tcPr>
          <w:p w14:paraId="43BD2A5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19260D4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9AD9DE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AGE-RAGE signalling pathway in diabetic complications</w:t>
            </w:r>
          </w:p>
        </w:tc>
        <w:tc>
          <w:tcPr>
            <w:tcW w:w="1356" w:type="dxa"/>
            <w:noWrap/>
            <w:hideMark/>
          </w:tcPr>
          <w:p w14:paraId="749095E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1.43E-06</w:t>
            </w:r>
          </w:p>
        </w:tc>
        <w:tc>
          <w:tcPr>
            <w:tcW w:w="1195" w:type="dxa"/>
            <w:noWrap/>
            <w:hideMark/>
          </w:tcPr>
          <w:p w14:paraId="69D425C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noWrap/>
            <w:hideMark/>
          </w:tcPr>
          <w:p w14:paraId="0AB9E8D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13C194C2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3D8CEE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Hippo signalling pathway</w:t>
            </w:r>
          </w:p>
        </w:tc>
        <w:tc>
          <w:tcPr>
            <w:tcW w:w="1356" w:type="dxa"/>
            <w:noWrap/>
            <w:hideMark/>
          </w:tcPr>
          <w:p w14:paraId="0F85AFB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4.94E-06</w:t>
            </w:r>
          </w:p>
        </w:tc>
        <w:tc>
          <w:tcPr>
            <w:tcW w:w="1195" w:type="dxa"/>
            <w:noWrap/>
            <w:hideMark/>
          </w:tcPr>
          <w:p w14:paraId="16B38DE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noWrap/>
            <w:hideMark/>
          </w:tcPr>
          <w:p w14:paraId="015778C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E804EF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47492E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Transcriptional </w:t>
            </w: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misregulation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in cancer</w:t>
            </w:r>
          </w:p>
        </w:tc>
        <w:tc>
          <w:tcPr>
            <w:tcW w:w="1356" w:type="dxa"/>
            <w:noWrap/>
            <w:hideMark/>
          </w:tcPr>
          <w:p w14:paraId="0733436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6.70E-06</w:t>
            </w:r>
          </w:p>
        </w:tc>
        <w:tc>
          <w:tcPr>
            <w:tcW w:w="1195" w:type="dxa"/>
            <w:noWrap/>
            <w:hideMark/>
          </w:tcPr>
          <w:p w14:paraId="54AE769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noWrap/>
            <w:hideMark/>
          </w:tcPr>
          <w:p w14:paraId="440853B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07D88D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B6288D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Pathogenic Escherichia coli infection</w:t>
            </w:r>
          </w:p>
        </w:tc>
        <w:tc>
          <w:tcPr>
            <w:tcW w:w="1356" w:type="dxa"/>
            <w:noWrap/>
            <w:hideMark/>
          </w:tcPr>
          <w:p w14:paraId="3E2866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7.47E-06</w:t>
            </w:r>
          </w:p>
        </w:tc>
        <w:tc>
          <w:tcPr>
            <w:tcW w:w="1195" w:type="dxa"/>
            <w:noWrap/>
            <w:hideMark/>
          </w:tcPr>
          <w:p w14:paraId="2EF28C1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noWrap/>
            <w:hideMark/>
          </w:tcPr>
          <w:p w14:paraId="29F4D43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98927F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AF656B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Glioma</w:t>
            </w:r>
          </w:p>
        </w:tc>
        <w:tc>
          <w:tcPr>
            <w:tcW w:w="1356" w:type="dxa"/>
            <w:noWrap/>
            <w:hideMark/>
          </w:tcPr>
          <w:p w14:paraId="3768E14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8.19E-06</w:t>
            </w:r>
          </w:p>
        </w:tc>
        <w:tc>
          <w:tcPr>
            <w:tcW w:w="1195" w:type="dxa"/>
            <w:noWrap/>
            <w:hideMark/>
          </w:tcPr>
          <w:p w14:paraId="4D9728E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noWrap/>
            <w:hideMark/>
          </w:tcPr>
          <w:p w14:paraId="3B07E92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27ECE3E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DCFB0B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Insulin signalling pathway</w:t>
            </w:r>
          </w:p>
        </w:tc>
        <w:tc>
          <w:tcPr>
            <w:tcW w:w="1356" w:type="dxa"/>
            <w:noWrap/>
            <w:hideMark/>
          </w:tcPr>
          <w:p w14:paraId="03BAF88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1.53E-05</w:t>
            </w:r>
          </w:p>
        </w:tc>
        <w:tc>
          <w:tcPr>
            <w:tcW w:w="1195" w:type="dxa"/>
            <w:noWrap/>
            <w:hideMark/>
          </w:tcPr>
          <w:p w14:paraId="36DC442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noWrap/>
            <w:hideMark/>
          </w:tcPr>
          <w:p w14:paraId="3B2F7D7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9BE8EC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5F0963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PI3K-Akt signalling pathway</w:t>
            </w:r>
          </w:p>
        </w:tc>
        <w:tc>
          <w:tcPr>
            <w:tcW w:w="1356" w:type="dxa"/>
            <w:noWrap/>
            <w:hideMark/>
          </w:tcPr>
          <w:p w14:paraId="39BFD91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2.12E-05</w:t>
            </w:r>
          </w:p>
        </w:tc>
        <w:tc>
          <w:tcPr>
            <w:tcW w:w="1195" w:type="dxa"/>
            <w:noWrap/>
            <w:hideMark/>
          </w:tcPr>
          <w:p w14:paraId="0FF8B6D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276" w:type="dxa"/>
            <w:noWrap/>
            <w:hideMark/>
          </w:tcPr>
          <w:p w14:paraId="538AAA9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5FD143F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E78968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Thyroid hormone signalling pathway</w:t>
            </w:r>
          </w:p>
        </w:tc>
        <w:tc>
          <w:tcPr>
            <w:tcW w:w="1356" w:type="dxa"/>
            <w:noWrap/>
            <w:hideMark/>
          </w:tcPr>
          <w:p w14:paraId="2332926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2.37E-05</w:t>
            </w:r>
          </w:p>
        </w:tc>
        <w:tc>
          <w:tcPr>
            <w:tcW w:w="1195" w:type="dxa"/>
            <w:noWrap/>
            <w:hideMark/>
          </w:tcPr>
          <w:p w14:paraId="6627547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noWrap/>
            <w:hideMark/>
          </w:tcPr>
          <w:p w14:paraId="0DDFDA9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01F785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A286F2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Apoptosis</w:t>
            </w:r>
          </w:p>
        </w:tc>
        <w:tc>
          <w:tcPr>
            <w:tcW w:w="1356" w:type="dxa"/>
            <w:noWrap/>
            <w:hideMark/>
          </w:tcPr>
          <w:p w14:paraId="7C3C4B7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2.76E-05</w:t>
            </w:r>
          </w:p>
        </w:tc>
        <w:tc>
          <w:tcPr>
            <w:tcW w:w="1195" w:type="dxa"/>
            <w:noWrap/>
            <w:hideMark/>
          </w:tcPr>
          <w:p w14:paraId="3028AFA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noWrap/>
            <w:hideMark/>
          </w:tcPr>
          <w:p w14:paraId="23E8AC1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2BFC747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258E7C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TNF signalling pathway</w:t>
            </w:r>
          </w:p>
        </w:tc>
        <w:tc>
          <w:tcPr>
            <w:tcW w:w="1356" w:type="dxa"/>
            <w:noWrap/>
            <w:hideMark/>
          </w:tcPr>
          <w:p w14:paraId="67C11B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3.36E-05</w:t>
            </w:r>
          </w:p>
        </w:tc>
        <w:tc>
          <w:tcPr>
            <w:tcW w:w="1195" w:type="dxa"/>
            <w:noWrap/>
            <w:hideMark/>
          </w:tcPr>
          <w:p w14:paraId="7638C14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noWrap/>
            <w:hideMark/>
          </w:tcPr>
          <w:p w14:paraId="7A5BBA0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4F69FF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F0DA0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Tight junction</w:t>
            </w:r>
          </w:p>
        </w:tc>
        <w:tc>
          <w:tcPr>
            <w:tcW w:w="1356" w:type="dxa"/>
            <w:noWrap/>
            <w:hideMark/>
          </w:tcPr>
          <w:p w14:paraId="18C2C96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5.07E-05</w:t>
            </w:r>
          </w:p>
        </w:tc>
        <w:tc>
          <w:tcPr>
            <w:tcW w:w="1195" w:type="dxa"/>
            <w:noWrap/>
            <w:hideMark/>
          </w:tcPr>
          <w:p w14:paraId="03B444D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noWrap/>
            <w:hideMark/>
          </w:tcPr>
          <w:p w14:paraId="35C295B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313693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463A4B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Signalling pathways regulating pluripotency of stem cells</w:t>
            </w:r>
          </w:p>
        </w:tc>
        <w:tc>
          <w:tcPr>
            <w:tcW w:w="1356" w:type="dxa"/>
            <w:noWrap/>
            <w:hideMark/>
          </w:tcPr>
          <w:p w14:paraId="7DB1EB9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5.09E-05</w:t>
            </w:r>
          </w:p>
        </w:tc>
        <w:tc>
          <w:tcPr>
            <w:tcW w:w="1195" w:type="dxa"/>
            <w:noWrap/>
            <w:hideMark/>
          </w:tcPr>
          <w:p w14:paraId="2DA8297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noWrap/>
            <w:hideMark/>
          </w:tcPr>
          <w:p w14:paraId="274CA99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4195A1E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AB7340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Metabolic pathways</w:t>
            </w:r>
          </w:p>
        </w:tc>
        <w:tc>
          <w:tcPr>
            <w:tcW w:w="1356" w:type="dxa"/>
            <w:noWrap/>
            <w:hideMark/>
          </w:tcPr>
          <w:p w14:paraId="41539F0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6.03E-05</w:t>
            </w:r>
          </w:p>
        </w:tc>
        <w:tc>
          <w:tcPr>
            <w:tcW w:w="1195" w:type="dxa"/>
            <w:noWrap/>
            <w:hideMark/>
          </w:tcPr>
          <w:p w14:paraId="40078E2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276" w:type="dxa"/>
            <w:noWrap/>
            <w:hideMark/>
          </w:tcPr>
          <w:p w14:paraId="7CE54F1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5D16D6A2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BA2DC2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Oocyte meiosis</w:t>
            </w:r>
          </w:p>
        </w:tc>
        <w:tc>
          <w:tcPr>
            <w:tcW w:w="1356" w:type="dxa"/>
            <w:noWrap/>
            <w:hideMark/>
          </w:tcPr>
          <w:p w14:paraId="11E3D6C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1.25E-04</w:t>
            </w:r>
          </w:p>
        </w:tc>
        <w:tc>
          <w:tcPr>
            <w:tcW w:w="1195" w:type="dxa"/>
            <w:noWrap/>
            <w:hideMark/>
          </w:tcPr>
          <w:p w14:paraId="6CB33C4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noWrap/>
            <w:hideMark/>
          </w:tcPr>
          <w:p w14:paraId="331C3B2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4BB812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034E1E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Growth hormone synthesis, secretion and action</w:t>
            </w:r>
          </w:p>
        </w:tc>
        <w:tc>
          <w:tcPr>
            <w:tcW w:w="1356" w:type="dxa"/>
            <w:noWrap/>
            <w:hideMark/>
          </w:tcPr>
          <w:p w14:paraId="17CB986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1.30E-04</w:t>
            </w:r>
          </w:p>
        </w:tc>
        <w:tc>
          <w:tcPr>
            <w:tcW w:w="1195" w:type="dxa"/>
            <w:noWrap/>
            <w:hideMark/>
          </w:tcPr>
          <w:p w14:paraId="78A2DC2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noWrap/>
            <w:hideMark/>
          </w:tcPr>
          <w:p w14:paraId="1AE455C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9D4C474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85637B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Hepatitis C</w:t>
            </w:r>
          </w:p>
        </w:tc>
        <w:tc>
          <w:tcPr>
            <w:tcW w:w="1356" w:type="dxa"/>
            <w:noWrap/>
            <w:hideMark/>
          </w:tcPr>
          <w:p w14:paraId="4EA4481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1.60E-04</w:t>
            </w:r>
          </w:p>
        </w:tc>
        <w:tc>
          <w:tcPr>
            <w:tcW w:w="1195" w:type="dxa"/>
            <w:noWrap/>
            <w:hideMark/>
          </w:tcPr>
          <w:p w14:paraId="0F6D6CD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noWrap/>
            <w:hideMark/>
          </w:tcPr>
          <w:p w14:paraId="73F49A6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BE46169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281580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Progesterone-mediated oocyte maturation</w:t>
            </w:r>
          </w:p>
        </w:tc>
        <w:tc>
          <w:tcPr>
            <w:tcW w:w="1356" w:type="dxa"/>
            <w:noWrap/>
            <w:hideMark/>
          </w:tcPr>
          <w:p w14:paraId="7719EB3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1.60E-04</w:t>
            </w:r>
          </w:p>
        </w:tc>
        <w:tc>
          <w:tcPr>
            <w:tcW w:w="1195" w:type="dxa"/>
            <w:noWrap/>
            <w:hideMark/>
          </w:tcPr>
          <w:p w14:paraId="38626AF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noWrap/>
            <w:hideMark/>
          </w:tcPr>
          <w:p w14:paraId="32AD42B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592D3242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379BC3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Oxytocin signalling pathway</w:t>
            </w:r>
          </w:p>
        </w:tc>
        <w:tc>
          <w:tcPr>
            <w:tcW w:w="1356" w:type="dxa"/>
            <w:noWrap/>
            <w:hideMark/>
          </w:tcPr>
          <w:p w14:paraId="3036068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1.72E-04</w:t>
            </w:r>
          </w:p>
        </w:tc>
        <w:tc>
          <w:tcPr>
            <w:tcW w:w="1195" w:type="dxa"/>
            <w:noWrap/>
            <w:hideMark/>
          </w:tcPr>
          <w:p w14:paraId="23A581F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noWrap/>
            <w:hideMark/>
          </w:tcPr>
          <w:p w14:paraId="1F77FCE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4AB14033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5EDE4B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Endocrine resistance</w:t>
            </w:r>
          </w:p>
        </w:tc>
        <w:tc>
          <w:tcPr>
            <w:tcW w:w="1356" w:type="dxa"/>
            <w:noWrap/>
            <w:hideMark/>
          </w:tcPr>
          <w:p w14:paraId="026D33E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1.85E-04</w:t>
            </w:r>
          </w:p>
        </w:tc>
        <w:tc>
          <w:tcPr>
            <w:tcW w:w="1195" w:type="dxa"/>
            <w:noWrap/>
            <w:hideMark/>
          </w:tcPr>
          <w:p w14:paraId="326CE77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noWrap/>
            <w:hideMark/>
          </w:tcPr>
          <w:p w14:paraId="16F8326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5161A84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CF8CEA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Fc gamma R-mediated phagocytosis</w:t>
            </w:r>
          </w:p>
        </w:tc>
        <w:tc>
          <w:tcPr>
            <w:tcW w:w="1356" w:type="dxa"/>
            <w:noWrap/>
            <w:hideMark/>
          </w:tcPr>
          <w:p w14:paraId="401BB1C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1.85E-04</w:t>
            </w:r>
          </w:p>
        </w:tc>
        <w:tc>
          <w:tcPr>
            <w:tcW w:w="1195" w:type="dxa"/>
            <w:noWrap/>
            <w:hideMark/>
          </w:tcPr>
          <w:p w14:paraId="017F2CF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noWrap/>
            <w:hideMark/>
          </w:tcPr>
          <w:p w14:paraId="06EC5F7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75E68EE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C03FC3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Non-small cell lung cancer</w:t>
            </w:r>
          </w:p>
        </w:tc>
        <w:tc>
          <w:tcPr>
            <w:tcW w:w="1356" w:type="dxa"/>
            <w:noWrap/>
            <w:hideMark/>
          </w:tcPr>
          <w:p w14:paraId="2FF01D1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1.86E-04</w:t>
            </w:r>
          </w:p>
        </w:tc>
        <w:tc>
          <w:tcPr>
            <w:tcW w:w="1195" w:type="dxa"/>
            <w:noWrap/>
            <w:hideMark/>
          </w:tcPr>
          <w:p w14:paraId="2998DF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noWrap/>
            <w:hideMark/>
          </w:tcPr>
          <w:p w14:paraId="68C8AEC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937DF5F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90429E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Platinum drug resistance</w:t>
            </w:r>
          </w:p>
        </w:tc>
        <w:tc>
          <w:tcPr>
            <w:tcW w:w="1356" w:type="dxa"/>
            <w:noWrap/>
            <w:hideMark/>
          </w:tcPr>
          <w:p w14:paraId="1FC8469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2.63E-04</w:t>
            </w:r>
          </w:p>
        </w:tc>
        <w:tc>
          <w:tcPr>
            <w:tcW w:w="1195" w:type="dxa"/>
            <w:noWrap/>
            <w:hideMark/>
          </w:tcPr>
          <w:p w14:paraId="6148766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noWrap/>
            <w:hideMark/>
          </w:tcPr>
          <w:p w14:paraId="33F42B8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B59164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F8111D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Relaxin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56" w:type="dxa"/>
            <w:noWrap/>
            <w:hideMark/>
          </w:tcPr>
          <w:p w14:paraId="0596F04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2.77E-04</w:t>
            </w:r>
          </w:p>
        </w:tc>
        <w:tc>
          <w:tcPr>
            <w:tcW w:w="1195" w:type="dxa"/>
            <w:noWrap/>
            <w:hideMark/>
          </w:tcPr>
          <w:p w14:paraId="0A8D897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noWrap/>
            <w:hideMark/>
          </w:tcPr>
          <w:p w14:paraId="72DFB6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CE4F13C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3B862C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Sphingolipid signalling pathway</w:t>
            </w:r>
          </w:p>
        </w:tc>
        <w:tc>
          <w:tcPr>
            <w:tcW w:w="1356" w:type="dxa"/>
            <w:noWrap/>
            <w:hideMark/>
          </w:tcPr>
          <w:p w14:paraId="03B1727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2.90E-04</w:t>
            </w:r>
          </w:p>
        </w:tc>
        <w:tc>
          <w:tcPr>
            <w:tcW w:w="1195" w:type="dxa"/>
            <w:noWrap/>
            <w:hideMark/>
          </w:tcPr>
          <w:p w14:paraId="4980E58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noWrap/>
            <w:hideMark/>
          </w:tcPr>
          <w:p w14:paraId="70F1F22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6FC3E627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6073D8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GnRH signalling pathway</w:t>
            </w:r>
          </w:p>
        </w:tc>
        <w:tc>
          <w:tcPr>
            <w:tcW w:w="1356" w:type="dxa"/>
            <w:noWrap/>
            <w:hideMark/>
          </w:tcPr>
          <w:p w14:paraId="1ED0166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2.90E-04</w:t>
            </w:r>
          </w:p>
        </w:tc>
        <w:tc>
          <w:tcPr>
            <w:tcW w:w="1195" w:type="dxa"/>
            <w:noWrap/>
            <w:hideMark/>
          </w:tcPr>
          <w:p w14:paraId="2FF7FCE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noWrap/>
            <w:hideMark/>
          </w:tcPr>
          <w:p w14:paraId="57AF00F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D8D501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96166B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Chagas disease</w:t>
            </w:r>
          </w:p>
        </w:tc>
        <w:tc>
          <w:tcPr>
            <w:tcW w:w="1356" w:type="dxa"/>
            <w:noWrap/>
            <w:hideMark/>
          </w:tcPr>
          <w:p w14:paraId="38AF7B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3.16E-04</w:t>
            </w:r>
          </w:p>
        </w:tc>
        <w:tc>
          <w:tcPr>
            <w:tcW w:w="1195" w:type="dxa"/>
            <w:noWrap/>
            <w:hideMark/>
          </w:tcPr>
          <w:p w14:paraId="3F2321E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noWrap/>
            <w:hideMark/>
          </w:tcPr>
          <w:p w14:paraId="41D9047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BA28B39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146CD7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Neutrophil extracellular trap formation</w:t>
            </w:r>
          </w:p>
        </w:tc>
        <w:tc>
          <w:tcPr>
            <w:tcW w:w="1356" w:type="dxa"/>
            <w:noWrap/>
            <w:hideMark/>
          </w:tcPr>
          <w:p w14:paraId="4445F84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4.36E-04</w:t>
            </w:r>
          </w:p>
        </w:tc>
        <w:tc>
          <w:tcPr>
            <w:tcW w:w="1195" w:type="dxa"/>
            <w:noWrap/>
            <w:hideMark/>
          </w:tcPr>
          <w:p w14:paraId="4B5344F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noWrap/>
            <w:hideMark/>
          </w:tcPr>
          <w:p w14:paraId="54898AE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622C11C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65C3D23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Necroptosis</w:t>
            </w:r>
          </w:p>
        </w:tc>
        <w:tc>
          <w:tcPr>
            <w:tcW w:w="1356" w:type="dxa"/>
            <w:noWrap/>
            <w:hideMark/>
          </w:tcPr>
          <w:p w14:paraId="2465416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6.22E-04</w:t>
            </w:r>
          </w:p>
        </w:tc>
        <w:tc>
          <w:tcPr>
            <w:tcW w:w="1195" w:type="dxa"/>
            <w:noWrap/>
            <w:hideMark/>
          </w:tcPr>
          <w:p w14:paraId="5B8B050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noWrap/>
            <w:hideMark/>
          </w:tcPr>
          <w:p w14:paraId="7F4DAE7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6E90EE1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FB20E3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cGMP-PKG signalling pathway</w:t>
            </w:r>
          </w:p>
        </w:tc>
        <w:tc>
          <w:tcPr>
            <w:tcW w:w="1356" w:type="dxa"/>
            <w:noWrap/>
            <w:hideMark/>
          </w:tcPr>
          <w:p w14:paraId="7CD89D3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8.47E-04</w:t>
            </w:r>
          </w:p>
        </w:tc>
        <w:tc>
          <w:tcPr>
            <w:tcW w:w="1195" w:type="dxa"/>
            <w:noWrap/>
            <w:hideMark/>
          </w:tcPr>
          <w:p w14:paraId="1D1502A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noWrap/>
            <w:hideMark/>
          </w:tcPr>
          <w:p w14:paraId="4A13A43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6A6A339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90A9CB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</w:tc>
        <w:tc>
          <w:tcPr>
            <w:tcW w:w="1356" w:type="dxa"/>
            <w:noWrap/>
            <w:hideMark/>
          </w:tcPr>
          <w:p w14:paraId="372B8A9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9.53E-04</w:t>
            </w:r>
          </w:p>
        </w:tc>
        <w:tc>
          <w:tcPr>
            <w:tcW w:w="1195" w:type="dxa"/>
            <w:noWrap/>
            <w:hideMark/>
          </w:tcPr>
          <w:p w14:paraId="1C6FFEA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noWrap/>
            <w:hideMark/>
          </w:tcPr>
          <w:p w14:paraId="0F89DB1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6A645F2E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1D09F7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356" w:type="dxa"/>
            <w:noWrap/>
            <w:hideMark/>
          </w:tcPr>
          <w:p w14:paraId="2B8194C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9.53E-04</w:t>
            </w:r>
          </w:p>
        </w:tc>
        <w:tc>
          <w:tcPr>
            <w:tcW w:w="1195" w:type="dxa"/>
            <w:noWrap/>
            <w:hideMark/>
          </w:tcPr>
          <w:p w14:paraId="25368C1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noWrap/>
            <w:hideMark/>
          </w:tcPr>
          <w:p w14:paraId="38A9EFE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29FEF0C2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7A45CC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Viral carcinogenesis</w:t>
            </w:r>
          </w:p>
        </w:tc>
        <w:tc>
          <w:tcPr>
            <w:tcW w:w="1356" w:type="dxa"/>
            <w:noWrap/>
            <w:hideMark/>
          </w:tcPr>
          <w:p w14:paraId="678700F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95" w:type="dxa"/>
            <w:noWrap/>
            <w:hideMark/>
          </w:tcPr>
          <w:p w14:paraId="413C43E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  <w:noWrap/>
            <w:hideMark/>
          </w:tcPr>
          <w:p w14:paraId="400564F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48BADEF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4670F9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Cellular senescence</w:t>
            </w:r>
          </w:p>
        </w:tc>
        <w:tc>
          <w:tcPr>
            <w:tcW w:w="1356" w:type="dxa"/>
            <w:noWrap/>
            <w:hideMark/>
          </w:tcPr>
          <w:p w14:paraId="70CD771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155E441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  <w:noWrap/>
            <w:hideMark/>
          </w:tcPr>
          <w:p w14:paraId="5C65CEC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94EBC" w:rsidRPr="00CF35C9" w14:paraId="25A13790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408A3C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Ras signalling pathway</w:t>
            </w:r>
          </w:p>
        </w:tc>
        <w:tc>
          <w:tcPr>
            <w:tcW w:w="1356" w:type="dxa"/>
            <w:noWrap/>
            <w:hideMark/>
          </w:tcPr>
          <w:p w14:paraId="1A80521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47DA817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noWrap/>
            <w:hideMark/>
          </w:tcPr>
          <w:p w14:paraId="24A694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065CB76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4DD5CF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Gastric cancer</w:t>
            </w:r>
          </w:p>
        </w:tc>
        <w:tc>
          <w:tcPr>
            <w:tcW w:w="1356" w:type="dxa"/>
            <w:noWrap/>
            <w:hideMark/>
          </w:tcPr>
          <w:p w14:paraId="2B4343E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4E917B5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noWrap/>
            <w:hideMark/>
          </w:tcPr>
          <w:p w14:paraId="3E34B05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0A3A33A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2DF4585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Prion disease</w:t>
            </w:r>
          </w:p>
        </w:tc>
        <w:tc>
          <w:tcPr>
            <w:tcW w:w="1356" w:type="dxa"/>
            <w:noWrap/>
            <w:hideMark/>
          </w:tcPr>
          <w:p w14:paraId="11EEA3E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0B11BC2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noWrap/>
            <w:hideMark/>
          </w:tcPr>
          <w:p w14:paraId="426B7CE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11212C5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0B9C4D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Wnt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56" w:type="dxa"/>
            <w:noWrap/>
            <w:hideMark/>
          </w:tcPr>
          <w:p w14:paraId="41C0F44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2267F38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noWrap/>
            <w:hideMark/>
          </w:tcPr>
          <w:p w14:paraId="08F7451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3F3381FD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40ADC71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Human papillomavirus infection</w:t>
            </w:r>
          </w:p>
        </w:tc>
        <w:tc>
          <w:tcPr>
            <w:tcW w:w="1356" w:type="dxa"/>
            <w:noWrap/>
            <w:hideMark/>
          </w:tcPr>
          <w:p w14:paraId="65BA8E0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40E7548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noWrap/>
            <w:hideMark/>
          </w:tcPr>
          <w:p w14:paraId="05A252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2BC446F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60E8D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Prolactin signalling pathway</w:t>
            </w:r>
          </w:p>
        </w:tc>
        <w:tc>
          <w:tcPr>
            <w:tcW w:w="1356" w:type="dxa"/>
            <w:noWrap/>
            <w:hideMark/>
          </w:tcPr>
          <w:p w14:paraId="675CB86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5" w:type="dxa"/>
            <w:noWrap/>
            <w:hideMark/>
          </w:tcPr>
          <w:p w14:paraId="6B1B098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noWrap/>
            <w:hideMark/>
          </w:tcPr>
          <w:p w14:paraId="07487B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3C12F349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B9A017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Choline metabolism in cancer</w:t>
            </w:r>
          </w:p>
        </w:tc>
        <w:tc>
          <w:tcPr>
            <w:tcW w:w="1356" w:type="dxa"/>
            <w:noWrap/>
            <w:hideMark/>
          </w:tcPr>
          <w:p w14:paraId="2E37BD8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5" w:type="dxa"/>
            <w:noWrap/>
            <w:hideMark/>
          </w:tcPr>
          <w:p w14:paraId="2B6DC4F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noWrap/>
            <w:hideMark/>
          </w:tcPr>
          <w:p w14:paraId="2D29EA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7DE36C5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E0C02A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Kaposi sarcoma-associated herpesvirus infection</w:t>
            </w:r>
          </w:p>
        </w:tc>
        <w:tc>
          <w:tcPr>
            <w:tcW w:w="1356" w:type="dxa"/>
            <w:noWrap/>
            <w:hideMark/>
          </w:tcPr>
          <w:p w14:paraId="6DCDF18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5" w:type="dxa"/>
            <w:noWrap/>
            <w:hideMark/>
          </w:tcPr>
          <w:p w14:paraId="10B8428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noWrap/>
            <w:hideMark/>
          </w:tcPr>
          <w:p w14:paraId="07DD179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94EBC" w:rsidRPr="00CF35C9" w14:paraId="25522E62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32E811A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Dopaminergic synapse</w:t>
            </w:r>
          </w:p>
        </w:tc>
        <w:tc>
          <w:tcPr>
            <w:tcW w:w="1356" w:type="dxa"/>
            <w:noWrap/>
            <w:hideMark/>
          </w:tcPr>
          <w:p w14:paraId="0BF96D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5" w:type="dxa"/>
            <w:noWrap/>
            <w:hideMark/>
          </w:tcPr>
          <w:p w14:paraId="7AEBFA0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noWrap/>
            <w:hideMark/>
          </w:tcPr>
          <w:p w14:paraId="49E3056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3F0FEA1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5CCA3EC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Platelet activation</w:t>
            </w:r>
          </w:p>
        </w:tc>
        <w:tc>
          <w:tcPr>
            <w:tcW w:w="1356" w:type="dxa"/>
            <w:noWrap/>
            <w:hideMark/>
          </w:tcPr>
          <w:p w14:paraId="55D6C4E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5" w:type="dxa"/>
            <w:noWrap/>
            <w:hideMark/>
          </w:tcPr>
          <w:p w14:paraId="2B4C109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noWrap/>
            <w:hideMark/>
          </w:tcPr>
          <w:p w14:paraId="2024EEF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476B3693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0F65527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Cushing syndrome</w:t>
            </w:r>
          </w:p>
        </w:tc>
        <w:tc>
          <w:tcPr>
            <w:tcW w:w="1356" w:type="dxa"/>
            <w:noWrap/>
            <w:hideMark/>
          </w:tcPr>
          <w:p w14:paraId="3D1948E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195" w:type="dxa"/>
            <w:noWrap/>
            <w:hideMark/>
          </w:tcPr>
          <w:p w14:paraId="0E0E2C5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noWrap/>
            <w:hideMark/>
          </w:tcPr>
          <w:p w14:paraId="50C8EE4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5B6A52C8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7719722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Phospholipase D signalling pathway</w:t>
            </w:r>
          </w:p>
        </w:tc>
        <w:tc>
          <w:tcPr>
            <w:tcW w:w="1356" w:type="dxa"/>
            <w:noWrap/>
            <w:hideMark/>
          </w:tcPr>
          <w:p w14:paraId="263C35D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195" w:type="dxa"/>
            <w:noWrap/>
            <w:hideMark/>
          </w:tcPr>
          <w:p w14:paraId="6EE9D7C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noWrap/>
            <w:hideMark/>
          </w:tcPr>
          <w:p w14:paraId="1C07343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94EBC" w:rsidRPr="00CF35C9" w14:paraId="05E3B17E" w14:textId="77777777" w:rsidTr="005676ED">
        <w:trPr>
          <w:trHeight w:val="288"/>
        </w:trPr>
        <w:tc>
          <w:tcPr>
            <w:tcW w:w="5812" w:type="dxa"/>
            <w:noWrap/>
            <w:hideMark/>
          </w:tcPr>
          <w:p w14:paraId="18F69CB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Oxidative phosphorylation</w:t>
            </w:r>
          </w:p>
        </w:tc>
        <w:tc>
          <w:tcPr>
            <w:tcW w:w="1356" w:type="dxa"/>
            <w:noWrap/>
            <w:hideMark/>
          </w:tcPr>
          <w:p w14:paraId="47E725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95" w:type="dxa"/>
            <w:noWrap/>
            <w:hideMark/>
          </w:tcPr>
          <w:p w14:paraId="09936D4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noWrap/>
            <w:hideMark/>
          </w:tcPr>
          <w:p w14:paraId="77D372B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14:paraId="2B5B4961" w14:textId="77777777" w:rsidR="00A41AA0" w:rsidRDefault="00A41AA0" w:rsidP="00694EB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B1CE374" w14:textId="0266586F" w:rsidR="00694EBC" w:rsidRPr="00CF35C9" w:rsidRDefault="00694EBC" w:rsidP="00694EBC">
      <w:pPr>
        <w:jc w:val="both"/>
        <w:rPr>
          <w:rFonts w:ascii="Times New Roman" w:hAnsi="Times New Roman" w:cs="Times New Roman"/>
          <w:sz w:val="24"/>
          <w:szCs w:val="24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5C9">
        <w:rPr>
          <w:rFonts w:ascii="Times New Roman" w:hAnsi="Times New Roman" w:cs="Times New Roman"/>
          <w:sz w:val="24"/>
          <w:szCs w:val="24"/>
        </w:rPr>
        <w:t xml:space="preserve">adj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 xml:space="preserve">-value: adjusted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 xml:space="preserve">-value using </w:t>
      </w:r>
      <w:proofErr w:type="spellStart"/>
      <w:r w:rsidRPr="00CF35C9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CF35C9">
        <w:rPr>
          <w:rFonts w:ascii="Times New Roman" w:hAnsi="Times New Roman" w:cs="Times New Roman"/>
          <w:sz w:val="24"/>
          <w:szCs w:val="24"/>
        </w:rPr>
        <w:t>-Hochberg false discovery rate correction.</w:t>
      </w:r>
    </w:p>
    <w:sectPr w:rsidR="00694EBC" w:rsidRPr="00CF35C9" w:rsidSect="005676E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F65C" w14:textId="77777777" w:rsidR="001C0DAD" w:rsidRDefault="001C0DAD">
      <w:pPr>
        <w:spacing w:after="0" w:line="240" w:lineRule="auto"/>
      </w:pPr>
      <w:r>
        <w:separator/>
      </w:r>
    </w:p>
  </w:endnote>
  <w:endnote w:type="continuationSeparator" w:id="0">
    <w:p w14:paraId="32500A49" w14:textId="77777777" w:rsidR="001C0DAD" w:rsidRDefault="001C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42A61" w14:textId="77777777" w:rsidR="001C0DAD" w:rsidRDefault="001C0DAD">
      <w:pPr>
        <w:spacing w:after="0" w:line="240" w:lineRule="auto"/>
      </w:pPr>
      <w:r>
        <w:separator/>
      </w:r>
    </w:p>
  </w:footnote>
  <w:footnote w:type="continuationSeparator" w:id="0">
    <w:p w14:paraId="6C69584B" w14:textId="77777777" w:rsidR="001C0DAD" w:rsidRDefault="001C0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A24"/>
    <w:multiLevelType w:val="hybridMultilevel"/>
    <w:tmpl w:val="B64E85EC"/>
    <w:lvl w:ilvl="0" w:tplc="5D4A3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4F9E"/>
    <w:multiLevelType w:val="hybridMultilevel"/>
    <w:tmpl w:val="D7C4F1DE"/>
    <w:lvl w:ilvl="0" w:tplc="64C8EB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500"/>
    <w:multiLevelType w:val="hybridMultilevel"/>
    <w:tmpl w:val="F84AD66A"/>
    <w:lvl w:ilvl="0" w:tplc="10EA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D7F"/>
    <w:multiLevelType w:val="hybridMultilevel"/>
    <w:tmpl w:val="554E0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0232"/>
    <w:multiLevelType w:val="hybridMultilevel"/>
    <w:tmpl w:val="A9663D6E"/>
    <w:lvl w:ilvl="0" w:tplc="4D1C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F7208"/>
    <w:multiLevelType w:val="hybridMultilevel"/>
    <w:tmpl w:val="4E4E92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061E"/>
    <w:multiLevelType w:val="hybridMultilevel"/>
    <w:tmpl w:val="BFD043A4"/>
    <w:lvl w:ilvl="0" w:tplc="546659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8A4"/>
    <w:multiLevelType w:val="hybridMultilevel"/>
    <w:tmpl w:val="9558E7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08AB"/>
    <w:multiLevelType w:val="hybridMultilevel"/>
    <w:tmpl w:val="F1DC3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23437"/>
    <w:multiLevelType w:val="hybridMultilevel"/>
    <w:tmpl w:val="2EE08C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BEC"/>
    <w:multiLevelType w:val="hybridMultilevel"/>
    <w:tmpl w:val="2DAEDE92"/>
    <w:lvl w:ilvl="0" w:tplc="0FC8B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4EBC"/>
    <w:rsid w:val="00020F7F"/>
    <w:rsid w:val="0005695A"/>
    <w:rsid w:val="00067A36"/>
    <w:rsid w:val="000834B1"/>
    <w:rsid w:val="00090BF9"/>
    <w:rsid w:val="000F510E"/>
    <w:rsid w:val="00103210"/>
    <w:rsid w:val="00172995"/>
    <w:rsid w:val="00195AC7"/>
    <w:rsid w:val="001C0DAD"/>
    <w:rsid w:val="001F7640"/>
    <w:rsid w:val="002145AF"/>
    <w:rsid w:val="00224320"/>
    <w:rsid w:val="002536F2"/>
    <w:rsid w:val="00271E2E"/>
    <w:rsid w:val="002753E2"/>
    <w:rsid w:val="00291EC8"/>
    <w:rsid w:val="002B7534"/>
    <w:rsid w:val="002D061D"/>
    <w:rsid w:val="00327229"/>
    <w:rsid w:val="00333317"/>
    <w:rsid w:val="003806D8"/>
    <w:rsid w:val="003E33DC"/>
    <w:rsid w:val="00417132"/>
    <w:rsid w:val="00422394"/>
    <w:rsid w:val="00464196"/>
    <w:rsid w:val="00473C99"/>
    <w:rsid w:val="004A7874"/>
    <w:rsid w:val="004B5BE2"/>
    <w:rsid w:val="004B7870"/>
    <w:rsid w:val="004D6EED"/>
    <w:rsid w:val="004F6980"/>
    <w:rsid w:val="005676ED"/>
    <w:rsid w:val="005A299F"/>
    <w:rsid w:val="005B57E6"/>
    <w:rsid w:val="005B6F96"/>
    <w:rsid w:val="005E2ABB"/>
    <w:rsid w:val="005F0F7D"/>
    <w:rsid w:val="00606466"/>
    <w:rsid w:val="00643799"/>
    <w:rsid w:val="006541BB"/>
    <w:rsid w:val="006542B8"/>
    <w:rsid w:val="00694EBC"/>
    <w:rsid w:val="006C2FEE"/>
    <w:rsid w:val="006F06B3"/>
    <w:rsid w:val="006F3401"/>
    <w:rsid w:val="007027F1"/>
    <w:rsid w:val="00703C7B"/>
    <w:rsid w:val="00710C8D"/>
    <w:rsid w:val="00734BC3"/>
    <w:rsid w:val="007448BE"/>
    <w:rsid w:val="00774159"/>
    <w:rsid w:val="007C0231"/>
    <w:rsid w:val="007D0742"/>
    <w:rsid w:val="007E5904"/>
    <w:rsid w:val="007F59A5"/>
    <w:rsid w:val="00830CF2"/>
    <w:rsid w:val="00871118"/>
    <w:rsid w:val="00883B95"/>
    <w:rsid w:val="008B73C6"/>
    <w:rsid w:val="008C7A81"/>
    <w:rsid w:val="008D6897"/>
    <w:rsid w:val="00924F94"/>
    <w:rsid w:val="00944DAD"/>
    <w:rsid w:val="0095285F"/>
    <w:rsid w:val="009763F9"/>
    <w:rsid w:val="009A455E"/>
    <w:rsid w:val="009A6801"/>
    <w:rsid w:val="009C47C3"/>
    <w:rsid w:val="009D7C53"/>
    <w:rsid w:val="009E7721"/>
    <w:rsid w:val="00A04EE4"/>
    <w:rsid w:val="00A41AA0"/>
    <w:rsid w:val="00A441FC"/>
    <w:rsid w:val="00A759D9"/>
    <w:rsid w:val="00A95A70"/>
    <w:rsid w:val="00AC6254"/>
    <w:rsid w:val="00AF305A"/>
    <w:rsid w:val="00B21BFA"/>
    <w:rsid w:val="00B3719C"/>
    <w:rsid w:val="00B53AE4"/>
    <w:rsid w:val="00B709DD"/>
    <w:rsid w:val="00B8137B"/>
    <w:rsid w:val="00BB015E"/>
    <w:rsid w:val="00C20B71"/>
    <w:rsid w:val="00C26CA5"/>
    <w:rsid w:val="00C37F13"/>
    <w:rsid w:val="00C63B8D"/>
    <w:rsid w:val="00C741AA"/>
    <w:rsid w:val="00C91797"/>
    <w:rsid w:val="00C919B7"/>
    <w:rsid w:val="00CD7F32"/>
    <w:rsid w:val="00CE0680"/>
    <w:rsid w:val="00CE2FBD"/>
    <w:rsid w:val="00CE4FFC"/>
    <w:rsid w:val="00D01548"/>
    <w:rsid w:val="00D0762A"/>
    <w:rsid w:val="00D11436"/>
    <w:rsid w:val="00D201B2"/>
    <w:rsid w:val="00D24670"/>
    <w:rsid w:val="00D4721D"/>
    <w:rsid w:val="00D6527F"/>
    <w:rsid w:val="00D73A1D"/>
    <w:rsid w:val="00D86A88"/>
    <w:rsid w:val="00D90CF4"/>
    <w:rsid w:val="00D92DE2"/>
    <w:rsid w:val="00DC5B46"/>
    <w:rsid w:val="00DF0960"/>
    <w:rsid w:val="00DF25D4"/>
    <w:rsid w:val="00E071B6"/>
    <w:rsid w:val="00E15B55"/>
    <w:rsid w:val="00E17745"/>
    <w:rsid w:val="00E33BA4"/>
    <w:rsid w:val="00E347A6"/>
    <w:rsid w:val="00E60D6C"/>
    <w:rsid w:val="00E638E7"/>
    <w:rsid w:val="00E66628"/>
    <w:rsid w:val="00EA7C1E"/>
    <w:rsid w:val="00EB44E0"/>
    <w:rsid w:val="00F17DA1"/>
    <w:rsid w:val="00F42799"/>
    <w:rsid w:val="00F709A9"/>
    <w:rsid w:val="00F81DAE"/>
    <w:rsid w:val="00FC5909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65C"/>
  <w15:chartTrackingRefBased/>
  <w15:docId w15:val="{2CFA0829-E499-4D93-9170-BDE321E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BC"/>
    <w:pPr>
      <w:spacing w:line="259" w:lineRule="auto"/>
    </w:pPr>
    <w:rPr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9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E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94EB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E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94EB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94EB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94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4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4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EBC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694E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94EB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94E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94EBC"/>
    <w:rPr>
      <w:rFonts w:ascii="Calibri" w:hAnsi="Calibri" w:cs="Calibri"/>
      <w:noProof/>
      <w:sz w:val="22"/>
      <w:szCs w:val="22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94EB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EBC"/>
    <w:rPr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EBC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694EB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694EBC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570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Pérez Lázaro</dc:creator>
  <cp:keywords/>
  <dc:description/>
  <cp:lastModifiedBy>Elodie</cp:lastModifiedBy>
  <cp:revision>29</cp:revision>
  <dcterms:created xsi:type="dcterms:W3CDTF">2025-01-23T12:23:00Z</dcterms:created>
  <dcterms:modified xsi:type="dcterms:W3CDTF">2025-06-10T14:52:00Z</dcterms:modified>
</cp:coreProperties>
</file>