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C8BD2" w14:textId="5DF9230C" w:rsidR="00D2798D" w:rsidRPr="00313BFB" w:rsidRDefault="00D2798D" w:rsidP="00D2798D">
      <w:pPr>
        <w:spacing w:after="160" w:line="240" w:lineRule="auto"/>
        <w:rPr>
          <w:rFonts w:ascii="Times New Roman" w:hAnsi="Times New Roman" w:cs="Times New Roman"/>
          <w:b/>
          <w:sz w:val="24"/>
          <w:lang w:val="en-US"/>
        </w:rPr>
      </w:pPr>
      <w:r w:rsidRPr="00313BFB">
        <w:rPr>
          <w:rFonts w:ascii="Times New Roman" w:hAnsi="Times New Roman" w:cs="Times New Roman"/>
          <w:b/>
          <w:sz w:val="24"/>
          <w:lang w:val="en-US"/>
        </w:rPr>
        <w:t xml:space="preserve">Additional file 7. Distribution of the main predictors in the study area. </w:t>
      </w:r>
      <w:r w:rsidRPr="00313BFB">
        <w:rPr>
          <w:rFonts w:ascii="Times New Roman" w:hAnsi="Times New Roman" w:cs="Times New Roman"/>
          <w:sz w:val="24"/>
          <w:lang w:val="en-US"/>
        </w:rPr>
        <w:t>(A) Proportion per cell (%) of surface area covered by mixed forest, (B) mean annual LST (°C) per cell, and (C) proportion per cell (%) of surface area of meadow neighboring forest in the 116 cells of the area</w:t>
      </w:r>
      <w:r w:rsidR="00313BFB" w:rsidRPr="00313BFB">
        <w:rPr>
          <w:rFonts w:ascii="Times New Roman" w:hAnsi="Times New Roman" w:cs="Times New Roman"/>
          <w:sz w:val="24"/>
          <w:lang w:val="en-US"/>
        </w:rPr>
        <w:t>.</w:t>
      </w:r>
    </w:p>
    <w:p w14:paraId="06ACE4B0" w14:textId="77777777" w:rsidR="00D2798D" w:rsidRDefault="00D2798D" w:rsidP="00D2798D">
      <w:pPr>
        <w:spacing w:line="240" w:lineRule="auto"/>
        <w:rPr>
          <w:rFonts w:ascii="Tahoma" w:hAnsi="Tahoma" w:cs="Tahoma"/>
          <w:b/>
          <w:bCs/>
          <w:lang w:val="en-US"/>
        </w:rPr>
      </w:pPr>
    </w:p>
    <w:p w14:paraId="31CDEEE8" w14:textId="77777777" w:rsidR="00D2798D" w:rsidRPr="006175FD" w:rsidRDefault="00D2798D" w:rsidP="00D2798D">
      <w:pPr>
        <w:spacing w:line="240" w:lineRule="auto"/>
        <w:ind w:hanging="709"/>
        <w:rPr>
          <w:rFonts w:ascii="Tahoma" w:hAnsi="Tahoma" w:cs="Tahoma"/>
          <w:b/>
          <w:bCs/>
          <w:lang w:val="en-US"/>
        </w:rPr>
      </w:pPr>
      <w:r w:rsidRPr="003A6A4C">
        <w:rPr>
          <w:rFonts w:ascii="Tahoma" w:hAnsi="Tahoma" w:cs="Tahoma"/>
          <w:b/>
          <w:bCs/>
          <w:noProof/>
          <w:lang w:eastAsia="fr-FR"/>
        </w:rPr>
        <w:drawing>
          <wp:inline distT="0" distB="0" distL="0" distR="0" wp14:anchorId="2A2AE4F3" wp14:editId="4A9E0323">
            <wp:extent cx="6645275" cy="2686050"/>
            <wp:effectExtent l="0" t="0" r="3175" b="0"/>
            <wp:docPr id="8" name="Image 8" descr="C:\Users\l.mathewsmartin\Desktop\publis\publi_epidemio\figures\figures_fusionne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.mathewsmartin\Desktop\publis\publi_epidemio\figures\figures_fusionnee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96" b="10645"/>
                    <a:stretch/>
                  </pic:blipFill>
                  <pic:spPr bwMode="auto">
                    <a:xfrm>
                      <a:off x="0" y="0"/>
                      <a:ext cx="6645910" cy="2686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53123F" w14:textId="77777777" w:rsidR="00D2798D" w:rsidRDefault="00D2798D" w:rsidP="00D2798D">
      <w:pPr>
        <w:spacing w:after="160" w:line="240" w:lineRule="auto"/>
        <w:rPr>
          <w:rFonts w:ascii="Tahoma" w:hAnsi="Tahoma" w:cs="Tahoma"/>
          <w:b/>
          <w:sz w:val="24"/>
          <w:lang w:val="en-US"/>
        </w:rPr>
      </w:pPr>
    </w:p>
    <w:p w14:paraId="41EFDE2B" w14:textId="77777777" w:rsidR="00513FC8" w:rsidRDefault="00513FC8"/>
    <w:sectPr w:rsidR="00513F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98D"/>
    <w:rsid w:val="00313BFB"/>
    <w:rsid w:val="00513FC8"/>
    <w:rsid w:val="00D2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1D10C"/>
  <w15:chartTrackingRefBased/>
  <w15:docId w15:val="{F2364ACD-F186-4859-9D7B-7EEFD2E29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98D"/>
    <w:pPr>
      <w:spacing w:after="0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ANSES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Bournez</dc:creator>
  <cp:keywords/>
  <dc:description/>
  <cp:lastModifiedBy>Elodie</cp:lastModifiedBy>
  <cp:revision>2</cp:revision>
  <dcterms:created xsi:type="dcterms:W3CDTF">2025-07-07T07:32:00Z</dcterms:created>
  <dcterms:modified xsi:type="dcterms:W3CDTF">2025-07-07T15:24:00Z</dcterms:modified>
</cp:coreProperties>
</file>