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82265E" w14:textId="28F75DD1" w:rsidR="009437C9" w:rsidRDefault="00325656" w:rsidP="009437C9">
      <w:pPr>
        <w:widowControl w:val="0"/>
        <w:spacing w:after="0" w:line="276" w:lineRule="auto"/>
        <w:jc w:val="left"/>
        <w:rPr>
          <w:b/>
          <w:sz w:val="24"/>
          <w:szCs w:val="24"/>
        </w:rPr>
      </w:pPr>
      <w:bookmarkStart w:id="0" w:name="_GoBack"/>
      <w:r>
        <w:rPr>
          <w:b/>
          <w:sz w:val="24"/>
          <w:szCs w:val="24"/>
          <w:u w:val="single"/>
        </w:rPr>
        <w:t>Additional file</w:t>
      </w:r>
      <w:r w:rsidR="009437C9">
        <w:rPr>
          <w:b/>
          <w:sz w:val="24"/>
          <w:szCs w:val="24"/>
          <w:u w:val="single"/>
        </w:rPr>
        <w:t xml:space="preserve"> </w:t>
      </w:r>
      <w:r w:rsidR="00E124D5">
        <w:rPr>
          <w:b/>
          <w:sz w:val="24"/>
          <w:szCs w:val="24"/>
          <w:u w:val="single"/>
        </w:rPr>
        <w:t>7</w:t>
      </w:r>
      <w:r w:rsidR="009437C9">
        <w:rPr>
          <w:b/>
          <w:sz w:val="24"/>
          <w:szCs w:val="24"/>
          <w:u w:val="single"/>
        </w:rPr>
        <w:t xml:space="preserve">: </w:t>
      </w:r>
      <w:r w:rsidR="00F44FC3">
        <w:rPr>
          <w:b/>
          <w:sz w:val="24"/>
          <w:szCs w:val="24"/>
          <w:u w:val="single"/>
        </w:rPr>
        <w:t>D</w:t>
      </w:r>
      <w:r w:rsidR="009437C9">
        <w:rPr>
          <w:b/>
          <w:sz w:val="24"/>
          <w:szCs w:val="24"/>
          <w:u w:val="single"/>
        </w:rPr>
        <w:t>efinition of states</w:t>
      </w:r>
    </w:p>
    <w:p w14:paraId="4706A2CA" w14:textId="50ECB677" w:rsidR="009437C9" w:rsidRDefault="00F44FC3" w:rsidP="009437C9">
      <w:pPr>
        <w:spacing w:after="240"/>
      </w:pPr>
      <w:r>
        <w:t>Based on the description of the profiles resulting from the clustering, the defining characteristics of each state can be identified</w:t>
      </w:r>
      <w:r w:rsidR="009437C9">
        <w:t>:</w:t>
      </w:r>
    </w:p>
    <w:p w14:paraId="649FF386" w14:textId="77777777" w:rsidR="009437C9" w:rsidRDefault="009437C9" w:rsidP="009437C9">
      <w:pPr>
        <w:numPr>
          <w:ilvl w:val="0"/>
          <w:numId w:val="1"/>
        </w:numPr>
        <w:spacing w:after="0"/>
      </w:pPr>
      <w:r>
        <w:t>A*: Absence of the 15 pathogens.</w:t>
      </w:r>
    </w:p>
    <w:p w14:paraId="674E5B35" w14:textId="77777777" w:rsidR="009437C9" w:rsidRDefault="009437C9" w:rsidP="009437C9">
      <w:pPr>
        <w:numPr>
          <w:ilvl w:val="0"/>
          <w:numId w:val="1"/>
        </w:numPr>
        <w:spacing w:after="0"/>
      </w:pPr>
      <w:r>
        <w:t xml:space="preserve">B*: Presence of NAS and absence of </w:t>
      </w:r>
      <w:r>
        <w:rPr>
          <w:i/>
        </w:rPr>
        <w:t xml:space="preserve">C. </w:t>
      </w:r>
      <w:proofErr w:type="spellStart"/>
      <w:r>
        <w:rPr>
          <w:i/>
        </w:rPr>
        <w:t>bovis</w:t>
      </w:r>
      <w:proofErr w:type="spellEnd"/>
      <w:r>
        <w:rPr>
          <w:i/>
        </w:rPr>
        <w:t xml:space="preserve">, S. </w:t>
      </w:r>
      <w:proofErr w:type="spellStart"/>
      <w:r>
        <w:rPr>
          <w:i/>
        </w:rPr>
        <w:t>uberis</w:t>
      </w:r>
      <w:proofErr w:type="spellEnd"/>
      <w:r>
        <w:t xml:space="preserve">, yeasts and </w:t>
      </w:r>
      <w:r>
        <w:rPr>
          <w:i/>
        </w:rPr>
        <w:t>T. pyogenes</w:t>
      </w:r>
      <w:r>
        <w:t>/</w:t>
      </w:r>
      <w:r>
        <w:rPr>
          <w:i/>
        </w:rPr>
        <w:t xml:space="preserve">P. </w:t>
      </w:r>
      <w:proofErr w:type="spellStart"/>
      <w:r>
        <w:rPr>
          <w:i/>
        </w:rPr>
        <w:t>indolicus</w:t>
      </w:r>
      <w:proofErr w:type="spellEnd"/>
      <w:r>
        <w:t>.</w:t>
      </w:r>
    </w:p>
    <w:p w14:paraId="440DDFF0" w14:textId="77777777" w:rsidR="009437C9" w:rsidRDefault="009437C9" w:rsidP="009437C9">
      <w:pPr>
        <w:numPr>
          <w:ilvl w:val="0"/>
          <w:numId w:val="1"/>
        </w:numPr>
        <w:spacing w:after="0"/>
      </w:pPr>
      <w:r>
        <w:t>C*: Presence of</w:t>
      </w:r>
      <w:r>
        <w:rPr>
          <w:i/>
        </w:rPr>
        <w:t xml:space="preserve"> C. </w:t>
      </w:r>
      <w:proofErr w:type="spellStart"/>
      <w:r>
        <w:rPr>
          <w:i/>
        </w:rPr>
        <w:t>bovis</w:t>
      </w:r>
      <w:proofErr w:type="spellEnd"/>
      <w:r>
        <w:t xml:space="preserve"> and </w:t>
      </w:r>
      <w:r>
        <w:rPr>
          <w:i/>
        </w:rPr>
        <w:t xml:space="preserve">S. </w:t>
      </w:r>
      <w:proofErr w:type="spellStart"/>
      <w:r>
        <w:rPr>
          <w:i/>
        </w:rPr>
        <w:t>uberis</w:t>
      </w:r>
      <w:proofErr w:type="spellEnd"/>
      <w:r>
        <w:t>.</w:t>
      </w:r>
    </w:p>
    <w:p w14:paraId="6354D24D" w14:textId="77777777" w:rsidR="009437C9" w:rsidRDefault="009437C9" w:rsidP="009437C9">
      <w:pPr>
        <w:numPr>
          <w:ilvl w:val="0"/>
          <w:numId w:val="1"/>
        </w:numPr>
        <w:spacing w:after="0"/>
      </w:pPr>
      <w:r>
        <w:t xml:space="preserve">D*: Presence of </w:t>
      </w:r>
      <w:r>
        <w:rPr>
          <w:i/>
        </w:rPr>
        <w:t xml:space="preserve">C. </w:t>
      </w:r>
      <w:proofErr w:type="spellStart"/>
      <w:r>
        <w:rPr>
          <w:i/>
        </w:rPr>
        <w:t>bovis</w:t>
      </w:r>
      <w:proofErr w:type="spellEnd"/>
      <w:r>
        <w:rPr>
          <w:i/>
        </w:rPr>
        <w:t xml:space="preserve"> </w:t>
      </w:r>
      <w:r>
        <w:t xml:space="preserve">and absence of </w:t>
      </w:r>
      <w:r>
        <w:rPr>
          <w:i/>
        </w:rPr>
        <w:t xml:space="preserve">S. </w:t>
      </w:r>
      <w:proofErr w:type="spellStart"/>
      <w:r>
        <w:rPr>
          <w:i/>
        </w:rPr>
        <w:t>uberis</w:t>
      </w:r>
      <w:proofErr w:type="spellEnd"/>
      <w:r>
        <w:t>.</w:t>
      </w:r>
    </w:p>
    <w:p w14:paraId="4814C530" w14:textId="77777777" w:rsidR="009437C9" w:rsidRDefault="009437C9" w:rsidP="009437C9">
      <w:pPr>
        <w:numPr>
          <w:ilvl w:val="0"/>
          <w:numId w:val="1"/>
        </w:numPr>
        <w:spacing w:after="0"/>
      </w:pPr>
      <w:r>
        <w:t xml:space="preserve">E*: Presence of </w:t>
      </w:r>
      <w:r>
        <w:rPr>
          <w:i/>
        </w:rPr>
        <w:t xml:space="preserve">S. </w:t>
      </w:r>
      <w:proofErr w:type="spellStart"/>
      <w:r>
        <w:rPr>
          <w:i/>
        </w:rPr>
        <w:t>uberis</w:t>
      </w:r>
      <w:proofErr w:type="spellEnd"/>
      <w:r>
        <w:t xml:space="preserve"> and absence of </w:t>
      </w:r>
      <w:r>
        <w:rPr>
          <w:i/>
        </w:rPr>
        <w:t xml:space="preserve">C. </w:t>
      </w:r>
      <w:proofErr w:type="spellStart"/>
      <w:r>
        <w:rPr>
          <w:i/>
        </w:rPr>
        <w:t>bovis</w:t>
      </w:r>
      <w:proofErr w:type="spellEnd"/>
      <w:r>
        <w:t>.</w:t>
      </w:r>
    </w:p>
    <w:p w14:paraId="5FDDADE2" w14:textId="77777777" w:rsidR="009437C9" w:rsidRDefault="009437C9" w:rsidP="009437C9">
      <w:pPr>
        <w:numPr>
          <w:ilvl w:val="0"/>
          <w:numId w:val="1"/>
        </w:numPr>
        <w:spacing w:after="0"/>
      </w:pPr>
      <w:r>
        <w:t xml:space="preserve">F*: Presence of </w:t>
      </w:r>
      <w:r>
        <w:rPr>
          <w:i/>
        </w:rPr>
        <w:t>T. pyogenes</w:t>
      </w:r>
      <w:r>
        <w:t>/</w:t>
      </w:r>
      <w:r>
        <w:rPr>
          <w:i/>
        </w:rPr>
        <w:t xml:space="preserve">P. </w:t>
      </w:r>
      <w:proofErr w:type="spellStart"/>
      <w:r>
        <w:rPr>
          <w:i/>
        </w:rPr>
        <w:t>indolicus</w:t>
      </w:r>
      <w:proofErr w:type="spellEnd"/>
      <w:r>
        <w:t xml:space="preserve"> and/or yeasts, and absence of </w:t>
      </w:r>
      <w:r>
        <w:rPr>
          <w:i/>
        </w:rPr>
        <w:t xml:space="preserve">C. </w:t>
      </w:r>
      <w:proofErr w:type="spellStart"/>
      <w:r>
        <w:rPr>
          <w:i/>
        </w:rPr>
        <w:t>bovis</w:t>
      </w:r>
      <w:proofErr w:type="spellEnd"/>
      <w:r>
        <w:t xml:space="preserve"> and</w:t>
      </w:r>
      <w:r>
        <w:rPr>
          <w:i/>
        </w:rPr>
        <w:t xml:space="preserve"> S. </w:t>
      </w:r>
      <w:proofErr w:type="spellStart"/>
      <w:r>
        <w:rPr>
          <w:i/>
        </w:rPr>
        <w:t>uberis</w:t>
      </w:r>
      <w:proofErr w:type="spellEnd"/>
      <w:r>
        <w:rPr>
          <w:i/>
        </w:rPr>
        <w:t>.</w:t>
      </w:r>
    </w:p>
    <w:p w14:paraId="5664A312" w14:textId="77777777" w:rsidR="009437C9" w:rsidRDefault="009437C9" w:rsidP="009437C9">
      <w:pPr>
        <w:numPr>
          <w:ilvl w:val="0"/>
          <w:numId w:val="1"/>
        </w:numPr>
        <w:spacing w:after="240"/>
      </w:pPr>
      <w:r>
        <w:t>Unclassifiable: All samples not allocated in any of the previous states.</w:t>
      </w:r>
    </w:p>
    <w:p w14:paraId="64F3E785" w14:textId="77777777" w:rsidR="00B30924" w:rsidRPr="00B30924" w:rsidRDefault="00B30924" w:rsidP="00B30924">
      <w:pPr>
        <w:spacing w:before="240" w:after="240" w:line="480" w:lineRule="auto"/>
        <w:ind w:right="851"/>
        <w:rPr>
          <w:rFonts w:ascii="Arial" w:eastAsia="Arial" w:hAnsi="Arial" w:cs="Arial"/>
          <w:sz w:val="20"/>
          <w:szCs w:val="20"/>
        </w:rPr>
      </w:pPr>
      <w:r w:rsidRPr="00B30924">
        <w:rPr>
          <w:rFonts w:ascii="Arial" w:eastAsia="Arial" w:hAnsi="Arial" w:cs="Arial"/>
          <w:b/>
          <w:sz w:val="20"/>
          <w:szCs w:val="20"/>
        </w:rPr>
        <w:t>Table 2 -</w:t>
      </w:r>
      <w:r w:rsidRPr="00B30924">
        <w:rPr>
          <w:rFonts w:ascii="Arial" w:eastAsia="Arial" w:hAnsi="Arial" w:cs="Arial"/>
          <w:sz w:val="20"/>
          <w:szCs w:val="20"/>
        </w:rPr>
        <w:t xml:space="preserve"> </w:t>
      </w:r>
      <w:r w:rsidRPr="00B30924">
        <w:rPr>
          <w:rFonts w:ascii="Arial" w:eastAsia="Arial" w:hAnsi="Arial" w:cs="Arial"/>
          <w:b/>
          <w:sz w:val="20"/>
          <w:szCs w:val="20"/>
        </w:rPr>
        <w:t>Definition of states for the Markov model.</w:t>
      </w:r>
    </w:p>
    <w:tbl>
      <w:tblPr>
        <w:tblW w:w="9020" w:type="dxa"/>
        <w:jc w:val="center"/>
        <w:tblLayout w:type="fixed"/>
        <w:tblLook w:val="0600" w:firstRow="0" w:lastRow="0" w:firstColumn="0" w:lastColumn="0" w:noHBand="1" w:noVBand="1"/>
      </w:tblPr>
      <w:tblGrid>
        <w:gridCol w:w="716"/>
        <w:gridCol w:w="2686"/>
        <w:gridCol w:w="4395"/>
        <w:gridCol w:w="1223"/>
      </w:tblGrid>
      <w:tr w:rsidR="00B30924" w:rsidRPr="00A049B8" w14:paraId="790C3378" w14:textId="77777777" w:rsidTr="00E02F24">
        <w:trPr>
          <w:jc w:val="center"/>
        </w:trPr>
        <w:tc>
          <w:tcPr>
            <w:tcW w:w="716" w:type="dxa"/>
            <w:tcBorders>
              <w:top w:val="single" w:sz="4" w:space="0" w:color="000000"/>
              <w:bottom w:val="single" w:sz="4" w:space="0" w:color="000000"/>
            </w:tcBorders>
          </w:tcPr>
          <w:p w14:paraId="7C05B506" w14:textId="77777777" w:rsidR="00B30924" w:rsidRPr="00A049B8" w:rsidRDefault="00B30924" w:rsidP="00E02F24">
            <w:pPr>
              <w:widowControl w:val="0"/>
              <w:spacing w:line="360" w:lineRule="auto"/>
              <w:jc w:val="left"/>
              <w:rPr>
                <w:rFonts w:ascii="Arial" w:eastAsia="Arial" w:hAnsi="Arial" w:cs="Arial"/>
                <w:b/>
                <w:sz w:val="16"/>
                <w:szCs w:val="16"/>
              </w:rPr>
            </w:pPr>
            <w:r w:rsidRPr="00A049B8">
              <w:rPr>
                <w:sz w:val="20"/>
                <w:szCs w:val="20"/>
              </w:rPr>
              <w:t>States</w:t>
            </w:r>
          </w:p>
        </w:tc>
        <w:tc>
          <w:tcPr>
            <w:tcW w:w="2686" w:type="dxa"/>
            <w:tcBorders>
              <w:top w:val="single" w:sz="4" w:space="0" w:color="000000"/>
              <w:bottom w:val="single" w:sz="4" w:space="0" w:color="000000"/>
            </w:tcBorders>
          </w:tcPr>
          <w:p w14:paraId="01FEB3F9" w14:textId="77777777" w:rsidR="00B30924" w:rsidRPr="00A049B8" w:rsidRDefault="00B30924" w:rsidP="00E02F24">
            <w:pPr>
              <w:widowControl w:val="0"/>
              <w:spacing w:line="360" w:lineRule="auto"/>
              <w:jc w:val="left"/>
              <w:rPr>
                <w:rFonts w:ascii="Arial" w:eastAsia="Arial" w:hAnsi="Arial" w:cs="Arial"/>
                <w:b/>
                <w:sz w:val="16"/>
                <w:szCs w:val="16"/>
              </w:rPr>
            </w:pPr>
            <w:r w:rsidRPr="00A049B8">
              <w:rPr>
                <w:sz w:val="20"/>
                <w:szCs w:val="20"/>
              </w:rPr>
              <w:t>Definition</w:t>
            </w:r>
          </w:p>
        </w:tc>
        <w:tc>
          <w:tcPr>
            <w:tcW w:w="4395" w:type="dxa"/>
            <w:tcBorders>
              <w:top w:val="single" w:sz="4" w:space="0" w:color="000000"/>
              <w:bottom w:val="single" w:sz="4" w:space="0" w:color="000000"/>
            </w:tcBorders>
          </w:tcPr>
          <w:p w14:paraId="234B16A0" w14:textId="77777777" w:rsidR="00B30924" w:rsidRPr="00A049B8" w:rsidRDefault="00B30924" w:rsidP="00E02F24">
            <w:pPr>
              <w:widowControl w:val="0"/>
              <w:spacing w:line="360" w:lineRule="auto"/>
              <w:jc w:val="left"/>
              <w:rPr>
                <w:rFonts w:ascii="Arial" w:eastAsia="Arial" w:hAnsi="Arial" w:cs="Arial"/>
                <w:b/>
                <w:sz w:val="16"/>
                <w:szCs w:val="16"/>
              </w:rPr>
            </w:pPr>
            <w:r w:rsidRPr="00A049B8">
              <w:rPr>
                <w:sz w:val="20"/>
                <w:szCs w:val="20"/>
              </w:rPr>
              <w:t>R pseudo code#</w:t>
            </w:r>
          </w:p>
        </w:tc>
        <w:tc>
          <w:tcPr>
            <w:tcW w:w="1223" w:type="dxa"/>
            <w:tcBorders>
              <w:top w:val="single" w:sz="4" w:space="0" w:color="000000"/>
              <w:bottom w:val="single" w:sz="4" w:space="0" w:color="000000"/>
            </w:tcBorders>
          </w:tcPr>
          <w:p w14:paraId="12AFB054" w14:textId="77777777" w:rsidR="00B30924" w:rsidRPr="00A049B8" w:rsidRDefault="00B30924" w:rsidP="00E02F24">
            <w:pPr>
              <w:widowControl w:val="0"/>
              <w:spacing w:line="360" w:lineRule="auto"/>
              <w:jc w:val="left"/>
              <w:rPr>
                <w:rFonts w:ascii="Arial" w:eastAsia="Arial" w:hAnsi="Arial" w:cs="Arial"/>
                <w:b/>
                <w:sz w:val="16"/>
                <w:szCs w:val="16"/>
              </w:rPr>
            </w:pPr>
            <w:r w:rsidRPr="00A049B8">
              <w:rPr>
                <w:sz w:val="20"/>
                <w:szCs w:val="20"/>
              </w:rPr>
              <w:t>Sample size</w:t>
            </w:r>
          </w:p>
        </w:tc>
      </w:tr>
      <w:tr w:rsidR="00B30924" w:rsidRPr="00A049B8" w14:paraId="3973C07F" w14:textId="77777777" w:rsidTr="00E02F24">
        <w:trPr>
          <w:jc w:val="center"/>
        </w:trPr>
        <w:tc>
          <w:tcPr>
            <w:tcW w:w="716" w:type="dxa"/>
            <w:tcBorders>
              <w:top w:val="single" w:sz="4" w:space="0" w:color="000000"/>
            </w:tcBorders>
          </w:tcPr>
          <w:p w14:paraId="641F8232" w14:textId="77777777" w:rsidR="00B30924" w:rsidRPr="00A049B8" w:rsidRDefault="00B30924" w:rsidP="00E02F24">
            <w:pPr>
              <w:widowControl w:val="0"/>
              <w:spacing w:line="360" w:lineRule="auto"/>
              <w:jc w:val="left"/>
              <w:rPr>
                <w:rFonts w:ascii="Arial" w:eastAsia="Arial" w:hAnsi="Arial" w:cs="Arial"/>
                <w:b/>
                <w:sz w:val="16"/>
                <w:szCs w:val="16"/>
              </w:rPr>
            </w:pPr>
            <w:r w:rsidRPr="00A049B8">
              <w:rPr>
                <w:sz w:val="20"/>
                <w:szCs w:val="20"/>
              </w:rPr>
              <w:t>A*</w:t>
            </w:r>
          </w:p>
        </w:tc>
        <w:tc>
          <w:tcPr>
            <w:tcW w:w="2686" w:type="dxa"/>
            <w:tcBorders>
              <w:top w:val="single" w:sz="4" w:space="0" w:color="000000"/>
            </w:tcBorders>
          </w:tcPr>
          <w:p w14:paraId="27D29EE4" w14:textId="77777777" w:rsidR="00B30924" w:rsidRPr="00A049B8" w:rsidRDefault="00B30924" w:rsidP="00E02F24">
            <w:pPr>
              <w:widowControl w:val="0"/>
              <w:spacing w:line="360" w:lineRule="auto"/>
              <w:jc w:val="left"/>
              <w:rPr>
                <w:rFonts w:ascii="Arial" w:eastAsia="Arial" w:hAnsi="Arial" w:cs="Arial"/>
                <w:sz w:val="16"/>
                <w:szCs w:val="16"/>
              </w:rPr>
            </w:pPr>
            <w:r w:rsidRPr="00A049B8">
              <w:rPr>
                <w:sz w:val="20"/>
                <w:szCs w:val="20"/>
              </w:rPr>
              <w:t>Absence of the 15 pathogens</w:t>
            </w:r>
          </w:p>
        </w:tc>
        <w:tc>
          <w:tcPr>
            <w:tcW w:w="4395" w:type="dxa"/>
            <w:tcBorders>
              <w:top w:val="single" w:sz="4" w:space="0" w:color="000000"/>
            </w:tcBorders>
          </w:tcPr>
          <w:p w14:paraId="56266BCA" w14:textId="77777777" w:rsidR="00B30924" w:rsidRPr="00A049B8" w:rsidRDefault="00B30924" w:rsidP="00E02F24">
            <w:pPr>
              <w:widowControl w:val="0"/>
              <w:spacing w:line="360" w:lineRule="auto"/>
              <w:jc w:val="left"/>
              <w:rPr>
                <w:rFonts w:ascii="Arial" w:eastAsia="Arial" w:hAnsi="Arial" w:cs="Arial"/>
                <w:i/>
                <w:sz w:val="16"/>
                <w:szCs w:val="16"/>
              </w:rPr>
            </w:pPr>
            <w:proofErr w:type="spellStart"/>
            <w:r w:rsidRPr="00A049B8">
              <w:rPr>
                <w:i/>
                <w:sz w:val="20"/>
                <w:szCs w:val="20"/>
              </w:rPr>
              <w:t>C_bovis</w:t>
            </w:r>
            <w:proofErr w:type="spellEnd"/>
            <w:r w:rsidRPr="00A049B8">
              <w:rPr>
                <w:i/>
                <w:sz w:val="20"/>
                <w:szCs w:val="20"/>
              </w:rPr>
              <w:t xml:space="preserve"> == 0 &amp; </w:t>
            </w:r>
            <w:proofErr w:type="spellStart"/>
            <w:r w:rsidRPr="00A049B8">
              <w:rPr>
                <w:i/>
                <w:sz w:val="20"/>
                <w:szCs w:val="20"/>
              </w:rPr>
              <w:t>E_coli</w:t>
            </w:r>
            <w:proofErr w:type="spellEnd"/>
            <w:r w:rsidRPr="00A049B8">
              <w:rPr>
                <w:i/>
                <w:sz w:val="20"/>
                <w:szCs w:val="20"/>
              </w:rPr>
              <w:t xml:space="preserve"> ==0 &amp; </w:t>
            </w:r>
            <w:proofErr w:type="spellStart"/>
            <w:r w:rsidRPr="00A049B8">
              <w:rPr>
                <w:i/>
                <w:sz w:val="20"/>
                <w:szCs w:val="20"/>
              </w:rPr>
              <w:t>Entero_sp</w:t>
            </w:r>
            <w:proofErr w:type="spellEnd"/>
            <w:r w:rsidRPr="00A049B8">
              <w:rPr>
                <w:i/>
                <w:sz w:val="20"/>
                <w:szCs w:val="20"/>
              </w:rPr>
              <w:t xml:space="preserve"> == 0 &amp; </w:t>
            </w:r>
            <w:proofErr w:type="spellStart"/>
            <w:r w:rsidRPr="00A049B8">
              <w:rPr>
                <w:i/>
                <w:sz w:val="20"/>
                <w:szCs w:val="20"/>
              </w:rPr>
              <w:t>Klebsie_sp</w:t>
            </w:r>
            <w:proofErr w:type="spellEnd"/>
            <w:r w:rsidRPr="00A049B8">
              <w:rPr>
                <w:i/>
                <w:sz w:val="20"/>
                <w:szCs w:val="20"/>
              </w:rPr>
              <w:t xml:space="preserve"> == 0 &amp; </w:t>
            </w:r>
            <w:proofErr w:type="spellStart"/>
            <w:r w:rsidRPr="00A049B8">
              <w:rPr>
                <w:i/>
                <w:sz w:val="20"/>
                <w:szCs w:val="20"/>
              </w:rPr>
              <w:t>M_bovis</w:t>
            </w:r>
            <w:proofErr w:type="spellEnd"/>
            <w:r w:rsidRPr="00A049B8">
              <w:rPr>
                <w:i/>
                <w:sz w:val="20"/>
                <w:szCs w:val="20"/>
              </w:rPr>
              <w:t xml:space="preserve"> == 0 &amp; </w:t>
            </w:r>
            <w:proofErr w:type="spellStart"/>
            <w:r w:rsidRPr="00A049B8">
              <w:rPr>
                <w:i/>
                <w:sz w:val="20"/>
                <w:szCs w:val="20"/>
              </w:rPr>
              <w:t>M_sp</w:t>
            </w:r>
            <w:proofErr w:type="spellEnd"/>
            <w:r w:rsidRPr="00A049B8">
              <w:rPr>
                <w:i/>
                <w:sz w:val="20"/>
                <w:szCs w:val="20"/>
              </w:rPr>
              <w:t xml:space="preserve"> == 0 &amp; NAS == 0 &amp; </w:t>
            </w:r>
            <w:proofErr w:type="spellStart"/>
            <w:r w:rsidRPr="00A049B8">
              <w:rPr>
                <w:i/>
                <w:sz w:val="20"/>
                <w:szCs w:val="20"/>
              </w:rPr>
              <w:t>Proto_sp</w:t>
            </w:r>
            <w:proofErr w:type="spellEnd"/>
            <w:r w:rsidRPr="00A049B8">
              <w:rPr>
                <w:i/>
                <w:sz w:val="20"/>
                <w:szCs w:val="20"/>
              </w:rPr>
              <w:t xml:space="preserve"> == 0 &amp; </w:t>
            </w:r>
            <w:proofErr w:type="spellStart"/>
            <w:r w:rsidRPr="00A049B8">
              <w:rPr>
                <w:i/>
                <w:sz w:val="20"/>
                <w:szCs w:val="20"/>
              </w:rPr>
              <w:t>S_aureus</w:t>
            </w:r>
            <w:proofErr w:type="spellEnd"/>
            <w:r w:rsidRPr="00A049B8">
              <w:rPr>
                <w:i/>
                <w:sz w:val="20"/>
                <w:szCs w:val="20"/>
              </w:rPr>
              <w:t xml:space="preserve"> == 0 &amp; </w:t>
            </w:r>
            <w:proofErr w:type="spellStart"/>
            <w:r w:rsidRPr="00A049B8">
              <w:rPr>
                <w:i/>
                <w:sz w:val="20"/>
                <w:szCs w:val="20"/>
              </w:rPr>
              <w:t>S_agala</w:t>
            </w:r>
            <w:proofErr w:type="spellEnd"/>
            <w:r w:rsidRPr="00A049B8">
              <w:rPr>
                <w:i/>
                <w:sz w:val="20"/>
                <w:szCs w:val="20"/>
              </w:rPr>
              <w:t xml:space="preserve"> == 0 &amp; </w:t>
            </w:r>
            <w:proofErr w:type="spellStart"/>
            <w:r w:rsidRPr="00A049B8">
              <w:rPr>
                <w:i/>
                <w:sz w:val="20"/>
                <w:szCs w:val="20"/>
              </w:rPr>
              <w:t>S_dysgala</w:t>
            </w:r>
            <w:proofErr w:type="spellEnd"/>
            <w:r w:rsidRPr="00A049B8">
              <w:rPr>
                <w:i/>
                <w:sz w:val="20"/>
                <w:szCs w:val="20"/>
              </w:rPr>
              <w:t xml:space="preserve"> == 0 &amp; </w:t>
            </w:r>
            <w:proofErr w:type="spellStart"/>
            <w:r w:rsidRPr="00A049B8">
              <w:rPr>
                <w:i/>
                <w:sz w:val="20"/>
                <w:szCs w:val="20"/>
              </w:rPr>
              <w:t>S_uberis</w:t>
            </w:r>
            <w:proofErr w:type="spellEnd"/>
            <w:r w:rsidRPr="00A049B8">
              <w:rPr>
                <w:i/>
                <w:sz w:val="20"/>
                <w:szCs w:val="20"/>
              </w:rPr>
              <w:t xml:space="preserve"> == 0 &amp; Yeasts == 0 &amp; </w:t>
            </w:r>
            <w:proofErr w:type="spellStart"/>
            <w:r w:rsidRPr="00A049B8">
              <w:rPr>
                <w:i/>
                <w:sz w:val="20"/>
                <w:szCs w:val="20"/>
              </w:rPr>
              <w:t>T_pyo_P_indo</w:t>
            </w:r>
            <w:proofErr w:type="spellEnd"/>
            <w:r w:rsidRPr="00A049B8">
              <w:rPr>
                <w:i/>
                <w:sz w:val="20"/>
                <w:szCs w:val="20"/>
              </w:rPr>
              <w:t xml:space="preserve"> == 0</w:t>
            </w:r>
          </w:p>
        </w:tc>
        <w:tc>
          <w:tcPr>
            <w:tcW w:w="1223" w:type="dxa"/>
            <w:tcBorders>
              <w:top w:val="single" w:sz="4" w:space="0" w:color="000000"/>
            </w:tcBorders>
          </w:tcPr>
          <w:p w14:paraId="1B0211DB" w14:textId="77777777" w:rsidR="00B30924" w:rsidRPr="00A049B8" w:rsidRDefault="00B30924" w:rsidP="00E02F24">
            <w:pPr>
              <w:widowControl w:val="0"/>
              <w:spacing w:line="360" w:lineRule="auto"/>
              <w:jc w:val="right"/>
              <w:rPr>
                <w:rFonts w:ascii="Arial" w:eastAsia="Arial" w:hAnsi="Arial" w:cs="Arial"/>
                <w:sz w:val="16"/>
                <w:szCs w:val="16"/>
              </w:rPr>
            </w:pPr>
            <w:r w:rsidRPr="00A049B8">
              <w:rPr>
                <w:sz w:val="20"/>
                <w:szCs w:val="20"/>
              </w:rPr>
              <w:t>252</w:t>
            </w:r>
          </w:p>
        </w:tc>
      </w:tr>
      <w:tr w:rsidR="00B30924" w:rsidRPr="00A049B8" w14:paraId="646CDFD1" w14:textId="77777777" w:rsidTr="00E02F24">
        <w:trPr>
          <w:jc w:val="center"/>
        </w:trPr>
        <w:tc>
          <w:tcPr>
            <w:tcW w:w="716" w:type="dxa"/>
          </w:tcPr>
          <w:p w14:paraId="28AC9BFC" w14:textId="77777777" w:rsidR="00B30924" w:rsidRPr="00A049B8" w:rsidRDefault="00B30924" w:rsidP="00E02F24">
            <w:pPr>
              <w:widowControl w:val="0"/>
              <w:spacing w:line="360" w:lineRule="auto"/>
              <w:jc w:val="left"/>
              <w:rPr>
                <w:rFonts w:ascii="Arial" w:eastAsia="Arial" w:hAnsi="Arial" w:cs="Arial"/>
                <w:b/>
                <w:sz w:val="16"/>
                <w:szCs w:val="16"/>
              </w:rPr>
            </w:pPr>
            <w:r w:rsidRPr="00A049B8">
              <w:rPr>
                <w:sz w:val="20"/>
                <w:szCs w:val="20"/>
              </w:rPr>
              <w:t>B*</w:t>
            </w:r>
          </w:p>
        </w:tc>
        <w:tc>
          <w:tcPr>
            <w:tcW w:w="2686" w:type="dxa"/>
          </w:tcPr>
          <w:p w14:paraId="00E8CFD8" w14:textId="77777777" w:rsidR="00B30924" w:rsidRPr="00A049B8" w:rsidRDefault="00B30924" w:rsidP="00E02F24">
            <w:pPr>
              <w:widowControl w:val="0"/>
              <w:spacing w:line="360" w:lineRule="auto"/>
              <w:jc w:val="left"/>
              <w:rPr>
                <w:rFonts w:ascii="Arial" w:eastAsia="Arial" w:hAnsi="Arial" w:cs="Arial"/>
                <w:sz w:val="16"/>
                <w:szCs w:val="16"/>
              </w:rPr>
            </w:pPr>
            <w:r w:rsidRPr="00A049B8">
              <w:rPr>
                <w:sz w:val="20"/>
                <w:szCs w:val="20"/>
              </w:rPr>
              <w:t xml:space="preserve">Presence of NAS and absence of </w:t>
            </w:r>
            <w:r w:rsidRPr="00A049B8">
              <w:rPr>
                <w:i/>
                <w:sz w:val="20"/>
                <w:szCs w:val="20"/>
              </w:rPr>
              <w:t xml:space="preserve">C. </w:t>
            </w:r>
            <w:proofErr w:type="spellStart"/>
            <w:r w:rsidRPr="00A049B8">
              <w:rPr>
                <w:i/>
                <w:sz w:val="20"/>
                <w:szCs w:val="20"/>
              </w:rPr>
              <w:t>bovis</w:t>
            </w:r>
            <w:proofErr w:type="spellEnd"/>
            <w:r w:rsidRPr="00A049B8">
              <w:rPr>
                <w:i/>
                <w:sz w:val="20"/>
                <w:szCs w:val="20"/>
              </w:rPr>
              <w:t xml:space="preserve">, S. </w:t>
            </w:r>
            <w:proofErr w:type="spellStart"/>
            <w:r w:rsidRPr="00A049B8">
              <w:rPr>
                <w:i/>
                <w:sz w:val="20"/>
                <w:szCs w:val="20"/>
              </w:rPr>
              <w:t>uberis</w:t>
            </w:r>
            <w:proofErr w:type="spellEnd"/>
            <w:r w:rsidRPr="00A049B8">
              <w:rPr>
                <w:sz w:val="20"/>
                <w:szCs w:val="20"/>
              </w:rPr>
              <w:t xml:space="preserve">, yeasts and </w:t>
            </w:r>
            <w:r w:rsidRPr="00A049B8">
              <w:rPr>
                <w:i/>
                <w:sz w:val="20"/>
                <w:szCs w:val="20"/>
              </w:rPr>
              <w:t>T. pyogenes</w:t>
            </w:r>
            <w:r w:rsidRPr="00A049B8">
              <w:rPr>
                <w:sz w:val="20"/>
                <w:szCs w:val="20"/>
              </w:rPr>
              <w:t>/</w:t>
            </w:r>
            <w:r w:rsidRPr="00A049B8">
              <w:rPr>
                <w:i/>
                <w:sz w:val="20"/>
                <w:szCs w:val="20"/>
              </w:rPr>
              <w:t xml:space="preserve">P. </w:t>
            </w:r>
            <w:proofErr w:type="spellStart"/>
            <w:r w:rsidRPr="00A049B8">
              <w:rPr>
                <w:i/>
                <w:sz w:val="20"/>
                <w:szCs w:val="20"/>
              </w:rPr>
              <w:t>indolicus</w:t>
            </w:r>
            <w:proofErr w:type="spellEnd"/>
          </w:p>
        </w:tc>
        <w:tc>
          <w:tcPr>
            <w:tcW w:w="4395" w:type="dxa"/>
          </w:tcPr>
          <w:p w14:paraId="7E7A34E8" w14:textId="77777777" w:rsidR="00B30924" w:rsidRPr="00A049B8" w:rsidRDefault="00B30924" w:rsidP="00E02F24">
            <w:pPr>
              <w:widowControl w:val="0"/>
              <w:spacing w:line="360" w:lineRule="auto"/>
              <w:jc w:val="left"/>
              <w:rPr>
                <w:rFonts w:ascii="Arial" w:eastAsia="Arial" w:hAnsi="Arial" w:cs="Arial"/>
                <w:i/>
                <w:sz w:val="16"/>
                <w:szCs w:val="16"/>
              </w:rPr>
            </w:pPr>
            <w:r w:rsidRPr="00A049B8">
              <w:rPr>
                <w:i/>
                <w:sz w:val="20"/>
                <w:szCs w:val="20"/>
              </w:rPr>
              <w:t xml:space="preserve">NAS &gt; 0 &amp; </w:t>
            </w:r>
            <w:proofErr w:type="spellStart"/>
            <w:r w:rsidRPr="00A049B8">
              <w:rPr>
                <w:i/>
                <w:sz w:val="20"/>
                <w:szCs w:val="20"/>
              </w:rPr>
              <w:t>C_bovis</w:t>
            </w:r>
            <w:proofErr w:type="spellEnd"/>
            <w:r w:rsidRPr="00A049B8">
              <w:rPr>
                <w:i/>
                <w:sz w:val="20"/>
                <w:szCs w:val="20"/>
              </w:rPr>
              <w:t xml:space="preserve"> == 0 &amp; </w:t>
            </w:r>
            <w:proofErr w:type="spellStart"/>
            <w:r w:rsidRPr="00A049B8">
              <w:rPr>
                <w:i/>
                <w:sz w:val="20"/>
                <w:szCs w:val="20"/>
              </w:rPr>
              <w:t>Str_uberis</w:t>
            </w:r>
            <w:proofErr w:type="spellEnd"/>
            <w:r w:rsidRPr="00A049B8">
              <w:rPr>
                <w:i/>
                <w:sz w:val="20"/>
                <w:szCs w:val="20"/>
              </w:rPr>
              <w:t xml:space="preserve"> == 0 &amp; Yeasts == 0 &amp; </w:t>
            </w:r>
            <w:proofErr w:type="spellStart"/>
            <w:r w:rsidRPr="00A049B8">
              <w:rPr>
                <w:i/>
                <w:sz w:val="20"/>
                <w:szCs w:val="20"/>
              </w:rPr>
              <w:t>T_pyo_P_indo</w:t>
            </w:r>
            <w:proofErr w:type="spellEnd"/>
            <w:r w:rsidRPr="00A049B8">
              <w:rPr>
                <w:i/>
                <w:sz w:val="20"/>
                <w:szCs w:val="20"/>
              </w:rPr>
              <w:t xml:space="preserve"> == 0</w:t>
            </w:r>
          </w:p>
        </w:tc>
        <w:tc>
          <w:tcPr>
            <w:tcW w:w="1223" w:type="dxa"/>
          </w:tcPr>
          <w:p w14:paraId="314CA544" w14:textId="77777777" w:rsidR="00B30924" w:rsidRPr="00A049B8" w:rsidRDefault="00B30924" w:rsidP="00E02F24">
            <w:pPr>
              <w:widowControl w:val="0"/>
              <w:spacing w:line="360" w:lineRule="auto"/>
              <w:jc w:val="right"/>
              <w:rPr>
                <w:rFonts w:ascii="Arial" w:eastAsia="Arial" w:hAnsi="Arial" w:cs="Arial"/>
                <w:sz w:val="16"/>
                <w:szCs w:val="16"/>
              </w:rPr>
            </w:pPr>
            <w:r w:rsidRPr="00A049B8">
              <w:rPr>
                <w:sz w:val="20"/>
                <w:szCs w:val="20"/>
              </w:rPr>
              <w:t>238</w:t>
            </w:r>
          </w:p>
        </w:tc>
      </w:tr>
      <w:tr w:rsidR="00B30924" w:rsidRPr="00A049B8" w14:paraId="7EA8354D" w14:textId="77777777" w:rsidTr="00E02F24">
        <w:trPr>
          <w:jc w:val="center"/>
        </w:trPr>
        <w:tc>
          <w:tcPr>
            <w:tcW w:w="716" w:type="dxa"/>
          </w:tcPr>
          <w:p w14:paraId="3FD34505" w14:textId="77777777" w:rsidR="00B30924" w:rsidRPr="00A049B8" w:rsidRDefault="00B30924" w:rsidP="00E02F24">
            <w:pPr>
              <w:widowControl w:val="0"/>
              <w:spacing w:line="360" w:lineRule="auto"/>
              <w:jc w:val="left"/>
              <w:rPr>
                <w:rFonts w:ascii="Arial" w:eastAsia="Arial" w:hAnsi="Arial" w:cs="Arial"/>
                <w:b/>
                <w:sz w:val="16"/>
                <w:szCs w:val="16"/>
              </w:rPr>
            </w:pPr>
            <w:r w:rsidRPr="00A049B8">
              <w:rPr>
                <w:sz w:val="20"/>
                <w:szCs w:val="20"/>
              </w:rPr>
              <w:t>C*</w:t>
            </w:r>
          </w:p>
        </w:tc>
        <w:tc>
          <w:tcPr>
            <w:tcW w:w="2686" w:type="dxa"/>
          </w:tcPr>
          <w:p w14:paraId="270BA078" w14:textId="77777777" w:rsidR="00B30924" w:rsidRPr="00A049B8" w:rsidRDefault="00B30924" w:rsidP="00E02F24">
            <w:pPr>
              <w:widowControl w:val="0"/>
              <w:spacing w:line="360" w:lineRule="auto"/>
              <w:jc w:val="left"/>
              <w:rPr>
                <w:rFonts w:ascii="Arial" w:eastAsia="Arial" w:hAnsi="Arial" w:cs="Arial"/>
                <w:sz w:val="16"/>
                <w:szCs w:val="16"/>
              </w:rPr>
            </w:pPr>
            <w:r w:rsidRPr="00A049B8">
              <w:rPr>
                <w:sz w:val="20"/>
                <w:szCs w:val="20"/>
              </w:rPr>
              <w:t>Presence of</w:t>
            </w:r>
            <w:r w:rsidRPr="00A049B8">
              <w:rPr>
                <w:i/>
                <w:sz w:val="20"/>
                <w:szCs w:val="20"/>
              </w:rPr>
              <w:t xml:space="preserve"> C. </w:t>
            </w:r>
            <w:proofErr w:type="spellStart"/>
            <w:r w:rsidRPr="00A049B8">
              <w:rPr>
                <w:i/>
                <w:sz w:val="20"/>
                <w:szCs w:val="20"/>
              </w:rPr>
              <w:t>bovis</w:t>
            </w:r>
            <w:proofErr w:type="spellEnd"/>
            <w:r w:rsidRPr="00A049B8">
              <w:rPr>
                <w:sz w:val="20"/>
                <w:szCs w:val="20"/>
              </w:rPr>
              <w:t xml:space="preserve"> and </w:t>
            </w:r>
            <w:r w:rsidRPr="00A049B8">
              <w:rPr>
                <w:i/>
                <w:sz w:val="20"/>
                <w:szCs w:val="20"/>
              </w:rPr>
              <w:t xml:space="preserve">S. </w:t>
            </w:r>
            <w:proofErr w:type="spellStart"/>
            <w:r w:rsidRPr="00A049B8">
              <w:rPr>
                <w:i/>
                <w:sz w:val="20"/>
                <w:szCs w:val="20"/>
              </w:rPr>
              <w:t>uberis</w:t>
            </w:r>
            <w:proofErr w:type="spellEnd"/>
          </w:p>
        </w:tc>
        <w:tc>
          <w:tcPr>
            <w:tcW w:w="4395" w:type="dxa"/>
          </w:tcPr>
          <w:p w14:paraId="0417D24C" w14:textId="77777777" w:rsidR="00B30924" w:rsidRPr="00A049B8" w:rsidRDefault="00B30924" w:rsidP="00E02F24">
            <w:pPr>
              <w:widowControl w:val="0"/>
              <w:spacing w:line="360" w:lineRule="auto"/>
              <w:jc w:val="left"/>
              <w:rPr>
                <w:rFonts w:ascii="Arial" w:eastAsia="Arial" w:hAnsi="Arial" w:cs="Arial"/>
                <w:i/>
                <w:sz w:val="16"/>
                <w:szCs w:val="16"/>
              </w:rPr>
            </w:pPr>
            <w:proofErr w:type="spellStart"/>
            <w:r w:rsidRPr="00A049B8">
              <w:rPr>
                <w:i/>
                <w:sz w:val="20"/>
                <w:szCs w:val="20"/>
              </w:rPr>
              <w:t>C_bovis</w:t>
            </w:r>
            <w:proofErr w:type="spellEnd"/>
            <w:r w:rsidRPr="00A049B8">
              <w:rPr>
                <w:i/>
                <w:sz w:val="20"/>
                <w:szCs w:val="20"/>
              </w:rPr>
              <w:t xml:space="preserve"> &gt; 0 &amp; </w:t>
            </w:r>
            <w:proofErr w:type="spellStart"/>
            <w:r w:rsidRPr="00A049B8">
              <w:rPr>
                <w:i/>
                <w:sz w:val="20"/>
                <w:szCs w:val="20"/>
              </w:rPr>
              <w:t>Str_uberis</w:t>
            </w:r>
            <w:proofErr w:type="spellEnd"/>
            <w:r w:rsidRPr="00A049B8">
              <w:rPr>
                <w:i/>
                <w:sz w:val="20"/>
                <w:szCs w:val="20"/>
              </w:rPr>
              <w:t xml:space="preserve"> &gt; 0</w:t>
            </w:r>
          </w:p>
        </w:tc>
        <w:tc>
          <w:tcPr>
            <w:tcW w:w="1223" w:type="dxa"/>
          </w:tcPr>
          <w:p w14:paraId="20EB51A7" w14:textId="77777777" w:rsidR="00B30924" w:rsidRPr="00A049B8" w:rsidRDefault="00B30924" w:rsidP="00E02F24">
            <w:pPr>
              <w:widowControl w:val="0"/>
              <w:spacing w:line="360" w:lineRule="auto"/>
              <w:jc w:val="right"/>
              <w:rPr>
                <w:rFonts w:ascii="Arial" w:eastAsia="Arial" w:hAnsi="Arial" w:cs="Arial"/>
                <w:sz w:val="16"/>
                <w:szCs w:val="16"/>
              </w:rPr>
            </w:pPr>
            <w:r w:rsidRPr="00A049B8">
              <w:rPr>
                <w:sz w:val="20"/>
                <w:szCs w:val="20"/>
              </w:rPr>
              <w:t>55</w:t>
            </w:r>
          </w:p>
        </w:tc>
      </w:tr>
      <w:tr w:rsidR="00B30924" w:rsidRPr="00A049B8" w14:paraId="12B913C8" w14:textId="77777777" w:rsidTr="00E02F24">
        <w:trPr>
          <w:jc w:val="center"/>
        </w:trPr>
        <w:tc>
          <w:tcPr>
            <w:tcW w:w="716" w:type="dxa"/>
          </w:tcPr>
          <w:p w14:paraId="1611CFAC" w14:textId="77777777" w:rsidR="00B30924" w:rsidRPr="00A049B8" w:rsidRDefault="00B30924" w:rsidP="00E02F24">
            <w:pPr>
              <w:widowControl w:val="0"/>
              <w:spacing w:line="360" w:lineRule="auto"/>
              <w:jc w:val="left"/>
              <w:rPr>
                <w:rFonts w:ascii="Arial" w:eastAsia="Arial" w:hAnsi="Arial" w:cs="Arial"/>
                <w:b/>
                <w:sz w:val="16"/>
                <w:szCs w:val="16"/>
              </w:rPr>
            </w:pPr>
            <w:r w:rsidRPr="00A049B8">
              <w:rPr>
                <w:sz w:val="20"/>
                <w:szCs w:val="20"/>
              </w:rPr>
              <w:t>D*</w:t>
            </w:r>
          </w:p>
        </w:tc>
        <w:tc>
          <w:tcPr>
            <w:tcW w:w="2686" w:type="dxa"/>
          </w:tcPr>
          <w:p w14:paraId="4458C756" w14:textId="77777777" w:rsidR="00B30924" w:rsidRPr="00A049B8" w:rsidRDefault="00B30924" w:rsidP="00E02F24">
            <w:pPr>
              <w:widowControl w:val="0"/>
              <w:spacing w:line="360" w:lineRule="auto"/>
              <w:jc w:val="left"/>
              <w:rPr>
                <w:rFonts w:ascii="Arial" w:eastAsia="Arial" w:hAnsi="Arial" w:cs="Arial"/>
                <w:sz w:val="16"/>
                <w:szCs w:val="16"/>
              </w:rPr>
            </w:pPr>
            <w:r w:rsidRPr="00A049B8">
              <w:rPr>
                <w:sz w:val="20"/>
                <w:szCs w:val="20"/>
              </w:rPr>
              <w:t xml:space="preserve">Presence of </w:t>
            </w:r>
            <w:r w:rsidRPr="00A049B8">
              <w:rPr>
                <w:i/>
                <w:sz w:val="20"/>
                <w:szCs w:val="20"/>
              </w:rPr>
              <w:t xml:space="preserve">C. </w:t>
            </w:r>
            <w:proofErr w:type="spellStart"/>
            <w:r w:rsidRPr="00A049B8">
              <w:rPr>
                <w:i/>
                <w:sz w:val="20"/>
                <w:szCs w:val="20"/>
              </w:rPr>
              <w:t>bovis</w:t>
            </w:r>
            <w:proofErr w:type="spellEnd"/>
            <w:r w:rsidRPr="00A049B8">
              <w:rPr>
                <w:i/>
                <w:sz w:val="20"/>
                <w:szCs w:val="20"/>
              </w:rPr>
              <w:t xml:space="preserve"> </w:t>
            </w:r>
            <w:r w:rsidRPr="00A049B8">
              <w:rPr>
                <w:sz w:val="20"/>
                <w:szCs w:val="20"/>
              </w:rPr>
              <w:t xml:space="preserve">and absence of </w:t>
            </w:r>
            <w:r w:rsidRPr="00A049B8">
              <w:rPr>
                <w:i/>
                <w:sz w:val="20"/>
                <w:szCs w:val="20"/>
              </w:rPr>
              <w:t xml:space="preserve">S. </w:t>
            </w:r>
            <w:proofErr w:type="spellStart"/>
            <w:r w:rsidRPr="00A049B8">
              <w:rPr>
                <w:i/>
                <w:sz w:val="20"/>
                <w:szCs w:val="20"/>
              </w:rPr>
              <w:t>uberis</w:t>
            </w:r>
            <w:proofErr w:type="spellEnd"/>
          </w:p>
        </w:tc>
        <w:tc>
          <w:tcPr>
            <w:tcW w:w="4395" w:type="dxa"/>
          </w:tcPr>
          <w:p w14:paraId="1CE3FD85" w14:textId="77777777" w:rsidR="00B30924" w:rsidRPr="00A049B8" w:rsidRDefault="00B30924" w:rsidP="00E02F24">
            <w:pPr>
              <w:widowControl w:val="0"/>
              <w:spacing w:line="360" w:lineRule="auto"/>
              <w:jc w:val="left"/>
              <w:rPr>
                <w:rFonts w:ascii="Arial" w:eastAsia="Arial" w:hAnsi="Arial" w:cs="Arial"/>
                <w:i/>
                <w:sz w:val="16"/>
                <w:szCs w:val="16"/>
              </w:rPr>
            </w:pPr>
            <w:proofErr w:type="spellStart"/>
            <w:r w:rsidRPr="00A049B8">
              <w:rPr>
                <w:i/>
                <w:sz w:val="20"/>
                <w:szCs w:val="20"/>
              </w:rPr>
              <w:t>C_bovis</w:t>
            </w:r>
            <w:proofErr w:type="spellEnd"/>
            <w:r w:rsidRPr="00A049B8">
              <w:rPr>
                <w:i/>
                <w:sz w:val="20"/>
                <w:szCs w:val="20"/>
              </w:rPr>
              <w:t xml:space="preserve"> &gt; 0 &amp; </w:t>
            </w:r>
            <w:proofErr w:type="spellStart"/>
            <w:r w:rsidRPr="00A049B8">
              <w:rPr>
                <w:i/>
                <w:sz w:val="20"/>
                <w:szCs w:val="20"/>
              </w:rPr>
              <w:t>Str_uberis</w:t>
            </w:r>
            <w:proofErr w:type="spellEnd"/>
            <w:r w:rsidRPr="00A049B8">
              <w:rPr>
                <w:i/>
                <w:sz w:val="20"/>
                <w:szCs w:val="20"/>
              </w:rPr>
              <w:t xml:space="preserve"> == 0 </w:t>
            </w:r>
          </w:p>
        </w:tc>
        <w:tc>
          <w:tcPr>
            <w:tcW w:w="1223" w:type="dxa"/>
          </w:tcPr>
          <w:p w14:paraId="71819188" w14:textId="77777777" w:rsidR="00B30924" w:rsidRPr="00A049B8" w:rsidRDefault="00B30924" w:rsidP="00E02F24">
            <w:pPr>
              <w:widowControl w:val="0"/>
              <w:spacing w:line="360" w:lineRule="auto"/>
              <w:jc w:val="right"/>
              <w:rPr>
                <w:rFonts w:ascii="Arial" w:eastAsia="Arial" w:hAnsi="Arial" w:cs="Arial"/>
                <w:sz w:val="16"/>
                <w:szCs w:val="16"/>
              </w:rPr>
            </w:pPr>
            <w:r w:rsidRPr="00A049B8">
              <w:rPr>
                <w:sz w:val="20"/>
                <w:szCs w:val="20"/>
              </w:rPr>
              <w:t>184</w:t>
            </w:r>
          </w:p>
        </w:tc>
      </w:tr>
      <w:tr w:rsidR="00B30924" w:rsidRPr="00A049B8" w14:paraId="6F680023" w14:textId="77777777" w:rsidTr="00E02F24">
        <w:trPr>
          <w:jc w:val="center"/>
        </w:trPr>
        <w:tc>
          <w:tcPr>
            <w:tcW w:w="716" w:type="dxa"/>
          </w:tcPr>
          <w:p w14:paraId="61389F6B" w14:textId="77777777" w:rsidR="00B30924" w:rsidRPr="00A049B8" w:rsidRDefault="00B30924" w:rsidP="00E02F24">
            <w:pPr>
              <w:widowControl w:val="0"/>
              <w:spacing w:line="360" w:lineRule="auto"/>
              <w:jc w:val="left"/>
              <w:rPr>
                <w:rFonts w:ascii="Arial" w:eastAsia="Arial" w:hAnsi="Arial" w:cs="Arial"/>
                <w:b/>
                <w:sz w:val="16"/>
                <w:szCs w:val="16"/>
              </w:rPr>
            </w:pPr>
            <w:r w:rsidRPr="00A049B8">
              <w:rPr>
                <w:sz w:val="20"/>
                <w:szCs w:val="20"/>
              </w:rPr>
              <w:t>E*</w:t>
            </w:r>
          </w:p>
        </w:tc>
        <w:tc>
          <w:tcPr>
            <w:tcW w:w="2686" w:type="dxa"/>
          </w:tcPr>
          <w:p w14:paraId="055A02A4" w14:textId="0639C717" w:rsidR="00B30924" w:rsidRPr="00A049B8" w:rsidRDefault="00B30924" w:rsidP="00F44FC3">
            <w:pPr>
              <w:spacing w:line="360" w:lineRule="auto"/>
              <w:jc w:val="left"/>
              <w:rPr>
                <w:rFonts w:ascii="Arial" w:eastAsia="Arial" w:hAnsi="Arial" w:cs="Arial"/>
                <w:sz w:val="16"/>
                <w:szCs w:val="16"/>
              </w:rPr>
            </w:pPr>
            <w:r w:rsidRPr="00A049B8">
              <w:rPr>
                <w:sz w:val="20"/>
                <w:szCs w:val="20"/>
              </w:rPr>
              <w:t xml:space="preserve">Presence of </w:t>
            </w:r>
            <w:r w:rsidRPr="00A049B8">
              <w:rPr>
                <w:i/>
                <w:sz w:val="20"/>
                <w:szCs w:val="20"/>
              </w:rPr>
              <w:t>S.</w:t>
            </w:r>
            <w:r w:rsidR="00F44FC3">
              <w:rPr>
                <w:i/>
                <w:sz w:val="20"/>
                <w:szCs w:val="20"/>
              </w:rPr>
              <w:t xml:space="preserve"> </w:t>
            </w:r>
            <w:proofErr w:type="spellStart"/>
            <w:r w:rsidRPr="00A049B8">
              <w:rPr>
                <w:i/>
                <w:sz w:val="20"/>
                <w:szCs w:val="20"/>
              </w:rPr>
              <w:t>uberis</w:t>
            </w:r>
            <w:proofErr w:type="spellEnd"/>
            <w:r w:rsidRPr="00A049B8">
              <w:rPr>
                <w:sz w:val="20"/>
                <w:szCs w:val="20"/>
              </w:rPr>
              <w:t xml:space="preserve"> and absence of </w:t>
            </w:r>
            <w:r w:rsidRPr="00A049B8">
              <w:rPr>
                <w:i/>
                <w:sz w:val="20"/>
                <w:szCs w:val="20"/>
              </w:rPr>
              <w:t xml:space="preserve">C. </w:t>
            </w:r>
            <w:proofErr w:type="spellStart"/>
            <w:r w:rsidRPr="00A049B8">
              <w:rPr>
                <w:i/>
                <w:sz w:val="20"/>
                <w:szCs w:val="20"/>
              </w:rPr>
              <w:t>bovis</w:t>
            </w:r>
            <w:proofErr w:type="spellEnd"/>
          </w:p>
        </w:tc>
        <w:tc>
          <w:tcPr>
            <w:tcW w:w="4395" w:type="dxa"/>
          </w:tcPr>
          <w:p w14:paraId="69240C84" w14:textId="77777777" w:rsidR="00B30924" w:rsidRPr="00A049B8" w:rsidRDefault="00B30924" w:rsidP="00E02F24">
            <w:pPr>
              <w:widowControl w:val="0"/>
              <w:spacing w:line="360" w:lineRule="auto"/>
              <w:jc w:val="left"/>
              <w:rPr>
                <w:rFonts w:ascii="Arial" w:eastAsia="Arial" w:hAnsi="Arial" w:cs="Arial"/>
                <w:i/>
                <w:sz w:val="16"/>
                <w:szCs w:val="16"/>
              </w:rPr>
            </w:pPr>
            <w:proofErr w:type="spellStart"/>
            <w:r w:rsidRPr="00A049B8">
              <w:rPr>
                <w:i/>
                <w:sz w:val="20"/>
                <w:szCs w:val="20"/>
              </w:rPr>
              <w:t>Str_uberis</w:t>
            </w:r>
            <w:proofErr w:type="spellEnd"/>
            <w:r w:rsidRPr="00A049B8">
              <w:rPr>
                <w:i/>
                <w:sz w:val="20"/>
                <w:szCs w:val="20"/>
              </w:rPr>
              <w:t xml:space="preserve"> &gt; 0 &amp; </w:t>
            </w:r>
            <w:proofErr w:type="spellStart"/>
            <w:r w:rsidRPr="00A049B8">
              <w:rPr>
                <w:i/>
                <w:sz w:val="20"/>
                <w:szCs w:val="20"/>
              </w:rPr>
              <w:t>C_bovis</w:t>
            </w:r>
            <w:proofErr w:type="spellEnd"/>
            <w:r w:rsidRPr="00A049B8">
              <w:rPr>
                <w:i/>
                <w:sz w:val="20"/>
                <w:szCs w:val="20"/>
              </w:rPr>
              <w:t xml:space="preserve"> == 0 </w:t>
            </w:r>
          </w:p>
        </w:tc>
        <w:tc>
          <w:tcPr>
            <w:tcW w:w="1223" w:type="dxa"/>
          </w:tcPr>
          <w:p w14:paraId="270113F9" w14:textId="77777777" w:rsidR="00B30924" w:rsidRPr="00A049B8" w:rsidRDefault="00B30924" w:rsidP="00E02F24">
            <w:pPr>
              <w:widowControl w:val="0"/>
              <w:spacing w:line="360" w:lineRule="auto"/>
              <w:jc w:val="right"/>
              <w:rPr>
                <w:rFonts w:ascii="Arial" w:eastAsia="Arial" w:hAnsi="Arial" w:cs="Arial"/>
                <w:sz w:val="16"/>
                <w:szCs w:val="16"/>
              </w:rPr>
            </w:pPr>
            <w:r w:rsidRPr="00A049B8">
              <w:rPr>
                <w:sz w:val="20"/>
                <w:szCs w:val="20"/>
              </w:rPr>
              <w:t>95</w:t>
            </w:r>
          </w:p>
        </w:tc>
      </w:tr>
      <w:tr w:rsidR="00B30924" w:rsidRPr="00A049B8" w14:paraId="14976CAB" w14:textId="77777777" w:rsidTr="00E02F24">
        <w:trPr>
          <w:jc w:val="center"/>
        </w:trPr>
        <w:tc>
          <w:tcPr>
            <w:tcW w:w="716" w:type="dxa"/>
            <w:tcBorders>
              <w:bottom w:val="single" w:sz="4" w:space="0" w:color="000000"/>
            </w:tcBorders>
          </w:tcPr>
          <w:p w14:paraId="03DA1FE7" w14:textId="77777777" w:rsidR="00B30924" w:rsidRPr="00A049B8" w:rsidRDefault="00B30924" w:rsidP="00E02F24">
            <w:pPr>
              <w:widowControl w:val="0"/>
              <w:spacing w:line="360" w:lineRule="auto"/>
              <w:jc w:val="left"/>
              <w:rPr>
                <w:rFonts w:ascii="Arial" w:eastAsia="Arial" w:hAnsi="Arial" w:cs="Arial"/>
                <w:b/>
                <w:sz w:val="16"/>
                <w:szCs w:val="16"/>
              </w:rPr>
            </w:pPr>
            <w:r w:rsidRPr="00A049B8">
              <w:rPr>
                <w:sz w:val="20"/>
                <w:szCs w:val="20"/>
              </w:rPr>
              <w:t>F*</w:t>
            </w:r>
          </w:p>
        </w:tc>
        <w:tc>
          <w:tcPr>
            <w:tcW w:w="2686" w:type="dxa"/>
            <w:tcBorders>
              <w:bottom w:val="single" w:sz="4" w:space="0" w:color="000000"/>
            </w:tcBorders>
          </w:tcPr>
          <w:p w14:paraId="2F1C1386" w14:textId="5C34B181" w:rsidR="00B30924" w:rsidRPr="00A049B8" w:rsidRDefault="00B30924" w:rsidP="00F44FC3">
            <w:pPr>
              <w:spacing w:line="360" w:lineRule="auto"/>
              <w:jc w:val="left"/>
              <w:rPr>
                <w:rFonts w:ascii="Arial" w:eastAsia="Arial" w:hAnsi="Arial" w:cs="Arial"/>
                <w:sz w:val="16"/>
                <w:szCs w:val="16"/>
              </w:rPr>
            </w:pPr>
            <w:r w:rsidRPr="00A049B8">
              <w:rPr>
                <w:sz w:val="20"/>
                <w:szCs w:val="20"/>
              </w:rPr>
              <w:t xml:space="preserve">Presence of </w:t>
            </w:r>
            <w:r w:rsidRPr="00A049B8">
              <w:rPr>
                <w:i/>
                <w:sz w:val="20"/>
                <w:szCs w:val="20"/>
              </w:rPr>
              <w:t>T.</w:t>
            </w:r>
            <w:r w:rsidR="00F44FC3">
              <w:rPr>
                <w:i/>
                <w:sz w:val="20"/>
                <w:szCs w:val="20"/>
              </w:rPr>
              <w:t xml:space="preserve"> </w:t>
            </w:r>
            <w:r w:rsidRPr="00A049B8">
              <w:rPr>
                <w:i/>
                <w:sz w:val="20"/>
                <w:szCs w:val="20"/>
              </w:rPr>
              <w:t>pyogenes</w:t>
            </w:r>
            <w:r w:rsidRPr="00A049B8">
              <w:rPr>
                <w:sz w:val="20"/>
                <w:szCs w:val="20"/>
              </w:rPr>
              <w:t>/</w:t>
            </w:r>
            <w:r w:rsidRPr="00A049B8">
              <w:rPr>
                <w:i/>
                <w:sz w:val="20"/>
                <w:szCs w:val="20"/>
              </w:rPr>
              <w:t xml:space="preserve">P. </w:t>
            </w:r>
            <w:proofErr w:type="spellStart"/>
            <w:r w:rsidRPr="00A049B8">
              <w:rPr>
                <w:i/>
                <w:sz w:val="20"/>
                <w:szCs w:val="20"/>
              </w:rPr>
              <w:t>indolicus</w:t>
            </w:r>
            <w:proofErr w:type="spellEnd"/>
            <w:r w:rsidRPr="00A049B8">
              <w:rPr>
                <w:sz w:val="20"/>
                <w:szCs w:val="20"/>
              </w:rPr>
              <w:t xml:space="preserve"> and/or yeasts, and absence of </w:t>
            </w:r>
            <w:r w:rsidRPr="00A049B8">
              <w:rPr>
                <w:i/>
                <w:sz w:val="20"/>
                <w:szCs w:val="20"/>
              </w:rPr>
              <w:t xml:space="preserve">C. </w:t>
            </w:r>
            <w:proofErr w:type="spellStart"/>
            <w:r w:rsidRPr="00A049B8">
              <w:rPr>
                <w:i/>
                <w:sz w:val="20"/>
                <w:szCs w:val="20"/>
              </w:rPr>
              <w:t>bovis</w:t>
            </w:r>
            <w:proofErr w:type="spellEnd"/>
            <w:r w:rsidRPr="00A049B8">
              <w:rPr>
                <w:sz w:val="20"/>
                <w:szCs w:val="20"/>
              </w:rPr>
              <w:t xml:space="preserve"> and</w:t>
            </w:r>
            <w:r w:rsidRPr="00A049B8">
              <w:rPr>
                <w:i/>
                <w:sz w:val="20"/>
                <w:szCs w:val="20"/>
              </w:rPr>
              <w:t xml:space="preserve"> S. </w:t>
            </w:r>
            <w:proofErr w:type="spellStart"/>
            <w:r w:rsidRPr="00A049B8">
              <w:rPr>
                <w:i/>
                <w:sz w:val="20"/>
                <w:szCs w:val="20"/>
              </w:rPr>
              <w:t>uberis</w:t>
            </w:r>
            <w:proofErr w:type="spellEnd"/>
          </w:p>
        </w:tc>
        <w:tc>
          <w:tcPr>
            <w:tcW w:w="4395" w:type="dxa"/>
            <w:tcBorders>
              <w:bottom w:val="single" w:sz="4" w:space="0" w:color="000000"/>
            </w:tcBorders>
          </w:tcPr>
          <w:p w14:paraId="6325C422" w14:textId="77777777" w:rsidR="00B30924" w:rsidRPr="00A049B8" w:rsidRDefault="00B30924" w:rsidP="00E02F24">
            <w:pPr>
              <w:widowControl w:val="0"/>
              <w:spacing w:line="360" w:lineRule="auto"/>
              <w:jc w:val="left"/>
              <w:rPr>
                <w:rFonts w:ascii="Arial" w:eastAsia="Arial" w:hAnsi="Arial" w:cs="Arial"/>
                <w:i/>
                <w:sz w:val="16"/>
                <w:szCs w:val="16"/>
              </w:rPr>
            </w:pPr>
            <w:r w:rsidRPr="00A049B8">
              <w:rPr>
                <w:i/>
                <w:sz w:val="20"/>
                <w:szCs w:val="20"/>
              </w:rPr>
              <w:t xml:space="preserve">(Yeasts &gt; 0 | </w:t>
            </w:r>
            <w:proofErr w:type="spellStart"/>
            <w:r w:rsidRPr="00A049B8">
              <w:rPr>
                <w:i/>
                <w:sz w:val="20"/>
                <w:szCs w:val="20"/>
              </w:rPr>
              <w:t>T_pyo_P_indo</w:t>
            </w:r>
            <w:proofErr w:type="spellEnd"/>
            <w:r w:rsidRPr="00A049B8">
              <w:rPr>
                <w:i/>
                <w:sz w:val="20"/>
                <w:szCs w:val="20"/>
              </w:rPr>
              <w:t xml:space="preserve"> &gt; 0) &amp; </w:t>
            </w:r>
            <w:proofErr w:type="spellStart"/>
            <w:r w:rsidRPr="00A049B8">
              <w:rPr>
                <w:i/>
                <w:sz w:val="20"/>
                <w:szCs w:val="20"/>
              </w:rPr>
              <w:t>C_bovis</w:t>
            </w:r>
            <w:proofErr w:type="spellEnd"/>
            <w:r w:rsidRPr="00A049B8">
              <w:rPr>
                <w:i/>
                <w:sz w:val="20"/>
                <w:szCs w:val="20"/>
              </w:rPr>
              <w:t xml:space="preserve"> == 0 &amp; </w:t>
            </w:r>
            <w:proofErr w:type="spellStart"/>
            <w:r w:rsidRPr="00A049B8">
              <w:rPr>
                <w:i/>
                <w:sz w:val="20"/>
                <w:szCs w:val="20"/>
              </w:rPr>
              <w:t>Str_uberis</w:t>
            </w:r>
            <w:proofErr w:type="spellEnd"/>
            <w:r w:rsidRPr="00A049B8">
              <w:rPr>
                <w:i/>
                <w:sz w:val="20"/>
                <w:szCs w:val="20"/>
              </w:rPr>
              <w:t xml:space="preserve"> == 0 </w:t>
            </w:r>
          </w:p>
        </w:tc>
        <w:tc>
          <w:tcPr>
            <w:tcW w:w="1223" w:type="dxa"/>
            <w:tcBorders>
              <w:bottom w:val="single" w:sz="4" w:space="0" w:color="000000"/>
            </w:tcBorders>
          </w:tcPr>
          <w:p w14:paraId="3AE23EFE" w14:textId="77777777" w:rsidR="00B30924" w:rsidRPr="00A049B8" w:rsidRDefault="00B30924" w:rsidP="00E02F24">
            <w:pPr>
              <w:widowControl w:val="0"/>
              <w:spacing w:line="360" w:lineRule="auto"/>
              <w:jc w:val="right"/>
              <w:rPr>
                <w:rFonts w:ascii="Arial" w:eastAsia="Arial" w:hAnsi="Arial" w:cs="Arial"/>
                <w:sz w:val="16"/>
                <w:szCs w:val="16"/>
              </w:rPr>
            </w:pPr>
            <w:r w:rsidRPr="00A049B8">
              <w:rPr>
                <w:sz w:val="20"/>
                <w:szCs w:val="20"/>
              </w:rPr>
              <w:t>145</w:t>
            </w:r>
          </w:p>
        </w:tc>
      </w:tr>
    </w:tbl>
    <w:p w14:paraId="6467F069" w14:textId="77777777" w:rsidR="00B30924" w:rsidRDefault="00B30924" w:rsidP="00B30924">
      <w:pPr>
        <w:spacing w:after="240"/>
      </w:pPr>
    </w:p>
    <w:p w14:paraId="5732E70D" w14:textId="77777777" w:rsidR="00B30924" w:rsidRDefault="00B30924" w:rsidP="00B30924">
      <w:pPr>
        <w:spacing w:after="240"/>
      </w:pPr>
    </w:p>
    <w:p w14:paraId="6DD0DFEC" w14:textId="0126E128" w:rsidR="009437C9" w:rsidRDefault="00C27A96" w:rsidP="009437C9">
      <w:pPr>
        <w:spacing w:before="240" w:after="240"/>
      </w:pPr>
      <w:r>
        <w:rPr>
          <w:noProof/>
          <w:lang w:val="en-IN" w:eastAsia="en-IN"/>
          <w14:ligatures w14:val="standardContextual"/>
        </w:rPr>
        <w:drawing>
          <wp:inline distT="0" distB="0" distL="0" distR="0" wp14:anchorId="4B987766" wp14:editId="65B56666">
            <wp:extent cx="5606487" cy="5064188"/>
            <wp:effectExtent l="0" t="0" r="0" b="3175"/>
            <wp:docPr id="1820134616" name="Shap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134616" name="Shape 20"/>
                    <pic:cNvPicPr preferRelativeResize="0">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06487" cy="5064188"/>
                    </a:xfrm>
                    <a:prstGeom prst="rect">
                      <a:avLst/>
                    </a:prstGeom>
                    <a:noFill/>
                  </pic:spPr>
                </pic:pic>
              </a:graphicData>
            </a:graphic>
          </wp:inline>
        </w:drawing>
      </w:r>
    </w:p>
    <w:p w14:paraId="66EEC8E3" w14:textId="31B7EDD0" w:rsidR="009437C9" w:rsidRDefault="009437C9" w:rsidP="009437C9">
      <w:pPr>
        <w:spacing w:before="240" w:after="240"/>
      </w:pPr>
      <w:r w:rsidRPr="009437C9">
        <w:rPr>
          <w:b/>
          <w:bCs/>
        </w:rPr>
        <w:t xml:space="preserve">Figure 1: Distribution of pathogen quantities for each </w:t>
      </w:r>
      <w:r w:rsidR="001B3F5F">
        <w:rPr>
          <w:b/>
          <w:bCs/>
        </w:rPr>
        <w:t>state</w:t>
      </w:r>
      <w:r w:rsidRPr="009437C9">
        <w:rPr>
          <w:b/>
          <w:bCs/>
        </w:rPr>
        <w:t xml:space="preserve">. </w:t>
      </w:r>
      <w:r w:rsidRPr="009437C9">
        <w:t xml:space="preserve">The x-axis (log-transformed) indicates the quantity of pathogens detected, and the y-axis shows the individual pathogens. Results are separated by </w:t>
      </w:r>
      <w:r w:rsidR="001B3F5F">
        <w:t>states</w:t>
      </w:r>
      <w:r w:rsidRPr="009437C9">
        <w:t xml:space="preserve">. </w:t>
      </w:r>
      <w:r w:rsidR="00F44FC3">
        <w:t>“</w:t>
      </w:r>
      <w:r w:rsidRPr="009437C9">
        <w:t>N</w:t>
      </w:r>
      <w:r w:rsidR="00F44FC3">
        <w:t>”</w:t>
      </w:r>
      <w:r w:rsidRPr="009437C9">
        <w:t xml:space="preserve"> corresponds to the number of samples per </w:t>
      </w:r>
      <w:r w:rsidR="001B3F5F">
        <w:t>state</w:t>
      </w:r>
      <w:r w:rsidRPr="009437C9">
        <w:t>.</w:t>
      </w:r>
    </w:p>
    <w:p w14:paraId="12324FD3" w14:textId="77777777" w:rsidR="009437C9" w:rsidRPr="009437C9" w:rsidRDefault="009437C9" w:rsidP="009437C9">
      <w:pPr>
        <w:spacing w:before="240" w:after="240"/>
      </w:pPr>
    </w:p>
    <w:p w14:paraId="012B60A4" w14:textId="2FFF0EFD" w:rsidR="009437C9" w:rsidRDefault="009437C9" w:rsidP="009437C9">
      <w:pPr>
        <w:spacing w:before="240" w:after="240"/>
      </w:pPr>
      <w:r>
        <w:t>It is possible to reassign a state to each sample (Figure 1), using the previous characteristics. As a result, 84 samples were found to be unclassifiable or assigned to a different group (Table 1). The clustering misclassification rate is thus estimated at 8.33%. 39 samples could not be classified with a state.</w:t>
      </w:r>
    </w:p>
    <w:p w14:paraId="78272973" w14:textId="219235C4" w:rsidR="009437C9" w:rsidRDefault="009437C9" w:rsidP="009437C9">
      <w:pPr>
        <w:spacing w:before="240" w:after="240"/>
      </w:pPr>
      <w:r>
        <w:rPr>
          <w:b/>
        </w:rPr>
        <w:t xml:space="preserve">Table 1: Confusion matrix between clustering </w:t>
      </w:r>
      <w:r w:rsidR="00C27A96">
        <w:rPr>
          <w:b/>
        </w:rPr>
        <w:t>profiles</w:t>
      </w:r>
      <w:r>
        <w:rPr>
          <w:b/>
        </w:rPr>
        <w:t xml:space="preserve"> and </w:t>
      </w:r>
      <w:r w:rsidR="0075202D">
        <w:rPr>
          <w:b/>
        </w:rPr>
        <w:t>states</w:t>
      </w:r>
      <w:r>
        <w:rPr>
          <w:b/>
        </w:rPr>
        <w:t xml:space="preserve">. </w:t>
      </w:r>
      <w:r>
        <w:t xml:space="preserve">The numbers correspond to the number of samples. The letters with a star correspond to the </w:t>
      </w:r>
      <w:r w:rsidR="0075202D">
        <w:t>states</w:t>
      </w:r>
      <w:r>
        <w:t xml:space="preserve"> (A* </w:t>
      </w:r>
      <w:r w:rsidR="00F44FC3">
        <w:t>to</w:t>
      </w:r>
      <w:r>
        <w:t xml:space="preserve"> F*). The numbers in bold correspond to the number of samples classified in the correct profile.</w:t>
      </w:r>
    </w:p>
    <w:tbl>
      <w:tblPr>
        <w:tblW w:w="90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850"/>
        <w:gridCol w:w="896"/>
        <w:gridCol w:w="881"/>
        <w:gridCol w:w="881"/>
        <w:gridCol w:w="896"/>
        <w:gridCol w:w="881"/>
        <w:gridCol w:w="881"/>
        <w:gridCol w:w="1582"/>
      </w:tblGrid>
      <w:tr w:rsidR="009437C9" w14:paraId="0942A173" w14:textId="77777777" w:rsidTr="009437C9">
        <w:trPr>
          <w:trHeight w:val="285"/>
        </w:trPr>
        <w:tc>
          <w:tcPr>
            <w:tcW w:w="2177" w:type="dxa"/>
            <w:gridSpan w:val="2"/>
            <w:vMerge w:val="restart"/>
            <w:tcBorders>
              <w:top w:val="single" w:sz="6" w:space="0" w:color="000000"/>
              <w:left w:val="single" w:sz="6" w:space="0" w:color="000000"/>
              <w:bottom w:val="single" w:sz="8" w:space="0" w:color="000000"/>
              <w:right w:val="single" w:sz="8" w:space="0" w:color="000000"/>
            </w:tcBorders>
            <w:tcMar>
              <w:top w:w="0" w:type="dxa"/>
              <w:left w:w="100" w:type="dxa"/>
              <w:bottom w:w="0" w:type="dxa"/>
              <w:right w:w="100" w:type="dxa"/>
            </w:tcMar>
            <w:hideMark/>
          </w:tcPr>
          <w:p w14:paraId="116E11A0" w14:textId="77777777" w:rsidR="009437C9" w:rsidRDefault="009437C9">
            <w:pPr>
              <w:spacing w:after="0" w:line="276" w:lineRule="auto"/>
              <w:jc w:val="center"/>
              <w:rPr>
                <w:b/>
              </w:rPr>
            </w:pPr>
            <w:r>
              <w:rPr>
                <w:b/>
              </w:rPr>
              <w:t xml:space="preserve"> </w:t>
            </w:r>
          </w:p>
        </w:tc>
        <w:tc>
          <w:tcPr>
            <w:tcW w:w="6891" w:type="dxa"/>
            <w:gridSpan w:val="7"/>
            <w:tcBorders>
              <w:top w:val="single" w:sz="8" w:space="0" w:color="000000"/>
              <w:left w:val="single" w:sz="6" w:space="0" w:color="000000"/>
              <w:bottom w:val="single" w:sz="6" w:space="0" w:color="000000"/>
              <w:right w:val="single" w:sz="8" w:space="0" w:color="000000"/>
            </w:tcBorders>
            <w:tcMar>
              <w:top w:w="0" w:type="dxa"/>
              <w:left w:w="100" w:type="dxa"/>
              <w:bottom w:w="0" w:type="dxa"/>
              <w:right w:w="100" w:type="dxa"/>
            </w:tcMar>
            <w:hideMark/>
          </w:tcPr>
          <w:p w14:paraId="46A6D4E8" w14:textId="77777777" w:rsidR="009437C9" w:rsidRDefault="009437C9">
            <w:pPr>
              <w:spacing w:after="0" w:line="276" w:lineRule="auto"/>
              <w:jc w:val="center"/>
              <w:rPr>
                <w:b/>
              </w:rPr>
            </w:pPr>
            <w:r>
              <w:rPr>
                <w:b/>
              </w:rPr>
              <w:t>Corrected profiles / States</w:t>
            </w:r>
          </w:p>
        </w:tc>
      </w:tr>
      <w:tr w:rsidR="009437C9" w14:paraId="45C398D9" w14:textId="77777777" w:rsidTr="009437C9">
        <w:trPr>
          <w:trHeight w:val="555"/>
        </w:trPr>
        <w:tc>
          <w:tcPr>
            <w:tcW w:w="3027" w:type="dxa"/>
            <w:gridSpan w:val="2"/>
            <w:vMerge/>
            <w:tcBorders>
              <w:top w:val="single" w:sz="6" w:space="0" w:color="000000"/>
              <w:left w:val="single" w:sz="6" w:space="0" w:color="000000"/>
              <w:bottom w:val="single" w:sz="8" w:space="0" w:color="000000"/>
              <w:right w:val="single" w:sz="8" w:space="0" w:color="000000"/>
            </w:tcBorders>
            <w:vAlign w:val="center"/>
            <w:hideMark/>
          </w:tcPr>
          <w:p w14:paraId="5C387219" w14:textId="77777777" w:rsidR="009437C9" w:rsidRDefault="009437C9">
            <w:pPr>
              <w:spacing w:after="0"/>
              <w:rPr>
                <w:b/>
              </w:rPr>
            </w:pPr>
          </w:p>
        </w:tc>
        <w:tc>
          <w:tcPr>
            <w:tcW w:w="895" w:type="dxa"/>
            <w:tcBorders>
              <w:top w:val="single" w:sz="6" w:space="0" w:color="000000"/>
              <w:left w:val="single" w:sz="6" w:space="0" w:color="000000"/>
              <w:bottom w:val="single" w:sz="8" w:space="0" w:color="000000"/>
              <w:right w:val="single" w:sz="8" w:space="0" w:color="000000"/>
            </w:tcBorders>
            <w:shd w:val="clear" w:color="auto" w:fill="FFFFFF"/>
            <w:tcMar>
              <w:top w:w="0" w:type="dxa"/>
              <w:left w:w="100" w:type="dxa"/>
              <w:bottom w:w="0" w:type="dxa"/>
              <w:right w:w="100" w:type="dxa"/>
            </w:tcMar>
            <w:hideMark/>
          </w:tcPr>
          <w:p w14:paraId="7C7E0132" w14:textId="77777777" w:rsidR="009437C9" w:rsidRDefault="009437C9">
            <w:pPr>
              <w:spacing w:after="0" w:line="276" w:lineRule="auto"/>
              <w:jc w:val="center"/>
              <w:rPr>
                <w:b/>
              </w:rPr>
            </w:pPr>
            <w:r>
              <w:rPr>
                <w:b/>
              </w:rPr>
              <w:t>A*</w:t>
            </w:r>
          </w:p>
        </w:tc>
        <w:tc>
          <w:tcPr>
            <w:tcW w:w="880" w:type="dxa"/>
            <w:tcBorders>
              <w:top w:val="single" w:sz="6" w:space="0" w:color="000000"/>
              <w:left w:val="single" w:sz="6" w:space="0" w:color="000000"/>
              <w:bottom w:val="single" w:sz="8" w:space="0" w:color="000000"/>
              <w:right w:val="single" w:sz="8" w:space="0" w:color="000000"/>
            </w:tcBorders>
            <w:shd w:val="clear" w:color="auto" w:fill="FFFFFF"/>
            <w:tcMar>
              <w:top w:w="0" w:type="dxa"/>
              <w:left w:w="100" w:type="dxa"/>
              <w:bottom w:w="0" w:type="dxa"/>
              <w:right w:w="100" w:type="dxa"/>
            </w:tcMar>
            <w:hideMark/>
          </w:tcPr>
          <w:p w14:paraId="0900CC62" w14:textId="77777777" w:rsidR="009437C9" w:rsidRDefault="009437C9">
            <w:pPr>
              <w:spacing w:after="0" w:line="276" w:lineRule="auto"/>
              <w:jc w:val="center"/>
              <w:rPr>
                <w:b/>
              </w:rPr>
            </w:pPr>
            <w:r>
              <w:rPr>
                <w:b/>
              </w:rPr>
              <w:t>B*</w:t>
            </w:r>
          </w:p>
        </w:tc>
        <w:tc>
          <w:tcPr>
            <w:tcW w:w="880" w:type="dxa"/>
            <w:tcBorders>
              <w:top w:val="single" w:sz="6" w:space="0" w:color="000000"/>
              <w:left w:val="single" w:sz="6" w:space="0" w:color="000000"/>
              <w:bottom w:val="single" w:sz="8" w:space="0" w:color="000000"/>
              <w:right w:val="single" w:sz="8" w:space="0" w:color="000000"/>
            </w:tcBorders>
            <w:shd w:val="clear" w:color="auto" w:fill="FFFFFF"/>
            <w:tcMar>
              <w:top w:w="0" w:type="dxa"/>
              <w:left w:w="100" w:type="dxa"/>
              <w:bottom w:w="0" w:type="dxa"/>
              <w:right w:w="100" w:type="dxa"/>
            </w:tcMar>
            <w:hideMark/>
          </w:tcPr>
          <w:p w14:paraId="7EAD90C2" w14:textId="77777777" w:rsidR="009437C9" w:rsidRDefault="009437C9">
            <w:pPr>
              <w:spacing w:after="0" w:line="276" w:lineRule="auto"/>
              <w:jc w:val="center"/>
              <w:rPr>
                <w:b/>
              </w:rPr>
            </w:pPr>
            <w:r>
              <w:rPr>
                <w:b/>
              </w:rPr>
              <w:t>C*</w:t>
            </w:r>
          </w:p>
        </w:tc>
        <w:tc>
          <w:tcPr>
            <w:tcW w:w="895" w:type="dxa"/>
            <w:tcBorders>
              <w:top w:val="single" w:sz="6" w:space="0" w:color="000000"/>
              <w:left w:val="single" w:sz="6" w:space="0" w:color="000000"/>
              <w:bottom w:val="single" w:sz="8" w:space="0" w:color="000000"/>
              <w:right w:val="single" w:sz="8" w:space="0" w:color="000000"/>
            </w:tcBorders>
            <w:shd w:val="clear" w:color="auto" w:fill="FFFFFF"/>
            <w:tcMar>
              <w:top w:w="0" w:type="dxa"/>
              <w:left w:w="100" w:type="dxa"/>
              <w:bottom w:w="0" w:type="dxa"/>
              <w:right w:w="100" w:type="dxa"/>
            </w:tcMar>
            <w:hideMark/>
          </w:tcPr>
          <w:p w14:paraId="6397556A" w14:textId="77777777" w:rsidR="009437C9" w:rsidRDefault="009437C9">
            <w:pPr>
              <w:spacing w:after="0" w:line="276" w:lineRule="auto"/>
              <w:jc w:val="center"/>
              <w:rPr>
                <w:b/>
              </w:rPr>
            </w:pPr>
            <w:r>
              <w:rPr>
                <w:b/>
              </w:rPr>
              <w:t>D*</w:t>
            </w:r>
          </w:p>
        </w:tc>
        <w:tc>
          <w:tcPr>
            <w:tcW w:w="880" w:type="dxa"/>
            <w:tcBorders>
              <w:top w:val="single" w:sz="6" w:space="0" w:color="000000"/>
              <w:left w:val="single" w:sz="6" w:space="0" w:color="000000"/>
              <w:bottom w:val="single" w:sz="8" w:space="0" w:color="000000"/>
              <w:right w:val="single" w:sz="8" w:space="0" w:color="000000"/>
            </w:tcBorders>
            <w:shd w:val="clear" w:color="auto" w:fill="FFFFFF"/>
            <w:tcMar>
              <w:top w:w="0" w:type="dxa"/>
              <w:left w:w="100" w:type="dxa"/>
              <w:bottom w:w="0" w:type="dxa"/>
              <w:right w:w="100" w:type="dxa"/>
            </w:tcMar>
            <w:hideMark/>
          </w:tcPr>
          <w:p w14:paraId="3FB4B5EC" w14:textId="77777777" w:rsidR="009437C9" w:rsidRDefault="009437C9">
            <w:pPr>
              <w:spacing w:after="0" w:line="276" w:lineRule="auto"/>
              <w:jc w:val="center"/>
              <w:rPr>
                <w:b/>
              </w:rPr>
            </w:pPr>
            <w:r>
              <w:rPr>
                <w:b/>
              </w:rPr>
              <w:t>E*</w:t>
            </w:r>
          </w:p>
        </w:tc>
        <w:tc>
          <w:tcPr>
            <w:tcW w:w="880" w:type="dxa"/>
            <w:tcBorders>
              <w:top w:val="single" w:sz="6" w:space="0" w:color="000000"/>
              <w:left w:val="single" w:sz="6" w:space="0" w:color="000000"/>
              <w:bottom w:val="single" w:sz="8" w:space="0" w:color="000000"/>
              <w:right w:val="single" w:sz="8" w:space="0" w:color="000000"/>
            </w:tcBorders>
            <w:shd w:val="clear" w:color="auto" w:fill="FFFFFF"/>
            <w:tcMar>
              <w:top w:w="0" w:type="dxa"/>
              <w:left w:w="100" w:type="dxa"/>
              <w:bottom w:w="0" w:type="dxa"/>
              <w:right w:w="100" w:type="dxa"/>
            </w:tcMar>
            <w:hideMark/>
          </w:tcPr>
          <w:p w14:paraId="12B40697" w14:textId="77777777" w:rsidR="009437C9" w:rsidRDefault="009437C9">
            <w:pPr>
              <w:spacing w:after="0" w:line="276" w:lineRule="auto"/>
              <w:jc w:val="center"/>
              <w:rPr>
                <w:b/>
              </w:rPr>
            </w:pPr>
            <w:r>
              <w:rPr>
                <w:b/>
              </w:rPr>
              <w:t>F*</w:t>
            </w:r>
          </w:p>
        </w:tc>
        <w:tc>
          <w:tcPr>
            <w:tcW w:w="1581" w:type="dxa"/>
            <w:tcBorders>
              <w:top w:val="single" w:sz="6" w:space="0" w:color="000000"/>
              <w:left w:val="single" w:sz="6" w:space="0" w:color="000000"/>
              <w:bottom w:val="single" w:sz="8" w:space="0" w:color="000000"/>
              <w:right w:val="single" w:sz="8" w:space="0" w:color="000000"/>
            </w:tcBorders>
            <w:shd w:val="clear" w:color="auto" w:fill="FFFFFF"/>
            <w:tcMar>
              <w:top w:w="0" w:type="dxa"/>
              <w:left w:w="100" w:type="dxa"/>
              <w:bottom w:w="0" w:type="dxa"/>
              <w:right w:w="100" w:type="dxa"/>
            </w:tcMar>
            <w:hideMark/>
          </w:tcPr>
          <w:p w14:paraId="1F6D78E4" w14:textId="77777777" w:rsidR="009437C9" w:rsidRDefault="009437C9">
            <w:pPr>
              <w:spacing w:after="0" w:line="276" w:lineRule="auto"/>
              <w:jc w:val="center"/>
              <w:rPr>
                <w:b/>
              </w:rPr>
            </w:pPr>
            <w:r>
              <w:rPr>
                <w:b/>
              </w:rPr>
              <w:t>Unclassifiable</w:t>
            </w:r>
          </w:p>
        </w:tc>
      </w:tr>
      <w:tr w:rsidR="009437C9" w14:paraId="27301311" w14:textId="77777777" w:rsidTr="009437C9">
        <w:trPr>
          <w:trHeight w:val="285"/>
        </w:trPr>
        <w:tc>
          <w:tcPr>
            <w:tcW w:w="1327" w:type="dxa"/>
            <w:vMerge w:val="restart"/>
            <w:tcBorders>
              <w:top w:val="single" w:sz="6" w:space="0" w:color="000000"/>
              <w:left w:val="single" w:sz="8" w:space="0" w:color="000000"/>
              <w:bottom w:val="single" w:sz="8" w:space="0" w:color="000000"/>
              <w:right w:val="single" w:sz="6" w:space="0" w:color="000000"/>
            </w:tcBorders>
            <w:tcMar>
              <w:top w:w="0" w:type="dxa"/>
              <w:left w:w="100" w:type="dxa"/>
              <w:bottom w:w="0" w:type="dxa"/>
              <w:right w:w="100" w:type="dxa"/>
            </w:tcMar>
            <w:hideMark/>
          </w:tcPr>
          <w:p w14:paraId="7BCB8463" w14:textId="77777777" w:rsidR="009437C9" w:rsidRDefault="009437C9">
            <w:pPr>
              <w:spacing w:after="0" w:line="276" w:lineRule="auto"/>
              <w:jc w:val="center"/>
              <w:rPr>
                <w:b/>
              </w:rPr>
            </w:pPr>
            <w:r>
              <w:rPr>
                <w:b/>
              </w:rPr>
              <w:t>Clustering profiles</w:t>
            </w:r>
          </w:p>
        </w:tc>
        <w:tc>
          <w:tcPr>
            <w:tcW w:w="850" w:type="dxa"/>
            <w:tcBorders>
              <w:top w:val="single" w:sz="6" w:space="0" w:color="000000"/>
              <w:left w:val="single" w:sz="6" w:space="0" w:color="000000"/>
              <w:bottom w:val="single" w:sz="8" w:space="0" w:color="666666"/>
              <w:right w:val="single" w:sz="8" w:space="0" w:color="000000"/>
            </w:tcBorders>
            <w:shd w:val="clear" w:color="auto" w:fill="FFFFFF"/>
            <w:tcMar>
              <w:top w:w="0" w:type="dxa"/>
              <w:left w:w="100" w:type="dxa"/>
              <w:bottom w:w="0" w:type="dxa"/>
              <w:right w:w="100" w:type="dxa"/>
            </w:tcMar>
            <w:hideMark/>
          </w:tcPr>
          <w:p w14:paraId="49A2B5B6" w14:textId="77777777" w:rsidR="009437C9" w:rsidRDefault="009437C9">
            <w:pPr>
              <w:spacing w:after="0" w:line="276" w:lineRule="auto"/>
              <w:jc w:val="center"/>
              <w:rPr>
                <w:b/>
              </w:rPr>
            </w:pPr>
            <w:r>
              <w:rPr>
                <w:b/>
              </w:rPr>
              <w:t>A</w:t>
            </w:r>
          </w:p>
        </w:tc>
        <w:tc>
          <w:tcPr>
            <w:tcW w:w="895" w:type="dxa"/>
            <w:tcBorders>
              <w:top w:val="single" w:sz="6" w:space="0" w:color="000000"/>
              <w:left w:val="single" w:sz="6" w:space="0" w:color="000000"/>
              <w:bottom w:val="single" w:sz="8" w:space="0" w:color="666666"/>
              <w:right w:val="single" w:sz="8" w:space="0" w:color="000000"/>
            </w:tcBorders>
            <w:tcMar>
              <w:top w:w="0" w:type="dxa"/>
              <w:left w:w="100" w:type="dxa"/>
              <w:bottom w:w="0" w:type="dxa"/>
              <w:right w:w="100" w:type="dxa"/>
            </w:tcMar>
            <w:hideMark/>
          </w:tcPr>
          <w:p w14:paraId="0221E8C1" w14:textId="77777777" w:rsidR="009437C9" w:rsidRDefault="009437C9">
            <w:pPr>
              <w:spacing w:after="0" w:line="276" w:lineRule="auto"/>
              <w:jc w:val="center"/>
              <w:rPr>
                <w:b/>
              </w:rPr>
            </w:pPr>
            <w:r>
              <w:rPr>
                <w:b/>
              </w:rPr>
              <w:t>252</w:t>
            </w:r>
          </w:p>
        </w:tc>
        <w:tc>
          <w:tcPr>
            <w:tcW w:w="880" w:type="dxa"/>
            <w:tcBorders>
              <w:top w:val="single" w:sz="6" w:space="0" w:color="000000"/>
              <w:left w:val="single" w:sz="6" w:space="0" w:color="000000"/>
              <w:bottom w:val="single" w:sz="8" w:space="0" w:color="666666"/>
              <w:right w:val="single" w:sz="8" w:space="0" w:color="000000"/>
            </w:tcBorders>
            <w:tcMar>
              <w:top w:w="0" w:type="dxa"/>
              <w:left w:w="100" w:type="dxa"/>
              <w:bottom w:w="0" w:type="dxa"/>
              <w:right w:w="100" w:type="dxa"/>
            </w:tcMar>
            <w:hideMark/>
          </w:tcPr>
          <w:p w14:paraId="69EADB39" w14:textId="77777777" w:rsidR="009437C9" w:rsidRDefault="009437C9">
            <w:pPr>
              <w:spacing w:after="0" w:line="276" w:lineRule="auto"/>
              <w:jc w:val="center"/>
            </w:pPr>
            <w:r>
              <w:t>16</w:t>
            </w:r>
          </w:p>
        </w:tc>
        <w:tc>
          <w:tcPr>
            <w:tcW w:w="880" w:type="dxa"/>
            <w:tcBorders>
              <w:top w:val="single" w:sz="6" w:space="0" w:color="000000"/>
              <w:left w:val="single" w:sz="6" w:space="0" w:color="000000"/>
              <w:bottom w:val="single" w:sz="8" w:space="0" w:color="666666"/>
              <w:right w:val="single" w:sz="8" w:space="0" w:color="000000"/>
            </w:tcBorders>
            <w:tcMar>
              <w:top w:w="0" w:type="dxa"/>
              <w:left w:w="100" w:type="dxa"/>
              <w:bottom w:w="0" w:type="dxa"/>
              <w:right w:w="100" w:type="dxa"/>
            </w:tcMar>
            <w:hideMark/>
          </w:tcPr>
          <w:p w14:paraId="71E912DE" w14:textId="77777777" w:rsidR="009437C9" w:rsidRDefault="009437C9">
            <w:pPr>
              <w:spacing w:after="0" w:line="276" w:lineRule="auto"/>
              <w:jc w:val="center"/>
            </w:pPr>
            <w:r>
              <w:t>0</w:t>
            </w:r>
          </w:p>
        </w:tc>
        <w:tc>
          <w:tcPr>
            <w:tcW w:w="895" w:type="dxa"/>
            <w:tcBorders>
              <w:top w:val="single" w:sz="6" w:space="0" w:color="000000"/>
              <w:left w:val="single" w:sz="6" w:space="0" w:color="000000"/>
              <w:bottom w:val="single" w:sz="8" w:space="0" w:color="666666"/>
              <w:right w:val="single" w:sz="8" w:space="0" w:color="000000"/>
            </w:tcBorders>
            <w:tcMar>
              <w:top w:w="0" w:type="dxa"/>
              <w:left w:w="100" w:type="dxa"/>
              <w:bottom w:w="0" w:type="dxa"/>
              <w:right w:w="100" w:type="dxa"/>
            </w:tcMar>
            <w:hideMark/>
          </w:tcPr>
          <w:p w14:paraId="1585B47B" w14:textId="77777777" w:rsidR="009437C9" w:rsidRDefault="009437C9">
            <w:pPr>
              <w:spacing w:after="0" w:line="276" w:lineRule="auto"/>
              <w:jc w:val="center"/>
            </w:pPr>
            <w:r>
              <w:t>0</w:t>
            </w:r>
          </w:p>
        </w:tc>
        <w:tc>
          <w:tcPr>
            <w:tcW w:w="880" w:type="dxa"/>
            <w:tcBorders>
              <w:top w:val="single" w:sz="6" w:space="0" w:color="000000"/>
              <w:left w:val="single" w:sz="6" w:space="0" w:color="000000"/>
              <w:bottom w:val="single" w:sz="8" w:space="0" w:color="666666"/>
              <w:right w:val="single" w:sz="8" w:space="0" w:color="000000"/>
            </w:tcBorders>
            <w:tcMar>
              <w:top w:w="0" w:type="dxa"/>
              <w:left w:w="100" w:type="dxa"/>
              <w:bottom w:w="0" w:type="dxa"/>
              <w:right w:w="100" w:type="dxa"/>
            </w:tcMar>
            <w:hideMark/>
          </w:tcPr>
          <w:p w14:paraId="45698077" w14:textId="77777777" w:rsidR="009437C9" w:rsidRDefault="009437C9">
            <w:pPr>
              <w:spacing w:after="0" w:line="276" w:lineRule="auto"/>
              <w:jc w:val="center"/>
            </w:pPr>
            <w:r>
              <w:t>2</w:t>
            </w:r>
          </w:p>
        </w:tc>
        <w:tc>
          <w:tcPr>
            <w:tcW w:w="880" w:type="dxa"/>
            <w:tcBorders>
              <w:top w:val="single" w:sz="6" w:space="0" w:color="000000"/>
              <w:left w:val="single" w:sz="6" w:space="0" w:color="000000"/>
              <w:bottom w:val="single" w:sz="8" w:space="0" w:color="666666"/>
              <w:right w:val="single" w:sz="8" w:space="0" w:color="000000"/>
            </w:tcBorders>
            <w:tcMar>
              <w:top w:w="0" w:type="dxa"/>
              <w:left w:w="100" w:type="dxa"/>
              <w:bottom w:w="0" w:type="dxa"/>
              <w:right w:w="100" w:type="dxa"/>
            </w:tcMar>
            <w:hideMark/>
          </w:tcPr>
          <w:p w14:paraId="7B722E64" w14:textId="77777777" w:rsidR="009437C9" w:rsidRDefault="009437C9">
            <w:pPr>
              <w:spacing w:after="0" w:line="276" w:lineRule="auto"/>
              <w:jc w:val="center"/>
            </w:pPr>
            <w:r>
              <w:t>1</w:t>
            </w:r>
          </w:p>
        </w:tc>
        <w:tc>
          <w:tcPr>
            <w:tcW w:w="1581" w:type="dxa"/>
            <w:tcBorders>
              <w:top w:val="single" w:sz="6" w:space="0" w:color="000000"/>
              <w:left w:val="single" w:sz="6" w:space="0" w:color="000000"/>
              <w:bottom w:val="single" w:sz="8" w:space="0" w:color="666666"/>
              <w:right w:val="single" w:sz="8" w:space="0" w:color="000000"/>
            </w:tcBorders>
            <w:tcMar>
              <w:top w:w="0" w:type="dxa"/>
              <w:left w:w="100" w:type="dxa"/>
              <w:bottom w:w="0" w:type="dxa"/>
              <w:right w:w="100" w:type="dxa"/>
            </w:tcMar>
            <w:hideMark/>
          </w:tcPr>
          <w:p w14:paraId="666AB85F" w14:textId="77777777" w:rsidR="009437C9" w:rsidRDefault="009437C9">
            <w:pPr>
              <w:spacing w:after="0" w:line="276" w:lineRule="auto"/>
              <w:jc w:val="center"/>
            </w:pPr>
            <w:r>
              <w:t>24</w:t>
            </w:r>
          </w:p>
        </w:tc>
      </w:tr>
      <w:tr w:rsidR="009437C9" w14:paraId="23F45D0E" w14:textId="77777777" w:rsidTr="009437C9">
        <w:trPr>
          <w:trHeight w:val="285"/>
        </w:trPr>
        <w:tc>
          <w:tcPr>
            <w:tcW w:w="2177" w:type="dxa"/>
            <w:vMerge/>
            <w:tcBorders>
              <w:top w:val="single" w:sz="6" w:space="0" w:color="000000"/>
              <w:left w:val="single" w:sz="8" w:space="0" w:color="000000"/>
              <w:bottom w:val="single" w:sz="8" w:space="0" w:color="000000"/>
              <w:right w:val="single" w:sz="6" w:space="0" w:color="000000"/>
            </w:tcBorders>
            <w:vAlign w:val="center"/>
            <w:hideMark/>
          </w:tcPr>
          <w:p w14:paraId="7A5844FF" w14:textId="77777777" w:rsidR="009437C9" w:rsidRDefault="009437C9">
            <w:pPr>
              <w:spacing w:after="0"/>
              <w:rPr>
                <w:b/>
              </w:rPr>
            </w:pPr>
          </w:p>
        </w:tc>
        <w:tc>
          <w:tcPr>
            <w:tcW w:w="850" w:type="dxa"/>
            <w:tcBorders>
              <w:top w:val="single" w:sz="6" w:space="0" w:color="000000"/>
              <w:left w:val="single" w:sz="6" w:space="0" w:color="000000"/>
              <w:bottom w:val="single" w:sz="8" w:space="0" w:color="666666"/>
              <w:right w:val="single" w:sz="8" w:space="0" w:color="000000"/>
            </w:tcBorders>
            <w:shd w:val="clear" w:color="auto" w:fill="FFFFFF"/>
            <w:tcMar>
              <w:top w:w="0" w:type="dxa"/>
              <w:left w:w="100" w:type="dxa"/>
              <w:bottom w:w="0" w:type="dxa"/>
              <w:right w:w="100" w:type="dxa"/>
            </w:tcMar>
            <w:hideMark/>
          </w:tcPr>
          <w:p w14:paraId="275BD1F7" w14:textId="77777777" w:rsidR="009437C9" w:rsidRDefault="009437C9">
            <w:pPr>
              <w:spacing w:after="0" w:line="276" w:lineRule="auto"/>
              <w:jc w:val="center"/>
              <w:rPr>
                <w:b/>
              </w:rPr>
            </w:pPr>
            <w:r>
              <w:rPr>
                <w:b/>
              </w:rPr>
              <w:t>B</w:t>
            </w:r>
          </w:p>
        </w:tc>
        <w:tc>
          <w:tcPr>
            <w:tcW w:w="895" w:type="dxa"/>
            <w:tcBorders>
              <w:top w:val="single" w:sz="6" w:space="0" w:color="000000"/>
              <w:left w:val="single" w:sz="6" w:space="0" w:color="000000"/>
              <w:bottom w:val="single" w:sz="8" w:space="0" w:color="666666"/>
              <w:right w:val="single" w:sz="8" w:space="0" w:color="000000"/>
            </w:tcBorders>
            <w:shd w:val="clear" w:color="auto" w:fill="CCCCCC"/>
            <w:tcMar>
              <w:top w:w="0" w:type="dxa"/>
              <w:left w:w="100" w:type="dxa"/>
              <w:bottom w:w="0" w:type="dxa"/>
              <w:right w:w="100" w:type="dxa"/>
            </w:tcMar>
            <w:hideMark/>
          </w:tcPr>
          <w:p w14:paraId="0892B6CB" w14:textId="77777777" w:rsidR="009437C9" w:rsidRDefault="009437C9">
            <w:pPr>
              <w:spacing w:after="0" w:line="276" w:lineRule="auto"/>
              <w:jc w:val="center"/>
            </w:pPr>
            <w:r>
              <w:t>0</w:t>
            </w:r>
          </w:p>
        </w:tc>
        <w:tc>
          <w:tcPr>
            <w:tcW w:w="880" w:type="dxa"/>
            <w:tcBorders>
              <w:top w:val="single" w:sz="6" w:space="0" w:color="000000"/>
              <w:left w:val="single" w:sz="6" w:space="0" w:color="000000"/>
              <w:bottom w:val="single" w:sz="8" w:space="0" w:color="666666"/>
              <w:right w:val="single" w:sz="8" w:space="0" w:color="000000"/>
            </w:tcBorders>
            <w:shd w:val="clear" w:color="auto" w:fill="CCCCCC"/>
            <w:tcMar>
              <w:top w:w="0" w:type="dxa"/>
              <w:left w:w="100" w:type="dxa"/>
              <w:bottom w:w="0" w:type="dxa"/>
              <w:right w:w="100" w:type="dxa"/>
            </w:tcMar>
            <w:hideMark/>
          </w:tcPr>
          <w:p w14:paraId="7F7B36D9" w14:textId="77777777" w:rsidR="009437C9" w:rsidRDefault="009437C9">
            <w:pPr>
              <w:spacing w:after="0" w:line="276" w:lineRule="auto"/>
              <w:jc w:val="center"/>
              <w:rPr>
                <w:b/>
              </w:rPr>
            </w:pPr>
            <w:r>
              <w:rPr>
                <w:b/>
              </w:rPr>
              <w:t>222</w:t>
            </w:r>
          </w:p>
        </w:tc>
        <w:tc>
          <w:tcPr>
            <w:tcW w:w="880" w:type="dxa"/>
            <w:tcBorders>
              <w:top w:val="single" w:sz="6" w:space="0" w:color="000000"/>
              <w:left w:val="single" w:sz="6" w:space="0" w:color="000000"/>
              <w:bottom w:val="single" w:sz="8" w:space="0" w:color="666666"/>
              <w:right w:val="single" w:sz="8" w:space="0" w:color="000000"/>
            </w:tcBorders>
            <w:shd w:val="clear" w:color="auto" w:fill="CCCCCC"/>
            <w:tcMar>
              <w:top w:w="0" w:type="dxa"/>
              <w:left w:w="100" w:type="dxa"/>
              <w:bottom w:w="0" w:type="dxa"/>
              <w:right w:w="100" w:type="dxa"/>
            </w:tcMar>
            <w:hideMark/>
          </w:tcPr>
          <w:p w14:paraId="34F4305F" w14:textId="77777777" w:rsidR="009437C9" w:rsidRDefault="009437C9">
            <w:pPr>
              <w:spacing w:after="0" w:line="276" w:lineRule="auto"/>
              <w:jc w:val="center"/>
            </w:pPr>
            <w:r>
              <w:t>0</w:t>
            </w:r>
          </w:p>
        </w:tc>
        <w:tc>
          <w:tcPr>
            <w:tcW w:w="895" w:type="dxa"/>
            <w:tcBorders>
              <w:top w:val="single" w:sz="6" w:space="0" w:color="000000"/>
              <w:left w:val="single" w:sz="6" w:space="0" w:color="000000"/>
              <w:bottom w:val="single" w:sz="8" w:space="0" w:color="666666"/>
              <w:right w:val="single" w:sz="8" w:space="0" w:color="000000"/>
            </w:tcBorders>
            <w:shd w:val="clear" w:color="auto" w:fill="CCCCCC"/>
            <w:tcMar>
              <w:top w:w="0" w:type="dxa"/>
              <w:left w:w="100" w:type="dxa"/>
              <w:bottom w:w="0" w:type="dxa"/>
              <w:right w:w="100" w:type="dxa"/>
            </w:tcMar>
            <w:hideMark/>
          </w:tcPr>
          <w:p w14:paraId="16F08B00" w14:textId="77777777" w:rsidR="009437C9" w:rsidRDefault="009437C9">
            <w:pPr>
              <w:spacing w:after="0" w:line="276" w:lineRule="auto"/>
              <w:jc w:val="center"/>
            </w:pPr>
            <w:r>
              <w:t>0</w:t>
            </w:r>
          </w:p>
        </w:tc>
        <w:tc>
          <w:tcPr>
            <w:tcW w:w="880" w:type="dxa"/>
            <w:tcBorders>
              <w:top w:val="single" w:sz="6" w:space="0" w:color="000000"/>
              <w:left w:val="single" w:sz="6" w:space="0" w:color="000000"/>
              <w:bottom w:val="single" w:sz="8" w:space="0" w:color="666666"/>
              <w:right w:val="single" w:sz="8" w:space="0" w:color="000000"/>
            </w:tcBorders>
            <w:shd w:val="clear" w:color="auto" w:fill="CCCCCC"/>
            <w:tcMar>
              <w:top w:w="0" w:type="dxa"/>
              <w:left w:w="100" w:type="dxa"/>
              <w:bottom w:w="0" w:type="dxa"/>
              <w:right w:w="100" w:type="dxa"/>
            </w:tcMar>
            <w:hideMark/>
          </w:tcPr>
          <w:p w14:paraId="2511345A" w14:textId="77777777" w:rsidR="009437C9" w:rsidRDefault="009437C9">
            <w:pPr>
              <w:spacing w:after="0" w:line="276" w:lineRule="auto"/>
              <w:jc w:val="center"/>
            </w:pPr>
            <w:r>
              <w:t>6</w:t>
            </w:r>
          </w:p>
        </w:tc>
        <w:tc>
          <w:tcPr>
            <w:tcW w:w="880" w:type="dxa"/>
            <w:tcBorders>
              <w:top w:val="single" w:sz="6" w:space="0" w:color="000000"/>
              <w:left w:val="single" w:sz="6" w:space="0" w:color="000000"/>
              <w:bottom w:val="single" w:sz="8" w:space="0" w:color="666666"/>
              <w:right w:val="single" w:sz="8" w:space="0" w:color="000000"/>
            </w:tcBorders>
            <w:shd w:val="clear" w:color="auto" w:fill="CCCCCC"/>
            <w:tcMar>
              <w:top w:w="0" w:type="dxa"/>
              <w:left w:w="100" w:type="dxa"/>
              <w:bottom w:w="0" w:type="dxa"/>
              <w:right w:w="100" w:type="dxa"/>
            </w:tcMar>
            <w:hideMark/>
          </w:tcPr>
          <w:p w14:paraId="201220C3" w14:textId="77777777" w:rsidR="009437C9" w:rsidRDefault="009437C9">
            <w:pPr>
              <w:spacing w:after="0" w:line="276" w:lineRule="auto"/>
              <w:jc w:val="center"/>
            </w:pPr>
            <w:r>
              <w:t>7</w:t>
            </w:r>
          </w:p>
        </w:tc>
        <w:tc>
          <w:tcPr>
            <w:tcW w:w="1581" w:type="dxa"/>
            <w:tcBorders>
              <w:top w:val="single" w:sz="6" w:space="0" w:color="000000"/>
              <w:left w:val="single" w:sz="6" w:space="0" w:color="000000"/>
              <w:bottom w:val="single" w:sz="8" w:space="0" w:color="666666"/>
              <w:right w:val="single" w:sz="8" w:space="0" w:color="000000"/>
            </w:tcBorders>
            <w:shd w:val="clear" w:color="auto" w:fill="CCCCCC"/>
            <w:tcMar>
              <w:top w:w="0" w:type="dxa"/>
              <w:left w:w="100" w:type="dxa"/>
              <w:bottom w:w="0" w:type="dxa"/>
              <w:right w:w="100" w:type="dxa"/>
            </w:tcMar>
            <w:hideMark/>
          </w:tcPr>
          <w:p w14:paraId="727F97ED" w14:textId="77777777" w:rsidR="009437C9" w:rsidRDefault="009437C9">
            <w:pPr>
              <w:spacing w:after="0" w:line="276" w:lineRule="auto"/>
              <w:jc w:val="center"/>
            </w:pPr>
            <w:r>
              <w:t>15</w:t>
            </w:r>
          </w:p>
        </w:tc>
      </w:tr>
      <w:tr w:rsidR="009437C9" w14:paraId="2D2A409A" w14:textId="77777777" w:rsidTr="009437C9">
        <w:trPr>
          <w:trHeight w:val="285"/>
        </w:trPr>
        <w:tc>
          <w:tcPr>
            <w:tcW w:w="2177" w:type="dxa"/>
            <w:vMerge/>
            <w:tcBorders>
              <w:top w:val="single" w:sz="6" w:space="0" w:color="000000"/>
              <w:left w:val="single" w:sz="8" w:space="0" w:color="000000"/>
              <w:bottom w:val="single" w:sz="8" w:space="0" w:color="000000"/>
              <w:right w:val="single" w:sz="6" w:space="0" w:color="000000"/>
            </w:tcBorders>
            <w:vAlign w:val="center"/>
            <w:hideMark/>
          </w:tcPr>
          <w:p w14:paraId="70A2A299" w14:textId="77777777" w:rsidR="009437C9" w:rsidRDefault="009437C9">
            <w:pPr>
              <w:spacing w:after="0"/>
              <w:rPr>
                <w:b/>
              </w:rPr>
            </w:pPr>
          </w:p>
        </w:tc>
        <w:tc>
          <w:tcPr>
            <w:tcW w:w="850" w:type="dxa"/>
            <w:tcBorders>
              <w:top w:val="single" w:sz="6" w:space="0" w:color="000000"/>
              <w:left w:val="single" w:sz="6" w:space="0" w:color="000000"/>
              <w:bottom w:val="single" w:sz="8" w:space="0" w:color="666666"/>
              <w:right w:val="single" w:sz="8" w:space="0" w:color="000000"/>
            </w:tcBorders>
            <w:shd w:val="clear" w:color="auto" w:fill="FFFFFF"/>
            <w:tcMar>
              <w:top w:w="0" w:type="dxa"/>
              <w:left w:w="100" w:type="dxa"/>
              <w:bottom w:w="0" w:type="dxa"/>
              <w:right w:w="100" w:type="dxa"/>
            </w:tcMar>
            <w:hideMark/>
          </w:tcPr>
          <w:p w14:paraId="2A44B07C" w14:textId="77777777" w:rsidR="009437C9" w:rsidRDefault="009437C9">
            <w:pPr>
              <w:spacing w:after="0" w:line="276" w:lineRule="auto"/>
              <w:jc w:val="center"/>
              <w:rPr>
                <w:b/>
              </w:rPr>
            </w:pPr>
            <w:r>
              <w:rPr>
                <w:b/>
              </w:rPr>
              <w:t>C</w:t>
            </w:r>
          </w:p>
        </w:tc>
        <w:tc>
          <w:tcPr>
            <w:tcW w:w="895" w:type="dxa"/>
            <w:tcBorders>
              <w:top w:val="single" w:sz="6" w:space="0" w:color="000000"/>
              <w:left w:val="single" w:sz="6" w:space="0" w:color="000000"/>
              <w:bottom w:val="single" w:sz="8" w:space="0" w:color="666666"/>
              <w:right w:val="single" w:sz="8" w:space="0" w:color="000000"/>
            </w:tcBorders>
            <w:tcMar>
              <w:top w:w="0" w:type="dxa"/>
              <w:left w:w="100" w:type="dxa"/>
              <w:bottom w:w="0" w:type="dxa"/>
              <w:right w:w="100" w:type="dxa"/>
            </w:tcMar>
            <w:hideMark/>
          </w:tcPr>
          <w:p w14:paraId="283343EA" w14:textId="77777777" w:rsidR="009437C9" w:rsidRDefault="009437C9">
            <w:pPr>
              <w:spacing w:after="0" w:line="276" w:lineRule="auto"/>
              <w:jc w:val="center"/>
            </w:pPr>
            <w:r>
              <w:t>0</w:t>
            </w:r>
          </w:p>
        </w:tc>
        <w:tc>
          <w:tcPr>
            <w:tcW w:w="880" w:type="dxa"/>
            <w:tcBorders>
              <w:top w:val="single" w:sz="6" w:space="0" w:color="000000"/>
              <w:left w:val="single" w:sz="6" w:space="0" w:color="000000"/>
              <w:bottom w:val="single" w:sz="8" w:space="0" w:color="666666"/>
              <w:right w:val="single" w:sz="8" w:space="0" w:color="000000"/>
            </w:tcBorders>
            <w:tcMar>
              <w:top w:w="0" w:type="dxa"/>
              <w:left w:w="100" w:type="dxa"/>
              <w:bottom w:w="0" w:type="dxa"/>
              <w:right w:w="100" w:type="dxa"/>
            </w:tcMar>
            <w:hideMark/>
          </w:tcPr>
          <w:p w14:paraId="51C12AB1" w14:textId="77777777" w:rsidR="009437C9" w:rsidRDefault="009437C9">
            <w:pPr>
              <w:spacing w:after="0" w:line="276" w:lineRule="auto"/>
              <w:jc w:val="center"/>
            </w:pPr>
            <w:r>
              <w:t>0</w:t>
            </w:r>
          </w:p>
        </w:tc>
        <w:tc>
          <w:tcPr>
            <w:tcW w:w="880" w:type="dxa"/>
            <w:tcBorders>
              <w:top w:val="single" w:sz="6" w:space="0" w:color="000000"/>
              <w:left w:val="single" w:sz="6" w:space="0" w:color="000000"/>
              <w:bottom w:val="single" w:sz="8" w:space="0" w:color="666666"/>
              <w:right w:val="single" w:sz="8" w:space="0" w:color="000000"/>
            </w:tcBorders>
            <w:tcMar>
              <w:top w:w="0" w:type="dxa"/>
              <w:left w:w="100" w:type="dxa"/>
              <w:bottom w:w="0" w:type="dxa"/>
              <w:right w:w="100" w:type="dxa"/>
            </w:tcMar>
            <w:hideMark/>
          </w:tcPr>
          <w:p w14:paraId="7A8FBB76" w14:textId="77777777" w:rsidR="009437C9" w:rsidRDefault="009437C9">
            <w:pPr>
              <w:spacing w:after="0" w:line="276" w:lineRule="auto"/>
              <w:jc w:val="center"/>
              <w:rPr>
                <w:b/>
              </w:rPr>
            </w:pPr>
            <w:r>
              <w:rPr>
                <w:b/>
              </w:rPr>
              <w:t>47</w:t>
            </w:r>
          </w:p>
        </w:tc>
        <w:tc>
          <w:tcPr>
            <w:tcW w:w="895" w:type="dxa"/>
            <w:tcBorders>
              <w:top w:val="single" w:sz="6" w:space="0" w:color="000000"/>
              <w:left w:val="single" w:sz="6" w:space="0" w:color="000000"/>
              <w:bottom w:val="single" w:sz="8" w:space="0" w:color="666666"/>
              <w:right w:val="single" w:sz="8" w:space="0" w:color="000000"/>
            </w:tcBorders>
            <w:tcMar>
              <w:top w:w="0" w:type="dxa"/>
              <w:left w:w="100" w:type="dxa"/>
              <w:bottom w:w="0" w:type="dxa"/>
              <w:right w:w="100" w:type="dxa"/>
            </w:tcMar>
            <w:hideMark/>
          </w:tcPr>
          <w:p w14:paraId="7717A509" w14:textId="77777777" w:rsidR="009437C9" w:rsidRDefault="009437C9">
            <w:pPr>
              <w:spacing w:after="0" w:line="276" w:lineRule="auto"/>
              <w:jc w:val="center"/>
            </w:pPr>
            <w:r>
              <w:t>0</w:t>
            </w:r>
          </w:p>
        </w:tc>
        <w:tc>
          <w:tcPr>
            <w:tcW w:w="880" w:type="dxa"/>
            <w:tcBorders>
              <w:top w:val="single" w:sz="6" w:space="0" w:color="000000"/>
              <w:left w:val="single" w:sz="6" w:space="0" w:color="000000"/>
              <w:bottom w:val="single" w:sz="8" w:space="0" w:color="666666"/>
              <w:right w:val="single" w:sz="8" w:space="0" w:color="000000"/>
            </w:tcBorders>
            <w:tcMar>
              <w:top w:w="0" w:type="dxa"/>
              <w:left w:w="100" w:type="dxa"/>
              <w:bottom w:w="0" w:type="dxa"/>
              <w:right w:w="100" w:type="dxa"/>
            </w:tcMar>
            <w:hideMark/>
          </w:tcPr>
          <w:p w14:paraId="61233E2F" w14:textId="77777777" w:rsidR="009437C9" w:rsidRDefault="009437C9">
            <w:pPr>
              <w:spacing w:after="0" w:line="276" w:lineRule="auto"/>
              <w:jc w:val="center"/>
            </w:pPr>
            <w:r>
              <w:t>0</w:t>
            </w:r>
          </w:p>
        </w:tc>
        <w:tc>
          <w:tcPr>
            <w:tcW w:w="880" w:type="dxa"/>
            <w:tcBorders>
              <w:top w:val="single" w:sz="6" w:space="0" w:color="000000"/>
              <w:left w:val="single" w:sz="6" w:space="0" w:color="000000"/>
              <w:bottom w:val="single" w:sz="8" w:space="0" w:color="666666"/>
              <w:right w:val="single" w:sz="8" w:space="0" w:color="000000"/>
            </w:tcBorders>
            <w:tcMar>
              <w:top w:w="0" w:type="dxa"/>
              <w:left w:w="100" w:type="dxa"/>
              <w:bottom w:w="0" w:type="dxa"/>
              <w:right w:w="100" w:type="dxa"/>
            </w:tcMar>
            <w:hideMark/>
          </w:tcPr>
          <w:p w14:paraId="20156AEA" w14:textId="77777777" w:rsidR="009437C9" w:rsidRDefault="009437C9">
            <w:pPr>
              <w:spacing w:after="0" w:line="276" w:lineRule="auto"/>
              <w:jc w:val="center"/>
            </w:pPr>
            <w:r>
              <w:t>0</w:t>
            </w:r>
          </w:p>
        </w:tc>
        <w:tc>
          <w:tcPr>
            <w:tcW w:w="1581" w:type="dxa"/>
            <w:tcBorders>
              <w:top w:val="single" w:sz="6" w:space="0" w:color="000000"/>
              <w:left w:val="single" w:sz="6" w:space="0" w:color="000000"/>
              <w:bottom w:val="single" w:sz="8" w:space="0" w:color="666666"/>
              <w:right w:val="single" w:sz="8" w:space="0" w:color="000000"/>
            </w:tcBorders>
            <w:tcMar>
              <w:top w:w="0" w:type="dxa"/>
              <w:left w:w="100" w:type="dxa"/>
              <w:bottom w:w="0" w:type="dxa"/>
              <w:right w:w="100" w:type="dxa"/>
            </w:tcMar>
            <w:hideMark/>
          </w:tcPr>
          <w:p w14:paraId="70B364AD" w14:textId="77777777" w:rsidR="009437C9" w:rsidRDefault="009437C9">
            <w:pPr>
              <w:spacing w:after="0" w:line="276" w:lineRule="auto"/>
              <w:jc w:val="center"/>
            </w:pPr>
            <w:r>
              <w:t>0</w:t>
            </w:r>
          </w:p>
        </w:tc>
      </w:tr>
      <w:tr w:rsidR="009437C9" w14:paraId="1060505F" w14:textId="77777777" w:rsidTr="009437C9">
        <w:trPr>
          <w:trHeight w:val="285"/>
        </w:trPr>
        <w:tc>
          <w:tcPr>
            <w:tcW w:w="2177" w:type="dxa"/>
            <w:vMerge/>
            <w:tcBorders>
              <w:top w:val="single" w:sz="6" w:space="0" w:color="000000"/>
              <w:left w:val="single" w:sz="8" w:space="0" w:color="000000"/>
              <w:bottom w:val="single" w:sz="8" w:space="0" w:color="000000"/>
              <w:right w:val="single" w:sz="6" w:space="0" w:color="000000"/>
            </w:tcBorders>
            <w:vAlign w:val="center"/>
            <w:hideMark/>
          </w:tcPr>
          <w:p w14:paraId="48FD223F" w14:textId="77777777" w:rsidR="009437C9" w:rsidRDefault="009437C9">
            <w:pPr>
              <w:spacing w:after="0"/>
              <w:rPr>
                <w:b/>
              </w:rPr>
            </w:pPr>
          </w:p>
        </w:tc>
        <w:tc>
          <w:tcPr>
            <w:tcW w:w="850" w:type="dxa"/>
            <w:tcBorders>
              <w:top w:val="single" w:sz="6" w:space="0" w:color="000000"/>
              <w:left w:val="single" w:sz="6" w:space="0" w:color="000000"/>
              <w:bottom w:val="single" w:sz="8" w:space="0" w:color="666666"/>
              <w:right w:val="single" w:sz="8" w:space="0" w:color="000000"/>
            </w:tcBorders>
            <w:shd w:val="clear" w:color="auto" w:fill="FFFFFF"/>
            <w:tcMar>
              <w:top w:w="0" w:type="dxa"/>
              <w:left w:w="100" w:type="dxa"/>
              <w:bottom w:w="0" w:type="dxa"/>
              <w:right w:w="100" w:type="dxa"/>
            </w:tcMar>
            <w:hideMark/>
          </w:tcPr>
          <w:p w14:paraId="32179D9C" w14:textId="77777777" w:rsidR="009437C9" w:rsidRDefault="009437C9">
            <w:pPr>
              <w:spacing w:after="0" w:line="276" w:lineRule="auto"/>
              <w:jc w:val="center"/>
              <w:rPr>
                <w:b/>
              </w:rPr>
            </w:pPr>
            <w:r>
              <w:rPr>
                <w:b/>
              </w:rPr>
              <w:t>D</w:t>
            </w:r>
          </w:p>
        </w:tc>
        <w:tc>
          <w:tcPr>
            <w:tcW w:w="895" w:type="dxa"/>
            <w:tcBorders>
              <w:top w:val="single" w:sz="6" w:space="0" w:color="000000"/>
              <w:left w:val="single" w:sz="6" w:space="0" w:color="000000"/>
              <w:bottom w:val="single" w:sz="8" w:space="0" w:color="666666"/>
              <w:right w:val="single" w:sz="8" w:space="0" w:color="000000"/>
            </w:tcBorders>
            <w:shd w:val="clear" w:color="auto" w:fill="CCCCCC"/>
            <w:tcMar>
              <w:top w:w="0" w:type="dxa"/>
              <w:left w:w="100" w:type="dxa"/>
              <w:bottom w:w="0" w:type="dxa"/>
              <w:right w:w="100" w:type="dxa"/>
            </w:tcMar>
            <w:hideMark/>
          </w:tcPr>
          <w:p w14:paraId="4F063187" w14:textId="77777777" w:rsidR="009437C9" w:rsidRDefault="009437C9">
            <w:pPr>
              <w:spacing w:after="0" w:line="276" w:lineRule="auto"/>
              <w:jc w:val="center"/>
            </w:pPr>
            <w:r>
              <w:t>0</w:t>
            </w:r>
          </w:p>
        </w:tc>
        <w:tc>
          <w:tcPr>
            <w:tcW w:w="880" w:type="dxa"/>
            <w:tcBorders>
              <w:top w:val="single" w:sz="6" w:space="0" w:color="000000"/>
              <w:left w:val="single" w:sz="6" w:space="0" w:color="000000"/>
              <w:bottom w:val="single" w:sz="8" w:space="0" w:color="666666"/>
              <w:right w:val="single" w:sz="8" w:space="0" w:color="000000"/>
            </w:tcBorders>
            <w:shd w:val="clear" w:color="auto" w:fill="CCCCCC"/>
            <w:tcMar>
              <w:top w:w="0" w:type="dxa"/>
              <w:left w:w="100" w:type="dxa"/>
              <w:bottom w:w="0" w:type="dxa"/>
              <w:right w:w="100" w:type="dxa"/>
            </w:tcMar>
            <w:hideMark/>
          </w:tcPr>
          <w:p w14:paraId="3BA6E94D" w14:textId="77777777" w:rsidR="009437C9" w:rsidRDefault="009437C9">
            <w:pPr>
              <w:spacing w:after="0" w:line="276" w:lineRule="auto"/>
              <w:jc w:val="center"/>
            </w:pPr>
            <w:r>
              <w:t>0</w:t>
            </w:r>
          </w:p>
        </w:tc>
        <w:tc>
          <w:tcPr>
            <w:tcW w:w="880" w:type="dxa"/>
            <w:tcBorders>
              <w:top w:val="single" w:sz="6" w:space="0" w:color="000000"/>
              <w:left w:val="single" w:sz="6" w:space="0" w:color="000000"/>
              <w:bottom w:val="single" w:sz="8" w:space="0" w:color="666666"/>
              <w:right w:val="single" w:sz="8" w:space="0" w:color="000000"/>
            </w:tcBorders>
            <w:shd w:val="clear" w:color="auto" w:fill="CCCCCC"/>
            <w:tcMar>
              <w:top w:w="0" w:type="dxa"/>
              <w:left w:w="100" w:type="dxa"/>
              <w:bottom w:w="0" w:type="dxa"/>
              <w:right w:w="100" w:type="dxa"/>
            </w:tcMar>
            <w:hideMark/>
          </w:tcPr>
          <w:p w14:paraId="0D50FFF9" w14:textId="77777777" w:rsidR="009437C9" w:rsidRDefault="009437C9">
            <w:pPr>
              <w:spacing w:after="0" w:line="276" w:lineRule="auto"/>
              <w:jc w:val="center"/>
            </w:pPr>
            <w:r>
              <w:t>8</w:t>
            </w:r>
          </w:p>
        </w:tc>
        <w:tc>
          <w:tcPr>
            <w:tcW w:w="895" w:type="dxa"/>
            <w:tcBorders>
              <w:top w:val="single" w:sz="6" w:space="0" w:color="000000"/>
              <w:left w:val="single" w:sz="6" w:space="0" w:color="000000"/>
              <w:bottom w:val="single" w:sz="8" w:space="0" w:color="666666"/>
              <w:right w:val="single" w:sz="8" w:space="0" w:color="000000"/>
            </w:tcBorders>
            <w:shd w:val="clear" w:color="auto" w:fill="CCCCCC"/>
            <w:tcMar>
              <w:top w:w="0" w:type="dxa"/>
              <w:left w:w="100" w:type="dxa"/>
              <w:bottom w:w="0" w:type="dxa"/>
              <w:right w:w="100" w:type="dxa"/>
            </w:tcMar>
            <w:hideMark/>
          </w:tcPr>
          <w:p w14:paraId="7778B47E" w14:textId="77777777" w:rsidR="009437C9" w:rsidRDefault="009437C9">
            <w:pPr>
              <w:spacing w:after="0" w:line="276" w:lineRule="auto"/>
              <w:jc w:val="center"/>
              <w:rPr>
                <w:b/>
              </w:rPr>
            </w:pPr>
            <w:r>
              <w:rPr>
                <w:b/>
              </w:rPr>
              <w:t>184</w:t>
            </w:r>
          </w:p>
        </w:tc>
        <w:tc>
          <w:tcPr>
            <w:tcW w:w="880" w:type="dxa"/>
            <w:tcBorders>
              <w:top w:val="single" w:sz="6" w:space="0" w:color="000000"/>
              <w:left w:val="single" w:sz="6" w:space="0" w:color="000000"/>
              <w:bottom w:val="single" w:sz="8" w:space="0" w:color="666666"/>
              <w:right w:val="single" w:sz="8" w:space="0" w:color="000000"/>
            </w:tcBorders>
            <w:shd w:val="clear" w:color="auto" w:fill="CCCCCC"/>
            <w:tcMar>
              <w:top w:w="0" w:type="dxa"/>
              <w:left w:w="100" w:type="dxa"/>
              <w:bottom w:w="0" w:type="dxa"/>
              <w:right w:w="100" w:type="dxa"/>
            </w:tcMar>
            <w:hideMark/>
          </w:tcPr>
          <w:p w14:paraId="6CB13916" w14:textId="77777777" w:rsidR="009437C9" w:rsidRDefault="009437C9">
            <w:pPr>
              <w:spacing w:after="0" w:line="276" w:lineRule="auto"/>
              <w:jc w:val="center"/>
            </w:pPr>
            <w:r>
              <w:t>0</w:t>
            </w:r>
          </w:p>
        </w:tc>
        <w:tc>
          <w:tcPr>
            <w:tcW w:w="880" w:type="dxa"/>
            <w:tcBorders>
              <w:top w:val="single" w:sz="6" w:space="0" w:color="000000"/>
              <w:left w:val="single" w:sz="6" w:space="0" w:color="000000"/>
              <w:bottom w:val="single" w:sz="8" w:space="0" w:color="666666"/>
              <w:right w:val="single" w:sz="8" w:space="0" w:color="000000"/>
            </w:tcBorders>
            <w:shd w:val="clear" w:color="auto" w:fill="CCCCCC"/>
            <w:tcMar>
              <w:top w:w="0" w:type="dxa"/>
              <w:left w:w="100" w:type="dxa"/>
              <w:bottom w:w="0" w:type="dxa"/>
              <w:right w:w="100" w:type="dxa"/>
            </w:tcMar>
            <w:hideMark/>
          </w:tcPr>
          <w:p w14:paraId="65E7EFCF" w14:textId="77777777" w:rsidR="009437C9" w:rsidRDefault="009437C9">
            <w:pPr>
              <w:spacing w:after="0" w:line="276" w:lineRule="auto"/>
              <w:jc w:val="center"/>
            </w:pPr>
            <w:r>
              <w:t>0</w:t>
            </w:r>
          </w:p>
        </w:tc>
        <w:tc>
          <w:tcPr>
            <w:tcW w:w="1581" w:type="dxa"/>
            <w:tcBorders>
              <w:top w:val="single" w:sz="6" w:space="0" w:color="000000"/>
              <w:left w:val="single" w:sz="6" w:space="0" w:color="000000"/>
              <w:bottom w:val="single" w:sz="8" w:space="0" w:color="666666"/>
              <w:right w:val="single" w:sz="8" w:space="0" w:color="000000"/>
            </w:tcBorders>
            <w:shd w:val="clear" w:color="auto" w:fill="CCCCCC"/>
            <w:tcMar>
              <w:top w:w="0" w:type="dxa"/>
              <w:left w:w="100" w:type="dxa"/>
              <w:bottom w:w="0" w:type="dxa"/>
              <w:right w:w="100" w:type="dxa"/>
            </w:tcMar>
            <w:hideMark/>
          </w:tcPr>
          <w:p w14:paraId="0DE7CAEB" w14:textId="77777777" w:rsidR="009437C9" w:rsidRDefault="009437C9">
            <w:pPr>
              <w:spacing w:after="0" w:line="276" w:lineRule="auto"/>
              <w:jc w:val="center"/>
            </w:pPr>
            <w:r>
              <w:t>0</w:t>
            </w:r>
          </w:p>
        </w:tc>
      </w:tr>
      <w:tr w:rsidR="009437C9" w14:paraId="3EC93C31" w14:textId="77777777" w:rsidTr="009437C9">
        <w:trPr>
          <w:trHeight w:val="285"/>
        </w:trPr>
        <w:tc>
          <w:tcPr>
            <w:tcW w:w="2177" w:type="dxa"/>
            <w:vMerge/>
            <w:tcBorders>
              <w:top w:val="single" w:sz="6" w:space="0" w:color="000000"/>
              <w:left w:val="single" w:sz="8" w:space="0" w:color="000000"/>
              <w:bottom w:val="single" w:sz="8" w:space="0" w:color="000000"/>
              <w:right w:val="single" w:sz="6" w:space="0" w:color="000000"/>
            </w:tcBorders>
            <w:vAlign w:val="center"/>
            <w:hideMark/>
          </w:tcPr>
          <w:p w14:paraId="59F80C6D" w14:textId="77777777" w:rsidR="009437C9" w:rsidRDefault="009437C9">
            <w:pPr>
              <w:spacing w:after="0"/>
              <w:rPr>
                <w:b/>
              </w:rPr>
            </w:pPr>
          </w:p>
        </w:tc>
        <w:tc>
          <w:tcPr>
            <w:tcW w:w="850" w:type="dxa"/>
            <w:tcBorders>
              <w:top w:val="single" w:sz="6" w:space="0" w:color="000000"/>
              <w:left w:val="single" w:sz="6" w:space="0" w:color="000000"/>
              <w:bottom w:val="single" w:sz="8" w:space="0" w:color="666666"/>
              <w:right w:val="single" w:sz="8" w:space="0" w:color="000000"/>
            </w:tcBorders>
            <w:shd w:val="clear" w:color="auto" w:fill="FFFFFF"/>
            <w:tcMar>
              <w:top w:w="0" w:type="dxa"/>
              <w:left w:w="100" w:type="dxa"/>
              <w:bottom w:w="0" w:type="dxa"/>
              <w:right w:w="100" w:type="dxa"/>
            </w:tcMar>
            <w:hideMark/>
          </w:tcPr>
          <w:p w14:paraId="1C01891E" w14:textId="77777777" w:rsidR="009437C9" w:rsidRDefault="009437C9">
            <w:pPr>
              <w:spacing w:after="0" w:line="276" w:lineRule="auto"/>
              <w:jc w:val="center"/>
              <w:rPr>
                <w:b/>
              </w:rPr>
            </w:pPr>
            <w:r>
              <w:rPr>
                <w:b/>
              </w:rPr>
              <w:t>E</w:t>
            </w:r>
          </w:p>
        </w:tc>
        <w:tc>
          <w:tcPr>
            <w:tcW w:w="895" w:type="dxa"/>
            <w:tcBorders>
              <w:top w:val="single" w:sz="6" w:space="0" w:color="000000"/>
              <w:left w:val="single" w:sz="6" w:space="0" w:color="000000"/>
              <w:bottom w:val="single" w:sz="8" w:space="0" w:color="666666"/>
              <w:right w:val="single" w:sz="8" w:space="0" w:color="000000"/>
            </w:tcBorders>
            <w:tcMar>
              <w:top w:w="0" w:type="dxa"/>
              <w:left w:w="100" w:type="dxa"/>
              <w:bottom w:w="0" w:type="dxa"/>
              <w:right w:w="100" w:type="dxa"/>
            </w:tcMar>
            <w:hideMark/>
          </w:tcPr>
          <w:p w14:paraId="01F5FD5F" w14:textId="77777777" w:rsidR="009437C9" w:rsidRDefault="009437C9">
            <w:pPr>
              <w:spacing w:after="0" w:line="276" w:lineRule="auto"/>
              <w:jc w:val="center"/>
            </w:pPr>
            <w:r>
              <w:t>0</w:t>
            </w:r>
          </w:p>
        </w:tc>
        <w:tc>
          <w:tcPr>
            <w:tcW w:w="880" w:type="dxa"/>
            <w:tcBorders>
              <w:top w:val="single" w:sz="6" w:space="0" w:color="000000"/>
              <w:left w:val="single" w:sz="6" w:space="0" w:color="000000"/>
              <w:bottom w:val="single" w:sz="8" w:space="0" w:color="666666"/>
              <w:right w:val="single" w:sz="8" w:space="0" w:color="000000"/>
            </w:tcBorders>
            <w:tcMar>
              <w:top w:w="0" w:type="dxa"/>
              <w:left w:w="100" w:type="dxa"/>
              <w:bottom w:w="0" w:type="dxa"/>
              <w:right w:w="100" w:type="dxa"/>
            </w:tcMar>
            <w:hideMark/>
          </w:tcPr>
          <w:p w14:paraId="5505E533" w14:textId="77777777" w:rsidR="009437C9" w:rsidRDefault="009437C9">
            <w:pPr>
              <w:spacing w:after="0" w:line="276" w:lineRule="auto"/>
              <w:jc w:val="center"/>
            </w:pPr>
            <w:r>
              <w:t>0</w:t>
            </w:r>
          </w:p>
        </w:tc>
        <w:tc>
          <w:tcPr>
            <w:tcW w:w="880" w:type="dxa"/>
            <w:tcBorders>
              <w:top w:val="single" w:sz="6" w:space="0" w:color="000000"/>
              <w:left w:val="single" w:sz="6" w:space="0" w:color="000000"/>
              <w:bottom w:val="single" w:sz="8" w:space="0" w:color="666666"/>
              <w:right w:val="single" w:sz="8" w:space="0" w:color="000000"/>
            </w:tcBorders>
            <w:tcMar>
              <w:top w:w="0" w:type="dxa"/>
              <w:left w:w="100" w:type="dxa"/>
              <w:bottom w:w="0" w:type="dxa"/>
              <w:right w:w="100" w:type="dxa"/>
            </w:tcMar>
            <w:hideMark/>
          </w:tcPr>
          <w:p w14:paraId="5E36BE81" w14:textId="77777777" w:rsidR="009437C9" w:rsidRDefault="009437C9">
            <w:pPr>
              <w:spacing w:after="0" w:line="276" w:lineRule="auto"/>
              <w:jc w:val="center"/>
            </w:pPr>
            <w:r>
              <w:t>0</w:t>
            </w:r>
          </w:p>
        </w:tc>
        <w:tc>
          <w:tcPr>
            <w:tcW w:w="895" w:type="dxa"/>
            <w:tcBorders>
              <w:top w:val="single" w:sz="6" w:space="0" w:color="000000"/>
              <w:left w:val="single" w:sz="6" w:space="0" w:color="000000"/>
              <w:bottom w:val="single" w:sz="8" w:space="0" w:color="666666"/>
              <w:right w:val="single" w:sz="8" w:space="0" w:color="000000"/>
            </w:tcBorders>
            <w:tcMar>
              <w:top w:w="0" w:type="dxa"/>
              <w:left w:w="100" w:type="dxa"/>
              <w:bottom w:w="0" w:type="dxa"/>
              <w:right w:w="100" w:type="dxa"/>
            </w:tcMar>
            <w:hideMark/>
          </w:tcPr>
          <w:p w14:paraId="753737B2" w14:textId="77777777" w:rsidR="009437C9" w:rsidRDefault="009437C9">
            <w:pPr>
              <w:spacing w:after="0" w:line="276" w:lineRule="auto"/>
              <w:jc w:val="center"/>
            </w:pPr>
            <w:r>
              <w:t>0</w:t>
            </w:r>
          </w:p>
        </w:tc>
        <w:tc>
          <w:tcPr>
            <w:tcW w:w="880" w:type="dxa"/>
            <w:tcBorders>
              <w:top w:val="single" w:sz="6" w:space="0" w:color="000000"/>
              <w:left w:val="single" w:sz="6" w:space="0" w:color="000000"/>
              <w:bottom w:val="single" w:sz="8" w:space="0" w:color="666666"/>
              <w:right w:val="single" w:sz="8" w:space="0" w:color="000000"/>
            </w:tcBorders>
            <w:tcMar>
              <w:top w:w="0" w:type="dxa"/>
              <w:left w:w="100" w:type="dxa"/>
              <w:bottom w:w="0" w:type="dxa"/>
              <w:right w:w="100" w:type="dxa"/>
            </w:tcMar>
            <w:hideMark/>
          </w:tcPr>
          <w:p w14:paraId="6260A9E3" w14:textId="77777777" w:rsidR="009437C9" w:rsidRDefault="009437C9">
            <w:pPr>
              <w:spacing w:after="0" w:line="276" w:lineRule="auto"/>
              <w:jc w:val="center"/>
              <w:rPr>
                <w:b/>
              </w:rPr>
            </w:pPr>
            <w:r>
              <w:rPr>
                <w:b/>
              </w:rPr>
              <w:t>82</w:t>
            </w:r>
          </w:p>
        </w:tc>
        <w:tc>
          <w:tcPr>
            <w:tcW w:w="880" w:type="dxa"/>
            <w:tcBorders>
              <w:top w:val="single" w:sz="6" w:space="0" w:color="000000"/>
              <w:left w:val="single" w:sz="6" w:space="0" w:color="000000"/>
              <w:bottom w:val="single" w:sz="8" w:space="0" w:color="666666"/>
              <w:right w:val="single" w:sz="8" w:space="0" w:color="000000"/>
            </w:tcBorders>
            <w:tcMar>
              <w:top w:w="0" w:type="dxa"/>
              <w:left w:w="100" w:type="dxa"/>
              <w:bottom w:w="0" w:type="dxa"/>
              <w:right w:w="100" w:type="dxa"/>
            </w:tcMar>
            <w:hideMark/>
          </w:tcPr>
          <w:p w14:paraId="31625DFB" w14:textId="77777777" w:rsidR="009437C9" w:rsidRDefault="009437C9">
            <w:pPr>
              <w:spacing w:after="0" w:line="276" w:lineRule="auto"/>
              <w:jc w:val="center"/>
            </w:pPr>
            <w:r>
              <w:t>0</w:t>
            </w:r>
          </w:p>
        </w:tc>
        <w:tc>
          <w:tcPr>
            <w:tcW w:w="1581" w:type="dxa"/>
            <w:tcBorders>
              <w:top w:val="single" w:sz="6" w:space="0" w:color="000000"/>
              <w:left w:val="single" w:sz="6" w:space="0" w:color="000000"/>
              <w:bottom w:val="single" w:sz="8" w:space="0" w:color="666666"/>
              <w:right w:val="single" w:sz="8" w:space="0" w:color="000000"/>
            </w:tcBorders>
            <w:tcMar>
              <w:top w:w="0" w:type="dxa"/>
              <w:left w:w="100" w:type="dxa"/>
              <w:bottom w:w="0" w:type="dxa"/>
              <w:right w:w="100" w:type="dxa"/>
            </w:tcMar>
            <w:hideMark/>
          </w:tcPr>
          <w:p w14:paraId="25BC2AF8" w14:textId="77777777" w:rsidR="009437C9" w:rsidRDefault="009437C9">
            <w:pPr>
              <w:spacing w:after="0" w:line="276" w:lineRule="auto"/>
              <w:jc w:val="center"/>
            </w:pPr>
            <w:r>
              <w:t>0</w:t>
            </w:r>
          </w:p>
        </w:tc>
      </w:tr>
      <w:tr w:rsidR="009437C9" w14:paraId="69CDE6F8" w14:textId="77777777" w:rsidTr="009437C9">
        <w:trPr>
          <w:trHeight w:val="285"/>
        </w:trPr>
        <w:tc>
          <w:tcPr>
            <w:tcW w:w="2177" w:type="dxa"/>
            <w:vMerge/>
            <w:tcBorders>
              <w:top w:val="single" w:sz="6" w:space="0" w:color="000000"/>
              <w:left w:val="single" w:sz="8" w:space="0" w:color="000000"/>
              <w:bottom w:val="single" w:sz="8" w:space="0" w:color="000000"/>
              <w:right w:val="single" w:sz="6" w:space="0" w:color="000000"/>
            </w:tcBorders>
            <w:vAlign w:val="center"/>
            <w:hideMark/>
          </w:tcPr>
          <w:p w14:paraId="4917044F" w14:textId="77777777" w:rsidR="009437C9" w:rsidRDefault="009437C9">
            <w:pPr>
              <w:spacing w:after="0"/>
              <w:rPr>
                <w:b/>
              </w:rPr>
            </w:pPr>
          </w:p>
        </w:tc>
        <w:tc>
          <w:tcPr>
            <w:tcW w:w="850" w:type="dxa"/>
            <w:tcBorders>
              <w:top w:val="single" w:sz="6" w:space="0" w:color="000000"/>
              <w:left w:val="single" w:sz="6" w:space="0" w:color="000000"/>
              <w:bottom w:val="single" w:sz="8" w:space="0" w:color="000000"/>
              <w:right w:val="single" w:sz="8" w:space="0" w:color="000000"/>
            </w:tcBorders>
            <w:shd w:val="clear" w:color="auto" w:fill="FFFFFF"/>
            <w:tcMar>
              <w:top w:w="0" w:type="dxa"/>
              <w:left w:w="100" w:type="dxa"/>
              <w:bottom w:w="0" w:type="dxa"/>
              <w:right w:w="100" w:type="dxa"/>
            </w:tcMar>
            <w:hideMark/>
          </w:tcPr>
          <w:p w14:paraId="130D22BE" w14:textId="77777777" w:rsidR="009437C9" w:rsidRDefault="009437C9">
            <w:pPr>
              <w:spacing w:after="0" w:line="276" w:lineRule="auto"/>
              <w:jc w:val="center"/>
              <w:rPr>
                <w:b/>
              </w:rPr>
            </w:pPr>
            <w:r>
              <w:rPr>
                <w:b/>
              </w:rPr>
              <w:t>F</w:t>
            </w:r>
          </w:p>
        </w:tc>
        <w:tc>
          <w:tcPr>
            <w:tcW w:w="895" w:type="dxa"/>
            <w:tcBorders>
              <w:top w:val="single" w:sz="6" w:space="0" w:color="000000"/>
              <w:left w:val="single" w:sz="6" w:space="0" w:color="000000"/>
              <w:bottom w:val="single" w:sz="8" w:space="0" w:color="000000"/>
              <w:right w:val="single" w:sz="8" w:space="0" w:color="000000"/>
            </w:tcBorders>
            <w:shd w:val="clear" w:color="auto" w:fill="CCCCCC"/>
            <w:tcMar>
              <w:top w:w="0" w:type="dxa"/>
              <w:left w:w="100" w:type="dxa"/>
              <w:bottom w:w="0" w:type="dxa"/>
              <w:right w:w="100" w:type="dxa"/>
            </w:tcMar>
            <w:hideMark/>
          </w:tcPr>
          <w:p w14:paraId="79FA96E8" w14:textId="77777777" w:rsidR="009437C9" w:rsidRDefault="009437C9">
            <w:pPr>
              <w:spacing w:after="0" w:line="276" w:lineRule="auto"/>
              <w:jc w:val="center"/>
            </w:pPr>
            <w:r>
              <w:t>0</w:t>
            </w:r>
          </w:p>
        </w:tc>
        <w:tc>
          <w:tcPr>
            <w:tcW w:w="880" w:type="dxa"/>
            <w:tcBorders>
              <w:top w:val="single" w:sz="6" w:space="0" w:color="000000"/>
              <w:left w:val="single" w:sz="6" w:space="0" w:color="000000"/>
              <w:bottom w:val="single" w:sz="8" w:space="0" w:color="000000"/>
              <w:right w:val="single" w:sz="8" w:space="0" w:color="000000"/>
            </w:tcBorders>
            <w:shd w:val="clear" w:color="auto" w:fill="CCCCCC"/>
            <w:tcMar>
              <w:top w:w="0" w:type="dxa"/>
              <w:left w:w="100" w:type="dxa"/>
              <w:bottom w:w="0" w:type="dxa"/>
              <w:right w:w="100" w:type="dxa"/>
            </w:tcMar>
            <w:hideMark/>
          </w:tcPr>
          <w:p w14:paraId="1D7C31DA" w14:textId="77777777" w:rsidR="009437C9" w:rsidRDefault="009437C9">
            <w:pPr>
              <w:spacing w:after="0" w:line="276" w:lineRule="auto"/>
              <w:jc w:val="center"/>
            </w:pPr>
            <w:r>
              <w:t>0</w:t>
            </w:r>
          </w:p>
        </w:tc>
        <w:tc>
          <w:tcPr>
            <w:tcW w:w="880" w:type="dxa"/>
            <w:tcBorders>
              <w:top w:val="single" w:sz="6" w:space="0" w:color="000000"/>
              <w:left w:val="single" w:sz="6" w:space="0" w:color="000000"/>
              <w:bottom w:val="single" w:sz="8" w:space="0" w:color="000000"/>
              <w:right w:val="single" w:sz="8" w:space="0" w:color="000000"/>
            </w:tcBorders>
            <w:shd w:val="clear" w:color="auto" w:fill="CCCCCC"/>
            <w:tcMar>
              <w:top w:w="0" w:type="dxa"/>
              <w:left w:w="100" w:type="dxa"/>
              <w:bottom w:w="0" w:type="dxa"/>
              <w:right w:w="100" w:type="dxa"/>
            </w:tcMar>
            <w:hideMark/>
          </w:tcPr>
          <w:p w14:paraId="40913D81" w14:textId="77777777" w:rsidR="009437C9" w:rsidRDefault="009437C9">
            <w:pPr>
              <w:spacing w:after="0" w:line="276" w:lineRule="auto"/>
              <w:jc w:val="center"/>
            </w:pPr>
            <w:r>
              <w:t>0</w:t>
            </w:r>
          </w:p>
        </w:tc>
        <w:tc>
          <w:tcPr>
            <w:tcW w:w="895" w:type="dxa"/>
            <w:tcBorders>
              <w:top w:val="single" w:sz="6" w:space="0" w:color="000000"/>
              <w:left w:val="single" w:sz="6" w:space="0" w:color="000000"/>
              <w:bottom w:val="single" w:sz="8" w:space="0" w:color="000000"/>
              <w:right w:val="single" w:sz="8" w:space="0" w:color="000000"/>
            </w:tcBorders>
            <w:shd w:val="clear" w:color="auto" w:fill="CCCCCC"/>
            <w:tcMar>
              <w:top w:w="0" w:type="dxa"/>
              <w:left w:w="100" w:type="dxa"/>
              <w:bottom w:w="0" w:type="dxa"/>
              <w:right w:w="100" w:type="dxa"/>
            </w:tcMar>
            <w:hideMark/>
          </w:tcPr>
          <w:p w14:paraId="1EF15861" w14:textId="77777777" w:rsidR="009437C9" w:rsidRDefault="009437C9">
            <w:pPr>
              <w:spacing w:after="0" w:line="276" w:lineRule="auto"/>
              <w:jc w:val="center"/>
            </w:pPr>
            <w:r>
              <w:t>0</w:t>
            </w:r>
          </w:p>
        </w:tc>
        <w:tc>
          <w:tcPr>
            <w:tcW w:w="880" w:type="dxa"/>
            <w:tcBorders>
              <w:top w:val="single" w:sz="6" w:space="0" w:color="000000"/>
              <w:left w:val="single" w:sz="6" w:space="0" w:color="000000"/>
              <w:bottom w:val="single" w:sz="8" w:space="0" w:color="000000"/>
              <w:right w:val="single" w:sz="8" w:space="0" w:color="000000"/>
            </w:tcBorders>
            <w:shd w:val="clear" w:color="auto" w:fill="CCCCCC"/>
            <w:tcMar>
              <w:top w:w="0" w:type="dxa"/>
              <w:left w:w="100" w:type="dxa"/>
              <w:bottom w:w="0" w:type="dxa"/>
              <w:right w:w="100" w:type="dxa"/>
            </w:tcMar>
            <w:hideMark/>
          </w:tcPr>
          <w:p w14:paraId="2BD844E6" w14:textId="77777777" w:rsidR="009437C9" w:rsidRDefault="009437C9">
            <w:pPr>
              <w:spacing w:after="0" w:line="276" w:lineRule="auto"/>
              <w:jc w:val="center"/>
            </w:pPr>
            <w:r>
              <w:t>5</w:t>
            </w:r>
          </w:p>
        </w:tc>
        <w:tc>
          <w:tcPr>
            <w:tcW w:w="880" w:type="dxa"/>
            <w:tcBorders>
              <w:top w:val="single" w:sz="6" w:space="0" w:color="000000"/>
              <w:left w:val="single" w:sz="6" w:space="0" w:color="000000"/>
              <w:bottom w:val="single" w:sz="8" w:space="0" w:color="000000"/>
              <w:right w:val="single" w:sz="8" w:space="0" w:color="000000"/>
            </w:tcBorders>
            <w:shd w:val="clear" w:color="auto" w:fill="CCCCCC"/>
            <w:tcMar>
              <w:top w:w="0" w:type="dxa"/>
              <w:left w:w="100" w:type="dxa"/>
              <w:bottom w:w="0" w:type="dxa"/>
              <w:right w:w="100" w:type="dxa"/>
            </w:tcMar>
            <w:hideMark/>
          </w:tcPr>
          <w:p w14:paraId="22D80638" w14:textId="77777777" w:rsidR="009437C9" w:rsidRDefault="009437C9">
            <w:pPr>
              <w:spacing w:after="0" w:line="276" w:lineRule="auto"/>
              <w:jc w:val="center"/>
              <w:rPr>
                <w:b/>
              </w:rPr>
            </w:pPr>
            <w:r>
              <w:rPr>
                <w:b/>
              </w:rPr>
              <w:t>137</w:t>
            </w:r>
          </w:p>
        </w:tc>
        <w:tc>
          <w:tcPr>
            <w:tcW w:w="1581" w:type="dxa"/>
            <w:tcBorders>
              <w:top w:val="single" w:sz="6" w:space="0" w:color="000000"/>
              <w:left w:val="single" w:sz="6" w:space="0" w:color="000000"/>
              <w:bottom w:val="single" w:sz="8" w:space="0" w:color="000000"/>
              <w:right w:val="single" w:sz="8" w:space="0" w:color="000000"/>
            </w:tcBorders>
            <w:shd w:val="clear" w:color="auto" w:fill="CCCCCC"/>
            <w:tcMar>
              <w:top w:w="0" w:type="dxa"/>
              <w:left w:w="100" w:type="dxa"/>
              <w:bottom w:w="0" w:type="dxa"/>
              <w:right w:w="100" w:type="dxa"/>
            </w:tcMar>
            <w:hideMark/>
          </w:tcPr>
          <w:p w14:paraId="547363F1" w14:textId="77777777" w:rsidR="009437C9" w:rsidRDefault="009437C9">
            <w:pPr>
              <w:spacing w:after="0" w:line="276" w:lineRule="auto"/>
              <w:jc w:val="center"/>
            </w:pPr>
            <w:r>
              <w:t>0</w:t>
            </w:r>
          </w:p>
        </w:tc>
      </w:tr>
    </w:tbl>
    <w:p w14:paraId="1B22B0CE" w14:textId="77777777" w:rsidR="009437C9" w:rsidRDefault="009437C9" w:rsidP="009437C9">
      <w:pPr>
        <w:spacing w:after="240"/>
        <w:rPr>
          <w:b/>
          <w:sz w:val="24"/>
          <w:szCs w:val="24"/>
        </w:rPr>
      </w:pPr>
      <w:r>
        <w:rPr>
          <w:b/>
          <w:sz w:val="24"/>
          <w:szCs w:val="24"/>
        </w:rPr>
        <w:t xml:space="preserve"> </w:t>
      </w:r>
    </w:p>
    <w:p w14:paraId="1CE59A37" w14:textId="4917BDE6" w:rsidR="009437C9" w:rsidRDefault="009437C9" w:rsidP="009437C9">
      <w:pPr>
        <w:spacing w:after="240"/>
        <w:ind w:firstLine="720"/>
        <w:rPr>
          <w:b/>
        </w:rPr>
      </w:pPr>
      <w:r>
        <w:t xml:space="preserve">Among the unclassified samples (n=39), there is a majority with a single pathogen: </w:t>
      </w:r>
      <w:r>
        <w:rPr>
          <w:i/>
        </w:rPr>
        <w:t>E. coli</w:t>
      </w:r>
      <w:r>
        <w:t xml:space="preserve"> (n=5), </w:t>
      </w:r>
      <w:r>
        <w:rPr>
          <w:i/>
        </w:rPr>
        <w:t>Enterococcus</w:t>
      </w:r>
      <w:r>
        <w:t xml:space="preserve"> spp. (n=3), </w:t>
      </w:r>
      <w:r>
        <w:rPr>
          <w:i/>
        </w:rPr>
        <w:t>Klebsiella</w:t>
      </w:r>
      <w:r>
        <w:t xml:space="preserve"> spp. (n=3),</w:t>
      </w:r>
      <w:r>
        <w:rPr>
          <w:i/>
        </w:rPr>
        <w:t xml:space="preserve"> Mycoplasma</w:t>
      </w:r>
      <w:r>
        <w:t xml:space="preserve"> spp. (n=3), </w:t>
      </w:r>
      <w:proofErr w:type="spellStart"/>
      <w:r>
        <w:rPr>
          <w:i/>
        </w:rPr>
        <w:t>Prototheca</w:t>
      </w:r>
      <w:proofErr w:type="spellEnd"/>
      <w:r>
        <w:t xml:space="preserve"> spp. (n=2), </w:t>
      </w:r>
      <w:r>
        <w:rPr>
          <w:i/>
        </w:rPr>
        <w:t>S. aureus</w:t>
      </w:r>
      <w:r>
        <w:t xml:space="preserve"> (n=10), </w:t>
      </w:r>
      <w:r>
        <w:rPr>
          <w:i/>
        </w:rPr>
        <w:t>S. agalactiae</w:t>
      </w:r>
      <w:r>
        <w:t xml:space="preserve"> (n=1) and </w:t>
      </w:r>
      <w:r>
        <w:rPr>
          <w:i/>
        </w:rPr>
        <w:t xml:space="preserve">S. </w:t>
      </w:r>
      <w:proofErr w:type="spellStart"/>
      <w:r>
        <w:rPr>
          <w:i/>
        </w:rPr>
        <w:t>dysgalactiae</w:t>
      </w:r>
      <w:proofErr w:type="spellEnd"/>
      <w:r>
        <w:t xml:space="preserve"> (n=9), as well as three samples containing two pathogens. We hypothesize that some of these pathogens may play a structuring role and that the samples may be divided into states. It is also possible that some of these pathogens are not structuring, however, it is not possible to test this hypothesis with this dataset, as we cannot distinguish between the lack of statistical power due to the small number of samples containing these pathogens and the real absence of a structuring effect. A study involving samples from more farms and cows would allow us to establish and define the potential other states of the cows' udders based on their composition. Studying the microbial diversity associated with these samples would also enable us to determine whether they can be considered as one or several states. </w:t>
      </w:r>
    </w:p>
    <w:p w14:paraId="2F59FF7B" w14:textId="77777777" w:rsidR="009437C9" w:rsidRDefault="009437C9" w:rsidP="009437C9">
      <w:pPr>
        <w:spacing w:after="240"/>
        <w:rPr>
          <w:b/>
        </w:rPr>
      </w:pPr>
    </w:p>
    <w:bookmarkEnd w:id="0"/>
    <w:p w14:paraId="6F6A59B9" w14:textId="77777777" w:rsidR="00651BD6" w:rsidRPr="009437C9" w:rsidRDefault="00651BD6" w:rsidP="009437C9"/>
    <w:sectPr w:rsidR="00651BD6" w:rsidRPr="009437C9" w:rsidSect="00261D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517AF6"/>
    <w:multiLevelType w:val="multilevel"/>
    <w:tmpl w:val="109A25D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1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8BF"/>
    <w:rsid w:val="000068BF"/>
    <w:rsid w:val="001934CE"/>
    <w:rsid w:val="001B3F5F"/>
    <w:rsid w:val="001D3876"/>
    <w:rsid w:val="00261DF7"/>
    <w:rsid w:val="002A5A39"/>
    <w:rsid w:val="00325656"/>
    <w:rsid w:val="00373261"/>
    <w:rsid w:val="0056261E"/>
    <w:rsid w:val="005A2747"/>
    <w:rsid w:val="00651BD6"/>
    <w:rsid w:val="006C5DCB"/>
    <w:rsid w:val="0075202D"/>
    <w:rsid w:val="0087199A"/>
    <w:rsid w:val="008D617A"/>
    <w:rsid w:val="00933A87"/>
    <w:rsid w:val="009437C9"/>
    <w:rsid w:val="00A11AC0"/>
    <w:rsid w:val="00B30924"/>
    <w:rsid w:val="00BD2D4A"/>
    <w:rsid w:val="00C27A96"/>
    <w:rsid w:val="00E124D5"/>
    <w:rsid w:val="00EE2E61"/>
    <w:rsid w:val="00F44FC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37F15"/>
  <w15:chartTrackingRefBased/>
  <w15:docId w15:val="{49500DB8-1040-4922-B9DD-1CF4F1111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37C9"/>
    <w:pPr>
      <w:spacing w:line="254" w:lineRule="auto"/>
      <w:jc w:val="both"/>
    </w:pPr>
    <w:rPr>
      <w:rFonts w:ascii="Calibri" w:eastAsia="Calibri" w:hAnsi="Calibri" w:cs="Calibri"/>
      <w:kern w:val="0"/>
      <w:sz w:val="22"/>
      <w:szCs w:val="22"/>
      <w:lang w:eastAsia="en-GB"/>
      <w14:ligatures w14:val="none"/>
    </w:rPr>
  </w:style>
  <w:style w:type="paragraph" w:styleId="Heading1">
    <w:name w:val="heading 1"/>
    <w:basedOn w:val="Normal"/>
    <w:next w:val="Normal"/>
    <w:link w:val="Heading1Char"/>
    <w:uiPriority w:val="9"/>
    <w:qFormat/>
    <w:rsid w:val="000068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68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68B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68B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68B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68B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68B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68B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68B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68BF"/>
    <w:rPr>
      <w:rFonts w:asciiTheme="majorHAnsi" w:eastAsiaTheme="majorEastAsia" w:hAnsiTheme="majorHAnsi" w:cstheme="majorBidi"/>
      <w:color w:val="0F4761" w:themeColor="accent1" w:themeShade="BF"/>
      <w:sz w:val="40"/>
      <w:szCs w:val="40"/>
      <w:lang w:val="fr-FR"/>
    </w:rPr>
  </w:style>
  <w:style w:type="character" w:customStyle="1" w:styleId="Heading2Char">
    <w:name w:val="Heading 2 Char"/>
    <w:basedOn w:val="DefaultParagraphFont"/>
    <w:link w:val="Heading2"/>
    <w:uiPriority w:val="9"/>
    <w:semiHidden/>
    <w:rsid w:val="000068BF"/>
    <w:rPr>
      <w:rFonts w:asciiTheme="majorHAnsi" w:eastAsiaTheme="majorEastAsia" w:hAnsiTheme="majorHAnsi" w:cstheme="majorBidi"/>
      <w:color w:val="0F4761" w:themeColor="accent1" w:themeShade="BF"/>
      <w:sz w:val="32"/>
      <w:szCs w:val="32"/>
      <w:lang w:val="fr-FR"/>
    </w:rPr>
  </w:style>
  <w:style w:type="character" w:customStyle="1" w:styleId="Heading3Char">
    <w:name w:val="Heading 3 Char"/>
    <w:basedOn w:val="DefaultParagraphFont"/>
    <w:link w:val="Heading3"/>
    <w:uiPriority w:val="9"/>
    <w:semiHidden/>
    <w:rsid w:val="000068BF"/>
    <w:rPr>
      <w:rFonts w:eastAsiaTheme="majorEastAsia" w:cstheme="majorBidi"/>
      <w:color w:val="0F4761" w:themeColor="accent1" w:themeShade="BF"/>
      <w:sz w:val="28"/>
      <w:szCs w:val="28"/>
      <w:lang w:val="fr-FR"/>
    </w:rPr>
  </w:style>
  <w:style w:type="character" w:customStyle="1" w:styleId="Heading4Char">
    <w:name w:val="Heading 4 Char"/>
    <w:basedOn w:val="DefaultParagraphFont"/>
    <w:link w:val="Heading4"/>
    <w:uiPriority w:val="9"/>
    <w:semiHidden/>
    <w:rsid w:val="000068BF"/>
    <w:rPr>
      <w:rFonts w:eastAsiaTheme="majorEastAsia" w:cstheme="majorBidi"/>
      <w:i/>
      <w:iCs/>
      <w:color w:val="0F4761" w:themeColor="accent1" w:themeShade="BF"/>
      <w:lang w:val="fr-FR"/>
    </w:rPr>
  </w:style>
  <w:style w:type="character" w:customStyle="1" w:styleId="Heading5Char">
    <w:name w:val="Heading 5 Char"/>
    <w:basedOn w:val="DefaultParagraphFont"/>
    <w:link w:val="Heading5"/>
    <w:uiPriority w:val="9"/>
    <w:semiHidden/>
    <w:rsid w:val="000068BF"/>
    <w:rPr>
      <w:rFonts w:eastAsiaTheme="majorEastAsia" w:cstheme="majorBidi"/>
      <w:color w:val="0F4761" w:themeColor="accent1" w:themeShade="BF"/>
      <w:lang w:val="fr-FR"/>
    </w:rPr>
  </w:style>
  <w:style w:type="character" w:customStyle="1" w:styleId="Heading6Char">
    <w:name w:val="Heading 6 Char"/>
    <w:basedOn w:val="DefaultParagraphFont"/>
    <w:link w:val="Heading6"/>
    <w:uiPriority w:val="9"/>
    <w:semiHidden/>
    <w:rsid w:val="000068BF"/>
    <w:rPr>
      <w:rFonts w:eastAsiaTheme="majorEastAsia" w:cstheme="majorBidi"/>
      <w:i/>
      <w:iCs/>
      <w:color w:val="595959" w:themeColor="text1" w:themeTint="A6"/>
      <w:lang w:val="fr-FR"/>
    </w:rPr>
  </w:style>
  <w:style w:type="character" w:customStyle="1" w:styleId="Heading7Char">
    <w:name w:val="Heading 7 Char"/>
    <w:basedOn w:val="DefaultParagraphFont"/>
    <w:link w:val="Heading7"/>
    <w:uiPriority w:val="9"/>
    <w:semiHidden/>
    <w:rsid w:val="000068BF"/>
    <w:rPr>
      <w:rFonts w:eastAsiaTheme="majorEastAsia" w:cstheme="majorBidi"/>
      <w:color w:val="595959" w:themeColor="text1" w:themeTint="A6"/>
      <w:lang w:val="fr-FR"/>
    </w:rPr>
  </w:style>
  <w:style w:type="character" w:customStyle="1" w:styleId="Heading8Char">
    <w:name w:val="Heading 8 Char"/>
    <w:basedOn w:val="DefaultParagraphFont"/>
    <w:link w:val="Heading8"/>
    <w:uiPriority w:val="9"/>
    <w:semiHidden/>
    <w:rsid w:val="000068BF"/>
    <w:rPr>
      <w:rFonts w:eastAsiaTheme="majorEastAsia" w:cstheme="majorBidi"/>
      <w:i/>
      <w:iCs/>
      <w:color w:val="272727" w:themeColor="text1" w:themeTint="D8"/>
      <w:lang w:val="fr-FR"/>
    </w:rPr>
  </w:style>
  <w:style w:type="character" w:customStyle="1" w:styleId="Heading9Char">
    <w:name w:val="Heading 9 Char"/>
    <w:basedOn w:val="DefaultParagraphFont"/>
    <w:link w:val="Heading9"/>
    <w:uiPriority w:val="9"/>
    <w:semiHidden/>
    <w:rsid w:val="000068BF"/>
    <w:rPr>
      <w:rFonts w:eastAsiaTheme="majorEastAsia" w:cstheme="majorBidi"/>
      <w:color w:val="272727" w:themeColor="text1" w:themeTint="D8"/>
      <w:lang w:val="fr-FR"/>
    </w:rPr>
  </w:style>
  <w:style w:type="paragraph" w:styleId="Title">
    <w:name w:val="Title"/>
    <w:basedOn w:val="Normal"/>
    <w:next w:val="Normal"/>
    <w:link w:val="TitleChar"/>
    <w:uiPriority w:val="10"/>
    <w:qFormat/>
    <w:rsid w:val="000068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68BF"/>
    <w:rPr>
      <w:rFonts w:asciiTheme="majorHAnsi" w:eastAsiaTheme="majorEastAsia" w:hAnsiTheme="majorHAnsi" w:cstheme="majorBidi"/>
      <w:spacing w:val="-10"/>
      <w:kern w:val="28"/>
      <w:sz w:val="56"/>
      <w:szCs w:val="56"/>
      <w:lang w:val="fr-FR"/>
    </w:rPr>
  </w:style>
  <w:style w:type="paragraph" w:styleId="Subtitle">
    <w:name w:val="Subtitle"/>
    <w:basedOn w:val="Normal"/>
    <w:next w:val="Normal"/>
    <w:link w:val="SubtitleChar"/>
    <w:uiPriority w:val="11"/>
    <w:qFormat/>
    <w:rsid w:val="000068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68BF"/>
    <w:rPr>
      <w:rFonts w:eastAsiaTheme="majorEastAsia" w:cstheme="majorBidi"/>
      <w:color w:val="595959" w:themeColor="text1" w:themeTint="A6"/>
      <w:spacing w:val="15"/>
      <w:sz w:val="28"/>
      <w:szCs w:val="28"/>
      <w:lang w:val="fr-FR"/>
    </w:rPr>
  </w:style>
  <w:style w:type="paragraph" w:styleId="Quote">
    <w:name w:val="Quote"/>
    <w:basedOn w:val="Normal"/>
    <w:next w:val="Normal"/>
    <w:link w:val="QuoteChar"/>
    <w:uiPriority w:val="29"/>
    <w:qFormat/>
    <w:rsid w:val="000068BF"/>
    <w:pPr>
      <w:spacing w:before="160"/>
      <w:jc w:val="center"/>
    </w:pPr>
    <w:rPr>
      <w:i/>
      <w:iCs/>
      <w:color w:val="404040" w:themeColor="text1" w:themeTint="BF"/>
    </w:rPr>
  </w:style>
  <w:style w:type="character" w:customStyle="1" w:styleId="QuoteChar">
    <w:name w:val="Quote Char"/>
    <w:basedOn w:val="DefaultParagraphFont"/>
    <w:link w:val="Quote"/>
    <w:uiPriority w:val="29"/>
    <w:rsid w:val="000068BF"/>
    <w:rPr>
      <w:i/>
      <w:iCs/>
      <w:color w:val="404040" w:themeColor="text1" w:themeTint="BF"/>
      <w:lang w:val="fr-FR"/>
    </w:rPr>
  </w:style>
  <w:style w:type="paragraph" w:styleId="ListParagraph">
    <w:name w:val="List Paragraph"/>
    <w:basedOn w:val="Normal"/>
    <w:uiPriority w:val="34"/>
    <w:qFormat/>
    <w:rsid w:val="000068BF"/>
    <w:pPr>
      <w:ind w:left="720"/>
      <w:contextualSpacing/>
    </w:pPr>
  </w:style>
  <w:style w:type="character" w:styleId="IntenseEmphasis">
    <w:name w:val="Intense Emphasis"/>
    <w:basedOn w:val="DefaultParagraphFont"/>
    <w:uiPriority w:val="21"/>
    <w:qFormat/>
    <w:rsid w:val="000068BF"/>
    <w:rPr>
      <w:i/>
      <w:iCs/>
      <w:color w:val="0F4761" w:themeColor="accent1" w:themeShade="BF"/>
    </w:rPr>
  </w:style>
  <w:style w:type="paragraph" w:styleId="IntenseQuote">
    <w:name w:val="Intense Quote"/>
    <w:basedOn w:val="Normal"/>
    <w:next w:val="Normal"/>
    <w:link w:val="IntenseQuoteChar"/>
    <w:uiPriority w:val="30"/>
    <w:qFormat/>
    <w:rsid w:val="000068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68BF"/>
    <w:rPr>
      <w:i/>
      <w:iCs/>
      <w:color w:val="0F4761" w:themeColor="accent1" w:themeShade="BF"/>
      <w:lang w:val="fr-FR"/>
    </w:rPr>
  </w:style>
  <w:style w:type="character" w:styleId="IntenseReference">
    <w:name w:val="Intense Reference"/>
    <w:basedOn w:val="DefaultParagraphFont"/>
    <w:uiPriority w:val="32"/>
    <w:qFormat/>
    <w:rsid w:val="000068B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0388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545</Words>
  <Characters>3113</Characters>
  <Application>Microsoft Office Word</Application>
  <DocSecurity>0</DocSecurity>
  <Lines>25</Lines>
  <Paragraphs>7</Paragraphs>
  <ScaleCrop>false</ScaleCrop>
  <Company/>
  <LinksUpToDate>false</LinksUpToDate>
  <CharactersWithSpaces>3651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Helene LIROT</dc:creator>
  <cp:keywords/>
  <dc:description/>
  <cp:lastModifiedBy>Sharmila Thangavel</cp:lastModifiedBy>
  <cp:revision>11</cp:revision>
  <dcterms:created xsi:type="dcterms:W3CDTF">2025-03-03T14:26:00Z</dcterms:created>
  <dcterms:modified xsi:type="dcterms:W3CDTF">2025-10-29T14:55:00Z</dcterms:modified>
</cp:coreProperties>
</file>