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B59" w:rsidRPr="005215CA" w:rsidRDefault="00C37B59" w:rsidP="00C37B59">
      <w:pPr>
        <w:rPr>
          <w:rFonts w:ascii="Times New Roman" w:hAnsi="Times New Roman"/>
          <w:b/>
        </w:rPr>
      </w:pPr>
      <w:r w:rsidRPr="005215CA">
        <w:rPr>
          <w:rFonts w:ascii="Times New Roman" w:hAnsi="Times New Roman" w:hint="eastAsia"/>
          <w:b/>
        </w:rPr>
        <w:t xml:space="preserve">Table S1 </w:t>
      </w:r>
      <w:r w:rsidRPr="005215CA">
        <w:rPr>
          <w:rFonts w:ascii="Times New Roman" w:hAnsi="Times New Roman"/>
          <w:b/>
        </w:rPr>
        <w:t>Compa</w:t>
      </w:r>
      <w:r w:rsidRPr="005215CA">
        <w:rPr>
          <w:rFonts w:ascii="Times New Roman" w:hAnsi="Times New Roman" w:hint="eastAsia"/>
          <w:b/>
        </w:rPr>
        <w:t>r</w:t>
      </w:r>
      <w:r w:rsidRPr="005215CA">
        <w:rPr>
          <w:rFonts w:ascii="Times New Roman" w:hAnsi="Times New Roman"/>
          <w:b/>
        </w:rPr>
        <w:t>i</w:t>
      </w:r>
      <w:r w:rsidRPr="005215CA">
        <w:rPr>
          <w:rFonts w:ascii="Times New Roman" w:hAnsi="Times New Roman" w:hint="eastAsia"/>
          <w:b/>
        </w:rPr>
        <w:t>s</w:t>
      </w:r>
      <w:r w:rsidRPr="005215CA">
        <w:rPr>
          <w:rFonts w:ascii="Times New Roman" w:hAnsi="Times New Roman"/>
          <w:b/>
        </w:rPr>
        <w:t xml:space="preserve">on </w:t>
      </w:r>
      <w:r w:rsidRPr="005215CA">
        <w:rPr>
          <w:rFonts w:ascii="Times New Roman" w:hAnsi="Times New Roman" w:hint="eastAsia"/>
          <w:b/>
        </w:rPr>
        <w:t xml:space="preserve">of </w:t>
      </w:r>
      <w:r w:rsidRPr="005215CA">
        <w:rPr>
          <w:rFonts w:ascii="Times New Roman" w:hAnsi="Times New Roman"/>
          <w:b/>
        </w:rPr>
        <w:t xml:space="preserve">alginate lyase activities </w:t>
      </w:r>
      <w:r w:rsidRPr="005215CA">
        <w:rPr>
          <w:rFonts w:ascii="Times New Roman" w:hAnsi="Times New Roman" w:hint="eastAsia"/>
          <w:b/>
        </w:rPr>
        <w:t xml:space="preserve">in different strains </w:t>
      </w:r>
    </w:p>
    <w:tbl>
      <w:tblPr>
        <w:tblW w:w="0" w:type="auto"/>
        <w:tblLook w:val="04A0"/>
      </w:tblPr>
      <w:tblGrid>
        <w:gridCol w:w="817"/>
        <w:gridCol w:w="1701"/>
        <w:gridCol w:w="1843"/>
        <w:gridCol w:w="1701"/>
        <w:gridCol w:w="2460"/>
      </w:tblGrid>
      <w:tr w:rsidR="00C37B59" w:rsidRPr="003A1575" w:rsidTr="00C70FBA">
        <w:tc>
          <w:tcPr>
            <w:tcW w:w="817" w:type="dxa"/>
            <w:shd w:val="clear" w:color="auto" w:fill="99CCFF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strains</w:t>
            </w:r>
          </w:p>
        </w:tc>
        <w:tc>
          <w:tcPr>
            <w:tcW w:w="1701" w:type="dxa"/>
            <w:shd w:val="clear" w:color="auto" w:fill="99CCFF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species</w:t>
            </w:r>
          </w:p>
        </w:tc>
        <w:tc>
          <w:tcPr>
            <w:tcW w:w="1843" w:type="dxa"/>
            <w:shd w:val="clear" w:color="auto" w:fill="99CCFF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Total protein(mg)</w:t>
            </w:r>
          </w:p>
        </w:tc>
        <w:tc>
          <w:tcPr>
            <w:tcW w:w="1701" w:type="dxa"/>
            <w:shd w:val="clear" w:color="auto" w:fill="99CCFF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Total activity(U)</w:t>
            </w:r>
          </w:p>
        </w:tc>
        <w:tc>
          <w:tcPr>
            <w:tcW w:w="2460" w:type="dxa"/>
            <w:shd w:val="clear" w:color="auto" w:fill="99CCFF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Specific activity*(U/mg)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LJ-23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  <w:i/>
                <w:iCs/>
                <w:szCs w:val="21"/>
              </w:rPr>
              <w:t xml:space="preserve">Paenibacillus </w:t>
            </w:r>
            <w:r w:rsidRPr="003A1575">
              <w:rPr>
                <w:rFonts w:ascii="Times New Roman" w:eastAsia="SimSun" w:hAnsi="Times New Roman"/>
              </w:rPr>
              <w:t>sp.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2.24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24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10.71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LJ-3</w:t>
            </w:r>
            <w:r w:rsidRPr="003A1575">
              <w:rPr>
                <w:rFonts w:ascii="Times New Roman" w:eastAsia="SimSun" w:hAnsi="Times New Roman" w:hint="eastAsia"/>
              </w:rPr>
              <w:t>2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  <w:i/>
                <w:iCs/>
                <w:szCs w:val="21"/>
              </w:rPr>
              <w:t xml:space="preserve">Paenibacillus </w:t>
            </w:r>
            <w:r w:rsidRPr="003A1575">
              <w:rPr>
                <w:rFonts w:ascii="Times New Roman" w:eastAsia="SimSun" w:hAnsi="Times New Roman"/>
              </w:rPr>
              <w:t>sp.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2.82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27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9.57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SS-92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  <w:i/>
                <w:iCs/>
                <w:szCs w:val="21"/>
              </w:rPr>
              <w:t xml:space="preserve">Paenibacillus </w:t>
            </w:r>
            <w:r w:rsidRPr="003A1575">
              <w:rPr>
                <w:rFonts w:ascii="Times New Roman" w:eastAsia="SimSun" w:hAnsi="Times New Roman"/>
              </w:rPr>
              <w:t>sp.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2.07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17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8.21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NJ-01</w:t>
            </w:r>
            <w:r w:rsidRPr="003A1575">
              <w:rPr>
                <w:rFonts w:ascii="Times New Roman" w:eastAsia="SimSun" w:hAnsi="Times New Roman" w:hint="eastAsia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  <w:i/>
              </w:rPr>
              <w:t>Cellulophaga</w:t>
            </w:r>
            <w:r w:rsidRPr="003A1575">
              <w:rPr>
                <w:rFonts w:ascii="Times New Roman" w:eastAsia="SimSun" w:hAnsi="Times New Roman" w:hint="eastAsia"/>
                <w:i/>
              </w:rPr>
              <w:t xml:space="preserve"> </w:t>
            </w:r>
            <w:r w:rsidRPr="003A1575">
              <w:rPr>
                <w:rFonts w:ascii="Times New Roman" w:eastAsia="SimSun" w:hAnsi="Times New Roman"/>
              </w:rPr>
              <w:t>sp.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1331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1005</w:t>
            </w:r>
            <w:r w:rsidRPr="003A1575">
              <w:rPr>
                <w:rFonts w:ascii="Times New Roman" w:eastAsia="SimSun" w:hAnsi="Times New Roman" w:hint="eastAsia"/>
                <w:color w:val="000080"/>
              </w:rPr>
              <w:t>5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7</w:t>
            </w:r>
            <w:r w:rsidRPr="003A1575">
              <w:rPr>
                <w:rFonts w:ascii="Times New Roman" w:eastAsia="SimSun" w:hAnsi="Times New Roman" w:hint="eastAsia"/>
                <w:color w:val="000080"/>
              </w:rPr>
              <w:t>.55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</w:rPr>
              <w:t>W13</w:t>
            </w:r>
            <w:r w:rsidRPr="003A1575">
              <w:rPr>
                <w:rFonts w:ascii="Times New Roman" w:eastAsia="SimSun" w:hAnsi="Times New Roman" w:hint="eastAsia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/>
                <w:i/>
              </w:rPr>
              <w:t xml:space="preserve">Vibrio </w:t>
            </w:r>
            <w:r w:rsidRPr="003A1575">
              <w:rPr>
                <w:rFonts w:ascii="Times New Roman" w:eastAsia="SimSun" w:hAnsi="Times New Roman"/>
              </w:rPr>
              <w:t>sp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16.10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1220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/>
                <w:color w:val="000080"/>
              </w:rPr>
              <w:t>7</w:t>
            </w:r>
            <w:r w:rsidRPr="003A1575">
              <w:rPr>
                <w:rFonts w:ascii="Times New Roman" w:eastAsia="SimSun" w:hAnsi="Times New Roman" w:hint="eastAsia"/>
                <w:color w:val="000080"/>
              </w:rPr>
              <w:t>5.77</w:t>
            </w:r>
            <w:r w:rsidRPr="003A1575">
              <w:rPr>
                <w:rFonts w:ascii="Times New Roman" w:eastAsia="SimSun" w:hAnsi="Times New Roman" w:hint="eastAsia"/>
                <w:color w:val="000080"/>
                <w:vertAlign w:val="superscript"/>
              </w:rPr>
              <w:t>Re</w:t>
            </w:r>
          </w:p>
        </w:tc>
      </w:tr>
      <w:tr w:rsidR="00C37B59" w:rsidRPr="003A1575" w:rsidTr="00C70FBA">
        <w:tc>
          <w:tcPr>
            <w:tcW w:w="817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</w:rPr>
            </w:pPr>
            <w:r w:rsidRPr="003A1575">
              <w:rPr>
                <w:rFonts w:ascii="Times New Roman" w:eastAsia="SimSun" w:hAnsi="Times New Roman" w:hint="eastAsia"/>
              </w:rPr>
              <w:t>L11</w:t>
            </w:r>
            <w:r w:rsidRPr="003A1575">
              <w:rPr>
                <w:rFonts w:ascii="Times New Roman" w:eastAsia="SimSun" w:hAnsi="Times New Roman" w:hint="eastAsia"/>
                <w:vertAlign w:val="superscript"/>
              </w:rPr>
              <w:t>c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i/>
              </w:rPr>
            </w:pPr>
            <w:r w:rsidRPr="003A1575">
              <w:rPr>
                <w:rFonts w:ascii="Times New Roman" w:eastAsia="SimSun" w:hAnsi="Times New Roman"/>
                <w:i/>
              </w:rPr>
              <w:t>Agarivorans</w:t>
            </w:r>
            <w:r w:rsidRPr="003A1575">
              <w:rPr>
                <w:rFonts w:ascii="Times New Roman" w:eastAsia="SimSun" w:hAnsi="Times New Roman" w:hint="eastAsia"/>
                <w:i/>
              </w:rPr>
              <w:t xml:space="preserve"> </w:t>
            </w:r>
            <w:r w:rsidRPr="003A1575">
              <w:rPr>
                <w:rFonts w:ascii="Times New Roman" w:eastAsia="SimSun" w:hAnsi="Times New Roman"/>
              </w:rPr>
              <w:t>sp.</w:t>
            </w:r>
          </w:p>
        </w:tc>
        <w:tc>
          <w:tcPr>
            <w:tcW w:w="1843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-</w:t>
            </w:r>
          </w:p>
        </w:tc>
        <w:tc>
          <w:tcPr>
            <w:tcW w:w="1701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-</w:t>
            </w:r>
          </w:p>
        </w:tc>
        <w:tc>
          <w:tcPr>
            <w:tcW w:w="2460" w:type="dxa"/>
            <w:shd w:val="clear" w:color="auto" w:fill="F3F3F3"/>
          </w:tcPr>
          <w:p w:rsidR="00C37B59" w:rsidRPr="003A1575" w:rsidRDefault="00C37B59" w:rsidP="00C70FBA">
            <w:pPr>
              <w:rPr>
                <w:rFonts w:ascii="Times New Roman" w:hAnsi="Times New Roman"/>
                <w:color w:val="000080"/>
              </w:rPr>
            </w:pPr>
            <w:r w:rsidRPr="003A1575">
              <w:rPr>
                <w:rFonts w:ascii="Times New Roman" w:eastAsia="SimSun" w:hAnsi="Times New Roman" w:hint="eastAsia"/>
                <w:color w:val="000080"/>
              </w:rPr>
              <w:t>30.24</w:t>
            </w:r>
            <w:r w:rsidRPr="003A1575">
              <w:rPr>
                <w:rFonts w:ascii="Times New Roman" w:eastAsia="SimSun" w:hAnsi="Times New Roman" w:hint="eastAsia"/>
                <w:color w:val="000080"/>
                <w:vertAlign w:val="superscript"/>
              </w:rPr>
              <w:t xml:space="preserve"> Re</w:t>
            </w:r>
          </w:p>
        </w:tc>
      </w:tr>
    </w:tbl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* One unit was defined as the amount of enzyme required to increase the absorbance at 235 nm by 0</w:t>
      </w:r>
      <w:r>
        <w:rPr>
          <w:rFonts w:ascii="Times New Roman" w:hAnsi="Times New Roman"/>
          <w:sz w:val="18"/>
          <w:szCs w:val="18"/>
        </w:rPr>
        <w:t>.</w:t>
      </w:r>
      <w:r w:rsidRPr="005215CA">
        <w:rPr>
          <w:rFonts w:ascii="Times New Roman" w:hAnsi="Times New Roman"/>
          <w:sz w:val="18"/>
          <w:szCs w:val="18"/>
        </w:rPr>
        <w:t>1 per min</w:t>
      </w:r>
      <w:r>
        <w:rPr>
          <w:rFonts w:ascii="Times New Roman" w:hAnsi="Times New Roman"/>
          <w:sz w:val="18"/>
          <w:szCs w:val="18"/>
        </w:rPr>
        <w:t>.</w:t>
      </w:r>
    </w:p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a Data from Zhu et al</w:t>
      </w:r>
      <w:r>
        <w:rPr>
          <w:rFonts w:ascii="Times New Roman" w:hAnsi="Times New Roman"/>
          <w:sz w:val="18"/>
          <w:szCs w:val="18"/>
        </w:rPr>
        <w:t>.</w:t>
      </w:r>
      <w:r w:rsidRPr="005215CA">
        <w:rPr>
          <w:rFonts w:ascii="Times New Roman" w:hAnsi="Times New Roman"/>
          <w:sz w:val="18"/>
          <w:szCs w:val="18"/>
        </w:rPr>
        <w:t xml:space="preserve"> (2016</w:t>
      </w:r>
      <w:r w:rsidR="00B718C3">
        <w:rPr>
          <w:rFonts w:ascii="Times New Roman" w:hAnsi="Times New Roman" w:hint="eastAsia"/>
          <w:sz w:val="18"/>
          <w:szCs w:val="18"/>
          <w:lang w:eastAsia="zh-CN"/>
        </w:rPr>
        <w:t>a</w:t>
      </w:r>
      <w:r w:rsidRPr="005215CA">
        <w:rPr>
          <w:rFonts w:ascii="Times New Roman" w:hAnsi="Times New Roman"/>
          <w:sz w:val="18"/>
          <w:szCs w:val="18"/>
        </w:rPr>
        <w:t>)</w:t>
      </w:r>
    </w:p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b Data from Zhu et al</w:t>
      </w:r>
      <w:r>
        <w:rPr>
          <w:rFonts w:ascii="Times New Roman" w:hAnsi="Times New Roman"/>
          <w:sz w:val="18"/>
          <w:szCs w:val="18"/>
        </w:rPr>
        <w:t>.</w:t>
      </w:r>
      <w:r w:rsidRPr="005215CA">
        <w:rPr>
          <w:rFonts w:ascii="Times New Roman" w:hAnsi="Times New Roman"/>
          <w:sz w:val="18"/>
          <w:szCs w:val="18"/>
        </w:rPr>
        <w:t xml:space="preserve"> (2015</w:t>
      </w:r>
      <w:r w:rsidR="007E22D4">
        <w:rPr>
          <w:rFonts w:ascii="Times New Roman" w:hAnsi="Times New Roman"/>
          <w:sz w:val="18"/>
          <w:szCs w:val="18"/>
        </w:rPr>
        <w:t>b</w:t>
      </w:r>
      <w:r w:rsidRPr="005215CA">
        <w:rPr>
          <w:rFonts w:ascii="Times New Roman" w:hAnsi="Times New Roman"/>
          <w:sz w:val="18"/>
          <w:szCs w:val="18"/>
        </w:rPr>
        <w:t>)</w:t>
      </w:r>
    </w:p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c Data from Li et al</w:t>
      </w:r>
      <w:r>
        <w:rPr>
          <w:rFonts w:ascii="Times New Roman" w:hAnsi="Times New Roman"/>
          <w:sz w:val="18"/>
          <w:szCs w:val="18"/>
        </w:rPr>
        <w:t>.</w:t>
      </w:r>
      <w:r w:rsidRPr="005215CA">
        <w:rPr>
          <w:rFonts w:ascii="Times New Roman" w:hAnsi="Times New Roman"/>
          <w:sz w:val="18"/>
          <w:szCs w:val="18"/>
        </w:rPr>
        <w:t xml:space="preserve"> (2015)</w:t>
      </w:r>
    </w:p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Re</w:t>
      </w:r>
      <w:r>
        <w:rPr>
          <w:rFonts w:ascii="Times New Roman" w:hAnsi="Times New Roman"/>
          <w:sz w:val="18"/>
          <w:szCs w:val="18"/>
        </w:rPr>
        <w:t>,</w:t>
      </w:r>
      <w:r w:rsidRPr="005215CA">
        <w:rPr>
          <w:rFonts w:ascii="Times New Roman" w:hAnsi="Times New Roman"/>
          <w:sz w:val="18"/>
          <w:szCs w:val="18"/>
        </w:rPr>
        <w:t xml:space="preserve"> The recombinant alginate lyase expressed in </w:t>
      </w:r>
      <w:r w:rsidRPr="005215CA">
        <w:rPr>
          <w:rFonts w:ascii="Times New Roman" w:hAnsi="Times New Roman"/>
          <w:i/>
          <w:sz w:val="18"/>
          <w:szCs w:val="18"/>
        </w:rPr>
        <w:t>E</w:t>
      </w:r>
      <w:r>
        <w:rPr>
          <w:rFonts w:ascii="Times New Roman" w:hAnsi="Times New Roman"/>
          <w:i/>
          <w:sz w:val="18"/>
          <w:szCs w:val="18"/>
        </w:rPr>
        <w:t>.</w:t>
      </w:r>
      <w:r w:rsidRPr="005215CA">
        <w:rPr>
          <w:rFonts w:ascii="Times New Roman" w:hAnsi="Times New Roman"/>
          <w:i/>
          <w:sz w:val="18"/>
          <w:szCs w:val="18"/>
        </w:rPr>
        <w:t xml:space="preserve"> coli </w:t>
      </w:r>
      <w:r w:rsidRPr="005215CA">
        <w:rPr>
          <w:rFonts w:ascii="Times New Roman" w:hAnsi="Times New Roman"/>
          <w:sz w:val="18"/>
          <w:szCs w:val="18"/>
        </w:rPr>
        <w:t>BL21 (DE3)</w:t>
      </w:r>
      <w:r>
        <w:rPr>
          <w:rFonts w:ascii="Times New Roman" w:hAnsi="Times New Roman"/>
          <w:sz w:val="18"/>
          <w:szCs w:val="18"/>
        </w:rPr>
        <w:t>.</w:t>
      </w:r>
    </w:p>
    <w:p w:rsidR="00C37B59" w:rsidRDefault="00C37B59" w:rsidP="00C37B59">
      <w:pPr>
        <w:rPr>
          <w:rFonts w:ascii="Times New Roman" w:hAnsi="Times New Roman"/>
          <w:sz w:val="18"/>
          <w:szCs w:val="18"/>
        </w:rPr>
      </w:pPr>
      <w:r w:rsidRPr="005215CA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>,</w:t>
      </w:r>
      <w:r w:rsidRPr="005215CA">
        <w:rPr>
          <w:rFonts w:ascii="Times New Roman" w:hAnsi="Times New Roman"/>
          <w:sz w:val="18"/>
          <w:szCs w:val="18"/>
        </w:rPr>
        <w:t xml:space="preserve"> not mentioned</w:t>
      </w:r>
    </w:p>
    <w:p w:rsidR="00012EBF" w:rsidRDefault="00012EBF"/>
    <w:sectPr w:rsidR="00012EBF" w:rsidSect="00012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90A" w:rsidRDefault="0005090A" w:rsidP="00B718C3">
      <w:pPr>
        <w:spacing w:after="0" w:line="240" w:lineRule="auto"/>
      </w:pPr>
      <w:r>
        <w:separator/>
      </w:r>
    </w:p>
  </w:endnote>
  <w:endnote w:type="continuationSeparator" w:id="1">
    <w:p w:rsidR="0005090A" w:rsidRDefault="0005090A" w:rsidP="00B7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90A" w:rsidRDefault="0005090A" w:rsidP="00B718C3">
      <w:pPr>
        <w:spacing w:after="0" w:line="240" w:lineRule="auto"/>
      </w:pPr>
      <w:r>
        <w:separator/>
      </w:r>
    </w:p>
  </w:footnote>
  <w:footnote w:type="continuationSeparator" w:id="1">
    <w:p w:rsidR="0005090A" w:rsidRDefault="0005090A" w:rsidP="00B71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37B59"/>
    <w:rsid w:val="00012EBF"/>
    <w:rsid w:val="0005090A"/>
    <w:rsid w:val="00392930"/>
    <w:rsid w:val="00436FB1"/>
    <w:rsid w:val="006F3DF3"/>
    <w:rsid w:val="007E22D4"/>
    <w:rsid w:val="00881371"/>
    <w:rsid w:val="00903C12"/>
    <w:rsid w:val="00B718C3"/>
    <w:rsid w:val="00C37B59"/>
    <w:rsid w:val="00FA0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18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18C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18C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18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>sps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0011687</dc:creator>
  <cp:keywords/>
  <dc:description/>
  <cp:lastModifiedBy>User</cp:lastModifiedBy>
  <cp:revision>4</cp:revision>
  <dcterms:created xsi:type="dcterms:W3CDTF">2017-03-04T03:58:00Z</dcterms:created>
  <dcterms:modified xsi:type="dcterms:W3CDTF">2017-03-30T08:03:00Z</dcterms:modified>
</cp:coreProperties>
</file>