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2233" w:rsidRPr="00EB3BA6" w:rsidRDefault="00EB3BA6" w:rsidP="008E2233">
      <w:pPr>
        <w:spacing w:line="360" w:lineRule="auto"/>
        <w:jc w:val="both"/>
        <w:rPr>
          <w:rFonts w:ascii="Times New Roman" w:hAnsi="Times New Roman" w:cs="Times New Roman"/>
          <w:b/>
          <w:i/>
        </w:rPr>
      </w:pPr>
      <w:r w:rsidRPr="00EB3BA6">
        <w:rPr>
          <w:rFonts w:ascii="Times New Roman" w:hAnsi="Times New Roman" w:cs="Times New Roman"/>
          <w:b/>
          <w:i/>
        </w:rPr>
        <w:t>A</w:t>
      </w:r>
      <w:r>
        <w:rPr>
          <w:rFonts w:ascii="Times New Roman" w:hAnsi="Times New Roman" w:cs="Times New Roman"/>
          <w:b/>
          <w:i/>
        </w:rPr>
        <w:t>MB</w:t>
      </w:r>
      <w:r w:rsidRPr="00EB3BA6">
        <w:rPr>
          <w:rFonts w:ascii="Times New Roman" w:hAnsi="Times New Roman" w:cs="Times New Roman"/>
          <w:b/>
          <w:i/>
        </w:rPr>
        <w:t xml:space="preserve"> Expr</w:t>
      </w:r>
    </w:p>
    <w:p w:rsidR="008E2233" w:rsidRPr="008E2233" w:rsidRDefault="008E2233" w:rsidP="008E2233">
      <w:pPr>
        <w:spacing w:line="360" w:lineRule="auto"/>
        <w:jc w:val="both"/>
        <w:rPr>
          <w:rFonts w:ascii="Times New Roman" w:hAnsi="Times New Roman" w:cs="Times New Roman"/>
          <w:b/>
        </w:rPr>
      </w:pPr>
    </w:p>
    <w:p w:rsidR="008E2233" w:rsidRPr="008E2233" w:rsidRDefault="008E2233" w:rsidP="008E2233">
      <w:pPr>
        <w:spacing w:line="360" w:lineRule="auto"/>
        <w:jc w:val="both"/>
        <w:rPr>
          <w:rFonts w:ascii="Times New Roman" w:hAnsi="Times New Roman" w:cs="Times New Roman"/>
          <w:b/>
        </w:rPr>
      </w:pPr>
      <w:r w:rsidRPr="008E2233">
        <w:rPr>
          <w:rFonts w:ascii="Times New Roman" w:hAnsi="Times New Roman" w:cs="Times New Roman"/>
          <w:b/>
        </w:rPr>
        <w:t xml:space="preserve">Utilization of simultaneous saccharification and fermentation residues as a feedstock for lipid accumulation in </w:t>
      </w:r>
      <w:r w:rsidRPr="008E2233">
        <w:rPr>
          <w:rFonts w:ascii="Times New Roman" w:hAnsi="Times New Roman" w:cs="Times New Roman"/>
          <w:b/>
          <w:i/>
        </w:rPr>
        <w:t>Rhodococcus opacus</w:t>
      </w:r>
      <w:r w:rsidRPr="008E2233">
        <w:rPr>
          <w:rFonts w:ascii="Times New Roman" w:hAnsi="Times New Roman" w:cs="Times New Roman"/>
          <w:b/>
        </w:rPr>
        <w:t xml:space="preserve"> </w:t>
      </w:r>
    </w:p>
    <w:p w:rsidR="008E2233" w:rsidRPr="008E2233" w:rsidRDefault="008E2233" w:rsidP="008E2233">
      <w:pPr>
        <w:spacing w:line="360" w:lineRule="auto"/>
        <w:jc w:val="both"/>
        <w:rPr>
          <w:rFonts w:ascii="Times New Roman" w:hAnsi="Times New Roman" w:cs="Times New Roman"/>
        </w:rPr>
      </w:pPr>
    </w:p>
    <w:p w:rsidR="008E2233" w:rsidRPr="008E2233" w:rsidRDefault="008E2233" w:rsidP="008E2233">
      <w:pPr>
        <w:spacing w:line="360" w:lineRule="auto"/>
        <w:jc w:val="both"/>
        <w:rPr>
          <w:rFonts w:ascii="Times New Roman" w:hAnsi="Times New Roman" w:cs="Times New Roman"/>
        </w:rPr>
      </w:pPr>
      <w:r w:rsidRPr="008E2233">
        <w:rPr>
          <w:rFonts w:ascii="Times New Roman" w:hAnsi="Times New Roman" w:cs="Times New Roman"/>
        </w:rPr>
        <w:t>Rosemary K. Le</w:t>
      </w:r>
      <w:r w:rsidRPr="008E2233">
        <w:rPr>
          <w:rFonts w:ascii="Times New Roman" w:hAnsi="Times New Roman" w:cs="Times New Roman"/>
          <w:vertAlign w:val="superscript"/>
        </w:rPr>
        <w:t>1</w:t>
      </w:r>
      <w:r w:rsidRPr="008E2233">
        <w:rPr>
          <w:rFonts w:ascii="Times New Roman" w:hAnsi="Times New Roman" w:cs="Times New Roman"/>
        </w:rPr>
        <w:t xml:space="preserve">, </w:t>
      </w:r>
      <w:proofErr w:type="spellStart"/>
      <w:r w:rsidRPr="008E2233">
        <w:rPr>
          <w:rFonts w:ascii="Times New Roman" w:hAnsi="Times New Roman" w:cs="Times New Roman"/>
        </w:rPr>
        <w:t>Parthapratim</w:t>
      </w:r>
      <w:proofErr w:type="spellEnd"/>
      <w:r w:rsidRPr="008E2233">
        <w:rPr>
          <w:rFonts w:ascii="Times New Roman" w:hAnsi="Times New Roman" w:cs="Times New Roman"/>
        </w:rPr>
        <w:t xml:space="preserve"> Das</w:t>
      </w:r>
      <w:r w:rsidRPr="008E2233">
        <w:rPr>
          <w:rFonts w:ascii="Times New Roman" w:hAnsi="Times New Roman" w:cs="Times New Roman"/>
          <w:vertAlign w:val="superscript"/>
        </w:rPr>
        <w:t>1</w:t>
      </w:r>
      <w:r w:rsidRPr="008E2233">
        <w:rPr>
          <w:rFonts w:ascii="Times New Roman" w:hAnsi="Times New Roman" w:cs="Times New Roman"/>
        </w:rPr>
        <w:t>, Kristina M. Mahan</w:t>
      </w:r>
      <w:r w:rsidRPr="008E2233">
        <w:rPr>
          <w:rFonts w:ascii="Times New Roman" w:hAnsi="Times New Roman" w:cs="Times New Roman"/>
          <w:vertAlign w:val="superscript"/>
        </w:rPr>
        <w:t>1</w:t>
      </w:r>
      <w:r w:rsidRPr="008E2233">
        <w:rPr>
          <w:rFonts w:ascii="Times New Roman" w:hAnsi="Times New Roman" w:cs="Times New Roman"/>
        </w:rPr>
        <w:t>, Seth A. Anderson</w:t>
      </w:r>
      <w:r w:rsidRPr="008E2233">
        <w:rPr>
          <w:rFonts w:ascii="Times New Roman" w:hAnsi="Times New Roman" w:cs="Times New Roman"/>
          <w:vertAlign w:val="superscript"/>
        </w:rPr>
        <w:t>1</w:t>
      </w:r>
      <w:r w:rsidRPr="008E2233">
        <w:rPr>
          <w:rFonts w:ascii="Times New Roman" w:hAnsi="Times New Roman" w:cs="Times New Roman"/>
        </w:rPr>
        <w:t>, Tyrone Wells, Jr.</w:t>
      </w:r>
      <w:r w:rsidRPr="008E2233">
        <w:rPr>
          <w:rFonts w:ascii="Times New Roman" w:hAnsi="Times New Roman" w:cs="Times New Roman"/>
          <w:vertAlign w:val="superscript"/>
        </w:rPr>
        <w:t>1</w:t>
      </w:r>
      <w:r w:rsidRPr="008E2233">
        <w:rPr>
          <w:rFonts w:ascii="Times New Roman" w:hAnsi="Times New Roman" w:cs="Times New Roman"/>
        </w:rPr>
        <w:t>, Joshua S. Yuan</w:t>
      </w:r>
      <w:r w:rsidRPr="008E2233">
        <w:rPr>
          <w:rFonts w:ascii="Times New Roman" w:hAnsi="Times New Roman" w:cs="Times New Roman"/>
          <w:vertAlign w:val="superscript"/>
        </w:rPr>
        <w:t>4</w:t>
      </w:r>
      <w:r w:rsidRPr="008E2233">
        <w:rPr>
          <w:rFonts w:ascii="Times New Roman" w:hAnsi="Times New Roman" w:cs="Times New Roman"/>
        </w:rPr>
        <w:t>, Arthur J. Ragauskas</w:t>
      </w:r>
      <w:r w:rsidRPr="008E2233">
        <w:rPr>
          <w:rFonts w:ascii="Times New Roman" w:hAnsi="Times New Roman" w:cs="Times New Roman"/>
          <w:vertAlign w:val="superscript"/>
        </w:rPr>
        <w:t>1,2,3*</w:t>
      </w:r>
    </w:p>
    <w:p w:rsidR="008E2233" w:rsidRPr="008E2233" w:rsidRDefault="008E2233" w:rsidP="0044018B">
      <w:pPr>
        <w:spacing w:line="360" w:lineRule="auto"/>
        <w:jc w:val="both"/>
        <w:rPr>
          <w:rFonts w:ascii="Times New Roman" w:hAnsi="Times New Roman" w:cs="Times New Roman"/>
          <w:b/>
        </w:rPr>
      </w:pPr>
    </w:p>
    <w:p w:rsidR="008E2233" w:rsidRPr="008E2233" w:rsidRDefault="008E2233" w:rsidP="0044018B">
      <w:pPr>
        <w:spacing w:line="360" w:lineRule="auto"/>
        <w:jc w:val="both"/>
        <w:rPr>
          <w:rFonts w:ascii="Times New Roman" w:hAnsi="Times New Roman" w:cs="Times New Roman"/>
          <w:b/>
        </w:rPr>
      </w:pPr>
    </w:p>
    <w:p w:rsidR="005F712F" w:rsidRPr="008E2233" w:rsidRDefault="005F712F" w:rsidP="0044018B">
      <w:pPr>
        <w:spacing w:line="360" w:lineRule="auto"/>
        <w:jc w:val="both"/>
        <w:rPr>
          <w:rFonts w:ascii="Times New Roman" w:hAnsi="Times New Roman" w:cs="Times New Roman"/>
          <w:b/>
        </w:rPr>
      </w:pPr>
      <w:r w:rsidRPr="008E2233">
        <w:rPr>
          <w:rFonts w:ascii="Times New Roman" w:hAnsi="Times New Roman" w:cs="Times New Roman"/>
          <w:b/>
        </w:rPr>
        <w:t>Supplementary data</w:t>
      </w:r>
    </w:p>
    <w:p w:rsidR="003A2672" w:rsidRPr="008E2233" w:rsidRDefault="003A2672" w:rsidP="0044018B">
      <w:pPr>
        <w:spacing w:line="360" w:lineRule="auto"/>
        <w:jc w:val="both"/>
        <w:rPr>
          <w:rFonts w:ascii="Times New Roman" w:hAnsi="Times New Roman" w:cs="Times New Roman"/>
          <w:b/>
          <w:i/>
        </w:rPr>
      </w:pPr>
    </w:p>
    <w:p w:rsidR="00906378" w:rsidRPr="005B6D3E" w:rsidRDefault="00906378" w:rsidP="00906378">
      <w:pPr>
        <w:spacing w:line="360" w:lineRule="auto"/>
        <w:jc w:val="both"/>
        <w:rPr>
          <w:rFonts w:ascii="Times New Roman" w:hAnsi="Times New Roman" w:cs="Times New Roman"/>
          <w:b/>
          <w:i/>
          <w:color w:val="000000" w:themeColor="text1"/>
        </w:rPr>
      </w:pPr>
      <w:r w:rsidRPr="005B6D3E">
        <w:rPr>
          <w:rFonts w:ascii="Times New Roman" w:hAnsi="Times New Roman" w:cs="Times New Roman"/>
          <w:b/>
          <w:i/>
          <w:color w:val="000000" w:themeColor="text1"/>
        </w:rPr>
        <w:t>Ethanol detection in SSF broth</w:t>
      </w:r>
    </w:p>
    <w:p w:rsidR="00906378" w:rsidRPr="005B6D3E" w:rsidRDefault="00906378" w:rsidP="00906378">
      <w:pPr>
        <w:spacing w:line="360" w:lineRule="auto"/>
        <w:jc w:val="both"/>
        <w:rPr>
          <w:rFonts w:ascii="Times New Roman" w:hAnsi="Times New Roman" w:cs="Times New Roman"/>
          <w:color w:val="000000" w:themeColor="text1"/>
        </w:rPr>
      </w:pPr>
      <w:r w:rsidRPr="005B6D3E">
        <w:rPr>
          <w:rFonts w:ascii="Times New Roman" w:hAnsi="Times New Roman" w:cs="Times New Roman"/>
          <w:color w:val="000000" w:themeColor="text1"/>
        </w:rPr>
        <w:t xml:space="preserve">Ethanol detection in the SSF broth for each respective biomass was performed, in duplicate, following the </w:t>
      </w:r>
      <w:proofErr w:type="spellStart"/>
      <w:r w:rsidRPr="005B6D3E">
        <w:rPr>
          <w:rFonts w:ascii="Times New Roman" w:hAnsi="Times New Roman" w:cs="Times New Roman"/>
          <w:color w:val="000000" w:themeColor="text1"/>
        </w:rPr>
        <w:t>BioAssay</w:t>
      </w:r>
      <w:proofErr w:type="spellEnd"/>
      <w:r w:rsidRPr="005B6D3E">
        <w:rPr>
          <w:rFonts w:ascii="Times New Roman" w:hAnsi="Times New Roman" w:cs="Times New Roman"/>
          <w:color w:val="000000" w:themeColor="text1"/>
        </w:rPr>
        <w:t xml:space="preserve"> Systems protocol for the </w:t>
      </w:r>
      <w:proofErr w:type="spellStart"/>
      <w:r w:rsidRPr="005B6D3E">
        <w:rPr>
          <w:rFonts w:ascii="Times New Roman" w:hAnsi="Times New Roman" w:cs="Times New Roman"/>
          <w:color w:val="000000" w:themeColor="text1"/>
        </w:rPr>
        <w:t>EnzyChrom</w:t>
      </w:r>
      <w:proofErr w:type="spellEnd"/>
      <w:r w:rsidRPr="005B6D3E">
        <w:rPr>
          <w:rFonts w:ascii="Times New Roman" w:hAnsi="Times New Roman" w:cs="Times New Roman"/>
          <w:color w:val="000000" w:themeColor="text1"/>
        </w:rPr>
        <w:t xml:space="preserve"> Ethanol Assay Kit (ECET-100). Each of the 1 mL aliquots, a mixture of the broth and residue, were spun at 5,000 g in a microcentrifuge for 10 minutes. For each sample, 30 </w:t>
      </w:r>
      <w:proofErr w:type="spellStart"/>
      <w:r w:rsidRPr="005B6D3E">
        <w:rPr>
          <w:rFonts w:ascii="Times New Roman" w:hAnsi="Times New Roman" w:cs="Times New Roman"/>
          <w:color w:val="000000" w:themeColor="text1"/>
        </w:rPr>
        <w:t>μL</w:t>
      </w:r>
      <w:proofErr w:type="spellEnd"/>
      <w:r w:rsidRPr="005B6D3E">
        <w:rPr>
          <w:rFonts w:ascii="Times New Roman" w:hAnsi="Times New Roman" w:cs="Times New Roman"/>
          <w:color w:val="000000" w:themeColor="text1"/>
        </w:rPr>
        <w:t xml:space="preserve"> of the supernatant was mixed with 270 </w:t>
      </w:r>
      <w:proofErr w:type="spellStart"/>
      <w:r w:rsidRPr="005B6D3E">
        <w:rPr>
          <w:rFonts w:ascii="Times New Roman" w:hAnsi="Times New Roman" w:cs="Times New Roman"/>
          <w:color w:val="000000" w:themeColor="text1"/>
        </w:rPr>
        <w:t>μL</w:t>
      </w:r>
      <w:proofErr w:type="spellEnd"/>
      <w:r w:rsidRPr="005B6D3E">
        <w:rPr>
          <w:rFonts w:ascii="Times New Roman" w:hAnsi="Times New Roman" w:cs="Times New Roman"/>
          <w:color w:val="000000" w:themeColor="text1"/>
        </w:rPr>
        <w:t xml:space="preserve"> of working reagent and incubated for 30 min at room temperature, after which a reagent was added to stop the reaction. A calibration curve was also prepared, as described by the protocol. If the samples appeared to contain more ethanol by visual inspection, darker in color, than the standard samples, the working samples were diluted 10-fold with water. The optical density of the samples for the calibration curve and the working samples were measured at 565 nm using a Shimadzu (Model no.: UV160U) spectrophotometer. Equation 1 was used to calculate the concentration of ethanol:</w:t>
      </w:r>
    </w:p>
    <w:p w:rsidR="00906378" w:rsidRPr="005B6D3E" w:rsidRDefault="00906378" w:rsidP="00906378">
      <w:pPr>
        <w:spacing w:line="360" w:lineRule="auto"/>
        <w:jc w:val="both"/>
        <w:rPr>
          <w:rFonts w:ascii="Times New Roman" w:hAnsi="Times New Roman" w:cs="Times New Roman"/>
          <w:color w:val="000000" w:themeColor="text1"/>
        </w:rPr>
      </w:pPr>
    </w:p>
    <w:p w:rsidR="00906378" w:rsidRPr="00036956" w:rsidRDefault="00906378" w:rsidP="00906378">
      <w:pPr>
        <w:spacing w:line="360" w:lineRule="auto"/>
        <w:jc w:val="both"/>
        <w:rPr>
          <w:oMath/>
          <w:rFonts w:ascii="Cambria Math" w:hAnsi="Cambria Math" w:cs="Times New Roman"/>
          <w:color w:val="000000" w:themeColor="text1"/>
        </w:rPr>
      </w:pPr>
      <m:oMathPara>
        <m:oMath>
          <m:r>
            <m:rPr>
              <m:nor/>
            </m:rPr>
            <w:rPr>
              <w:rFonts w:ascii="Times New Roman" w:hAnsi="Times New Roman" w:cs="Times New Roman"/>
              <w:iCs/>
              <w:color w:val="000000" w:themeColor="text1"/>
            </w:rPr>
            <m:t xml:space="preserve">Eq. 1: </m:t>
          </m:r>
          <m:d>
            <m:dPr>
              <m:begChr m:val="["/>
              <m:endChr m:val="]"/>
              <m:ctrlPr>
                <w:rPr>
                  <w:rFonts w:ascii="Cambria Math" w:hAnsi="Cambria Math" w:cs="Times New Roman"/>
                  <w:iCs/>
                  <w:color w:val="000000" w:themeColor="text1"/>
                </w:rPr>
              </m:ctrlPr>
            </m:dPr>
            <m:e>
              <m:r>
                <m:rPr>
                  <m:nor/>
                </m:rPr>
                <w:rPr>
                  <w:rFonts w:ascii="Times New Roman" w:hAnsi="Times New Roman" w:cs="Times New Roman"/>
                  <w:iCs/>
                  <w:color w:val="000000" w:themeColor="text1"/>
                </w:rPr>
                <m:t>Ethanol</m:t>
              </m:r>
            </m:e>
          </m:d>
          <m:r>
            <m:rPr>
              <m:nor/>
            </m:rPr>
            <w:rPr>
              <w:rFonts w:ascii="Times New Roman" w:hAnsi="Times New Roman" w:cs="Times New Roman"/>
              <w:iCs/>
              <w:color w:val="000000" w:themeColor="text1"/>
            </w:rPr>
            <m:t xml:space="preserve"> = </m:t>
          </m:r>
          <m:f>
            <m:fPr>
              <m:ctrlPr>
                <w:rPr>
                  <w:rFonts w:ascii="Cambria Math" w:hAnsi="Cambria Math" w:cs="Times New Roman"/>
                  <w:iCs/>
                  <w:color w:val="000000" w:themeColor="text1"/>
                </w:rPr>
              </m:ctrlPr>
            </m:fPr>
            <m:num>
              <m:sSub>
                <m:sSubPr>
                  <m:ctrlPr>
                    <w:rPr>
                      <w:rFonts w:ascii="Cambria Math" w:hAnsi="Cambria Math" w:cs="Times New Roman"/>
                      <w:iCs/>
                      <w:color w:val="000000" w:themeColor="text1"/>
                    </w:rPr>
                  </m:ctrlPr>
                </m:sSubPr>
                <m:e>
                  <m:r>
                    <m:rPr>
                      <m:nor/>
                    </m:rPr>
                    <w:rPr>
                      <w:rFonts w:ascii="Times New Roman" w:hAnsi="Times New Roman" w:cs="Times New Roman"/>
                      <w:iCs/>
                      <w:color w:val="000000" w:themeColor="text1"/>
                    </w:rPr>
                    <m:t>ΔOD</m:t>
                  </m:r>
                </m:e>
                <m:sub>
                  <m:r>
                    <m:rPr>
                      <m:nor/>
                    </m:rPr>
                    <w:rPr>
                      <w:rFonts w:ascii="Times New Roman" w:hAnsi="Times New Roman" w:cs="Times New Roman"/>
                      <w:iCs/>
                      <w:color w:val="000000" w:themeColor="text1"/>
                    </w:rPr>
                    <m:t>565</m:t>
                  </m:r>
                </m:sub>
              </m:sSub>
            </m:num>
            <m:den>
              <m:r>
                <m:rPr>
                  <m:nor/>
                </m:rPr>
                <w:rPr>
                  <w:rFonts w:ascii="Times New Roman" w:hAnsi="Times New Roman" w:cs="Times New Roman"/>
                  <w:iCs/>
                  <w:color w:val="000000" w:themeColor="text1"/>
                </w:rPr>
                <m:t>slope</m:t>
              </m:r>
            </m:den>
          </m:f>
          <m:r>
            <m:rPr>
              <m:nor/>
            </m:rPr>
            <w:rPr>
              <w:rFonts w:ascii="Times New Roman" w:hAnsi="Times New Roman" w:cs="Times New Roman"/>
              <w:iCs/>
              <w:color w:val="000000" w:themeColor="text1"/>
            </w:rPr>
            <m:t xml:space="preserve"> × n </m:t>
          </m:r>
          <m:d>
            <m:dPr>
              <m:ctrlPr>
                <w:rPr>
                  <w:rFonts w:ascii="Cambria Math" w:hAnsi="Cambria Math" w:cs="Times New Roman"/>
                  <w:iCs/>
                  <w:color w:val="000000" w:themeColor="text1"/>
                </w:rPr>
              </m:ctrlPr>
            </m:dPr>
            <m:e>
              <m:r>
                <m:rPr>
                  <m:nor/>
                </m:rPr>
                <w:rPr>
                  <w:rFonts w:ascii="Times New Roman" w:hAnsi="Times New Roman" w:cs="Times New Roman"/>
                  <w:iCs/>
                  <w:color w:val="000000" w:themeColor="text1"/>
                </w:rPr>
                <m:t>%</m:t>
              </m:r>
            </m:e>
          </m:d>
        </m:oMath>
      </m:oMathPara>
    </w:p>
    <w:p w:rsidR="00906378" w:rsidRPr="005B6D3E" w:rsidRDefault="00906378" w:rsidP="00906378">
      <w:pPr>
        <w:spacing w:line="360" w:lineRule="auto"/>
        <w:jc w:val="both"/>
        <w:rPr>
          <w:rFonts w:ascii="Times New Roman" w:hAnsi="Times New Roman" w:cs="Times New Roman"/>
          <w:iCs/>
          <w:color w:val="000000" w:themeColor="text1"/>
        </w:rPr>
      </w:pPr>
    </w:p>
    <w:p w:rsidR="00906378" w:rsidRPr="005B6D3E" w:rsidRDefault="00906378" w:rsidP="00906378">
      <w:pPr>
        <w:spacing w:line="360" w:lineRule="auto"/>
        <w:jc w:val="both"/>
        <w:rPr>
          <w:rFonts w:ascii="Times New Roman" w:hAnsi="Times New Roman" w:cs="Times New Roman"/>
          <w:iCs/>
          <w:color w:val="000000" w:themeColor="text1"/>
        </w:rPr>
      </w:pPr>
      <w:r w:rsidRPr="005B6D3E">
        <w:rPr>
          <w:rFonts w:ascii="Times New Roman" w:hAnsi="Times New Roman" w:cs="Times New Roman"/>
          <w:iCs/>
          <w:color w:val="000000" w:themeColor="text1"/>
        </w:rPr>
        <w:t>where ΔOD</w:t>
      </w:r>
      <w:r w:rsidRPr="005B6D3E">
        <w:rPr>
          <w:rFonts w:ascii="Times New Roman" w:hAnsi="Times New Roman" w:cs="Times New Roman"/>
          <w:iCs/>
          <w:color w:val="000000" w:themeColor="text1"/>
          <w:vertAlign w:val="subscript"/>
        </w:rPr>
        <w:t>565</w:t>
      </w:r>
      <w:r w:rsidRPr="005B6D3E">
        <w:rPr>
          <w:rFonts w:ascii="Times New Roman" w:hAnsi="Times New Roman" w:cs="Times New Roman"/>
          <w:iCs/>
          <w:color w:val="000000" w:themeColor="text1"/>
        </w:rPr>
        <w:t xml:space="preserve"> is the difference in the optical density of the sample and the blank at 565 nm, n is the dilution factor (10 for a 1:10 dilution).</w:t>
      </w:r>
    </w:p>
    <w:p w:rsidR="00906378" w:rsidRPr="005B6D3E" w:rsidRDefault="00906378" w:rsidP="00906378">
      <w:pPr>
        <w:spacing w:line="360" w:lineRule="auto"/>
        <w:jc w:val="both"/>
        <w:rPr>
          <w:rFonts w:ascii="Times New Roman" w:hAnsi="Times New Roman" w:cs="Times New Roman"/>
          <w:iCs/>
          <w:color w:val="000000" w:themeColor="text1"/>
        </w:rPr>
      </w:pPr>
    </w:p>
    <w:p w:rsidR="00906378" w:rsidRPr="005B6D3E" w:rsidRDefault="00906378" w:rsidP="00906378">
      <w:pPr>
        <w:spacing w:line="360" w:lineRule="auto"/>
        <w:jc w:val="both"/>
        <w:rPr>
          <w:rFonts w:ascii="Times New Roman" w:hAnsi="Times New Roman" w:cs="Times New Roman"/>
          <w:iCs/>
          <w:color w:val="000000" w:themeColor="text1"/>
        </w:rPr>
      </w:pPr>
      <w:r w:rsidRPr="005B6D3E">
        <w:rPr>
          <w:rFonts w:ascii="Times New Roman" w:hAnsi="Times New Roman" w:cs="Times New Roman"/>
          <w:iCs/>
          <w:color w:val="000000" w:themeColor="text1"/>
        </w:rPr>
        <w:t xml:space="preserve">The percent cellulose conversion was determined by Equation 2 </w:t>
      </w:r>
      <w:r w:rsidRPr="005B6D3E">
        <w:rPr>
          <w:rFonts w:ascii="Times New Roman" w:hAnsi="Times New Roman" w:cs="Times New Roman"/>
          <w:color w:val="000000" w:themeColor="text1"/>
        </w:rPr>
        <w:t>(</w:t>
      </w:r>
      <w:r w:rsidRPr="005B6D3E">
        <w:rPr>
          <w:rFonts w:ascii="Times New Roman" w:hAnsi="Times New Roman" w:cs="Times New Roman"/>
          <w:bCs/>
          <w:color w:val="000000" w:themeColor="text1"/>
        </w:rPr>
        <w:t>NREL/TP-510-42630)</w:t>
      </w:r>
      <w:r w:rsidRPr="005B6D3E">
        <w:rPr>
          <w:rFonts w:ascii="Times New Roman" w:hAnsi="Times New Roman" w:cs="Times New Roman"/>
          <w:iCs/>
          <w:color w:val="000000" w:themeColor="text1"/>
        </w:rPr>
        <w:t>:</w:t>
      </w:r>
    </w:p>
    <w:p w:rsidR="00906378" w:rsidRPr="005B6D3E" w:rsidRDefault="00906378" w:rsidP="00906378">
      <w:pPr>
        <w:spacing w:line="360" w:lineRule="auto"/>
        <w:jc w:val="both"/>
        <w:rPr>
          <w:rFonts w:ascii="Times New Roman" w:hAnsi="Times New Roman" w:cs="Times New Roman"/>
          <w:color w:val="000000" w:themeColor="text1"/>
        </w:rPr>
      </w:pPr>
    </w:p>
    <w:p w:rsidR="00906378" w:rsidRPr="005B6D3E" w:rsidRDefault="00906378" w:rsidP="00906378">
      <w:pPr>
        <w:spacing w:line="360" w:lineRule="auto"/>
        <w:jc w:val="both"/>
        <w:rPr>
          <w:rFonts w:ascii="Times New Roman" w:hAnsi="Times New Roman" w:cs="Times New Roman"/>
          <w:color w:val="000000" w:themeColor="text1"/>
        </w:rPr>
      </w:pPr>
      <m:oMathPara>
        <m:oMath>
          <m:r>
            <m:rPr>
              <m:nor/>
            </m:rPr>
            <w:rPr>
              <w:rFonts w:ascii="Times New Roman" w:hAnsi="Times New Roman" w:cs="Times New Roman"/>
              <w:iCs/>
              <w:color w:val="000000" w:themeColor="text1"/>
            </w:rPr>
            <m:t xml:space="preserve">Eq. 2: % cellulose conversion = </m:t>
          </m:r>
          <m:f>
            <m:fPr>
              <m:ctrlPr>
                <w:rPr>
                  <w:rFonts w:ascii="Cambria Math" w:hAnsi="Cambria Math" w:cs="Times New Roman"/>
                  <w:iCs/>
                  <w:color w:val="000000" w:themeColor="text1"/>
                </w:rPr>
              </m:ctrlPr>
            </m:fPr>
            <m:num>
              <m:sSub>
                <m:sSubPr>
                  <m:ctrlPr>
                    <w:rPr>
                      <w:rFonts w:ascii="Cambria Math" w:hAnsi="Cambria Math" w:cs="Times New Roman"/>
                      <w:i/>
                      <w:iCs/>
                      <w:color w:val="000000" w:themeColor="text1"/>
                    </w:rPr>
                  </m:ctrlPr>
                </m:sSubPr>
                <m:e>
                  <m:r>
                    <m:rPr>
                      <m:nor/>
                    </m:rPr>
                    <w:rPr>
                      <w:rFonts w:ascii="Times New Roman" w:hAnsi="Times New Roman" w:cs="Times New Roman"/>
                      <w:iCs/>
                      <w:color w:val="000000" w:themeColor="text1"/>
                    </w:rPr>
                    <m:t>[EtOH]</m:t>
                  </m:r>
                </m:e>
                <m:sub>
                  <m:r>
                    <m:rPr>
                      <m:nor/>
                    </m:rPr>
                    <w:rPr>
                      <w:rFonts w:ascii="Times New Roman" w:hAnsi="Times New Roman" w:cs="Times New Roman"/>
                      <w:i/>
                      <w:iCs/>
                      <w:color w:val="000000" w:themeColor="text1"/>
                    </w:rPr>
                    <m:t>f</m:t>
                  </m:r>
                </m:sub>
              </m:sSub>
              <m:r>
                <w:rPr>
                  <w:rFonts w:ascii="Cambria Math" w:hAnsi="Cambria Math" w:cs="Times New Roman"/>
                  <w:color w:val="000000" w:themeColor="text1"/>
                </w:rPr>
                <m:t xml:space="preserve"> </m:t>
              </m:r>
              <m:r>
                <m:rPr>
                  <m:sty m:val="p"/>
                </m:rPr>
                <w:rPr>
                  <w:rFonts w:ascii="Cambria Math" w:hAnsi="Cambria Math" w:cs="Times New Roman"/>
                  <w:color w:val="000000" w:themeColor="text1"/>
                </w:rPr>
                <m:t>-</m:t>
              </m:r>
              <m:r>
                <m:rPr>
                  <m:nor/>
                </m:rPr>
                <w:rPr>
                  <w:rFonts w:ascii="Times New Roman" w:hAnsi="Times New Roman" w:cs="Times New Roman"/>
                  <w:iCs/>
                  <w:color w:val="000000" w:themeColor="text1"/>
                </w:rPr>
                <m:t xml:space="preserve"> </m:t>
              </m:r>
              <m:sSub>
                <m:sSubPr>
                  <m:ctrlPr>
                    <w:rPr>
                      <w:rFonts w:ascii="Cambria Math" w:hAnsi="Cambria Math" w:cs="Times New Roman"/>
                      <w:i/>
                      <w:iCs/>
                      <w:color w:val="000000" w:themeColor="text1"/>
                    </w:rPr>
                  </m:ctrlPr>
                </m:sSubPr>
                <m:e>
                  <m:r>
                    <m:rPr>
                      <m:nor/>
                    </m:rPr>
                    <w:rPr>
                      <w:rFonts w:ascii="Times New Roman" w:hAnsi="Times New Roman" w:cs="Times New Roman"/>
                      <w:iCs/>
                      <w:color w:val="000000" w:themeColor="text1"/>
                    </w:rPr>
                    <m:t>[EtOH]</m:t>
                  </m:r>
                </m:e>
                <m:sub>
                  <m:r>
                    <m:rPr>
                      <m:nor/>
                    </m:rPr>
                    <w:rPr>
                      <w:rFonts w:ascii="Times New Roman" w:hAnsi="Times New Roman" w:cs="Times New Roman"/>
                      <w:i/>
                      <w:iCs/>
                      <w:color w:val="000000" w:themeColor="text1"/>
                    </w:rPr>
                    <m:t>0</m:t>
                  </m:r>
                </m:sub>
              </m:sSub>
            </m:num>
            <m:den>
              <m:r>
                <m:rPr>
                  <m:nor/>
                </m:rPr>
                <w:rPr>
                  <w:rFonts w:ascii="Times New Roman" w:hAnsi="Times New Roman" w:cs="Times New Roman"/>
                  <w:iCs/>
                  <w:color w:val="000000" w:themeColor="text1"/>
                </w:rPr>
                <m:t>0.51 × (</m:t>
              </m:r>
              <m:r>
                <m:rPr>
                  <m:nor/>
                </m:rPr>
                <w:rPr>
                  <w:rFonts w:ascii="Times New Roman" w:hAnsi="Times New Roman" w:cs="Times New Roman"/>
                  <w:i/>
                  <w:iCs/>
                  <w:color w:val="000000" w:themeColor="text1"/>
                </w:rPr>
                <m:t>f</m:t>
              </m:r>
              <m:r>
                <m:rPr>
                  <m:nor/>
                </m:rPr>
                <w:rPr>
                  <w:rFonts w:ascii="Times New Roman" w:hAnsi="Times New Roman" w:cs="Times New Roman"/>
                  <w:iCs/>
                  <w:color w:val="000000" w:themeColor="text1"/>
                </w:rPr>
                <m:t xml:space="preserve"> × [biomass] × 1.111)</m:t>
              </m:r>
            </m:den>
          </m:f>
          <m:r>
            <m:rPr>
              <m:nor/>
            </m:rPr>
            <w:rPr>
              <w:rFonts w:ascii="Times New Roman" w:hAnsi="Times New Roman" w:cs="Times New Roman"/>
              <w:iCs/>
              <w:color w:val="000000" w:themeColor="text1"/>
            </w:rPr>
            <m:t xml:space="preserve"> × 100%</m:t>
          </m:r>
        </m:oMath>
      </m:oMathPara>
    </w:p>
    <w:p w:rsidR="00906378" w:rsidRPr="005B6D3E" w:rsidRDefault="00906378" w:rsidP="00906378">
      <w:pPr>
        <w:spacing w:line="360" w:lineRule="auto"/>
        <w:jc w:val="both"/>
        <w:rPr>
          <w:rFonts w:ascii="Times New Roman" w:hAnsi="Times New Roman" w:cs="Times New Roman"/>
          <w:color w:val="000000" w:themeColor="text1"/>
        </w:rPr>
      </w:pPr>
    </w:p>
    <w:p w:rsidR="00906378" w:rsidRDefault="00906378" w:rsidP="00906378">
      <w:pPr>
        <w:spacing w:line="360" w:lineRule="auto"/>
        <w:jc w:val="both"/>
        <w:rPr>
          <w:rFonts w:ascii="Times New Roman" w:hAnsi="Times New Roman" w:cs="Times New Roman"/>
          <w:b/>
          <w:i/>
        </w:rPr>
      </w:pPr>
      <w:r w:rsidRPr="005B6D3E">
        <w:rPr>
          <w:rFonts w:ascii="Times New Roman" w:hAnsi="Times New Roman" w:cs="Times New Roman"/>
          <w:color w:val="000000" w:themeColor="text1"/>
        </w:rPr>
        <w:t>where [</w:t>
      </w:r>
      <w:proofErr w:type="spellStart"/>
      <w:r w:rsidRPr="005B6D3E">
        <w:rPr>
          <w:rFonts w:ascii="Times New Roman" w:hAnsi="Times New Roman" w:cs="Times New Roman"/>
          <w:color w:val="000000" w:themeColor="text1"/>
        </w:rPr>
        <w:t>EtOH</w:t>
      </w:r>
      <w:proofErr w:type="spellEnd"/>
      <w:r w:rsidRPr="005B6D3E">
        <w:rPr>
          <w:rFonts w:ascii="Times New Roman" w:hAnsi="Times New Roman" w:cs="Times New Roman"/>
          <w:color w:val="000000" w:themeColor="text1"/>
        </w:rPr>
        <w:t>]</w:t>
      </w:r>
      <w:r w:rsidRPr="005B6D3E">
        <w:rPr>
          <w:rFonts w:ascii="Times New Roman" w:hAnsi="Times New Roman" w:cs="Times New Roman"/>
          <w:i/>
          <w:color w:val="000000" w:themeColor="text1"/>
          <w:vertAlign w:val="subscript"/>
        </w:rPr>
        <w:t>f</w:t>
      </w:r>
      <w:r w:rsidRPr="005B6D3E">
        <w:rPr>
          <w:rFonts w:ascii="Times New Roman" w:hAnsi="Times New Roman" w:cs="Times New Roman"/>
          <w:color w:val="000000" w:themeColor="text1"/>
        </w:rPr>
        <w:t xml:space="preserve"> is the final ethanol concentration the end of the fermentation in g/L, [</w:t>
      </w:r>
      <w:proofErr w:type="spellStart"/>
      <w:r w:rsidRPr="005B6D3E">
        <w:rPr>
          <w:rFonts w:ascii="Times New Roman" w:hAnsi="Times New Roman" w:cs="Times New Roman"/>
          <w:color w:val="000000" w:themeColor="text1"/>
        </w:rPr>
        <w:t>EtOH</w:t>
      </w:r>
      <w:proofErr w:type="spellEnd"/>
      <w:r w:rsidRPr="005B6D3E">
        <w:rPr>
          <w:rFonts w:ascii="Times New Roman" w:hAnsi="Times New Roman" w:cs="Times New Roman"/>
          <w:color w:val="000000" w:themeColor="text1"/>
        </w:rPr>
        <w:t>]</w:t>
      </w:r>
      <w:r w:rsidRPr="005B6D3E">
        <w:rPr>
          <w:rFonts w:ascii="Times New Roman" w:hAnsi="Times New Roman" w:cs="Times New Roman"/>
          <w:i/>
          <w:color w:val="000000" w:themeColor="text1"/>
          <w:vertAlign w:val="subscript"/>
        </w:rPr>
        <w:t>0</w:t>
      </w:r>
      <w:r w:rsidRPr="005B6D3E">
        <w:rPr>
          <w:rFonts w:ascii="Times New Roman" w:hAnsi="Times New Roman" w:cs="Times New Roman"/>
          <w:color w:val="000000" w:themeColor="text1"/>
        </w:rPr>
        <w:t xml:space="preserve"> is the ethanol concentration at the beginning of the fermentation in g/L, which should be zero, [biomass] is the concentration of dry biomass at the beginning of the fermentation in g/L, </w:t>
      </w:r>
      <w:r w:rsidRPr="005B6D3E">
        <w:rPr>
          <w:rFonts w:ascii="Times New Roman" w:hAnsi="Times New Roman" w:cs="Times New Roman"/>
          <w:i/>
          <w:color w:val="000000" w:themeColor="text1"/>
        </w:rPr>
        <w:t>f</w:t>
      </w:r>
      <w:r w:rsidRPr="005B6D3E">
        <w:rPr>
          <w:rFonts w:ascii="Times New Roman" w:hAnsi="Times New Roman" w:cs="Times New Roman"/>
          <w:color w:val="000000" w:themeColor="text1"/>
        </w:rPr>
        <w:t xml:space="preserve"> is the cellulose fraction of dry biomass in g/g, 0.51 is the conversion factor for glucose to ethanol, based on stoichiometry for yeast fermentation, and 1.111 is the conversion factor for cellulose to equivalent glucose.</w:t>
      </w:r>
    </w:p>
    <w:p w:rsidR="00906378" w:rsidRDefault="00906378" w:rsidP="0044018B">
      <w:pPr>
        <w:spacing w:line="360" w:lineRule="auto"/>
        <w:jc w:val="both"/>
        <w:rPr>
          <w:rFonts w:ascii="Times New Roman" w:hAnsi="Times New Roman" w:cs="Times New Roman"/>
          <w:b/>
          <w:i/>
        </w:rPr>
      </w:pPr>
    </w:p>
    <w:p w:rsidR="005F712F" w:rsidRPr="008E2233" w:rsidRDefault="005F712F" w:rsidP="0044018B">
      <w:pPr>
        <w:spacing w:line="360" w:lineRule="auto"/>
        <w:jc w:val="both"/>
        <w:rPr>
          <w:rFonts w:ascii="Times New Roman" w:hAnsi="Times New Roman" w:cs="Times New Roman"/>
          <w:b/>
          <w:i/>
        </w:rPr>
      </w:pPr>
      <w:r w:rsidRPr="008E2233">
        <w:rPr>
          <w:rFonts w:ascii="Times New Roman" w:hAnsi="Times New Roman" w:cs="Times New Roman"/>
          <w:b/>
          <w:i/>
        </w:rPr>
        <w:t>DAP-SSF treatment – ethanol production</w:t>
      </w:r>
    </w:p>
    <w:p w:rsidR="005F712F" w:rsidRPr="008E2233" w:rsidRDefault="005F712F" w:rsidP="0044018B">
      <w:pPr>
        <w:spacing w:line="360" w:lineRule="auto"/>
        <w:ind w:firstLine="720"/>
        <w:jc w:val="both"/>
        <w:rPr>
          <w:rFonts w:ascii="Times New Roman" w:eastAsia="Times New Roman" w:hAnsi="Times New Roman" w:cs="Times New Roman"/>
        </w:rPr>
      </w:pPr>
      <w:r w:rsidRPr="008E2233">
        <w:rPr>
          <w:rFonts w:ascii="Times New Roman" w:hAnsi="Times New Roman" w:cs="Times New Roman"/>
        </w:rPr>
        <w:t xml:space="preserve">DAP and SSF were performed based on previous literature </w:t>
      </w:r>
      <w:r w:rsidR="00FB486A" w:rsidRPr="008E2233">
        <w:rPr>
          <w:rFonts w:ascii="Times New Roman" w:hAnsi="Times New Roman" w:cs="Times New Roman"/>
        </w:rPr>
        <w:fldChar w:fldCharType="begin"/>
      </w:r>
      <w:r w:rsidRPr="008E2233">
        <w:rPr>
          <w:rFonts w:ascii="Times New Roman" w:hAnsi="Times New Roman" w:cs="Times New Roman"/>
        </w:rPr>
        <w:instrText xml:space="preserve"> ADDIN EN.CITE &lt;EndNote&gt;&lt;Cite&gt;&lt;Author&gt;Saha&lt;/Author&gt;&lt;Year&gt;2005&lt;/Year&gt;&lt;RecNum&gt;25&lt;/RecNum&gt;&lt;DisplayText&gt;(Dowe and McMillan 2008; Saha et al. 2005)&lt;/DisplayText&gt;&lt;record&gt;&lt;rec-number&gt;25&lt;/rec-number&gt;&lt;foreign-keys&gt;&lt;key app="EN" db-id="9dxpv5vwpw0929efeptpts0axt0zzersaaa9" timestamp="1467308766"&gt;25&lt;/key&gt;&lt;/foreign-keys&gt;&lt;ref-type name="Journal Article"&gt;17&lt;/ref-type&gt;&lt;contributors&gt;&lt;authors&gt;&lt;author&gt;Saha, Badal C&lt;/author&gt;&lt;author&gt;Iten, Loren B&lt;/author&gt;&lt;author&gt;Cotta, Michael A&lt;/author&gt;&lt;author&gt;Wu, Y Victor&lt;/author&gt;&lt;/authors&gt;&lt;/contributors&gt;&lt;titles&gt;&lt;title&gt;Dilute acid pretreatment, enzymatic saccharification and fermentation of wheat straw to ethanol&lt;/title&gt;&lt;secondary-title&gt;Process Biochemistry&lt;/secondary-title&gt;&lt;/titles&gt;&lt;periodical&gt;&lt;full-title&gt;Process Biochemistry&lt;/full-title&gt;&lt;/periodical&gt;&lt;pages&gt;3693-3700&lt;/pages&gt;&lt;volume&gt;40&lt;/volume&gt;&lt;number&gt;12&lt;/number&gt;&lt;dates&gt;&lt;year&gt;2005&lt;/year&gt;&lt;/dates&gt;&lt;isbn&gt;1359-5113&lt;/isbn&gt;&lt;urls&gt;&lt;/urls&gt;&lt;/record&gt;&lt;/Cite&gt;&lt;Cite&gt;&lt;Author&gt;Dowe&lt;/Author&gt;&lt;Year&gt;2008&lt;/Year&gt;&lt;RecNum&gt;22&lt;/RecNum&gt;&lt;record&gt;&lt;rec-number&gt;22&lt;/rec-number&gt;&lt;foreign-keys&gt;&lt;key app="EN" db-id="9dxpv5vwpw0929efeptpts0axt0zzersaaa9" timestamp="1467306987"&gt;22&lt;/key&gt;&lt;/foreign-keys&gt;&lt;ref-type name="Journal Article"&gt;17&lt;/ref-type&gt;&lt;contributors&gt;&lt;authors&gt;&lt;author&gt;Dowe, N&lt;/author&gt;&lt;author&gt;McMillan, J&lt;/author&gt;&lt;/authors&gt;&lt;/contributors&gt;&lt;titles&gt;&lt;title&gt;SSF Experimental Protocols—Lignocellulosic Biomass Hydrolysis and Fermentation&lt;/title&gt;&lt;/titles&gt;&lt;dates&gt;&lt;year&gt;2008&lt;/year&gt;&lt;/dates&gt;&lt;urls&gt;&lt;/urls&gt;&lt;/record&gt;&lt;/Cite&gt;&lt;/EndNote&gt;</w:instrText>
      </w:r>
      <w:r w:rsidR="00FB486A" w:rsidRPr="008E2233">
        <w:rPr>
          <w:rFonts w:ascii="Times New Roman" w:hAnsi="Times New Roman" w:cs="Times New Roman"/>
        </w:rPr>
        <w:fldChar w:fldCharType="separate"/>
      </w:r>
      <w:r w:rsidRPr="008E2233">
        <w:rPr>
          <w:rFonts w:ascii="Times New Roman" w:hAnsi="Times New Roman" w:cs="Times New Roman"/>
          <w:noProof/>
        </w:rPr>
        <w:t>(Dowe and McMillan 2008; Saha et al. 2005)</w:t>
      </w:r>
      <w:r w:rsidR="00FB486A" w:rsidRPr="008E2233">
        <w:rPr>
          <w:rFonts w:ascii="Times New Roman" w:hAnsi="Times New Roman" w:cs="Times New Roman"/>
        </w:rPr>
        <w:fldChar w:fldCharType="end"/>
      </w:r>
      <w:r w:rsidRPr="008E2233">
        <w:rPr>
          <w:rFonts w:ascii="Times New Roman" w:hAnsi="Times New Roman" w:cs="Times New Roman"/>
        </w:rPr>
        <w:t xml:space="preserve">.  </w:t>
      </w:r>
      <w:r w:rsidRPr="008E2233">
        <w:rPr>
          <w:rFonts w:ascii="Times New Roman" w:eastAsia="Times New Roman" w:hAnsi="Times New Roman" w:cs="Times New Roman"/>
        </w:rPr>
        <w:t xml:space="preserve">The ethanol yield on the pretreated pine biomass was 14.68 g/l </w:t>
      </w:r>
      <w:r w:rsidRPr="008E2233">
        <w:rPr>
          <w:rFonts w:ascii="Times New Roman" w:eastAsia="MS Gothic" w:hAnsi="Times New Roman" w:cs="Times New Roman"/>
          <w:color w:val="000000"/>
        </w:rPr>
        <w:t xml:space="preserve">± 0.31(standard deviation from the mean), 27.82 g/l ± 0.93 on poplar, and 30.01 </w:t>
      </w:r>
      <w:r w:rsidRPr="008E2233">
        <w:rPr>
          <w:rFonts w:ascii="Times New Roman" w:eastAsia="Times New Roman" w:hAnsi="Times New Roman" w:cs="Times New Roman"/>
        </w:rPr>
        <w:t xml:space="preserve">g/l </w:t>
      </w:r>
      <w:r w:rsidRPr="008E2233">
        <w:rPr>
          <w:rFonts w:ascii="Times New Roman" w:eastAsia="MS Gothic" w:hAnsi="Times New Roman" w:cs="Times New Roman"/>
          <w:color w:val="000000"/>
        </w:rPr>
        <w:t xml:space="preserve">± 2.17 on switchgrass after 160 h. The cellulose conversion were 37.04% ± 0.78, 63.47% ± 2.12, and 74.65% ± 5.39 for pine, poplar, and switchgrass, respectively. </w:t>
      </w:r>
      <w:r w:rsidRPr="008E2233">
        <w:rPr>
          <w:rFonts w:ascii="Times New Roman" w:eastAsia="Times New Roman" w:hAnsi="Times New Roman" w:cs="Times New Roman"/>
        </w:rPr>
        <w:t xml:space="preserve">Both the ethanol yield and cellulose conversion are comparable to previously reported data with ~30 g/l ethanol yield for SSF of DAP biomass </w:t>
      </w:r>
      <w:r w:rsidR="00FB486A" w:rsidRPr="008E2233">
        <w:rPr>
          <w:rFonts w:ascii="Times New Roman" w:eastAsia="Times New Roman" w:hAnsi="Times New Roman" w:cs="Times New Roman"/>
        </w:rPr>
        <w:fldChar w:fldCharType="begin"/>
      </w:r>
      <w:r w:rsidRPr="008E2233">
        <w:rPr>
          <w:rFonts w:ascii="Times New Roman" w:eastAsia="Times New Roman" w:hAnsi="Times New Roman" w:cs="Times New Roman"/>
        </w:rPr>
        <w:instrText xml:space="preserve"> ADDIN EN.CITE &lt;EndNote&gt;&lt;Cite&gt;&lt;Author&gt;Olofsson&lt;/Author&gt;&lt;Year&gt;2008&lt;/Year&gt;&lt;RecNum&gt;20&lt;/RecNum&gt;&lt;DisplayText&gt;(Olofsson et al. 2008)&lt;/DisplayText&gt;&lt;record&gt;&lt;rec-number&gt;20&lt;/rec-number&gt;&lt;foreign-keys&gt;&lt;key app="EN" db-id="9dxpv5vwpw0929efeptpts0axt0zzersaaa9" timestamp="1461860120"&gt;20&lt;/key&gt;&lt;/foreign-keys&gt;&lt;ref-type name="Journal Article"&gt;17&lt;/ref-type&gt;&lt;contributors&gt;&lt;authors&gt;&lt;author&gt;Olofsson, Kim&lt;/author&gt;&lt;author&gt;Bertilsson, Magnus&lt;/author&gt;&lt;author&gt;Lidén, Gunnar&lt;/author&gt;&lt;/authors&gt;&lt;/contributors&gt;&lt;titles&gt;&lt;title&gt;A short review on SSF – an interesting process option for ethanol production from lignocellulosic feedstocks&lt;/title&gt;&lt;secondary-title&gt;Biotechnology for Biofuels&lt;/secondary-title&gt;&lt;/titles&gt;&lt;periodical&gt;&lt;full-title&gt;Biotechnology for Biofuels&lt;/full-title&gt;&lt;/periodical&gt;&lt;pages&gt;7-7&lt;/pages&gt;&lt;volume&gt;1&lt;/volume&gt;&lt;dates&gt;&lt;year&gt;2008&lt;/year&gt;&lt;pub-dates&gt;&lt;date&gt;05/01&amp;#xD;03/18/received&amp;#xD;05/01/accepted&lt;/date&gt;&lt;/pub-dates&gt;&lt;/dates&gt;&lt;publisher&gt;BioMed Central&lt;/publisher&gt;&lt;isbn&gt;1754-6834&lt;/isbn&gt;&lt;accession-num&gt;PMC2397418&lt;/accession-num&gt;&lt;urls&gt;&lt;related-urls&gt;&lt;url&gt;http://www.ncbi.nlm.nih.gov/pmc/articles/PMC2397418/&lt;/url&gt;&lt;/related-urls&gt;&lt;/urls&gt;&lt;electronic-resource-num&gt;10.1186/1754-6834-1-7&lt;/electronic-resource-num&gt;&lt;remote-database-name&gt;PMC&lt;/remote-database-name&gt;&lt;/record&gt;&lt;/Cite&gt;&lt;/EndNote&gt;</w:instrText>
      </w:r>
      <w:r w:rsidR="00FB486A" w:rsidRPr="008E2233">
        <w:rPr>
          <w:rFonts w:ascii="Times New Roman" w:eastAsia="Times New Roman" w:hAnsi="Times New Roman" w:cs="Times New Roman"/>
        </w:rPr>
        <w:fldChar w:fldCharType="separate"/>
      </w:r>
      <w:r w:rsidRPr="008E2233">
        <w:rPr>
          <w:rFonts w:ascii="Times New Roman" w:eastAsia="Times New Roman" w:hAnsi="Times New Roman" w:cs="Times New Roman"/>
          <w:noProof/>
        </w:rPr>
        <w:t>(Olofsson et al. 2008)</w:t>
      </w:r>
      <w:r w:rsidR="00FB486A" w:rsidRPr="008E2233">
        <w:rPr>
          <w:rFonts w:ascii="Times New Roman" w:eastAsia="Times New Roman" w:hAnsi="Times New Roman" w:cs="Times New Roman"/>
        </w:rPr>
        <w:fldChar w:fldCharType="end"/>
      </w:r>
      <w:r w:rsidRPr="008E2233">
        <w:rPr>
          <w:rFonts w:ascii="Times New Roman" w:eastAsia="Times New Roman" w:hAnsi="Times New Roman" w:cs="Times New Roman"/>
        </w:rPr>
        <w:t xml:space="preserve">. Cellulose conversion at ~70% is also comparable to literature </w:t>
      </w:r>
      <w:r w:rsidR="00FB486A" w:rsidRPr="008E2233">
        <w:rPr>
          <w:rFonts w:ascii="Times New Roman" w:eastAsia="Times New Roman" w:hAnsi="Times New Roman" w:cs="Times New Roman"/>
        </w:rPr>
        <w:fldChar w:fldCharType="begin"/>
      </w:r>
      <w:r w:rsidRPr="008E2233">
        <w:rPr>
          <w:rFonts w:ascii="Times New Roman" w:eastAsia="Times New Roman" w:hAnsi="Times New Roman" w:cs="Times New Roman"/>
        </w:rPr>
        <w:instrText xml:space="preserve"> ADDIN EN.CITE &lt;EndNote&gt;&lt;Cite&gt;&lt;Author&gt;Dowe&lt;/Author&gt;&lt;Year&gt;2008&lt;/Year&gt;&lt;RecNum&gt;22&lt;/RecNum&gt;&lt;DisplayText&gt;(Dowe and McMillan 2008)&lt;/DisplayText&gt;&lt;record&gt;&lt;rec-number&gt;22&lt;/rec-number&gt;&lt;foreign-keys&gt;&lt;key app="EN" db-id="9dxpv5vwpw0929efeptpts0axt0zzersaaa9" timestamp="1467306987"&gt;22&lt;/key&gt;&lt;/foreign-keys&gt;&lt;ref-type name="Journal Article"&gt;17&lt;/ref-type&gt;&lt;contributors&gt;&lt;authors&gt;&lt;author&gt;Dowe, N&lt;/author&gt;&lt;author&gt;McMillan, J&lt;/author&gt;&lt;/authors&gt;&lt;/contributors&gt;&lt;titles&gt;&lt;title&gt;SSF Experimental Protocols—Lignocellulosic Biomass Hydrolysis and Fermentation&lt;/title&gt;&lt;/titles&gt;&lt;dates&gt;&lt;year&gt;2008&lt;/year&gt;&lt;/dates&gt;&lt;urls&gt;&lt;/urls&gt;&lt;/record&gt;&lt;/Cite&gt;&lt;/EndNote&gt;</w:instrText>
      </w:r>
      <w:r w:rsidR="00FB486A" w:rsidRPr="008E2233">
        <w:rPr>
          <w:rFonts w:ascii="Times New Roman" w:eastAsia="Times New Roman" w:hAnsi="Times New Roman" w:cs="Times New Roman"/>
        </w:rPr>
        <w:fldChar w:fldCharType="separate"/>
      </w:r>
      <w:r w:rsidRPr="008E2233">
        <w:rPr>
          <w:rFonts w:ascii="Times New Roman" w:eastAsia="Times New Roman" w:hAnsi="Times New Roman" w:cs="Times New Roman"/>
          <w:noProof/>
        </w:rPr>
        <w:t>(Dowe and McMillan 2008)</w:t>
      </w:r>
      <w:r w:rsidR="00FB486A" w:rsidRPr="008E2233">
        <w:rPr>
          <w:rFonts w:ascii="Times New Roman" w:eastAsia="Times New Roman" w:hAnsi="Times New Roman" w:cs="Times New Roman"/>
        </w:rPr>
        <w:fldChar w:fldCharType="end"/>
      </w:r>
      <w:r w:rsidRPr="008E2233">
        <w:rPr>
          <w:rFonts w:ascii="Times New Roman" w:eastAsia="Times New Roman" w:hAnsi="Times New Roman" w:cs="Times New Roman"/>
        </w:rPr>
        <w:t>. The expected pH (~5.0) and plate streaks of samples at 160 h, when the experiment ended indicate there was no contamination and the data from the SSF is valid.</w:t>
      </w:r>
    </w:p>
    <w:p w:rsidR="00906378" w:rsidRDefault="00906378" w:rsidP="00906378">
      <w:pPr>
        <w:spacing w:line="360" w:lineRule="auto"/>
        <w:jc w:val="both"/>
        <w:outlineLvl w:val="0"/>
        <w:rPr>
          <w:rFonts w:ascii="Times New Roman" w:hAnsi="Times New Roman" w:cs="Times New Roman"/>
          <w:b/>
          <w:i/>
          <w:color w:val="000000" w:themeColor="text1"/>
        </w:rPr>
      </w:pPr>
      <w:bookmarkStart w:id="0" w:name="_Toc441568039"/>
    </w:p>
    <w:p w:rsidR="00906378" w:rsidRPr="005B6D3E" w:rsidRDefault="00906378" w:rsidP="00906378">
      <w:pPr>
        <w:spacing w:line="360" w:lineRule="auto"/>
        <w:jc w:val="both"/>
        <w:outlineLvl w:val="0"/>
        <w:rPr>
          <w:rFonts w:ascii="Times New Roman" w:hAnsi="Times New Roman" w:cs="Times New Roman"/>
          <w:b/>
          <w:i/>
          <w:color w:val="000000" w:themeColor="text1"/>
        </w:rPr>
      </w:pPr>
      <w:r w:rsidRPr="005B6D3E">
        <w:rPr>
          <w:rFonts w:ascii="Times New Roman" w:hAnsi="Times New Roman" w:cs="Times New Roman"/>
          <w:b/>
          <w:i/>
          <w:color w:val="000000" w:themeColor="text1"/>
        </w:rPr>
        <w:t>Klason Lignin Analysis and Acid Soluble Lignin Analysis</w:t>
      </w:r>
      <w:bookmarkEnd w:id="0"/>
    </w:p>
    <w:p w:rsidR="00906378" w:rsidRPr="005B6D3E" w:rsidRDefault="00906378" w:rsidP="00906378">
      <w:pPr>
        <w:spacing w:line="360" w:lineRule="auto"/>
        <w:jc w:val="both"/>
        <w:rPr>
          <w:rFonts w:ascii="Times New Roman" w:hAnsi="Times New Roman" w:cs="Times New Roman"/>
          <w:color w:val="000000" w:themeColor="text1"/>
        </w:rPr>
      </w:pPr>
      <w:r w:rsidRPr="005B6D3E">
        <w:rPr>
          <w:rFonts w:ascii="Times New Roman" w:hAnsi="Times New Roman" w:cs="Times New Roman"/>
          <w:color w:val="000000" w:themeColor="text1"/>
        </w:rPr>
        <w:t xml:space="preserve">Klason lignin analysis (KLA) was performed on the pine, poplar and switchgrass residues after dilute acid pretreatment, after simultaneous saccharification and fermentation, and after exposure to the </w:t>
      </w:r>
      <w:r w:rsidRPr="005B6D3E">
        <w:rPr>
          <w:rFonts w:ascii="Times New Roman" w:hAnsi="Times New Roman" w:cs="Times New Roman"/>
          <w:i/>
          <w:color w:val="000000" w:themeColor="text1"/>
        </w:rPr>
        <w:t xml:space="preserve">Rhodococci </w:t>
      </w:r>
      <w:r w:rsidRPr="005B6D3E">
        <w:rPr>
          <w:rFonts w:ascii="Times New Roman" w:hAnsi="Times New Roman" w:cs="Times New Roman"/>
          <w:color w:val="000000" w:themeColor="text1"/>
        </w:rPr>
        <w:t>strains. The post-SSF and post-</w:t>
      </w:r>
      <w:r w:rsidRPr="005B6D3E">
        <w:rPr>
          <w:rFonts w:ascii="Times New Roman" w:hAnsi="Times New Roman" w:cs="Times New Roman"/>
          <w:i/>
          <w:color w:val="000000" w:themeColor="text1"/>
        </w:rPr>
        <w:t>Rhodococcus</w:t>
      </w:r>
      <w:r w:rsidRPr="005B6D3E">
        <w:rPr>
          <w:rFonts w:ascii="Times New Roman" w:hAnsi="Times New Roman" w:cs="Times New Roman"/>
          <w:color w:val="000000" w:themeColor="text1"/>
        </w:rPr>
        <w:t xml:space="preserve"> fermentation insoluble residues were </w:t>
      </w:r>
      <w:r w:rsidRPr="005B6D3E">
        <w:rPr>
          <w:rFonts w:ascii="Times New Roman" w:eastAsia="Times New Roman" w:hAnsi="Times New Roman" w:cs="Times New Roman"/>
          <w:color w:val="000000" w:themeColor="text1"/>
        </w:rPr>
        <w:t xml:space="preserve">separated from the respective fermentation broths via vacuum filtration using a </w:t>
      </w:r>
      <w:proofErr w:type="spellStart"/>
      <w:r w:rsidRPr="005B6D3E">
        <w:rPr>
          <w:rFonts w:ascii="Times New Roman" w:eastAsia="Times New Roman" w:hAnsi="Times New Roman" w:cs="Times New Roman"/>
          <w:color w:val="000000" w:themeColor="text1"/>
        </w:rPr>
        <w:t>Büchner</w:t>
      </w:r>
      <w:proofErr w:type="spellEnd"/>
      <w:r w:rsidRPr="005B6D3E">
        <w:rPr>
          <w:rFonts w:ascii="Times New Roman" w:eastAsia="Times New Roman" w:hAnsi="Times New Roman" w:cs="Times New Roman"/>
          <w:color w:val="000000" w:themeColor="text1"/>
        </w:rPr>
        <w:t xml:space="preserve"> funnel fitted with Whatman Grade 1 filter paper (Sigma Aldrich, WHA1001150) and a side-arm flask. The portion captured on the filter was freeze-dried with a </w:t>
      </w:r>
      <w:proofErr w:type="spellStart"/>
      <w:r w:rsidRPr="005B6D3E">
        <w:rPr>
          <w:rFonts w:ascii="Times New Roman" w:eastAsia="Times New Roman" w:hAnsi="Times New Roman" w:cs="Times New Roman"/>
          <w:color w:val="000000" w:themeColor="text1"/>
        </w:rPr>
        <w:t>VirTis</w:t>
      </w:r>
      <w:proofErr w:type="spellEnd"/>
      <w:r w:rsidRPr="005B6D3E">
        <w:rPr>
          <w:rFonts w:ascii="Times New Roman" w:eastAsia="Times New Roman" w:hAnsi="Times New Roman" w:cs="Times New Roman"/>
          <w:color w:val="000000" w:themeColor="text1"/>
        </w:rPr>
        <w:t xml:space="preserve"> </w:t>
      </w:r>
      <w:proofErr w:type="spellStart"/>
      <w:r w:rsidRPr="005B6D3E">
        <w:rPr>
          <w:rFonts w:ascii="Times New Roman" w:eastAsia="Times New Roman" w:hAnsi="Times New Roman" w:cs="Times New Roman"/>
          <w:color w:val="000000" w:themeColor="text1"/>
        </w:rPr>
        <w:t>Freezemobile</w:t>
      </w:r>
      <w:proofErr w:type="spellEnd"/>
      <w:r w:rsidRPr="005B6D3E">
        <w:rPr>
          <w:rFonts w:ascii="Times New Roman" w:eastAsia="Times New Roman" w:hAnsi="Times New Roman" w:cs="Times New Roman"/>
          <w:color w:val="000000" w:themeColor="text1"/>
        </w:rPr>
        <w:t xml:space="preserve"> </w:t>
      </w:r>
      <w:proofErr w:type="spellStart"/>
      <w:r w:rsidRPr="005B6D3E">
        <w:rPr>
          <w:rFonts w:ascii="Times New Roman" w:eastAsia="Times New Roman" w:hAnsi="Times New Roman" w:cs="Times New Roman"/>
          <w:color w:val="000000" w:themeColor="text1"/>
        </w:rPr>
        <w:t>25L</w:t>
      </w:r>
      <w:proofErr w:type="spellEnd"/>
      <w:r w:rsidRPr="005B6D3E">
        <w:rPr>
          <w:rFonts w:ascii="Times New Roman" w:eastAsia="Times New Roman" w:hAnsi="Times New Roman" w:cs="Times New Roman"/>
          <w:color w:val="000000" w:themeColor="text1"/>
        </w:rPr>
        <w:t xml:space="preserve"> freeze dryer for 48 h and the fermentation broths were saved at 4 </w:t>
      </w:r>
      <w:r w:rsidRPr="00036956">
        <w:rPr>
          <w:rFonts w:ascii="Times New Roman" w:eastAsia="Times New Roman" w:hAnsi="Times New Roman" w:cs="Times New Roman"/>
          <w:color w:val="000000" w:themeColor="text1"/>
        </w:rPr>
        <w:sym w:font="Symbol" w:char="F0B0"/>
      </w:r>
      <w:r w:rsidRPr="00036956">
        <w:rPr>
          <w:rFonts w:ascii="Times New Roman" w:eastAsia="Times New Roman" w:hAnsi="Times New Roman" w:cs="Times New Roman"/>
          <w:color w:val="000000" w:themeColor="text1"/>
        </w:rPr>
        <w:t xml:space="preserve">C until </w:t>
      </w:r>
      <w:r w:rsidRPr="005B6D3E">
        <w:rPr>
          <w:rFonts w:ascii="Times New Roman" w:eastAsia="Times New Roman" w:hAnsi="Times New Roman" w:cs="Times New Roman"/>
          <w:color w:val="000000" w:themeColor="text1"/>
        </w:rPr>
        <w:t xml:space="preserve">analysis. </w:t>
      </w:r>
      <w:r w:rsidRPr="005B6D3E">
        <w:rPr>
          <w:rFonts w:ascii="Times New Roman" w:hAnsi="Times New Roman" w:cs="Times New Roman"/>
          <w:color w:val="000000" w:themeColor="text1"/>
        </w:rPr>
        <w:t xml:space="preserve">Klason analysis was </w:t>
      </w:r>
      <w:r w:rsidRPr="005B6D3E">
        <w:rPr>
          <w:rFonts w:ascii="Times New Roman" w:hAnsi="Times New Roman" w:cs="Times New Roman"/>
          <w:color w:val="000000" w:themeColor="text1"/>
        </w:rPr>
        <w:lastRenderedPageBreak/>
        <w:t xml:space="preserve">performed on the insoluble fraction of the fermentation slurry after freeze-drying based on NREL methods (NREL/TP-510-42618) </w:t>
      </w:r>
      <w:r w:rsidR="00FB486A" w:rsidRPr="005B6D3E">
        <w:rPr>
          <w:rFonts w:ascii="Times New Roman" w:hAnsi="Times New Roman" w:cs="Times New Roman"/>
          <w:color w:val="000000" w:themeColor="text1"/>
        </w:rPr>
        <w:fldChar w:fldCharType="begin"/>
      </w:r>
      <w:r w:rsidRPr="005B6D3E">
        <w:rPr>
          <w:rFonts w:ascii="Times New Roman" w:hAnsi="Times New Roman" w:cs="Times New Roman"/>
          <w:color w:val="000000" w:themeColor="text1"/>
        </w:rPr>
        <w:instrText xml:space="preserve"> ADDIN EN.CITE &lt;EndNote&gt;&lt;Cite&gt;&lt;Author&gt;Sluiter&lt;/Author&gt;&lt;Year&gt;2008&lt;/Year&gt;&lt;RecNum&gt;100&lt;/RecNum&gt;&lt;DisplayText&gt;(Sluiter et al. 2008)&lt;/DisplayText&gt;&lt;record&gt;&lt;rec-number&gt;100&lt;/rec-number&gt;&lt;foreign-keys&gt;&lt;key app="EN" db-id="9dxpv5vwpw0929efeptpts0axt0zzersaaa9" timestamp="1468248259"&gt;100&lt;/key&gt;&lt;/foreign-keys&gt;&lt;ref-type name="Journal Article"&gt;17&lt;/ref-type&gt;&lt;contributors&gt;&lt;authors&gt;&lt;author&gt;Sluiter, Amie&lt;/author&gt;&lt;author&gt;Hames, B&lt;/author&gt;&lt;author&gt;Ruiz, R&lt;/author&gt;&lt;author&gt;Scarlata, C&lt;/author&gt;&lt;author&gt;Sluiter, J&lt;/author&gt;&lt;author&gt;Templeton, D&lt;/author&gt;&lt;author&gt;Crocker, D&lt;/author&gt;&lt;/authors&gt;&lt;/contributors&gt;&lt;titles&gt;&lt;title&gt;Determination of structural carbohydrates and lignin in biomass&lt;/title&gt;&lt;/titles&gt;&lt;dates&gt;&lt;year&gt;2008&lt;/year&gt;&lt;/dates&gt;&lt;urls&gt;&lt;/urls&gt;&lt;/record&gt;&lt;/Cite&gt;&lt;/EndNote&gt;</w:instrText>
      </w:r>
      <w:r w:rsidR="00FB486A" w:rsidRPr="005B6D3E">
        <w:rPr>
          <w:rFonts w:ascii="Times New Roman" w:hAnsi="Times New Roman" w:cs="Times New Roman"/>
          <w:color w:val="000000" w:themeColor="text1"/>
        </w:rPr>
        <w:fldChar w:fldCharType="separate"/>
      </w:r>
      <w:r w:rsidRPr="005B6D3E">
        <w:rPr>
          <w:rFonts w:ascii="Times New Roman" w:hAnsi="Times New Roman" w:cs="Times New Roman"/>
          <w:noProof/>
          <w:color w:val="000000" w:themeColor="text1"/>
        </w:rPr>
        <w:t>(Sluiter et al. 2008)</w:t>
      </w:r>
      <w:r w:rsidR="00FB486A" w:rsidRPr="005B6D3E">
        <w:rPr>
          <w:rFonts w:ascii="Times New Roman" w:hAnsi="Times New Roman" w:cs="Times New Roman"/>
          <w:color w:val="000000" w:themeColor="text1"/>
        </w:rPr>
        <w:fldChar w:fldCharType="end"/>
      </w:r>
      <w:r w:rsidRPr="00036956">
        <w:rPr>
          <w:rFonts w:ascii="Times New Roman" w:hAnsi="Times New Roman" w:cs="Times New Roman"/>
          <w:color w:val="000000" w:themeColor="text1"/>
        </w:rPr>
        <w:t xml:space="preserve">. </w:t>
      </w:r>
      <w:r w:rsidRPr="005B6D3E">
        <w:rPr>
          <w:rFonts w:ascii="Times New Roman" w:hAnsi="Times New Roman" w:cs="Times New Roman"/>
          <w:color w:val="000000" w:themeColor="text1"/>
        </w:rPr>
        <w:t xml:space="preserve">The results of KLA are shown in Table S1. </w:t>
      </w:r>
    </w:p>
    <w:p w:rsidR="003A2672" w:rsidRPr="008E2233" w:rsidRDefault="003A2672" w:rsidP="0044018B">
      <w:pPr>
        <w:spacing w:line="360" w:lineRule="auto"/>
        <w:ind w:firstLine="720"/>
        <w:jc w:val="both"/>
        <w:rPr>
          <w:rFonts w:ascii="Times New Roman" w:eastAsia="Times New Roman" w:hAnsi="Times New Roman" w:cs="Times New Roman"/>
        </w:rPr>
      </w:pPr>
    </w:p>
    <w:p w:rsidR="003A2672" w:rsidRPr="008E2233" w:rsidRDefault="003A2672" w:rsidP="0044018B">
      <w:pPr>
        <w:spacing w:line="360" w:lineRule="auto"/>
        <w:jc w:val="both"/>
        <w:rPr>
          <w:rFonts w:ascii="Times New Roman" w:hAnsi="Times New Roman" w:cs="Times New Roman"/>
          <w:b/>
          <w:i/>
        </w:rPr>
      </w:pPr>
      <w:r w:rsidRPr="008E2233">
        <w:rPr>
          <w:rFonts w:ascii="Times New Roman" w:hAnsi="Times New Roman" w:cs="Times New Roman"/>
          <w:b/>
          <w:i/>
        </w:rPr>
        <w:t>Klason and acid-soluble lignin analysis</w:t>
      </w:r>
    </w:p>
    <w:p w:rsidR="0062213B" w:rsidRPr="008E2233" w:rsidRDefault="003A2672" w:rsidP="008E2233">
      <w:pPr>
        <w:spacing w:line="360" w:lineRule="auto"/>
        <w:ind w:firstLine="720"/>
        <w:jc w:val="both"/>
        <w:rPr>
          <w:rFonts w:ascii="Times New Roman" w:hAnsi="Times New Roman" w:cs="Times New Roman"/>
        </w:rPr>
      </w:pPr>
      <w:r w:rsidRPr="008E2233">
        <w:rPr>
          <w:rFonts w:ascii="Times New Roman" w:eastAsia="Times New Roman" w:hAnsi="Times New Roman" w:cs="Times New Roman"/>
          <w:shd w:val="clear" w:color="auto" w:fill="FFFFFF"/>
        </w:rPr>
        <w:t xml:space="preserve">The Klason lignin content of the extractives-free biomasses, prior to DAP and SSF treatments were 29.90%, 21.21%, and 25.33% for loblolly pine, poplar, and Alamo switchgrass, respectively. The Klason lignin content of the biomasses were determined after dilute acid pretreatment (DAP), after simultaneous saccharification and fermentation (SSF) of the DAP, and after 96 hours of fermentation with </w:t>
      </w:r>
      <w:r w:rsidRPr="008E2233">
        <w:rPr>
          <w:rFonts w:ascii="Times New Roman" w:eastAsia="Times New Roman" w:hAnsi="Times New Roman" w:cs="Times New Roman"/>
          <w:i/>
          <w:shd w:val="clear" w:color="auto" w:fill="FFFFFF"/>
        </w:rPr>
        <w:t>Rhodococcus opacus</w:t>
      </w:r>
      <w:r w:rsidRPr="008E2233">
        <w:rPr>
          <w:rFonts w:ascii="Times New Roman" w:eastAsia="Times New Roman" w:hAnsi="Times New Roman" w:cs="Times New Roman"/>
          <w:shd w:val="clear" w:color="auto" w:fill="FFFFFF"/>
        </w:rPr>
        <w:t xml:space="preserve"> DSM 1069 and PD630 strains, summarized in Table 1. </w:t>
      </w:r>
      <w:r w:rsidRPr="008E2233">
        <w:rPr>
          <w:rFonts w:ascii="Times New Roman" w:hAnsi="Times New Roman" w:cs="Times New Roman"/>
        </w:rPr>
        <w:t xml:space="preserve">As observed in the work by </w:t>
      </w:r>
      <w:proofErr w:type="spellStart"/>
      <w:r w:rsidRPr="008E2233">
        <w:rPr>
          <w:rFonts w:ascii="Times New Roman" w:hAnsi="Times New Roman" w:cs="Times New Roman"/>
        </w:rPr>
        <w:t>Sannigrahi</w:t>
      </w:r>
      <w:proofErr w:type="spellEnd"/>
      <w:r w:rsidRPr="008E2233">
        <w:rPr>
          <w:rFonts w:ascii="Times New Roman" w:hAnsi="Times New Roman" w:cs="Times New Roman"/>
        </w:rPr>
        <w:t xml:space="preserve"> </w:t>
      </w:r>
      <w:r w:rsidRPr="008E2233">
        <w:rPr>
          <w:rFonts w:ascii="Times New Roman" w:hAnsi="Times New Roman" w:cs="Times New Roman"/>
          <w:i/>
        </w:rPr>
        <w:t>et al.</w:t>
      </w:r>
      <w:r w:rsidRPr="008E2233">
        <w:rPr>
          <w:rFonts w:ascii="Times New Roman" w:hAnsi="Times New Roman" w:cs="Times New Roman"/>
        </w:rPr>
        <w:t xml:space="preserve"> the Klason lignin content increases after SSF </w:t>
      </w:r>
      <w:r w:rsidR="00FB486A" w:rsidRPr="008E2233">
        <w:rPr>
          <w:rFonts w:ascii="Times New Roman" w:hAnsi="Times New Roman" w:cs="Times New Roman"/>
        </w:rPr>
        <w:fldChar w:fldCharType="begin"/>
      </w:r>
      <w:r w:rsidRPr="008E2233">
        <w:rPr>
          <w:rFonts w:ascii="Times New Roman" w:hAnsi="Times New Roman" w:cs="Times New Roman"/>
        </w:rPr>
        <w:instrText xml:space="preserve"> ADDIN EN.CITE &lt;EndNote&gt;&lt;Cite&gt;&lt;Author&gt;Sannigrahi&lt;/Author&gt;&lt;Year&gt;2011&lt;/Year&gt;&lt;RecNum&gt;26&lt;/RecNum&gt;&lt;DisplayText&gt;(Sannigrahi and Ragauskas 2011)&lt;/DisplayText&gt;&lt;record&gt;&lt;rec-number&gt;26&lt;/rec-number&gt;&lt;foreign-keys&gt;&lt;key app="EN" db-id="9dxpv5vwpw0929efeptpts0axt0zzersaaa9" timestamp="1467310755"&gt;26&lt;/key&gt;&lt;/foreign-keys&gt;&lt;ref-type name="Journal Article"&gt;17&lt;/ref-type&gt;&lt;contributors&gt;&lt;authors&gt;&lt;author&gt;Sannigrahi, Poulomi&lt;/author&gt;&lt;author&gt;Ragauskas, Arthur J&lt;/author&gt;&lt;/authors&gt;&lt;/contributors&gt;&lt;titles&gt;&lt;title&gt;Characterization of fermentation residues from the production of bio-ethanol from lignocellulosic feedstocks&lt;/title&gt;&lt;secondary-title&gt;Journal of Biobased Materials and Bioenergy&lt;/secondary-title&gt;&lt;/titles&gt;&lt;periodical&gt;&lt;full-title&gt;Journal of Biobased Materials and Bioenergy&lt;/full-title&gt;&lt;/periodical&gt;&lt;pages&gt;514-519&lt;/pages&gt;&lt;volume&gt;5&lt;/volume&gt;&lt;number&gt;4&lt;/number&gt;&lt;dates&gt;&lt;year&gt;2011&lt;/year&gt;&lt;/dates&gt;&lt;isbn&gt;1556-6560&lt;/isbn&gt;&lt;urls&gt;&lt;/urls&gt;&lt;/record&gt;&lt;/Cite&gt;&lt;/EndNote&gt;</w:instrText>
      </w:r>
      <w:r w:rsidR="00FB486A" w:rsidRPr="008E2233">
        <w:rPr>
          <w:rFonts w:ascii="Times New Roman" w:hAnsi="Times New Roman" w:cs="Times New Roman"/>
        </w:rPr>
        <w:fldChar w:fldCharType="separate"/>
      </w:r>
      <w:r w:rsidRPr="008E2233">
        <w:rPr>
          <w:rFonts w:ascii="Times New Roman" w:hAnsi="Times New Roman" w:cs="Times New Roman"/>
          <w:noProof/>
        </w:rPr>
        <w:t>(Sannigrahi and Ragauskas 2011)</w:t>
      </w:r>
      <w:r w:rsidR="00FB486A" w:rsidRPr="008E2233">
        <w:rPr>
          <w:rFonts w:ascii="Times New Roman" w:hAnsi="Times New Roman" w:cs="Times New Roman"/>
        </w:rPr>
        <w:fldChar w:fldCharType="end"/>
      </w:r>
      <w:r w:rsidRPr="008E2233">
        <w:rPr>
          <w:rFonts w:ascii="Times New Roman" w:hAnsi="Times New Roman" w:cs="Times New Roman"/>
        </w:rPr>
        <w:t>.</w:t>
      </w:r>
      <w:r w:rsidR="0062213B" w:rsidRPr="008E2233">
        <w:rPr>
          <w:rFonts w:ascii="Times New Roman" w:eastAsia="Times New Roman" w:hAnsi="Times New Roman" w:cs="Times New Roman"/>
          <w:b/>
          <w:shd w:val="clear" w:color="auto" w:fill="FFFFFF"/>
        </w:rPr>
        <w:br w:type="page"/>
      </w:r>
    </w:p>
    <w:p w:rsidR="003A2672" w:rsidRPr="008E2233" w:rsidRDefault="003A2672" w:rsidP="0044018B">
      <w:pPr>
        <w:spacing w:line="360" w:lineRule="auto"/>
        <w:jc w:val="both"/>
        <w:rPr>
          <w:rFonts w:ascii="Times New Roman" w:hAnsi="Times New Roman" w:cs="Times New Roman"/>
        </w:rPr>
      </w:pPr>
      <w:r w:rsidRPr="008E2233">
        <w:rPr>
          <w:rFonts w:ascii="Times New Roman" w:eastAsia="Times New Roman" w:hAnsi="Times New Roman" w:cs="Times New Roman"/>
          <w:b/>
          <w:shd w:val="clear" w:color="auto" w:fill="FFFFFF"/>
        </w:rPr>
        <w:lastRenderedPageBreak/>
        <w:t xml:space="preserve">Table S1  </w:t>
      </w:r>
      <w:r w:rsidRPr="008E2233">
        <w:rPr>
          <w:rFonts w:ascii="Times New Roman" w:hAnsi="Times New Roman" w:cs="Times New Roman"/>
        </w:rPr>
        <w:t xml:space="preserve">Klason lignin content of dilute acid pretreated (DAP) biomass, post DAP simultaneous saccharification and fermentation treated biomass (DAP-SSF), and post fermentation with </w:t>
      </w:r>
      <w:r w:rsidRPr="008E2233">
        <w:rPr>
          <w:rFonts w:ascii="Times New Roman" w:hAnsi="Times New Roman" w:cs="Times New Roman"/>
          <w:i/>
        </w:rPr>
        <w:t xml:space="preserve">R. opacus </w:t>
      </w:r>
      <w:r w:rsidRPr="008E2233">
        <w:rPr>
          <w:rFonts w:ascii="Times New Roman" w:hAnsi="Times New Roman" w:cs="Times New Roman"/>
        </w:rPr>
        <w:t>DSM 1069 and PD630 DAP-SSF treated biomass after 96 h</w:t>
      </w:r>
    </w:p>
    <w:tbl>
      <w:tblPr>
        <w:tblStyle w:val="LightShading1"/>
        <w:tblpPr w:leftFromText="180" w:rightFromText="180" w:vertAnchor="text" w:tblpXSpec="center" w:tblpY="1"/>
        <w:tblW w:w="88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2481"/>
        <w:gridCol w:w="1143"/>
        <w:gridCol w:w="894"/>
        <w:gridCol w:w="972"/>
        <w:gridCol w:w="1114"/>
        <w:gridCol w:w="1126"/>
        <w:gridCol w:w="1126"/>
      </w:tblGrid>
      <w:tr w:rsidR="005646B6" w:rsidRPr="008E2233" w:rsidTr="00357A67">
        <w:trPr>
          <w:cnfStyle w:val="100000000000"/>
          <w:trHeight w:val="720"/>
        </w:trPr>
        <w:tc>
          <w:tcPr>
            <w:cnfStyle w:val="001000000000"/>
            <w:tcW w:w="2481" w:type="dxa"/>
            <w:tcBorders>
              <w:bottom w:val="single" w:sz="4" w:space="0" w:color="auto"/>
            </w:tcBorders>
            <w:shd w:val="clear" w:color="auto" w:fill="auto"/>
            <w:noWrap/>
            <w:vAlign w:val="center"/>
            <w:hideMark/>
          </w:tcPr>
          <w:p w:rsidR="005646B6" w:rsidRPr="008E2233" w:rsidRDefault="005646B6" w:rsidP="0044018B">
            <w:pPr>
              <w:spacing w:line="360" w:lineRule="auto"/>
              <w:jc w:val="center"/>
              <w:rPr>
                <w:rFonts w:ascii="Times New Roman" w:hAnsi="Times New Roman"/>
                <w:color w:val="auto"/>
              </w:rPr>
            </w:pPr>
            <w:r w:rsidRPr="008E2233">
              <w:rPr>
                <w:rFonts w:ascii="Times New Roman" w:hAnsi="Times New Roman"/>
                <w:color w:val="auto"/>
              </w:rPr>
              <w:t>Sample</w:t>
            </w:r>
          </w:p>
        </w:tc>
        <w:tc>
          <w:tcPr>
            <w:tcW w:w="1143" w:type="dxa"/>
            <w:tcBorders>
              <w:bottom w:val="single" w:sz="4" w:space="0" w:color="auto"/>
            </w:tcBorders>
            <w:shd w:val="clear" w:color="auto" w:fill="auto"/>
            <w:noWrap/>
            <w:vAlign w:val="center"/>
            <w:hideMark/>
          </w:tcPr>
          <w:p w:rsidR="005646B6" w:rsidRPr="008E2233" w:rsidRDefault="005646B6" w:rsidP="0044018B">
            <w:pPr>
              <w:spacing w:line="360" w:lineRule="auto"/>
              <w:jc w:val="center"/>
              <w:cnfStyle w:val="100000000000"/>
              <w:rPr>
                <w:rFonts w:ascii="Times New Roman" w:hAnsi="Times New Roman"/>
                <w:bCs w:val="0"/>
                <w:color w:val="auto"/>
              </w:rPr>
            </w:pPr>
            <w:r w:rsidRPr="008E2233">
              <w:rPr>
                <w:rFonts w:ascii="Times New Roman" w:hAnsi="Times New Roman"/>
                <w:bCs w:val="0"/>
                <w:color w:val="auto"/>
              </w:rPr>
              <w:t>Mass (g)</w:t>
            </w:r>
          </w:p>
        </w:tc>
        <w:tc>
          <w:tcPr>
            <w:tcW w:w="894" w:type="dxa"/>
            <w:tcBorders>
              <w:bottom w:val="single" w:sz="4" w:space="0" w:color="auto"/>
            </w:tcBorders>
            <w:shd w:val="clear" w:color="auto" w:fill="auto"/>
            <w:vAlign w:val="center"/>
            <w:hideMark/>
          </w:tcPr>
          <w:p w:rsidR="005646B6" w:rsidRPr="008E2233" w:rsidRDefault="005646B6" w:rsidP="0044018B">
            <w:pPr>
              <w:spacing w:line="360" w:lineRule="auto"/>
              <w:jc w:val="center"/>
              <w:cnfStyle w:val="100000000000"/>
              <w:rPr>
                <w:rFonts w:ascii="Times New Roman" w:hAnsi="Times New Roman"/>
                <w:bCs w:val="0"/>
                <w:color w:val="auto"/>
              </w:rPr>
            </w:pPr>
            <w:r w:rsidRPr="008E2233">
              <w:rPr>
                <w:rFonts w:ascii="Times New Roman" w:hAnsi="Times New Roman"/>
                <w:bCs w:val="0"/>
                <w:color w:val="auto"/>
              </w:rPr>
              <w:t>Avg. % MC</w:t>
            </w:r>
          </w:p>
        </w:tc>
        <w:tc>
          <w:tcPr>
            <w:tcW w:w="972" w:type="dxa"/>
            <w:tcBorders>
              <w:bottom w:val="single" w:sz="4" w:space="0" w:color="auto"/>
            </w:tcBorders>
            <w:shd w:val="clear" w:color="auto" w:fill="auto"/>
            <w:vAlign w:val="center"/>
            <w:hideMark/>
          </w:tcPr>
          <w:p w:rsidR="005646B6" w:rsidRPr="008E2233" w:rsidRDefault="005646B6" w:rsidP="0044018B">
            <w:pPr>
              <w:spacing w:line="360" w:lineRule="auto"/>
              <w:jc w:val="center"/>
              <w:cnfStyle w:val="100000000000"/>
              <w:rPr>
                <w:rFonts w:ascii="Times New Roman" w:hAnsi="Times New Roman"/>
                <w:bCs w:val="0"/>
                <w:color w:val="auto"/>
              </w:rPr>
            </w:pPr>
            <w:r w:rsidRPr="008E2233">
              <w:rPr>
                <w:rFonts w:ascii="Times New Roman" w:hAnsi="Times New Roman"/>
                <w:bCs w:val="0"/>
                <w:color w:val="auto"/>
              </w:rPr>
              <w:t>Water Content (mg)</w:t>
            </w:r>
          </w:p>
        </w:tc>
        <w:tc>
          <w:tcPr>
            <w:tcW w:w="1114" w:type="dxa"/>
            <w:tcBorders>
              <w:bottom w:val="single" w:sz="4" w:space="0" w:color="auto"/>
            </w:tcBorders>
            <w:shd w:val="clear" w:color="auto" w:fill="auto"/>
            <w:vAlign w:val="center"/>
            <w:hideMark/>
          </w:tcPr>
          <w:p w:rsidR="005646B6" w:rsidRPr="008E2233" w:rsidRDefault="005646B6" w:rsidP="0044018B">
            <w:pPr>
              <w:spacing w:line="360" w:lineRule="auto"/>
              <w:jc w:val="center"/>
              <w:cnfStyle w:val="100000000000"/>
              <w:rPr>
                <w:rFonts w:ascii="Times New Roman" w:hAnsi="Times New Roman"/>
                <w:bCs w:val="0"/>
                <w:color w:val="auto"/>
              </w:rPr>
            </w:pPr>
            <w:r w:rsidRPr="008E2233">
              <w:rPr>
                <w:rFonts w:ascii="Times New Roman" w:hAnsi="Times New Roman"/>
                <w:bCs w:val="0"/>
                <w:color w:val="auto"/>
              </w:rPr>
              <w:t>% Klason Lignin</w:t>
            </w:r>
          </w:p>
        </w:tc>
        <w:tc>
          <w:tcPr>
            <w:tcW w:w="1126" w:type="dxa"/>
            <w:tcBorders>
              <w:bottom w:val="single" w:sz="4" w:space="0" w:color="auto"/>
            </w:tcBorders>
            <w:shd w:val="clear" w:color="auto" w:fill="auto"/>
            <w:vAlign w:val="center"/>
          </w:tcPr>
          <w:p w:rsidR="005646B6" w:rsidRPr="008E2233" w:rsidRDefault="005646B6" w:rsidP="0044018B">
            <w:pPr>
              <w:spacing w:line="360" w:lineRule="auto"/>
              <w:jc w:val="center"/>
              <w:cnfStyle w:val="100000000000"/>
              <w:rPr>
                <w:rFonts w:ascii="Times New Roman" w:hAnsi="Times New Roman"/>
                <w:bCs w:val="0"/>
                <w:color w:val="auto"/>
              </w:rPr>
            </w:pPr>
            <w:r w:rsidRPr="008E2233">
              <w:rPr>
                <w:rFonts w:ascii="Times New Roman" w:hAnsi="Times New Roman"/>
                <w:bCs w:val="0"/>
                <w:color w:val="auto"/>
              </w:rPr>
              <w:t>% Acid-</w:t>
            </w:r>
          </w:p>
          <w:p w:rsidR="005646B6" w:rsidRPr="008E2233" w:rsidRDefault="005646B6" w:rsidP="0044018B">
            <w:pPr>
              <w:spacing w:line="360" w:lineRule="auto"/>
              <w:jc w:val="center"/>
              <w:cnfStyle w:val="100000000000"/>
              <w:rPr>
                <w:rFonts w:ascii="Times New Roman" w:hAnsi="Times New Roman"/>
                <w:bCs w:val="0"/>
                <w:color w:val="auto"/>
              </w:rPr>
            </w:pPr>
            <w:r w:rsidRPr="008E2233">
              <w:rPr>
                <w:rFonts w:ascii="Times New Roman" w:hAnsi="Times New Roman"/>
                <w:bCs w:val="0"/>
                <w:color w:val="auto"/>
              </w:rPr>
              <w:t>Soluble</w:t>
            </w:r>
          </w:p>
          <w:p w:rsidR="005646B6" w:rsidRPr="008E2233" w:rsidRDefault="005646B6" w:rsidP="0044018B">
            <w:pPr>
              <w:spacing w:line="360" w:lineRule="auto"/>
              <w:jc w:val="center"/>
              <w:cnfStyle w:val="100000000000"/>
              <w:rPr>
                <w:rFonts w:ascii="Times New Roman" w:hAnsi="Times New Roman"/>
                <w:bCs w:val="0"/>
              </w:rPr>
            </w:pPr>
            <w:r w:rsidRPr="008E2233">
              <w:rPr>
                <w:rFonts w:ascii="Times New Roman" w:hAnsi="Times New Roman"/>
                <w:bCs w:val="0"/>
                <w:color w:val="auto"/>
              </w:rPr>
              <w:t>Lignin</w:t>
            </w:r>
          </w:p>
        </w:tc>
        <w:tc>
          <w:tcPr>
            <w:tcW w:w="1126" w:type="dxa"/>
            <w:tcBorders>
              <w:bottom w:val="single" w:sz="4" w:space="0" w:color="auto"/>
            </w:tcBorders>
          </w:tcPr>
          <w:p w:rsidR="005646B6" w:rsidRPr="008E2233" w:rsidRDefault="005646B6" w:rsidP="0044018B">
            <w:pPr>
              <w:spacing w:line="360" w:lineRule="auto"/>
              <w:jc w:val="center"/>
              <w:cnfStyle w:val="100000000000"/>
              <w:rPr>
                <w:rFonts w:ascii="Times New Roman" w:hAnsi="Times New Roman"/>
              </w:rPr>
            </w:pPr>
            <w:r w:rsidRPr="008E2233">
              <w:rPr>
                <w:rFonts w:ascii="Times New Roman" w:hAnsi="Times New Roman"/>
              </w:rPr>
              <w:t>Mass Klason</w:t>
            </w:r>
            <w:r w:rsidR="00357A67" w:rsidRPr="008E2233">
              <w:rPr>
                <w:rFonts w:ascii="Times New Roman" w:hAnsi="Times New Roman"/>
              </w:rPr>
              <w:br/>
              <w:t>(g)</w:t>
            </w:r>
          </w:p>
        </w:tc>
      </w:tr>
      <w:tr w:rsidR="005646B6" w:rsidRPr="008E2233" w:rsidTr="00357A67">
        <w:trPr>
          <w:cnfStyle w:val="000000100000"/>
          <w:trHeight w:val="300"/>
        </w:trPr>
        <w:tc>
          <w:tcPr>
            <w:cnfStyle w:val="001000000000"/>
            <w:tcW w:w="2481" w:type="dxa"/>
            <w:tcBorders>
              <w:top w:val="single" w:sz="4" w:space="0" w:color="auto"/>
              <w:left w:val="single" w:sz="4" w:space="0" w:color="auto"/>
              <w:bottom w:val="single" w:sz="4" w:space="0" w:color="auto"/>
              <w:right w:val="single" w:sz="4" w:space="0" w:color="auto"/>
            </w:tcBorders>
            <w:shd w:val="clear" w:color="auto" w:fill="auto"/>
            <w:noWrap/>
            <w:hideMark/>
          </w:tcPr>
          <w:p w:rsidR="005646B6" w:rsidRPr="008E2233" w:rsidRDefault="005646B6" w:rsidP="0044018B">
            <w:pPr>
              <w:spacing w:line="360" w:lineRule="auto"/>
              <w:rPr>
                <w:rFonts w:ascii="Times New Roman" w:hAnsi="Times New Roman"/>
                <w:b w:val="0"/>
                <w:bCs w:val="0"/>
                <w:color w:val="auto"/>
              </w:rPr>
            </w:pPr>
            <w:r w:rsidRPr="008E2233">
              <w:rPr>
                <w:rFonts w:ascii="Times New Roman" w:hAnsi="Times New Roman"/>
                <w:b w:val="0"/>
                <w:bCs w:val="0"/>
                <w:color w:val="auto"/>
              </w:rPr>
              <w:t>DAP Pine</w:t>
            </w:r>
          </w:p>
        </w:tc>
        <w:tc>
          <w:tcPr>
            <w:tcW w:w="11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100000"/>
              <w:rPr>
                <w:rFonts w:ascii="Times New Roman" w:hAnsi="Times New Roman"/>
                <w:color w:val="auto"/>
              </w:rPr>
            </w:pPr>
            <w:r w:rsidRPr="008E2233">
              <w:rPr>
                <w:rFonts w:ascii="Times New Roman" w:hAnsi="Times New Roman"/>
                <w:color w:val="auto"/>
              </w:rPr>
              <w:t>0.1858</w:t>
            </w:r>
          </w:p>
        </w:tc>
        <w:tc>
          <w:tcPr>
            <w:tcW w:w="8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100000"/>
              <w:rPr>
                <w:rFonts w:ascii="Times New Roman" w:hAnsi="Times New Roman"/>
                <w:color w:val="auto"/>
              </w:rPr>
            </w:pPr>
            <w:r w:rsidRPr="008E2233">
              <w:rPr>
                <w:rFonts w:ascii="Times New Roman" w:hAnsi="Times New Roman"/>
                <w:color w:val="auto"/>
              </w:rPr>
              <w:t>3.25</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100000"/>
              <w:rPr>
                <w:rFonts w:ascii="Times New Roman" w:hAnsi="Times New Roman"/>
                <w:color w:val="auto"/>
              </w:rPr>
            </w:pPr>
            <w:r w:rsidRPr="008E2233">
              <w:rPr>
                <w:rFonts w:ascii="Times New Roman" w:hAnsi="Times New Roman"/>
                <w:color w:val="auto"/>
              </w:rPr>
              <w:t>6.0</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100000"/>
              <w:rPr>
                <w:rFonts w:ascii="Times New Roman" w:hAnsi="Times New Roman"/>
                <w:color w:val="auto"/>
              </w:rPr>
            </w:pPr>
            <w:r w:rsidRPr="008E2233">
              <w:rPr>
                <w:rFonts w:ascii="Times New Roman" w:hAnsi="Times New Roman"/>
                <w:color w:val="auto"/>
              </w:rPr>
              <w:t>46.12%</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5646B6" w:rsidRPr="008E2233" w:rsidRDefault="005646B6" w:rsidP="0044018B">
            <w:pPr>
              <w:spacing w:line="360" w:lineRule="auto"/>
              <w:jc w:val="center"/>
              <w:cnfStyle w:val="000000100000"/>
              <w:rPr>
                <w:rFonts w:ascii="Times New Roman" w:hAnsi="Times New Roman"/>
              </w:rPr>
            </w:pPr>
            <w:r w:rsidRPr="008E2233">
              <w:rPr>
                <w:rFonts w:ascii="Times New Roman" w:hAnsi="Times New Roman"/>
                <w:color w:val="000000"/>
              </w:rPr>
              <w:t>0.917%</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5646B6" w:rsidRPr="008E2233" w:rsidRDefault="00357A67" w:rsidP="0044018B">
            <w:pPr>
              <w:spacing w:line="360" w:lineRule="auto"/>
              <w:jc w:val="center"/>
              <w:cnfStyle w:val="000000100000"/>
              <w:rPr>
                <w:rFonts w:ascii="Times New Roman" w:hAnsi="Times New Roman"/>
                <w:color w:val="000000"/>
              </w:rPr>
            </w:pPr>
            <w:r w:rsidRPr="008E2233">
              <w:rPr>
                <w:rFonts w:ascii="Times New Roman" w:hAnsi="Times New Roman"/>
                <w:color w:val="000000"/>
              </w:rPr>
              <w:t>0.0829</w:t>
            </w:r>
          </w:p>
        </w:tc>
      </w:tr>
      <w:tr w:rsidR="005646B6" w:rsidRPr="008E2233" w:rsidTr="00357A67">
        <w:trPr>
          <w:trHeight w:val="300"/>
        </w:trPr>
        <w:tc>
          <w:tcPr>
            <w:cnfStyle w:val="001000000000"/>
            <w:tcW w:w="2481" w:type="dxa"/>
            <w:tcBorders>
              <w:top w:val="single" w:sz="4" w:space="0" w:color="auto"/>
              <w:left w:val="single" w:sz="4" w:space="0" w:color="auto"/>
              <w:bottom w:val="single" w:sz="4" w:space="0" w:color="auto"/>
              <w:right w:val="single" w:sz="4" w:space="0" w:color="auto"/>
            </w:tcBorders>
            <w:shd w:val="clear" w:color="auto" w:fill="auto"/>
            <w:noWrap/>
            <w:hideMark/>
          </w:tcPr>
          <w:p w:rsidR="005646B6" w:rsidRPr="008E2233" w:rsidRDefault="005646B6" w:rsidP="0044018B">
            <w:pPr>
              <w:spacing w:line="360" w:lineRule="auto"/>
              <w:rPr>
                <w:rFonts w:ascii="Times New Roman" w:hAnsi="Times New Roman"/>
                <w:b w:val="0"/>
                <w:bCs w:val="0"/>
                <w:color w:val="auto"/>
              </w:rPr>
            </w:pPr>
            <w:r w:rsidRPr="008E2233">
              <w:rPr>
                <w:rFonts w:ascii="Times New Roman" w:hAnsi="Times New Roman"/>
                <w:b w:val="0"/>
                <w:bCs w:val="0"/>
                <w:color w:val="auto"/>
              </w:rPr>
              <w:t>DAP Poplar</w:t>
            </w:r>
          </w:p>
        </w:tc>
        <w:tc>
          <w:tcPr>
            <w:tcW w:w="11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000000"/>
              <w:rPr>
                <w:rFonts w:ascii="Times New Roman" w:hAnsi="Times New Roman"/>
                <w:color w:val="auto"/>
              </w:rPr>
            </w:pPr>
            <w:r w:rsidRPr="008E2233">
              <w:rPr>
                <w:rFonts w:ascii="Times New Roman" w:hAnsi="Times New Roman"/>
                <w:color w:val="auto"/>
              </w:rPr>
              <w:t>0.1834</w:t>
            </w:r>
          </w:p>
        </w:tc>
        <w:tc>
          <w:tcPr>
            <w:tcW w:w="8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000000"/>
              <w:rPr>
                <w:rFonts w:ascii="Times New Roman" w:hAnsi="Times New Roman"/>
                <w:color w:val="auto"/>
              </w:rPr>
            </w:pPr>
            <w:r w:rsidRPr="008E2233">
              <w:rPr>
                <w:rFonts w:ascii="Times New Roman" w:hAnsi="Times New Roman"/>
                <w:color w:val="auto"/>
              </w:rPr>
              <w:t>1.70</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000000"/>
              <w:rPr>
                <w:rFonts w:ascii="Times New Roman" w:hAnsi="Times New Roman"/>
                <w:color w:val="auto"/>
              </w:rPr>
            </w:pPr>
            <w:r w:rsidRPr="008E2233">
              <w:rPr>
                <w:rFonts w:ascii="Times New Roman" w:hAnsi="Times New Roman"/>
                <w:color w:val="auto"/>
              </w:rPr>
              <w:t>3.1</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000000"/>
              <w:rPr>
                <w:rFonts w:ascii="Times New Roman" w:hAnsi="Times New Roman"/>
                <w:color w:val="auto"/>
              </w:rPr>
            </w:pPr>
            <w:r w:rsidRPr="008E2233">
              <w:rPr>
                <w:rFonts w:ascii="Times New Roman" w:hAnsi="Times New Roman"/>
                <w:color w:val="auto"/>
              </w:rPr>
              <w:t>36.22%</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5646B6" w:rsidRPr="008E2233" w:rsidRDefault="005646B6" w:rsidP="0044018B">
            <w:pPr>
              <w:spacing w:line="360" w:lineRule="auto"/>
              <w:jc w:val="center"/>
              <w:cnfStyle w:val="000000000000"/>
              <w:rPr>
                <w:rFonts w:ascii="Times New Roman" w:hAnsi="Times New Roman"/>
              </w:rPr>
            </w:pPr>
            <w:r w:rsidRPr="008E2233">
              <w:rPr>
                <w:rFonts w:ascii="Times New Roman" w:hAnsi="Times New Roman"/>
                <w:color w:val="000000"/>
              </w:rPr>
              <w:t>0.404%</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5646B6" w:rsidRPr="008E2233" w:rsidRDefault="00357A67" w:rsidP="0044018B">
            <w:pPr>
              <w:spacing w:line="360" w:lineRule="auto"/>
              <w:jc w:val="center"/>
              <w:cnfStyle w:val="000000000000"/>
              <w:rPr>
                <w:rFonts w:ascii="Times New Roman" w:hAnsi="Times New Roman"/>
                <w:color w:val="000000"/>
              </w:rPr>
            </w:pPr>
            <w:r w:rsidRPr="008E2233">
              <w:rPr>
                <w:rFonts w:ascii="Times New Roman" w:hAnsi="Times New Roman"/>
                <w:color w:val="000000"/>
              </w:rPr>
              <w:t>0.0653</w:t>
            </w:r>
          </w:p>
        </w:tc>
      </w:tr>
      <w:tr w:rsidR="005646B6" w:rsidRPr="008E2233" w:rsidTr="00357A67">
        <w:trPr>
          <w:cnfStyle w:val="000000100000"/>
          <w:trHeight w:val="300"/>
        </w:trPr>
        <w:tc>
          <w:tcPr>
            <w:cnfStyle w:val="001000000000"/>
            <w:tcW w:w="2481" w:type="dxa"/>
            <w:tcBorders>
              <w:top w:val="single" w:sz="4" w:space="0" w:color="auto"/>
              <w:left w:val="single" w:sz="4" w:space="0" w:color="auto"/>
              <w:bottom w:val="single" w:sz="4" w:space="0" w:color="auto"/>
              <w:right w:val="single" w:sz="4" w:space="0" w:color="auto"/>
            </w:tcBorders>
            <w:shd w:val="clear" w:color="auto" w:fill="auto"/>
            <w:noWrap/>
            <w:hideMark/>
          </w:tcPr>
          <w:p w:rsidR="005646B6" w:rsidRPr="008E2233" w:rsidRDefault="005646B6" w:rsidP="0044018B">
            <w:pPr>
              <w:spacing w:line="360" w:lineRule="auto"/>
              <w:rPr>
                <w:rFonts w:ascii="Times New Roman" w:hAnsi="Times New Roman"/>
                <w:b w:val="0"/>
                <w:bCs w:val="0"/>
                <w:color w:val="auto"/>
              </w:rPr>
            </w:pPr>
            <w:r w:rsidRPr="008E2233">
              <w:rPr>
                <w:rFonts w:ascii="Times New Roman" w:hAnsi="Times New Roman"/>
                <w:b w:val="0"/>
                <w:bCs w:val="0"/>
                <w:color w:val="auto"/>
              </w:rPr>
              <w:t>DAP Switchgrass</w:t>
            </w:r>
          </w:p>
        </w:tc>
        <w:tc>
          <w:tcPr>
            <w:tcW w:w="11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100000"/>
              <w:rPr>
                <w:rFonts w:ascii="Times New Roman" w:hAnsi="Times New Roman"/>
                <w:color w:val="auto"/>
              </w:rPr>
            </w:pPr>
            <w:r w:rsidRPr="008E2233">
              <w:rPr>
                <w:rFonts w:ascii="Times New Roman" w:hAnsi="Times New Roman"/>
                <w:color w:val="auto"/>
              </w:rPr>
              <w:t>0.1943</w:t>
            </w:r>
          </w:p>
        </w:tc>
        <w:tc>
          <w:tcPr>
            <w:tcW w:w="8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100000"/>
              <w:rPr>
                <w:rFonts w:ascii="Times New Roman" w:hAnsi="Times New Roman"/>
                <w:color w:val="auto"/>
              </w:rPr>
            </w:pPr>
            <w:r w:rsidRPr="008E2233">
              <w:rPr>
                <w:rFonts w:ascii="Times New Roman" w:hAnsi="Times New Roman"/>
                <w:color w:val="auto"/>
              </w:rPr>
              <w:t>1.70</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100000"/>
              <w:rPr>
                <w:rFonts w:ascii="Times New Roman" w:hAnsi="Times New Roman"/>
                <w:color w:val="auto"/>
              </w:rPr>
            </w:pPr>
            <w:r w:rsidRPr="008E2233">
              <w:rPr>
                <w:rFonts w:ascii="Times New Roman" w:hAnsi="Times New Roman"/>
                <w:color w:val="auto"/>
              </w:rPr>
              <w:t>3.3</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100000"/>
              <w:rPr>
                <w:rFonts w:ascii="Times New Roman" w:hAnsi="Times New Roman"/>
                <w:color w:val="auto"/>
              </w:rPr>
            </w:pPr>
            <w:r w:rsidRPr="008E2233">
              <w:rPr>
                <w:rFonts w:ascii="Times New Roman" w:hAnsi="Times New Roman"/>
                <w:color w:val="auto"/>
              </w:rPr>
              <w:t>33.25%</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5646B6" w:rsidRPr="008E2233" w:rsidRDefault="005646B6" w:rsidP="0044018B">
            <w:pPr>
              <w:spacing w:line="360" w:lineRule="auto"/>
              <w:jc w:val="center"/>
              <w:cnfStyle w:val="000000100000"/>
              <w:rPr>
                <w:rFonts w:ascii="Times New Roman" w:hAnsi="Times New Roman"/>
              </w:rPr>
            </w:pPr>
            <w:r w:rsidRPr="008E2233">
              <w:rPr>
                <w:rFonts w:ascii="Times New Roman" w:hAnsi="Times New Roman"/>
                <w:color w:val="000000"/>
              </w:rPr>
              <w:t>0.989%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5646B6" w:rsidRPr="008E2233" w:rsidRDefault="00357A67" w:rsidP="0044018B">
            <w:pPr>
              <w:spacing w:line="360" w:lineRule="auto"/>
              <w:jc w:val="center"/>
              <w:cnfStyle w:val="000000100000"/>
              <w:rPr>
                <w:rFonts w:ascii="Times New Roman" w:hAnsi="Times New Roman"/>
                <w:color w:val="000000"/>
              </w:rPr>
            </w:pPr>
            <w:r w:rsidRPr="008E2233">
              <w:rPr>
                <w:rFonts w:ascii="Times New Roman" w:hAnsi="Times New Roman"/>
                <w:color w:val="000000"/>
              </w:rPr>
              <w:t>0.0635</w:t>
            </w:r>
          </w:p>
        </w:tc>
      </w:tr>
      <w:tr w:rsidR="005646B6" w:rsidRPr="008E2233" w:rsidTr="00357A67">
        <w:trPr>
          <w:trHeight w:val="300"/>
        </w:trPr>
        <w:tc>
          <w:tcPr>
            <w:cnfStyle w:val="001000000000"/>
            <w:tcW w:w="2481" w:type="dxa"/>
            <w:tcBorders>
              <w:top w:val="single" w:sz="4" w:space="0" w:color="auto"/>
              <w:left w:val="single" w:sz="4" w:space="0" w:color="auto"/>
              <w:bottom w:val="single" w:sz="4" w:space="0" w:color="auto"/>
              <w:right w:val="single" w:sz="4" w:space="0" w:color="auto"/>
            </w:tcBorders>
            <w:shd w:val="clear" w:color="auto" w:fill="auto"/>
            <w:noWrap/>
            <w:hideMark/>
          </w:tcPr>
          <w:p w:rsidR="005646B6" w:rsidRPr="008E2233" w:rsidRDefault="005646B6" w:rsidP="0044018B">
            <w:pPr>
              <w:spacing w:line="360" w:lineRule="auto"/>
              <w:rPr>
                <w:rFonts w:ascii="Times New Roman" w:hAnsi="Times New Roman"/>
                <w:b w:val="0"/>
                <w:bCs w:val="0"/>
                <w:color w:val="auto"/>
              </w:rPr>
            </w:pPr>
            <w:r w:rsidRPr="008E2233">
              <w:rPr>
                <w:rFonts w:ascii="Times New Roman" w:hAnsi="Times New Roman"/>
                <w:b w:val="0"/>
                <w:bCs w:val="0"/>
                <w:color w:val="auto"/>
              </w:rPr>
              <w:t>DAP-SSF Pine</w:t>
            </w:r>
          </w:p>
        </w:tc>
        <w:tc>
          <w:tcPr>
            <w:tcW w:w="11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000000"/>
              <w:rPr>
                <w:rFonts w:ascii="Times New Roman" w:hAnsi="Times New Roman"/>
                <w:color w:val="auto"/>
              </w:rPr>
            </w:pPr>
            <w:r w:rsidRPr="008E2233">
              <w:rPr>
                <w:rFonts w:ascii="Times New Roman" w:hAnsi="Times New Roman"/>
                <w:color w:val="auto"/>
              </w:rPr>
              <w:t>0.2063</w:t>
            </w:r>
          </w:p>
        </w:tc>
        <w:tc>
          <w:tcPr>
            <w:tcW w:w="8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000000"/>
              <w:rPr>
                <w:rFonts w:ascii="Times New Roman" w:hAnsi="Times New Roman"/>
                <w:color w:val="auto"/>
              </w:rPr>
            </w:pPr>
            <w:r w:rsidRPr="008E2233">
              <w:rPr>
                <w:rFonts w:ascii="Times New Roman" w:hAnsi="Times New Roman"/>
                <w:color w:val="auto"/>
              </w:rPr>
              <w:t>3.30</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000000"/>
              <w:rPr>
                <w:rFonts w:ascii="Times New Roman" w:hAnsi="Times New Roman"/>
                <w:color w:val="auto"/>
              </w:rPr>
            </w:pPr>
            <w:r w:rsidRPr="008E2233">
              <w:rPr>
                <w:rFonts w:ascii="Times New Roman" w:hAnsi="Times New Roman"/>
                <w:color w:val="auto"/>
              </w:rPr>
              <w:t>6.8</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000000"/>
              <w:rPr>
                <w:rFonts w:ascii="Times New Roman" w:hAnsi="Times New Roman"/>
                <w:color w:val="auto"/>
              </w:rPr>
            </w:pPr>
            <w:r w:rsidRPr="008E2233">
              <w:rPr>
                <w:rFonts w:ascii="Times New Roman" w:hAnsi="Times New Roman"/>
                <w:color w:val="auto"/>
              </w:rPr>
              <w:t>44.44%</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5646B6" w:rsidRPr="008E2233" w:rsidRDefault="005646B6" w:rsidP="0044018B">
            <w:pPr>
              <w:spacing w:line="360" w:lineRule="auto"/>
              <w:jc w:val="center"/>
              <w:cnfStyle w:val="000000000000"/>
              <w:rPr>
                <w:rFonts w:ascii="Times New Roman" w:hAnsi="Times New Roman"/>
              </w:rPr>
            </w:pPr>
            <w:r w:rsidRPr="008E2233">
              <w:rPr>
                <w:rFonts w:ascii="Times New Roman" w:hAnsi="Times New Roman"/>
                <w:color w:val="000000"/>
              </w:rPr>
              <w:t>0.414%</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5646B6" w:rsidRPr="008E2233" w:rsidRDefault="00357A67" w:rsidP="0044018B">
            <w:pPr>
              <w:spacing w:line="360" w:lineRule="auto"/>
              <w:jc w:val="center"/>
              <w:cnfStyle w:val="000000000000"/>
              <w:rPr>
                <w:rFonts w:ascii="Times New Roman" w:hAnsi="Times New Roman"/>
                <w:color w:val="000000"/>
              </w:rPr>
            </w:pPr>
            <w:r w:rsidRPr="008E2233">
              <w:rPr>
                <w:rFonts w:ascii="Times New Roman" w:hAnsi="Times New Roman"/>
                <w:color w:val="000000"/>
              </w:rPr>
              <w:t>0.0886</w:t>
            </w:r>
          </w:p>
        </w:tc>
      </w:tr>
      <w:tr w:rsidR="005646B6" w:rsidRPr="008E2233" w:rsidTr="00357A67">
        <w:trPr>
          <w:cnfStyle w:val="000000100000"/>
          <w:trHeight w:val="300"/>
        </w:trPr>
        <w:tc>
          <w:tcPr>
            <w:cnfStyle w:val="001000000000"/>
            <w:tcW w:w="2481" w:type="dxa"/>
            <w:tcBorders>
              <w:top w:val="single" w:sz="4" w:space="0" w:color="auto"/>
              <w:left w:val="single" w:sz="4" w:space="0" w:color="auto"/>
              <w:bottom w:val="single" w:sz="4" w:space="0" w:color="auto"/>
              <w:right w:val="single" w:sz="4" w:space="0" w:color="auto"/>
            </w:tcBorders>
            <w:shd w:val="clear" w:color="auto" w:fill="auto"/>
            <w:noWrap/>
            <w:hideMark/>
          </w:tcPr>
          <w:p w:rsidR="005646B6" w:rsidRPr="008E2233" w:rsidRDefault="005646B6" w:rsidP="0044018B">
            <w:pPr>
              <w:spacing w:line="360" w:lineRule="auto"/>
              <w:rPr>
                <w:rFonts w:ascii="Times New Roman" w:hAnsi="Times New Roman"/>
                <w:b w:val="0"/>
                <w:bCs w:val="0"/>
                <w:color w:val="auto"/>
              </w:rPr>
            </w:pPr>
            <w:r w:rsidRPr="008E2233">
              <w:rPr>
                <w:rFonts w:ascii="Times New Roman" w:hAnsi="Times New Roman"/>
                <w:b w:val="0"/>
                <w:bCs w:val="0"/>
                <w:color w:val="auto"/>
              </w:rPr>
              <w:t>DAP-SSF Poplar</w:t>
            </w:r>
          </w:p>
        </w:tc>
        <w:tc>
          <w:tcPr>
            <w:tcW w:w="11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100000"/>
              <w:rPr>
                <w:rFonts w:ascii="Times New Roman" w:hAnsi="Times New Roman"/>
                <w:color w:val="auto"/>
              </w:rPr>
            </w:pPr>
            <w:r w:rsidRPr="008E2233">
              <w:rPr>
                <w:rFonts w:ascii="Times New Roman" w:hAnsi="Times New Roman"/>
                <w:color w:val="auto"/>
              </w:rPr>
              <w:t>0.1806</w:t>
            </w:r>
          </w:p>
        </w:tc>
        <w:tc>
          <w:tcPr>
            <w:tcW w:w="8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100000"/>
              <w:rPr>
                <w:rFonts w:ascii="Times New Roman" w:hAnsi="Times New Roman"/>
                <w:color w:val="auto"/>
              </w:rPr>
            </w:pPr>
            <w:r w:rsidRPr="008E2233">
              <w:rPr>
                <w:rFonts w:ascii="Times New Roman" w:hAnsi="Times New Roman"/>
                <w:color w:val="auto"/>
              </w:rPr>
              <w:t>1.70</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100000"/>
              <w:rPr>
                <w:rFonts w:ascii="Times New Roman" w:hAnsi="Times New Roman"/>
                <w:color w:val="auto"/>
              </w:rPr>
            </w:pPr>
            <w:r w:rsidRPr="008E2233">
              <w:rPr>
                <w:rFonts w:ascii="Times New Roman" w:hAnsi="Times New Roman"/>
                <w:color w:val="auto"/>
              </w:rPr>
              <w:t>3.1</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100000"/>
              <w:rPr>
                <w:rFonts w:ascii="Times New Roman" w:hAnsi="Times New Roman"/>
                <w:color w:val="auto"/>
              </w:rPr>
            </w:pPr>
            <w:r w:rsidRPr="008E2233">
              <w:rPr>
                <w:rFonts w:ascii="Times New Roman" w:hAnsi="Times New Roman"/>
                <w:color w:val="auto"/>
              </w:rPr>
              <w:t>37.63%</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5646B6" w:rsidRPr="008E2233" w:rsidRDefault="005646B6" w:rsidP="0044018B">
            <w:pPr>
              <w:spacing w:line="360" w:lineRule="auto"/>
              <w:jc w:val="center"/>
              <w:cnfStyle w:val="000000100000"/>
              <w:rPr>
                <w:rFonts w:ascii="Times New Roman" w:hAnsi="Times New Roman"/>
              </w:rPr>
            </w:pPr>
            <w:r w:rsidRPr="008E2233">
              <w:rPr>
                <w:rFonts w:ascii="Times New Roman" w:hAnsi="Times New Roman"/>
                <w:color w:val="000000"/>
              </w:rPr>
              <w:t>0.378%</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5646B6" w:rsidRPr="008E2233" w:rsidRDefault="00357A67" w:rsidP="0044018B">
            <w:pPr>
              <w:spacing w:line="360" w:lineRule="auto"/>
              <w:jc w:val="center"/>
              <w:cnfStyle w:val="000000100000"/>
              <w:rPr>
                <w:rFonts w:ascii="Times New Roman" w:hAnsi="Times New Roman"/>
                <w:color w:val="000000"/>
              </w:rPr>
            </w:pPr>
            <w:r w:rsidRPr="008E2233">
              <w:rPr>
                <w:rFonts w:ascii="Times New Roman" w:hAnsi="Times New Roman"/>
                <w:color w:val="000000"/>
              </w:rPr>
              <w:t>0.0668</w:t>
            </w:r>
          </w:p>
        </w:tc>
      </w:tr>
      <w:tr w:rsidR="005646B6" w:rsidRPr="008E2233" w:rsidTr="00357A67">
        <w:trPr>
          <w:trHeight w:val="300"/>
        </w:trPr>
        <w:tc>
          <w:tcPr>
            <w:cnfStyle w:val="001000000000"/>
            <w:tcW w:w="2481" w:type="dxa"/>
            <w:tcBorders>
              <w:top w:val="single" w:sz="4" w:space="0" w:color="auto"/>
              <w:left w:val="single" w:sz="4" w:space="0" w:color="auto"/>
              <w:bottom w:val="single" w:sz="4" w:space="0" w:color="auto"/>
              <w:right w:val="single" w:sz="4" w:space="0" w:color="auto"/>
            </w:tcBorders>
            <w:shd w:val="clear" w:color="auto" w:fill="auto"/>
            <w:noWrap/>
            <w:hideMark/>
          </w:tcPr>
          <w:p w:rsidR="005646B6" w:rsidRPr="008E2233" w:rsidRDefault="005646B6" w:rsidP="0044018B">
            <w:pPr>
              <w:spacing w:line="360" w:lineRule="auto"/>
              <w:rPr>
                <w:rFonts w:ascii="Times New Roman" w:hAnsi="Times New Roman"/>
                <w:b w:val="0"/>
                <w:bCs w:val="0"/>
                <w:color w:val="auto"/>
              </w:rPr>
            </w:pPr>
            <w:r w:rsidRPr="008E2233">
              <w:rPr>
                <w:rFonts w:ascii="Times New Roman" w:hAnsi="Times New Roman"/>
                <w:b w:val="0"/>
                <w:bCs w:val="0"/>
                <w:color w:val="auto"/>
              </w:rPr>
              <w:t>DAP-SSF Switchgrass</w:t>
            </w:r>
          </w:p>
        </w:tc>
        <w:tc>
          <w:tcPr>
            <w:tcW w:w="11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000000"/>
              <w:rPr>
                <w:rFonts w:ascii="Times New Roman" w:hAnsi="Times New Roman"/>
                <w:color w:val="auto"/>
              </w:rPr>
            </w:pPr>
            <w:r w:rsidRPr="008E2233">
              <w:rPr>
                <w:rFonts w:ascii="Times New Roman" w:hAnsi="Times New Roman"/>
                <w:color w:val="auto"/>
              </w:rPr>
              <w:t>0.1966</w:t>
            </w:r>
          </w:p>
        </w:tc>
        <w:tc>
          <w:tcPr>
            <w:tcW w:w="8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000000"/>
              <w:rPr>
                <w:rFonts w:ascii="Times New Roman" w:hAnsi="Times New Roman"/>
                <w:color w:val="auto"/>
              </w:rPr>
            </w:pPr>
            <w:r w:rsidRPr="008E2233">
              <w:rPr>
                <w:rFonts w:ascii="Times New Roman" w:hAnsi="Times New Roman"/>
                <w:color w:val="auto"/>
              </w:rPr>
              <w:t>1.65</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000000"/>
              <w:rPr>
                <w:rFonts w:ascii="Times New Roman" w:hAnsi="Times New Roman"/>
                <w:color w:val="auto"/>
              </w:rPr>
            </w:pPr>
            <w:r w:rsidRPr="008E2233">
              <w:rPr>
                <w:rFonts w:ascii="Times New Roman" w:hAnsi="Times New Roman"/>
                <w:color w:val="auto"/>
              </w:rPr>
              <w:t>3.2</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000000"/>
              <w:rPr>
                <w:rFonts w:ascii="Times New Roman" w:hAnsi="Times New Roman"/>
                <w:color w:val="auto"/>
              </w:rPr>
            </w:pPr>
            <w:r w:rsidRPr="008E2233">
              <w:rPr>
                <w:rFonts w:ascii="Times New Roman" w:hAnsi="Times New Roman"/>
                <w:color w:val="auto"/>
              </w:rPr>
              <w:t>41.12%</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5646B6" w:rsidRPr="008E2233" w:rsidRDefault="005646B6" w:rsidP="0044018B">
            <w:pPr>
              <w:spacing w:line="360" w:lineRule="auto"/>
              <w:jc w:val="center"/>
              <w:cnfStyle w:val="000000000000"/>
              <w:rPr>
                <w:rFonts w:ascii="Times New Roman" w:hAnsi="Times New Roman"/>
              </w:rPr>
            </w:pPr>
            <w:r w:rsidRPr="008E2233">
              <w:rPr>
                <w:rFonts w:ascii="Times New Roman" w:hAnsi="Times New Roman"/>
                <w:color w:val="000000"/>
              </w:rPr>
              <w:t>0.906%</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5646B6" w:rsidRPr="008E2233" w:rsidRDefault="00124FE2" w:rsidP="0044018B">
            <w:pPr>
              <w:spacing w:line="360" w:lineRule="auto"/>
              <w:jc w:val="center"/>
              <w:cnfStyle w:val="000000000000"/>
              <w:rPr>
                <w:rFonts w:ascii="Times New Roman" w:hAnsi="Times New Roman"/>
                <w:color w:val="000000"/>
              </w:rPr>
            </w:pPr>
            <w:r w:rsidRPr="008E2233">
              <w:rPr>
                <w:rFonts w:ascii="Times New Roman" w:hAnsi="Times New Roman"/>
                <w:color w:val="000000"/>
              </w:rPr>
              <w:t>0</w:t>
            </w:r>
            <w:r w:rsidR="00357A67" w:rsidRPr="008E2233">
              <w:rPr>
                <w:rFonts w:ascii="Times New Roman" w:hAnsi="Times New Roman"/>
                <w:color w:val="000000"/>
              </w:rPr>
              <w:t>.0795</w:t>
            </w:r>
          </w:p>
        </w:tc>
      </w:tr>
      <w:tr w:rsidR="005646B6" w:rsidRPr="008E2233" w:rsidTr="00357A67">
        <w:trPr>
          <w:cnfStyle w:val="000000100000"/>
          <w:trHeight w:val="300"/>
        </w:trPr>
        <w:tc>
          <w:tcPr>
            <w:cnfStyle w:val="001000000000"/>
            <w:tcW w:w="2481" w:type="dxa"/>
            <w:tcBorders>
              <w:top w:val="single" w:sz="4" w:space="0" w:color="auto"/>
              <w:left w:val="single" w:sz="4" w:space="0" w:color="auto"/>
              <w:bottom w:val="single" w:sz="4" w:space="0" w:color="auto"/>
              <w:right w:val="single" w:sz="4" w:space="0" w:color="auto"/>
            </w:tcBorders>
            <w:shd w:val="clear" w:color="auto" w:fill="auto"/>
            <w:noWrap/>
            <w:hideMark/>
          </w:tcPr>
          <w:p w:rsidR="005646B6" w:rsidRPr="00AF305A" w:rsidRDefault="005646B6" w:rsidP="0044018B">
            <w:pPr>
              <w:spacing w:line="360" w:lineRule="auto"/>
              <w:rPr>
                <w:rFonts w:ascii="Times New Roman" w:hAnsi="Times New Roman"/>
                <w:b w:val="0"/>
                <w:bCs w:val="0"/>
                <w:color w:val="auto"/>
                <w:lang w:val="pt-BR"/>
              </w:rPr>
            </w:pPr>
            <w:r w:rsidRPr="00AF305A">
              <w:rPr>
                <w:rFonts w:ascii="Times New Roman" w:hAnsi="Times New Roman"/>
                <w:b w:val="0"/>
                <w:bCs w:val="0"/>
                <w:color w:val="auto"/>
                <w:lang w:val="pt-BR"/>
              </w:rPr>
              <w:t>96 h DSM 1069-DAP-SSF Pine</w:t>
            </w:r>
          </w:p>
        </w:tc>
        <w:tc>
          <w:tcPr>
            <w:tcW w:w="11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100000"/>
              <w:rPr>
                <w:rFonts w:ascii="Times New Roman" w:hAnsi="Times New Roman"/>
                <w:color w:val="auto"/>
              </w:rPr>
            </w:pPr>
            <w:r w:rsidRPr="008E2233">
              <w:rPr>
                <w:rFonts w:ascii="Times New Roman" w:hAnsi="Times New Roman"/>
                <w:color w:val="auto"/>
              </w:rPr>
              <w:t>0.2016</w:t>
            </w:r>
          </w:p>
        </w:tc>
        <w:tc>
          <w:tcPr>
            <w:tcW w:w="8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100000"/>
              <w:rPr>
                <w:rFonts w:ascii="Times New Roman" w:hAnsi="Times New Roman"/>
                <w:color w:val="auto"/>
              </w:rPr>
            </w:pPr>
            <w:r w:rsidRPr="008E2233">
              <w:rPr>
                <w:rFonts w:ascii="Times New Roman" w:hAnsi="Times New Roman"/>
                <w:color w:val="auto"/>
              </w:rPr>
              <w:t>3.30</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100000"/>
              <w:rPr>
                <w:rFonts w:ascii="Times New Roman" w:hAnsi="Times New Roman"/>
                <w:color w:val="auto"/>
              </w:rPr>
            </w:pPr>
            <w:r w:rsidRPr="008E2233">
              <w:rPr>
                <w:rFonts w:ascii="Times New Roman" w:hAnsi="Times New Roman"/>
                <w:color w:val="auto"/>
              </w:rPr>
              <w:t>6.7</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100000"/>
              <w:rPr>
                <w:rFonts w:ascii="Times New Roman" w:hAnsi="Times New Roman"/>
                <w:color w:val="auto"/>
              </w:rPr>
            </w:pPr>
            <w:r w:rsidRPr="008E2233">
              <w:rPr>
                <w:rFonts w:ascii="Times New Roman" w:hAnsi="Times New Roman"/>
                <w:color w:val="auto"/>
              </w:rPr>
              <w:t>63.76%</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5646B6" w:rsidRPr="008E2233" w:rsidRDefault="005646B6" w:rsidP="0044018B">
            <w:pPr>
              <w:spacing w:line="360" w:lineRule="auto"/>
              <w:jc w:val="center"/>
              <w:cnfStyle w:val="000000100000"/>
              <w:rPr>
                <w:rFonts w:ascii="Times New Roman" w:hAnsi="Times New Roman"/>
              </w:rPr>
            </w:pPr>
            <w:r w:rsidRPr="008E2233">
              <w:rPr>
                <w:rFonts w:ascii="Times New Roman" w:hAnsi="Times New Roman"/>
                <w:color w:val="000000"/>
              </w:rPr>
              <w:t>0.702%</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5646B6" w:rsidRPr="008E2233" w:rsidRDefault="00357A67" w:rsidP="0044018B">
            <w:pPr>
              <w:spacing w:line="360" w:lineRule="auto"/>
              <w:jc w:val="center"/>
              <w:cnfStyle w:val="000000100000"/>
              <w:rPr>
                <w:rFonts w:ascii="Times New Roman" w:hAnsi="Times New Roman"/>
                <w:color w:val="000000"/>
              </w:rPr>
            </w:pPr>
            <w:r w:rsidRPr="008E2233">
              <w:rPr>
                <w:rFonts w:ascii="Times New Roman" w:hAnsi="Times New Roman"/>
                <w:color w:val="000000"/>
              </w:rPr>
              <w:t>0.1243</w:t>
            </w:r>
          </w:p>
        </w:tc>
      </w:tr>
      <w:tr w:rsidR="005646B6" w:rsidRPr="008E2233" w:rsidTr="00357A67">
        <w:trPr>
          <w:trHeight w:val="300"/>
        </w:trPr>
        <w:tc>
          <w:tcPr>
            <w:cnfStyle w:val="001000000000"/>
            <w:tcW w:w="2481" w:type="dxa"/>
            <w:tcBorders>
              <w:top w:val="single" w:sz="4" w:space="0" w:color="auto"/>
              <w:left w:val="single" w:sz="4" w:space="0" w:color="auto"/>
              <w:bottom w:val="single" w:sz="4" w:space="0" w:color="auto"/>
              <w:right w:val="single" w:sz="4" w:space="0" w:color="auto"/>
            </w:tcBorders>
            <w:shd w:val="clear" w:color="auto" w:fill="auto"/>
            <w:noWrap/>
            <w:hideMark/>
          </w:tcPr>
          <w:p w:rsidR="005646B6" w:rsidRPr="00AF305A" w:rsidRDefault="005646B6" w:rsidP="0044018B">
            <w:pPr>
              <w:spacing w:line="360" w:lineRule="auto"/>
              <w:rPr>
                <w:rFonts w:ascii="Times New Roman" w:hAnsi="Times New Roman"/>
                <w:b w:val="0"/>
                <w:bCs w:val="0"/>
                <w:color w:val="auto"/>
                <w:lang w:val="pt-BR"/>
              </w:rPr>
            </w:pPr>
            <w:r w:rsidRPr="00AF305A">
              <w:rPr>
                <w:rFonts w:ascii="Times New Roman" w:hAnsi="Times New Roman"/>
                <w:b w:val="0"/>
                <w:bCs w:val="0"/>
                <w:color w:val="auto"/>
                <w:lang w:val="pt-BR"/>
              </w:rPr>
              <w:t>96 h DSM 1069-DAP-SSF Poplar</w:t>
            </w:r>
          </w:p>
        </w:tc>
        <w:tc>
          <w:tcPr>
            <w:tcW w:w="11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000000"/>
              <w:rPr>
                <w:rFonts w:ascii="Times New Roman" w:hAnsi="Times New Roman"/>
                <w:color w:val="auto"/>
              </w:rPr>
            </w:pPr>
            <w:r w:rsidRPr="008E2233">
              <w:rPr>
                <w:rFonts w:ascii="Times New Roman" w:hAnsi="Times New Roman"/>
                <w:color w:val="auto"/>
              </w:rPr>
              <w:t>0.1986</w:t>
            </w:r>
          </w:p>
        </w:tc>
        <w:tc>
          <w:tcPr>
            <w:tcW w:w="8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000000"/>
              <w:rPr>
                <w:rFonts w:ascii="Times New Roman" w:hAnsi="Times New Roman"/>
                <w:color w:val="auto"/>
              </w:rPr>
            </w:pPr>
            <w:r w:rsidRPr="008E2233">
              <w:rPr>
                <w:rFonts w:ascii="Times New Roman" w:hAnsi="Times New Roman"/>
                <w:color w:val="auto"/>
              </w:rPr>
              <w:t>1.70</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000000"/>
              <w:rPr>
                <w:rFonts w:ascii="Times New Roman" w:hAnsi="Times New Roman"/>
                <w:color w:val="auto"/>
              </w:rPr>
            </w:pPr>
            <w:r w:rsidRPr="008E2233">
              <w:rPr>
                <w:rFonts w:ascii="Times New Roman" w:hAnsi="Times New Roman"/>
                <w:color w:val="auto"/>
              </w:rPr>
              <w:t>3.4</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000000"/>
              <w:rPr>
                <w:rFonts w:ascii="Times New Roman" w:hAnsi="Times New Roman"/>
                <w:color w:val="auto"/>
              </w:rPr>
            </w:pPr>
            <w:r w:rsidRPr="008E2233">
              <w:rPr>
                <w:rFonts w:ascii="Times New Roman" w:hAnsi="Times New Roman"/>
                <w:color w:val="auto"/>
              </w:rPr>
              <w:t>48.82%</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5646B6" w:rsidRPr="008E2233" w:rsidRDefault="005646B6" w:rsidP="0044018B">
            <w:pPr>
              <w:spacing w:line="360" w:lineRule="auto"/>
              <w:jc w:val="center"/>
              <w:cnfStyle w:val="000000000000"/>
              <w:rPr>
                <w:rFonts w:ascii="Times New Roman" w:hAnsi="Times New Roman"/>
              </w:rPr>
            </w:pPr>
            <w:r w:rsidRPr="008E2233">
              <w:rPr>
                <w:rFonts w:ascii="Times New Roman" w:hAnsi="Times New Roman"/>
                <w:color w:val="000000"/>
              </w:rPr>
              <w:t>0.255%</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5646B6" w:rsidRPr="008E2233" w:rsidRDefault="00357A67" w:rsidP="0044018B">
            <w:pPr>
              <w:spacing w:line="360" w:lineRule="auto"/>
              <w:jc w:val="center"/>
              <w:cnfStyle w:val="000000000000"/>
              <w:rPr>
                <w:rFonts w:ascii="Times New Roman" w:hAnsi="Times New Roman"/>
                <w:color w:val="000000"/>
              </w:rPr>
            </w:pPr>
            <w:r w:rsidRPr="008E2233">
              <w:rPr>
                <w:rFonts w:ascii="Times New Roman" w:hAnsi="Times New Roman"/>
                <w:color w:val="000000"/>
              </w:rPr>
              <w:t>0.0953</w:t>
            </w:r>
          </w:p>
        </w:tc>
      </w:tr>
      <w:tr w:rsidR="005646B6" w:rsidRPr="008E2233" w:rsidTr="00357A67">
        <w:trPr>
          <w:cnfStyle w:val="000000100000"/>
          <w:trHeight w:val="300"/>
        </w:trPr>
        <w:tc>
          <w:tcPr>
            <w:cnfStyle w:val="001000000000"/>
            <w:tcW w:w="2481" w:type="dxa"/>
            <w:tcBorders>
              <w:top w:val="single" w:sz="4" w:space="0" w:color="auto"/>
              <w:left w:val="single" w:sz="4" w:space="0" w:color="auto"/>
              <w:bottom w:val="single" w:sz="4" w:space="0" w:color="auto"/>
              <w:right w:val="single" w:sz="4" w:space="0" w:color="auto"/>
            </w:tcBorders>
            <w:shd w:val="clear" w:color="auto" w:fill="auto"/>
            <w:noWrap/>
            <w:hideMark/>
          </w:tcPr>
          <w:p w:rsidR="005646B6" w:rsidRPr="008E2233" w:rsidRDefault="005646B6" w:rsidP="0044018B">
            <w:pPr>
              <w:spacing w:line="360" w:lineRule="auto"/>
              <w:rPr>
                <w:rFonts w:ascii="Times New Roman" w:hAnsi="Times New Roman"/>
                <w:b w:val="0"/>
                <w:bCs w:val="0"/>
                <w:color w:val="auto"/>
              </w:rPr>
            </w:pPr>
            <w:r w:rsidRPr="008E2233">
              <w:rPr>
                <w:rFonts w:ascii="Times New Roman" w:hAnsi="Times New Roman"/>
                <w:b w:val="0"/>
                <w:bCs w:val="0"/>
                <w:color w:val="auto"/>
              </w:rPr>
              <w:t>96 h DSM 1069-DAP-SSF Switchgrass</w:t>
            </w:r>
          </w:p>
        </w:tc>
        <w:tc>
          <w:tcPr>
            <w:tcW w:w="11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100000"/>
              <w:rPr>
                <w:rFonts w:ascii="Times New Roman" w:hAnsi="Times New Roman"/>
                <w:color w:val="auto"/>
              </w:rPr>
            </w:pPr>
            <w:r w:rsidRPr="008E2233">
              <w:rPr>
                <w:rFonts w:ascii="Times New Roman" w:hAnsi="Times New Roman"/>
                <w:color w:val="auto"/>
              </w:rPr>
              <w:t>0.1974</w:t>
            </w:r>
          </w:p>
        </w:tc>
        <w:tc>
          <w:tcPr>
            <w:tcW w:w="8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100000"/>
              <w:rPr>
                <w:rFonts w:ascii="Times New Roman" w:hAnsi="Times New Roman"/>
                <w:color w:val="auto"/>
              </w:rPr>
            </w:pPr>
            <w:r w:rsidRPr="008E2233">
              <w:rPr>
                <w:rFonts w:ascii="Times New Roman" w:hAnsi="Times New Roman"/>
                <w:color w:val="auto"/>
              </w:rPr>
              <w:t>1.65</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100000"/>
              <w:rPr>
                <w:rFonts w:ascii="Times New Roman" w:hAnsi="Times New Roman"/>
                <w:color w:val="auto"/>
              </w:rPr>
            </w:pPr>
            <w:r w:rsidRPr="008E2233">
              <w:rPr>
                <w:rFonts w:ascii="Times New Roman" w:hAnsi="Times New Roman"/>
                <w:color w:val="auto"/>
              </w:rPr>
              <w:t>3.3</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100000"/>
              <w:rPr>
                <w:rFonts w:ascii="Times New Roman" w:hAnsi="Times New Roman"/>
                <w:color w:val="auto"/>
              </w:rPr>
            </w:pPr>
            <w:r w:rsidRPr="008E2233">
              <w:rPr>
                <w:rFonts w:ascii="Times New Roman" w:hAnsi="Times New Roman"/>
                <w:color w:val="auto"/>
              </w:rPr>
              <w:t>44.86%</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5646B6" w:rsidRPr="008E2233" w:rsidRDefault="005646B6" w:rsidP="0044018B">
            <w:pPr>
              <w:spacing w:line="360" w:lineRule="auto"/>
              <w:jc w:val="center"/>
              <w:cnfStyle w:val="000000100000"/>
              <w:rPr>
                <w:rFonts w:ascii="Times New Roman" w:hAnsi="Times New Roman"/>
              </w:rPr>
            </w:pPr>
            <w:r w:rsidRPr="008E2233">
              <w:rPr>
                <w:rFonts w:ascii="Times New Roman" w:hAnsi="Times New Roman"/>
                <w:color w:val="000000"/>
              </w:rPr>
              <w:t>0.687%</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5646B6" w:rsidRPr="008E2233" w:rsidRDefault="00357A67" w:rsidP="0044018B">
            <w:pPr>
              <w:spacing w:line="360" w:lineRule="auto"/>
              <w:jc w:val="center"/>
              <w:cnfStyle w:val="000000100000"/>
              <w:rPr>
                <w:rFonts w:ascii="Times New Roman" w:hAnsi="Times New Roman"/>
                <w:color w:val="000000"/>
              </w:rPr>
            </w:pPr>
            <w:r w:rsidRPr="008E2233">
              <w:rPr>
                <w:rFonts w:ascii="Times New Roman" w:hAnsi="Times New Roman"/>
                <w:color w:val="000000"/>
              </w:rPr>
              <w:t>0.0871</w:t>
            </w:r>
          </w:p>
        </w:tc>
      </w:tr>
      <w:tr w:rsidR="005646B6" w:rsidRPr="008E2233" w:rsidTr="00357A67">
        <w:trPr>
          <w:trHeight w:val="300"/>
        </w:trPr>
        <w:tc>
          <w:tcPr>
            <w:cnfStyle w:val="001000000000"/>
            <w:tcW w:w="2481" w:type="dxa"/>
            <w:tcBorders>
              <w:top w:val="single" w:sz="4" w:space="0" w:color="auto"/>
              <w:left w:val="single" w:sz="4" w:space="0" w:color="auto"/>
              <w:bottom w:val="single" w:sz="4" w:space="0" w:color="auto"/>
              <w:right w:val="single" w:sz="4" w:space="0" w:color="auto"/>
            </w:tcBorders>
            <w:shd w:val="clear" w:color="auto" w:fill="auto"/>
            <w:noWrap/>
            <w:hideMark/>
          </w:tcPr>
          <w:p w:rsidR="005646B6" w:rsidRPr="00AF305A" w:rsidRDefault="005646B6" w:rsidP="0044018B">
            <w:pPr>
              <w:spacing w:line="360" w:lineRule="auto"/>
              <w:rPr>
                <w:rFonts w:ascii="Times New Roman" w:hAnsi="Times New Roman"/>
                <w:b w:val="0"/>
                <w:bCs w:val="0"/>
                <w:color w:val="auto"/>
                <w:lang w:val="pt-BR"/>
              </w:rPr>
            </w:pPr>
            <w:r w:rsidRPr="00AF305A">
              <w:rPr>
                <w:rFonts w:ascii="Times New Roman" w:hAnsi="Times New Roman"/>
                <w:b w:val="0"/>
                <w:bCs w:val="0"/>
                <w:color w:val="auto"/>
                <w:lang w:val="pt-BR"/>
              </w:rPr>
              <w:t>96 h PD630-DAP-SSF Pine</w:t>
            </w:r>
          </w:p>
        </w:tc>
        <w:tc>
          <w:tcPr>
            <w:tcW w:w="11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000000"/>
              <w:rPr>
                <w:rFonts w:ascii="Times New Roman" w:hAnsi="Times New Roman"/>
                <w:color w:val="auto"/>
              </w:rPr>
            </w:pPr>
            <w:r w:rsidRPr="008E2233">
              <w:rPr>
                <w:rFonts w:ascii="Times New Roman" w:hAnsi="Times New Roman"/>
                <w:color w:val="auto"/>
              </w:rPr>
              <w:t>0.1958</w:t>
            </w:r>
          </w:p>
        </w:tc>
        <w:tc>
          <w:tcPr>
            <w:tcW w:w="8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000000"/>
              <w:rPr>
                <w:rFonts w:ascii="Times New Roman" w:hAnsi="Times New Roman"/>
                <w:color w:val="auto"/>
              </w:rPr>
            </w:pPr>
            <w:r w:rsidRPr="008E2233">
              <w:rPr>
                <w:rFonts w:ascii="Times New Roman" w:hAnsi="Times New Roman"/>
                <w:color w:val="auto"/>
              </w:rPr>
              <w:t>3.30</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000000"/>
              <w:rPr>
                <w:rFonts w:ascii="Times New Roman" w:hAnsi="Times New Roman"/>
                <w:color w:val="auto"/>
              </w:rPr>
            </w:pPr>
            <w:r w:rsidRPr="008E2233">
              <w:rPr>
                <w:rFonts w:ascii="Times New Roman" w:hAnsi="Times New Roman"/>
                <w:color w:val="auto"/>
              </w:rPr>
              <w:t>6.5</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000000"/>
              <w:rPr>
                <w:rFonts w:ascii="Times New Roman" w:hAnsi="Times New Roman"/>
                <w:color w:val="auto"/>
              </w:rPr>
            </w:pPr>
            <w:r w:rsidRPr="008E2233">
              <w:rPr>
                <w:rFonts w:ascii="Times New Roman" w:hAnsi="Times New Roman"/>
                <w:color w:val="auto"/>
              </w:rPr>
              <w:t>56.14%</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5646B6" w:rsidRPr="008E2233" w:rsidRDefault="005646B6" w:rsidP="0044018B">
            <w:pPr>
              <w:spacing w:line="360" w:lineRule="auto"/>
              <w:jc w:val="center"/>
              <w:cnfStyle w:val="000000000000"/>
              <w:rPr>
                <w:rFonts w:ascii="Times New Roman" w:hAnsi="Times New Roman"/>
              </w:rPr>
            </w:pPr>
            <w:r w:rsidRPr="008E2233">
              <w:rPr>
                <w:rFonts w:ascii="Times New Roman" w:hAnsi="Times New Roman"/>
                <w:color w:val="000000"/>
              </w:rPr>
              <w:t>0.608%</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5646B6" w:rsidRPr="008E2233" w:rsidRDefault="00357A67" w:rsidP="0044018B">
            <w:pPr>
              <w:spacing w:line="360" w:lineRule="auto"/>
              <w:jc w:val="center"/>
              <w:cnfStyle w:val="000000000000"/>
              <w:rPr>
                <w:rFonts w:ascii="Times New Roman" w:hAnsi="Times New Roman"/>
                <w:color w:val="000000"/>
              </w:rPr>
            </w:pPr>
            <w:r w:rsidRPr="008E2233">
              <w:rPr>
                <w:rFonts w:ascii="Times New Roman" w:hAnsi="Times New Roman"/>
                <w:color w:val="000000"/>
              </w:rPr>
              <w:t>0.1063</w:t>
            </w:r>
          </w:p>
        </w:tc>
      </w:tr>
      <w:tr w:rsidR="005646B6" w:rsidRPr="008E2233" w:rsidTr="00357A67">
        <w:trPr>
          <w:cnfStyle w:val="000000100000"/>
          <w:trHeight w:val="300"/>
        </w:trPr>
        <w:tc>
          <w:tcPr>
            <w:cnfStyle w:val="001000000000"/>
            <w:tcW w:w="2481" w:type="dxa"/>
            <w:tcBorders>
              <w:top w:val="single" w:sz="4" w:space="0" w:color="auto"/>
              <w:left w:val="single" w:sz="4" w:space="0" w:color="auto"/>
              <w:bottom w:val="single" w:sz="4" w:space="0" w:color="auto"/>
              <w:right w:val="single" w:sz="4" w:space="0" w:color="auto"/>
            </w:tcBorders>
            <w:shd w:val="clear" w:color="auto" w:fill="auto"/>
            <w:noWrap/>
            <w:hideMark/>
          </w:tcPr>
          <w:p w:rsidR="005646B6" w:rsidRPr="00AF305A" w:rsidRDefault="005646B6" w:rsidP="0044018B">
            <w:pPr>
              <w:spacing w:line="360" w:lineRule="auto"/>
              <w:rPr>
                <w:rFonts w:ascii="Times New Roman" w:hAnsi="Times New Roman"/>
                <w:b w:val="0"/>
                <w:bCs w:val="0"/>
                <w:color w:val="auto"/>
                <w:lang w:val="pt-BR"/>
              </w:rPr>
            </w:pPr>
            <w:r w:rsidRPr="00AF305A">
              <w:rPr>
                <w:rFonts w:ascii="Times New Roman" w:hAnsi="Times New Roman"/>
                <w:b w:val="0"/>
                <w:bCs w:val="0"/>
                <w:color w:val="auto"/>
                <w:lang w:val="pt-BR"/>
              </w:rPr>
              <w:t>96 h PD630-DAP-SSF Poplar</w:t>
            </w:r>
          </w:p>
        </w:tc>
        <w:tc>
          <w:tcPr>
            <w:tcW w:w="11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100000"/>
              <w:rPr>
                <w:rFonts w:ascii="Times New Roman" w:hAnsi="Times New Roman"/>
                <w:color w:val="auto"/>
              </w:rPr>
            </w:pPr>
            <w:r w:rsidRPr="008E2233">
              <w:rPr>
                <w:rFonts w:ascii="Times New Roman" w:hAnsi="Times New Roman"/>
                <w:color w:val="auto"/>
              </w:rPr>
              <w:t>0.1995</w:t>
            </w:r>
          </w:p>
        </w:tc>
        <w:tc>
          <w:tcPr>
            <w:tcW w:w="8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100000"/>
              <w:rPr>
                <w:rFonts w:ascii="Times New Roman" w:hAnsi="Times New Roman"/>
                <w:color w:val="auto"/>
              </w:rPr>
            </w:pPr>
            <w:r w:rsidRPr="008E2233">
              <w:rPr>
                <w:rFonts w:ascii="Times New Roman" w:hAnsi="Times New Roman"/>
                <w:color w:val="auto"/>
              </w:rPr>
              <w:t>1.70</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100000"/>
              <w:rPr>
                <w:rFonts w:ascii="Times New Roman" w:hAnsi="Times New Roman"/>
                <w:color w:val="auto"/>
              </w:rPr>
            </w:pPr>
            <w:r w:rsidRPr="008E2233">
              <w:rPr>
                <w:rFonts w:ascii="Times New Roman" w:hAnsi="Times New Roman"/>
                <w:color w:val="auto"/>
              </w:rPr>
              <w:t>3.4</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100000"/>
              <w:rPr>
                <w:rFonts w:ascii="Times New Roman" w:hAnsi="Times New Roman"/>
                <w:color w:val="auto"/>
              </w:rPr>
            </w:pPr>
            <w:r w:rsidRPr="008E2233">
              <w:rPr>
                <w:rFonts w:ascii="Times New Roman" w:hAnsi="Times New Roman"/>
                <w:color w:val="auto"/>
              </w:rPr>
              <w:t>48.09%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5646B6" w:rsidRPr="008E2233" w:rsidRDefault="005646B6" w:rsidP="0044018B">
            <w:pPr>
              <w:spacing w:line="360" w:lineRule="auto"/>
              <w:jc w:val="center"/>
              <w:cnfStyle w:val="000000100000"/>
              <w:rPr>
                <w:rFonts w:ascii="Times New Roman" w:hAnsi="Times New Roman"/>
              </w:rPr>
            </w:pPr>
            <w:r w:rsidRPr="008E2233">
              <w:rPr>
                <w:rFonts w:ascii="Times New Roman" w:hAnsi="Times New Roman"/>
                <w:color w:val="000000"/>
              </w:rPr>
              <w:t>0.269%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5646B6" w:rsidRPr="008E2233" w:rsidRDefault="00357A67" w:rsidP="0044018B">
            <w:pPr>
              <w:spacing w:line="360" w:lineRule="auto"/>
              <w:jc w:val="center"/>
              <w:cnfStyle w:val="000000100000"/>
              <w:rPr>
                <w:rFonts w:ascii="Times New Roman" w:hAnsi="Times New Roman"/>
                <w:color w:val="000000"/>
              </w:rPr>
            </w:pPr>
            <w:r w:rsidRPr="008E2233">
              <w:rPr>
                <w:rFonts w:ascii="Times New Roman" w:hAnsi="Times New Roman"/>
                <w:color w:val="000000"/>
              </w:rPr>
              <w:t>0.0943</w:t>
            </w:r>
          </w:p>
        </w:tc>
      </w:tr>
      <w:tr w:rsidR="005646B6" w:rsidRPr="008E2233" w:rsidTr="00357A67">
        <w:trPr>
          <w:trHeight w:val="692"/>
        </w:trPr>
        <w:tc>
          <w:tcPr>
            <w:cnfStyle w:val="001000000000"/>
            <w:tcW w:w="2481" w:type="dxa"/>
            <w:tcBorders>
              <w:top w:val="single" w:sz="4" w:space="0" w:color="auto"/>
              <w:left w:val="single" w:sz="4" w:space="0" w:color="auto"/>
              <w:bottom w:val="single" w:sz="4" w:space="0" w:color="auto"/>
              <w:right w:val="single" w:sz="4" w:space="0" w:color="auto"/>
            </w:tcBorders>
            <w:shd w:val="clear" w:color="auto" w:fill="auto"/>
            <w:noWrap/>
            <w:hideMark/>
          </w:tcPr>
          <w:p w:rsidR="005646B6" w:rsidRPr="008E2233" w:rsidRDefault="005646B6" w:rsidP="0044018B">
            <w:pPr>
              <w:spacing w:line="360" w:lineRule="auto"/>
              <w:rPr>
                <w:rFonts w:ascii="Times New Roman" w:hAnsi="Times New Roman"/>
                <w:b w:val="0"/>
                <w:bCs w:val="0"/>
                <w:color w:val="auto"/>
              </w:rPr>
            </w:pPr>
            <w:r w:rsidRPr="008E2233">
              <w:rPr>
                <w:rFonts w:ascii="Times New Roman" w:hAnsi="Times New Roman"/>
                <w:b w:val="0"/>
                <w:bCs w:val="0"/>
                <w:color w:val="auto"/>
              </w:rPr>
              <w:t>96 h PD630-DAP-SSF Switchgrass</w:t>
            </w:r>
          </w:p>
        </w:tc>
        <w:tc>
          <w:tcPr>
            <w:tcW w:w="11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000000"/>
              <w:rPr>
                <w:rFonts w:ascii="Times New Roman" w:hAnsi="Times New Roman"/>
                <w:color w:val="auto"/>
              </w:rPr>
            </w:pPr>
            <w:r w:rsidRPr="008E2233">
              <w:rPr>
                <w:rFonts w:ascii="Times New Roman" w:hAnsi="Times New Roman"/>
                <w:color w:val="auto"/>
              </w:rPr>
              <w:t>0.1938</w:t>
            </w:r>
          </w:p>
        </w:tc>
        <w:tc>
          <w:tcPr>
            <w:tcW w:w="8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000000"/>
              <w:rPr>
                <w:rFonts w:ascii="Times New Roman" w:hAnsi="Times New Roman"/>
                <w:color w:val="auto"/>
              </w:rPr>
            </w:pPr>
            <w:r w:rsidRPr="008E2233">
              <w:rPr>
                <w:rFonts w:ascii="Times New Roman" w:hAnsi="Times New Roman"/>
                <w:color w:val="auto"/>
              </w:rPr>
              <w:t>1.65</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000000"/>
              <w:rPr>
                <w:rFonts w:ascii="Times New Roman" w:hAnsi="Times New Roman"/>
                <w:color w:val="auto"/>
              </w:rPr>
            </w:pPr>
            <w:r w:rsidRPr="008E2233">
              <w:rPr>
                <w:rFonts w:ascii="Times New Roman" w:hAnsi="Times New Roman"/>
                <w:color w:val="auto"/>
              </w:rPr>
              <w:t>3.2</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6B6" w:rsidRPr="008E2233" w:rsidRDefault="005646B6" w:rsidP="0044018B">
            <w:pPr>
              <w:spacing w:line="360" w:lineRule="auto"/>
              <w:jc w:val="center"/>
              <w:cnfStyle w:val="000000000000"/>
              <w:rPr>
                <w:rFonts w:ascii="Times New Roman" w:hAnsi="Times New Roman"/>
                <w:color w:val="auto"/>
              </w:rPr>
            </w:pPr>
            <w:r w:rsidRPr="008E2233">
              <w:rPr>
                <w:rFonts w:ascii="Times New Roman" w:hAnsi="Times New Roman"/>
                <w:color w:val="auto"/>
              </w:rPr>
              <w:t>43.97%</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5646B6" w:rsidRPr="008E2233" w:rsidRDefault="005646B6" w:rsidP="0044018B">
            <w:pPr>
              <w:spacing w:line="360" w:lineRule="auto"/>
              <w:jc w:val="center"/>
              <w:cnfStyle w:val="000000000000"/>
              <w:rPr>
                <w:rFonts w:ascii="Times New Roman" w:hAnsi="Times New Roman"/>
              </w:rPr>
            </w:pPr>
            <w:r w:rsidRPr="008E2233">
              <w:rPr>
                <w:rFonts w:ascii="Times New Roman" w:hAnsi="Times New Roman"/>
                <w:color w:val="000000"/>
              </w:rPr>
              <w:t>0.701%</w:t>
            </w:r>
          </w:p>
        </w:tc>
        <w:tc>
          <w:tcPr>
            <w:tcW w:w="1126" w:type="dxa"/>
            <w:tcBorders>
              <w:top w:val="single" w:sz="4" w:space="0" w:color="auto"/>
              <w:left w:val="single" w:sz="4" w:space="0" w:color="auto"/>
              <w:bottom w:val="single" w:sz="4" w:space="0" w:color="auto"/>
              <w:right w:val="single" w:sz="4" w:space="0" w:color="auto"/>
            </w:tcBorders>
            <w:vAlign w:val="center"/>
          </w:tcPr>
          <w:p w:rsidR="005646B6" w:rsidRPr="008E2233" w:rsidRDefault="00357A67" w:rsidP="0044018B">
            <w:pPr>
              <w:spacing w:line="360" w:lineRule="auto"/>
              <w:jc w:val="center"/>
              <w:cnfStyle w:val="000000000000"/>
              <w:rPr>
                <w:rFonts w:ascii="Times New Roman" w:hAnsi="Times New Roman"/>
                <w:color w:val="000000"/>
              </w:rPr>
            </w:pPr>
            <w:r w:rsidRPr="008E2233">
              <w:rPr>
                <w:rFonts w:ascii="Times New Roman" w:hAnsi="Times New Roman"/>
                <w:color w:val="000000"/>
              </w:rPr>
              <w:t>0.0838</w:t>
            </w:r>
          </w:p>
        </w:tc>
      </w:tr>
    </w:tbl>
    <w:p w:rsidR="003A2672" w:rsidRPr="008E2233" w:rsidRDefault="003A2672" w:rsidP="0044018B">
      <w:pPr>
        <w:spacing w:line="360" w:lineRule="auto"/>
        <w:jc w:val="both"/>
        <w:rPr>
          <w:rFonts w:ascii="Times New Roman" w:hAnsi="Times New Roman" w:cs="Times New Roman"/>
          <w:b/>
          <w:i/>
        </w:rPr>
      </w:pPr>
    </w:p>
    <w:p w:rsidR="0044018B" w:rsidRPr="008E2233" w:rsidRDefault="0044018B" w:rsidP="0044018B">
      <w:pPr>
        <w:spacing w:line="360" w:lineRule="auto"/>
        <w:jc w:val="both"/>
        <w:rPr>
          <w:rFonts w:ascii="Times New Roman" w:hAnsi="Times New Roman" w:cs="Times New Roman"/>
          <w:b/>
          <w:i/>
        </w:rPr>
      </w:pPr>
    </w:p>
    <w:p w:rsidR="0044018B" w:rsidRPr="008E2233" w:rsidRDefault="0044018B" w:rsidP="0044018B">
      <w:pPr>
        <w:spacing w:line="360" w:lineRule="auto"/>
        <w:jc w:val="both"/>
        <w:rPr>
          <w:rFonts w:ascii="Times New Roman" w:hAnsi="Times New Roman" w:cs="Times New Roman"/>
          <w:b/>
          <w:i/>
        </w:rPr>
      </w:pPr>
    </w:p>
    <w:p w:rsidR="00727601" w:rsidRDefault="00AF305A">
      <w:pPr>
        <w:rPr>
          <w:rFonts w:ascii="Times New Roman" w:eastAsiaTheme="minorHAnsi" w:hAnsi="Times New Roman" w:cs="Times New Roman"/>
          <w:iCs/>
        </w:rPr>
      </w:pPr>
      <w:r>
        <w:rPr>
          <w:rFonts w:ascii="Times New Roman" w:hAnsi="Times New Roman" w:cs="Times New Roman"/>
          <w:i/>
        </w:rPr>
        <w:t>Insert Fig S1-S3</w:t>
      </w:r>
      <w:r w:rsidR="00727601">
        <w:rPr>
          <w:rFonts w:ascii="Times New Roman" w:hAnsi="Times New Roman" w:cs="Times New Roman"/>
          <w:i/>
        </w:rPr>
        <w:br w:type="page"/>
      </w:r>
    </w:p>
    <w:p w:rsidR="00B972F5" w:rsidRDefault="00B972F5" w:rsidP="003E4ACA">
      <w:pPr>
        <w:pStyle w:val="Caption"/>
        <w:spacing w:line="360" w:lineRule="auto"/>
        <w:jc w:val="both"/>
        <w:rPr>
          <w:rFonts w:ascii="Times New Roman" w:hAnsi="Times New Roman" w:cs="Times New Roman"/>
          <w:b/>
          <w:i w:val="0"/>
          <w:color w:val="auto"/>
          <w:sz w:val="24"/>
          <w:szCs w:val="24"/>
        </w:rPr>
        <w:sectPr w:rsidR="00B972F5" w:rsidSect="003A2672">
          <w:pgSz w:w="12240" w:h="15840"/>
          <w:pgMar w:top="1440" w:right="1440" w:bottom="1440" w:left="1440" w:header="720" w:footer="720" w:gutter="0"/>
          <w:cols w:space="720"/>
          <w:docGrid w:linePitch="360"/>
        </w:sectPr>
      </w:pPr>
    </w:p>
    <w:p w:rsidR="00C014D2" w:rsidRDefault="00727601" w:rsidP="003E4ACA">
      <w:pPr>
        <w:pStyle w:val="Caption"/>
        <w:spacing w:line="360" w:lineRule="auto"/>
        <w:jc w:val="both"/>
        <w:rPr>
          <w:rFonts w:ascii="Times New Roman" w:hAnsi="Times New Roman" w:cs="Times New Roman"/>
          <w:b/>
          <w:i w:val="0"/>
          <w:color w:val="auto"/>
          <w:sz w:val="24"/>
          <w:szCs w:val="24"/>
        </w:rPr>
      </w:pPr>
      <w:r w:rsidRPr="00727601">
        <w:rPr>
          <w:rFonts w:ascii="Times New Roman" w:hAnsi="Times New Roman" w:cs="Times New Roman"/>
          <w:b/>
          <w:i w:val="0"/>
          <w:color w:val="auto"/>
          <w:sz w:val="24"/>
          <w:szCs w:val="24"/>
        </w:rPr>
        <w:lastRenderedPageBreak/>
        <w:t>Raw data</w:t>
      </w:r>
    </w:p>
    <w:p w:rsidR="00430F9F" w:rsidRDefault="00430F9F" w:rsidP="00496F72">
      <w:pPr>
        <w:rPr>
          <w:rFonts w:ascii="Times New Roman" w:hAnsi="Times New Roman" w:cs="Times New Roman"/>
          <w:b/>
        </w:rPr>
      </w:pPr>
      <w:r>
        <w:rPr>
          <w:rFonts w:ascii="Times New Roman" w:hAnsi="Times New Roman" w:cs="Times New Roman"/>
          <w:b/>
        </w:rPr>
        <w:t>Serial dilution (CFU/ml)</w:t>
      </w:r>
    </w:p>
    <w:tbl>
      <w:tblPr>
        <w:tblW w:w="10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7"/>
        <w:gridCol w:w="1580"/>
        <w:gridCol w:w="1500"/>
        <w:gridCol w:w="1520"/>
        <w:gridCol w:w="1260"/>
        <w:gridCol w:w="1560"/>
        <w:gridCol w:w="1560"/>
      </w:tblGrid>
      <w:tr w:rsidR="00430F9F" w:rsidRPr="00430F9F" w:rsidTr="00430F9F">
        <w:trPr>
          <w:trHeight w:val="280"/>
        </w:trPr>
        <w:tc>
          <w:tcPr>
            <w:tcW w:w="1077" w:type="dxa"/>
            <w:shd w:val="clear" w:color="auto" w:fill="auto"/>
            <w:noWrap/>
            <w:vAlign w:val="bottom"/>
            <w:hideMark/>
          </w:tcPr>
          <w:p w:rsidR="00430F9F" w:rsidRPr="00430F9F" w:rsidRDefault="00430F9F" w:rsidP="00430F9F">
            <w:pPr>
              <w:jc w:val="center"/>
              <w:rPr>
                <w:rFonts w:ascii="Times New Roman" w:hAnsi="Times New Roman" w:cs="Times New Roman"/>
                <w:b/>
              </w:rPr>
            </w:pPr>
            <w:r w:rsidRPr="00430F9F">
              <w:rPr>
                <w:rFonts w:ascii="Times New Roman" w:hAnsi="Times New Roman" w:cs="Times New Roman"/>
                <w:b/>
              </w:rPr>
              <w:t>Time (h)</w:t>
            </w:r>
          </w:p>
        </w:tc>
        <w:tc>
          <w:tcPr>
            <w:tcW w:w="158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b/>
                <w:color w:val="000000"/>
              </w:rPr>
            </w:pPr>
            <w:r w:rsidRPr="00430F9F">
              <w:rPr>
                <w:rFonts w:ascii="Times New Roman" w:eastAsia="Times New Roman" w:hAnsi="Times New Roman" w:cs="Times New Roman"/>
                <w:b/>
                <w:color w:val="000000"/>
              </w:rPr>
              <w:t>DSM1069 Pine</w:t>
            </w:r>
          </w:p>
        </w:tc>
        <w:tc>
          <w:tcPr>
            <w:tcW w:w="150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b/>
                <w:color w:val="000000"/>
              </w:rPr>
            </w:pPr>
            <w:r w:rsidRPr="00430F9F">
              <w:rPr>
                <w:rFonts w:ascii="Times New Roman" w:eastAsia="Times New Roman" w:hAnsi="Times New Roman" w:cs="Times New Roman"/>
                <w:b/>
                <w:color w:val="000000"/>
              </w:rPr>
              <w:t>DSM1069 Poplar</w:t>
            </w:r>
          </w:p>
        </w:tc>
        <w:tc>
          <w:tcPr>
            <w:tcW w:w="152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b/>
                <w:color w:val="000000"/>
              </w:rPr>
            </w:pPr>
            <w:r w:rsidRPr="00430F9F">
              <w:rPr>
                <w:rFonts w:ascii="Times New Roman" w:eastAsia="Times New Roman" w:hAnsi="Times New Roman" w:cs="Times New Roman"/>
                <w:b/>
                <w:color w:val="000000"/>
              </w:rPr>
              <w:t>DSM1069 Switchgrass</w:t>
            </w:r>
          </w:p>
        </w:tc>
        <w:tc>
          <w:tcPr>
            <w:tcW w:w="126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b/>
                <w:color w:val="000000"/>
              </w:rPr>
            </w:pPr>
            <w:r w:rsidRPr="00430F9F">
              <w:rPr>
                <w:rFonts w:ascii="Times New Roman" w:eastAsia="Times New Roman" w:hAnsi="Times New Roman" w:cs="Times New Roman"/>
                <w:b/>
                <w:color w:val="000000"/>
              </w:rPr>
              <w:t>PD630 Pine</w:t>
            </w:r>
          </w:p>
        </w:tc>
        <w:tc>
          <w:tcPr>
            <w:tcW w:w="156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b/>
                <w:color w:val="000000"/>
              </w:rPr>
            </w:pPr>
            <w:r w:rsidRPr="00430F9F">
              <w:rPr>
                <w:rFonts w:ascii="Times New Roman" w:eastAsia="Times New Roman" w:hAnsi="Times New Roman" w:cs="Times New Roman"/>
                <w:b/>
                <w:color w:val="000000"/>
              </w:rPr>
              <w:t>PD630 Poplar</w:t>
            </w:r>
          </w:p>
        </w:tc>
        <w:tc>
          <w:tcPr>
            <w:tcW w:w="156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b/>
                <w:color w:val="000000"/>
              </w:rPr>
            </w:pPr>
            <w:r w:rsidRPr="00430F9F">
              <w:rPr>
                <w:rFonts w:ascii="Times New Roman" w:eastAsia="Times New Roman" w:hAnsi="Times New Roman" w:cs="Times New Roman"/>
                <w:b/>
                <w:color w:val="000000"/>
              </w:rPr>
              <w:t>PD630 Switchgrass</w:t>
            </w:r>
          </w:p>
        </w:tc>
      </w:tr>
      <w:tr w:rsidR="00430F9F" w:rsidRPr="00430F9F" w:rsidTr="00430F9F">
        <w:trPr>
          <w:trHeight w:val="280"/>
        </w:trPr>
        <w:tc>
          <w:tcPr>
            <w:tcW w:w="1077"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0</w:t>
            </w:r>
          </w:p>
        </w:tc>
        <w:tc>
          <w:tcPr>
            <w:tcW w:w="158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0</w:t>
            </w:r>
          </w:p>
        </w:tc>
        <w:tc>
          <w:tcPr>
            <w:tcW w:w="150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0</w:t>
            </w:r>
          </w:p>
        </w:tc>
        <w:tc>
          <w:tcPr>
            <w:tcW w:w="152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0</w:t>
            </w:r>
          </w:p>
        </w:tc>
        <w:tc>
          <w:tcPr>
            <w:tcW w:w="126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0</w:t>
            </w:r>
          </w:p>
        </w:tc>
        <w:tc>
          <w:tcPr>
            <w:tcW w:w="156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0</w:t>
            </w:r>
          </w:p>
        </w:tc>
        <w:tc>
          <w:tcPr>
            <w:tcW w:w="156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0</w:t>
            </w:r>
          </w:p>
        </w:tc>
      </w:tr>
      <w:tr w:rsidR="00430F9F" w:rsidRPr="00430F9F" w:rsidTr="00430F9F">
        <w:trPr>
          <w:trHeight w:val="280"/>
        </w:trPr>
        <w:tc>
          <w:tcPr>
            <w:tcW w:w="1077"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12</w:t>
            </w:r>
          </w:p>
        </w:tc>
        <w:tc>
          <w:tcPr>
            <w:tcW w:w="158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5.8</w:t>
            </w:r>
          </w:p>
        </w:tc>
        <w:tc>
          <w:tcPr>
            <w:tcW w:w="150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5.9</w:t>
            </w:r>
          </w:p>
        </w:tc>
        <w:tc>
          <w:tcPr>
            <w:tcW w:w="152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6.0</w:t>
            </w:r>
          </w:p>
        </w:tc>
        <w:tc>
          <w:tcPr>
            <w:tcW w:w="126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6.0</w:t>
            </w:r>
          </w:p>
        </w:tc>
        <w:tc>
          <w:tcPr>
            <w:tcW w:w="156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6.0</w:t>
            </w:r>
          </w:p>
        </w:tc>
        <w:tc>
          <w:tcPr>
            <w:tcW w:w="156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6.0</w:t>
            </w:r>
          </w:p>
        </w:tc>
      </w:tr>
      <w:tr w:rsidR="00430F9F" w:rsidRPr="00430F9F" w:rsidTr="00430F9F">
        <w:trPr>
          <w:trHeight w:val="280"/>
        </w:trPr>
        <w:tc>
          <w:tcPr>
            <w:tcW w:w="1077"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24</w:t>
            </w:r>
          </w:p>
        </w:tc>
        <w:tc>
          <w:tcPr>
            <w:tcW w:w="158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5.9</w:t>
            </w:r>
          </w:p>
        </w:tc>
        <w:tc>
          <w:tcPr>
            <w:tcW w:w="150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6.6</w:t>
            </w:r>
          </w:p>
        </w:tc>
        <w:tc>
          <w:tcPr>
            <w:tcW w:w="152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7.3</w:t>
            </w:r>
          </w:p>
        </w:tc>
        <w:tc>
          <w:tcPr>
            <w:tcW w:w="126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8.2</w:t>
            </w:r>
          </w:p>
        </w:tc>
        <w:tc>
          <w:tcPr>
            <w:tcW w:w="156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7.9</w:t>
            </w:r>
          </w:p>
        </w:tc>
        <w:tc>
          <w:tcPr>
            <w:tcW w:w="156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8.0</w:t>
            </w:r>
          </w:p>
        </w:tc>
      </w:tr>
      <w:tr w:rsidR="00430F9F" w:rsidRPr="00430F9F" w:rsidTr="00430F9F">
        <w:trPr>
          <w:trHeight w:val="280"/>
        </w:trPr>
        <w:tc>
          <w:tcPr>
            <w:tcW w:w="1077"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48</w:t>
            </w:r>
          </w:p>
        </w:tc>
        <w:tc>
          <w:tcPr>
            <w:tcW w:w="158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0</w:t>
            </w:r>
          </w:p>
        </w:tc>
        <w:tc>
          <w:tcPr>
            <w:tcW w:w="150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6.0</w:t>
            </w:r>
          </w:p>
        </w:tc>
        <w:tc>
          <w:tcPr>
            <w:tcW w:w="152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7.8</w:t>
            </w:r>
          </w:p>
        </w:tc>
        <w:tc>
          <w:tcPr>
            <w:tcW w:w="126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7.7</w:t>
            </w:r>
          </w:p>
        </w:tc>
        <w:tc>
          <w:tcPr>
            <w:tcW w:w="156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7.2</w:t>
            </w:r>
          </w:p>
        </w:tc>
        <w:tc>
          <w:tcPr>
            <w:tcW w:w="156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7.2</w:t>
            </w:r>
          </w:p>
        </w:tc>
      </w:tr>
      <w:tr w:rsidR="00430F9F" w:rsidRPr="00430F9F" w:rsidTr="00430F9F">
        <w:trPr>
          <w:trHeight w:val="280"/>
        </w:trPr>
        <w:tc>
          <w:tcPr>
            <w:tcW w:w="1077"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72</w:t>
            </w:r>
          </w:p>
        </w:tc>
        <w:tc>
          <w:tcPr>
            <w:tcW w:w="158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0</w:t>
            </w:r>
          </w:p>
        </w:tc>
        <w:tc>
          <w:tcPr>
            <w:tcW w:w="150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5.8</w:t>
            </w:r>
          </w:p>
        </w:tc>
        <w:tc>
          <w:tcPr>
            <w:tcW w:w="152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7.3</w:t>
            </w:r>
          </w:p>
        </w:tc>
        <w:tc>
          <w:tcPr>
            <w:tcW w:w="126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7.2</w:t>
            </w:r>
          </w:p>
        </w:tc>
        <w:tc>
          <w:tcPr>
            <w:tcW w:w="156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5.5</w:t>
            </w:r>
          </w:p>
        </w:tc>
        <w:tc>
          <w:tcPr>
            <w:tcW w:w="156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5.3</w:t>
            </w:r>
          </w:p>
        </w:tc>
      </w:tr>
      <w:tr w:rsidR="00430F9F" w:rsidRPr="00430F9F" w:rsidTr="00430F9F">
        <w:trPr>
          <w:trHeight w:val="280"/>
        </w:trPr>
        <w:tc>
          <w:tcPr>
            <w:tcW w:w="1077"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96</w:t>
            </w:r>
          </w:p>
        </w:tc>
        <w:tc>
          <w:tcPr>
            <w:tcW w:w="158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0</w:t>
            </w:r>
          </w:p>
        </w:tc>
        <w:tc>
          <w:tcPr>
            <w:tcW w:w="150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0</w:t>
            </w:r>
          </w:p>
        </w:tc>
        <w:tc>
          <w:tcPr>
            <w:tcW w:w="152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0</w:t>
            </w:r>
          </w:p>
        </w:tc>
        <w:tc>
          <w:tcPr>
            <w:tcW w:w="126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0</w:t>
            </w:r>
          </w:p>
        </w:tc>
        <w:tc>
          <w:tcPr>
            <w:tcW w:w="156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0</w:t>
            </w:r>
          </w:p>
        </w:tc>
        <w:tc>
          <w:tcPr>
            <w:tcW w:w="1560" w:type="dxa"/>
            <w:shd w:val="clear" w:color="auto" w:fill="auto"/>
            <w:noWrap/>
            <w:vAlign w:val="bottom"/>
            <w:hideMark/>
          </w:tcPr>
          <w:p w:rsidR="00430F9F" w:rsidRPr="00430F9F" w:rsidRDefault="00430F9F" w:rsidP="00430F9F">
            <w:pPr>
              <w:jc w:val="center"/>
              <w:rPr>
                <w:rFonts w:ascii="Times New Roman" w:eastAsia="Times New Roman" w:hAnsi="Times New Roman" w:cs="Times New Roman"/>
                <w:color w:val="000000"/>
              </w:rPr>
            </w:pPr>
            <w:r w:rsidRPr="00430F9F">
              <w:rPr>
                <w:rFonts w:ascii="Times New Roman" w:eastAsia="Times New Roman" w:hAnsi="Times New Roman" w:cs="Times New Roman"/>
                <w:color w:val="000000"/>
              </w:rPr>
              <w:t>0</w:t>
            </w:r>
          </w:p>
        </w:tc>
      </w:tr>
    </w:tbl>
    <w:p w:rsidR="00430F9F" w:rsidRDefault="00430F9F" w:rsidP="00496F72">
      <w:pPr>
        <w:rPr>
          <w:rFonts w:ascii="Times New Roman" w:hAnsi="Times New Roman" w:cs="Times New Roman"/>
          <w:b/>
        </w:rPr>
      </w:pPr>
    </w:p>
    <w:p w:rsidR="00430F9F" w:rsidRDefault="00430F9F" w:rsidP="00496F72">
      <w:pPr>
        <w:rPr>
          <w:rFonts w:ascii="Times New Roman" w:hAnsi="Times New Roman" w:cs="Times New Roman"/>
          <w:b/>
        </w:rPr>
      </w:pPr>
    </w:p>
    <w:p w:rsidR="00496F72" w:rsidRPr="00412544" w:rsidRDefault="00496F72" w:rsidP="00496F72">
      <w:pPr>
        <w:rPr>
          <w:rFonts w:ascii="Times New Roman" w:hAnsi="Times New Roman" w:cs="Times New Roman"/>
          <w:b/>
        </w:rPr>
      </w:pPr>
      <w:r w:rsidRPr="00412544">
        <w:rPr>
          <w:rFonts w:ascii="Times New Roman" w:hAnsi="Times New Roman" w:cs="Times New Roman"/>
          <w:b/>
        </w:rPr>
        <w:t>GC-MS FAME (mg/L)</w:t>
      </w:r>
    </w:p>
    <w:tbl>
      <w:tblPr>
        <w:tblW w:w="11835" w:type="dxa"/>
        <w:tblInd w:w="108" w:type="dxa"/>
        <w:tblLook w:val="04A0"/>
      </w:tblPr>
      <w:tblGrid>
        <w:gridCol w:w="2120"/>
        <w:gridCol w:w="1240"/>
        <w:gridCol w:w="823"/>
        <w:gridCol w:w="816"/>
        <w:gridCol w:w="823"/>
        <w:gridCol w:w="1369"/>
        <w:gridCol w:w="1548"/>
        <w:gridCol w:w="1548"/>
        <w:gridCol w:w="1548"/>
      </w:tblGrid>
      <w:tr w:rsidR="00496F72" w:rsidRPr="00496F72" w:rsidTr="00496F72">
        <w:trPr>
          <w:trHeight w:val="320"/>
        </w:trPr>
        <w:tc>
          <w:tcPr>
            <w:tcW w:w="2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b/>
                <w:bCs/>
                <w:color w:val="000000"/>
              </w:rPr>
            </w:pPr>
            <w:r w:rsidRPr="00496F72">
              <w:rPr>
                <w:rFonts w:ascii="Times New Roman" w:eastAsia="Times New Roman" w:hAnsi="Times New Roman" w:cs="Times New Roman"/>
                <w:b/>
                <w:bCs/>
                <w:color w:val="000000"/>
              </w:rPr>
              <w:t>FAME (mg/L)</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496F72" w:rsidRDefault="00496F72" w:rsidP="00496F72">
            <w:pPr>
              <w:jc w:val="center"/>
              <w:rPr>
                <w:rFonts w:ascii="Times New Roman" w:eastAsia="Times New Roman" w:hAnsi="Times New Roman" w:cs="Times New Roman"/>
                <w:b/>
                <w:bCs/>
                <w:color w:val="000000"/>
              </w:rPr>
            </w:pPr>
            <w:r w:rsidRPr="00496F72">
              <w:rPr>
                <w:rFonts w:ascii="Times New Roman" w:eastAsia="Times New Roman" w:hAnsi="Times New Roman" w:cs="Times New Roman"/>
                <w:b/>
                <w:bCs/>
                <w:color w:val="000000"/>
              </w:rPr>
              <w:t xml:space="preserve">Other </w:t>
            </w:r>
          </w:p>
          <w:p w:rsidR="00496F72" w:rsidRPr="00496F72" w:rsidRDefault="00496F72" w:rsidP="00496F72">
            <w:pPr>
              <w:jc w:val="center"/>
              <w:rPr>
                <w:rFonts w:ascii="Times New Roman" w:eastAsia="Times New Roman" w:hAnsi="Times New Roman" w:cs="Times New Roman"/>
                <w:b/>
                <w:bCs/>
                <w:color w:val="000000"/>
              </w:rPr>
            </w:pPr>
            <w:proofErr w:type="gramStart"/>
            <w:r w:rsidRPr="00496F72">
              <w:rPr>
                <w:rFonts w:ascii="Times New Roman" w:eastAsia="Times New Roman" w:hAnsi="Times New Roman" w:cs="Times New Roman"/>
                <w:b/>
                <w:bCs/>
                <w:color w:val="000000"/>
              </w:rPr>
              <w:t>( &lt;</w:t>
            </w:r>
            <w:proofErr w:type="gramEnd"/>
            <w:r w:rsidRPr="00496F72">
              <w:rPr>
                <w:rFonts w:ascii="Times New Roman" w:eastAsia="Times New Roman" w:hAnsi="Times New Roman" w:cs="Times New Roman"/>
                <w:b/>
                <w:bCs/>
                <w:color w:val="000000"/>
              </w:rPr>
              <w:t xml:space="preserve"> 5 %)</w:t>
            </w:r>
          </w:p>
        </w:tc>
        <w:tc>
          <w:tcPr>
            <w:tcW w:w="823" w:type="dxa"/>
            <w:tcBorders>
              <w:top w:val="single" w:sz="4" w:space="0" w:color="auto"/>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b/>
                <w:bCs/>
                <w:color w:val="000000"/>
              </w:rPr>
            </w:pPr>
            <w:r w:rsidRPr="00496F72">
              <w:rPr>
                <w:rFonts w:ascii="Times New Roman" w:eastAsia="Times New Roman" w:hAnsi="Times New Roman" w:cs="Times New Roman"/>
                <w:b/>
                <w:bCs/>
                <w:color w:val="000000"/>
              </w:rPr>
              <w:t>C17</w:t>
            </w:r>
          </w:p>
        </w:tc>
        <w:tc>
          <w:tcPr>
            <w:tcW w:w="816" w:type="dxa"/>
            <w:tcBorders>
              <w:top w:val="single" w:sz="4" w:space="0" w:color="auto"/>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b/>
                <w:bCs/>
                <w:color w:val="000000"/>
              </w:rPr>
            </w:pPr>
            <w:r w:rsidRPr="00496F72">
              <w:rPr>
                <w:rFonts w:ascii="Times New Roman" w:eastAsia="Times New Roman" w:hAnsi="Times New Roman" w:cs="Times New Roman"/>
                <w:b/>
                <w:bCs/>
                <w:color w:val="000000"/>
              </w:rPr>
              <w:t>C18</w:t>
            </w:r>
          </w:p>
        </w:tc>
        <w:tc>
          <w:tcPr>
            <w:tcW w:w="823" w:type="dxa"/>
            <w:tcBorders>
              <w:top w:val="single" w:sz="4" w:space="0" w:color="auto"/>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b/>
                <w:bCs/>
                <w:color w:val="000000"/>
              </w:rPr>
            </w:pPr>
            <w:r w:rsidRPr="00496F72">
              <w:rPr>
                <w:rFonts w:ascii="Times New Roman" w:eastAsia="Times New Roman" w:hAnsi="Times New Roman" w:cs="Times New Roman"/>
                <w:b/>
                <w:bCs/>
                <w:color w:val="000000"/>
              </w:rPr>
              <w:t>C19</w:t>
            </w:r>
          </w:p>
        </w:tc>
        <w:tc>
          <w:tcPr>
            <w:tcW w:w="1369" w:type="dxa"/>
            <w:tcBorders>
              <w:top w:val="single" w:sz="4" w:space="0" w:color="auto"/>
              <w:left w:val="nil"/>
              <w:bottom w:val="single" w:sz="4" w:space="0" w:color="auto"/>
              <w:right w:val="single" w:sz="4" w:space="0" w:color="auto"/>
            </w:tcBorders>
            <w:shd w:val="clear" w:color="auto" w:fill="auto"/>
            <w:noWrap/>
            <w:vAlign w:val="center"/>
            <w:hideMark/>
          </w:tcPr>
          <w:p w:rsidR="00496F72" w:rsidRDefault="00496F72" w:rsidP="00496F72">
            <w:pPr>
              <w:jc w:val="center"/>
              <w:rPr>
                <w:rFonts w:ascii="Times New Roman" w:eastAsia="Times New Roman" w:hAnsi="Times New Roman" w:cs="Times New Roman"/>
                <w:b/>
                <w:bCs/>
                <w:color w:val="000000"/>
              </w:rPr>
            </w:pPr>
            <w:r w:rsidRPr="00496F72">
              <w:rPr>
                <w:rFonts w:ascii="Times New Roman" w:eastAsia="Times New Roman" w:hAnsi="Times New Roman" w:cs="Times New Roman"/>
                <w:b/>
                <w:bCs/>
                <w:color w:val="000000"/>
              </w:rPr>
              <w:t xml:space="preserve">std error </w:t>
            </w:r>
          </w:p>
          <w:p w:rsidR="00496F72" w:rsidRPr="00496F72" w:rsidRDefault="00496F72" w:rsidP="00496F72">
            <w:pPr>
              <w:jc w:val="center"/>
              <w:rPr>
                <w:rFonts w:ascii="Times New Roman" w:eastAsia="Times New Roman" w:hAnsi="Times New Roman" w:cs="Times New Roman"/>
                <w:b/>
                <w:bCs/>
                <w:color w:val="000000"/>
              </w:rPr>
            </w:pPr>
            <w:r w:rsidRPr="00496F72">
              <w:rPr>
                <w:rFonts w:ascii="Times New Roman" w:eastAsia="Times New Roman" w:hAnsi="Times New Roman" w:cs="Times New Roman"/>
                <w:b/>
                <w:bCs/>
                <w:color w:val="000000"/>
              </w:rPr>
              <w:t>&lt; 5%</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b/>
                <w:bCs/>
                <w:color w:val="000000"/>
              </w:rPr>
            </w:pPr>
            <w:r w:rsidRPr="00496F72">
              <w:rPr>
                <w:rFonts w:ascii="Times New Roman" w:eastAsia="Times New Roman" w:hAnsi="Times New Roman" w:cs="Times New Roman"/>
                <w:b/>
                <w:bCs/>
                <w:color w:val="000000"/>
              </w:rPr>
              <w:t xml:space="preserve">std error </w:t>
            </w:r>
            <w:proofErr w:type="spellStart"/>
            <w:r w:rsidRPr="00496F72">
              <w:rPr>
                <w:rFonts w:ascii="Times New Roman" w:eastAsia="Times New Roman" w:hAnsi="Times New Roman" w:cs="Times New Roman"/>
                <w:b/>
                <w:bCs/>
                <w:color w:val="000000"/>
              </w:rPr>
              <w:t>C17</w:t>
            </w:r>
            <w:proofErr w:type="spellEnd"/>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b/>
                <w:bCs/>
                <w:color w:val="000000"/>
              </w:rPr>
            </w:pPr>
            <w:r w:rsidRPr="00496F72">
              <w:rPr>
                <w:rFonts w:ascii="Times New Roman" w:eastAsia="Times New Roman" w:hAnsi="Times New Roman" w:cs="Times New Roman"/>
                <w:b/>
                <w:bCs/>
                <w:color w:val="000000"/>
              </w:rPr>
              <w:t xml:space="preserve">std error </w:t>
            </w:r>
            <w:proofErr w:type="spellStart"/>
            <w:r w:rsidRPr="00496F72">
              <w:rPr>
                <w:rFonts w:ascii="Times New Roman" w:eastAsia="Times New Roman" w:hAnsi="Times New Roman" w:cs="Times New Roman"/>
                <w:b/>
                <w:bCs/>
                <w:color w:val="000000"/>
              </w:rPr>
              <w:t>C18</w:t>
            </w:r>
            <w:proofErr w:type="spellEnd"/>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b/>
                <w:bCs/>
                <w:color w:val="000000"/>
              </w:rPr>
            </w:pPr>
            <w:r w:rsidRPr="00496F72">
              <w:rPr>
                <w:rFonts w:ascii="Times New Roman" w:eastAsia="Times New Roman" w:hAnsi="Times New Roman" w:cs="Times New Roman"/>
                <w:b/>
                <w:bCs/>
                <w:color w:val="000000"/>
              </w:rPr>
              <w:t xml:space="preserve">std error </w:t>
            </w:r>
            <w:proofErr w:type="spellStart"/>
            <w:r w:rsidRPr="00496F72">
              <w:rPr>
                <w:rFonts w:ascii="Times New Roman" w:eastAsia="Times New Roman" w:hAnsi="Times New Roman" w:cs="Times New Roman"/>
                <w:b/>
                <w:bCs/>
                <w:color w:val="000000"/>
              </w:rPr>
              <w:t>C19</w:t>
            </w:r>
            <w:proofErr w:type="spellEnd"/>
          </w:p>
        </w:tc>
      </w:tr>
      <w:tr w:rsidR="00496F72" w:rsidRPr="00496F72" w:rsidTr="00496F72">
        <w:trPr>
          <w:trHeight w:val="320"/>
        </w:trPr>
        <w:tc>
          <w:tcPr>
            <w:tcW w:w="2120" w:type="dxa"/>
            <w:tcBorders>
              <w:top w:val="nil"/>
              <w:left w:val="single" w:sz="4" w:space="0" w:color="auto"/>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b/>
                <w:bCs/>
                <w:color w:val="000000"/>
              </w:rPr>
            </w:pPr>
            <w:r w:rsidRPr="00496F72">
              <w:rPr>
                <w:rFonts w:ascii="Times New Roman" w:eastAsia="Times New Roman" w:hAnsi="Times New Roman" w:cs="Times New Roman"/>
                <w:b/>
                <w:bCs/>
                <w:color w:val="000000"/>
              </w:rPr>
              <w:t>DSM PINE 48h</w:t>
            </w:r>
          </w:p>
        </w:tc>
        <w:tc>
          <w:tcPr>
            <w:tcW w:w="1240"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0.6</w:t>
            </w:r>
          </w:p>
        </w:tc>
        <w:tc>
          <w:tcPr>
            <w:tcW w:w="823"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4.0</w:t>
            </w:r>
          </w:p>
        </w:tc>
        <w:tc>
          <w:tcPr>
            <w:tcW w:w="816"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p>
        </w:tc>
        <w:tc>
          <w:tcPr>
            <w:tcW w:w="823"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11.1</w:t>
            </w:r>
          </w:p>
        </w:tc>
        <w:tc>
          <w:tcPr>
            <w:tcW w:w="1369"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0.03</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0.20</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0.00</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0.56</w:t>
            </w:r>
          </w:p>
        </w:tc>
      </w:tr>
      <w:tr w:rsidR="00496F72" w:rsidRPr="00496F72" w:rsidTr="00496F72">
        <w:trPr>
          <w:trHeight w:val="320"/>
        </w:trPr>
        <w:tc>
          <w:tcPr>
            <w:tcW w:w="2120" w:type="dxa"/>
            <w:tcBorders>
              <w:top w:val="nil"/>
              <w:left w:val="single" w:sz="4" w:space="0" w:color="auto"/>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b/>
                <w:bCs/>
                <w:color w:val="000000"/>
              </w:rPr>
            </w:pPr>
            <w:r w:rsidRPr="00496F72">
              <w:rPr>
                <w:rFonts w:ascii="Times New Roman" w:eastAsia="Times New Roman" w:hAnsi="Times New Roman" w:cs="Times New Roman"/>
                <w:b/>
                <w:bCs/>
                <w:color w:val="000000"/>
              </w:rPr>
              <w:t>DSM PINE 96h</w:t>
            </w:r>
          </w:p>
        </w:tc>
        <w:tc>
          <w:tcPr>
            <w:tcW w:w="1240"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2.1</w:t>
            </w:r>
          </w:p>
        </w:tc>
        <w:tc>
          <w:tcPr>
            <w:tcW w:w="823"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p>
        </w:tc>
        <w:tc>
          <w:tcPr>
            <w:tcW w:w="816"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p>
        </w:tc>
        <w:tc>
          <w:tcPr>
            <w:tcW w:w="823"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2.2</w:t>
            </w:r>
          </w:p>
        </w:tc>
        <w:tc>
          <w:tcPr>
            <w:tcW w:w="1369"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0.11</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0.00</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0.00</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0.11</w:t>
            </w:r>
          </w:p>
        </w:tc>
      </w:tr>
      <w:tr w:rsidR="00496F72" w:rsidRPr="00496F72" w:rsidTr="00496F72">
        <w:trPr>
          <w:trHeight w:val="320"/>
        </w:trPr>
        <w:tc>
          <w:tcPr>
            <w:tcW w:w="2120" w:type="dxa"/>
            <w:tcBorders>
              <w:top w:val="nil"/>
              <w:left w:val="single" w:sz="4" w:space="0" w:color="auto"/>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b/>
                <w:bCs/>
                <w:color w:val="000000"/>
              </w:rPr>
            </w:pPr>
            <w:r w:rsidRPr="00496F72">
              <w:rPr>
                <w:rFonts w:ascii="Times New Roman" w:eastAsia="Times New Roman" w:hAnsi="Times New Roman" w:cs="Times New Roman"/>
                <w:b/>
                <w:bCs/>
                <w:color w:val="000000"/>
              </w:rPr>
              <w:t>DSM POP 48h</w:t>
            </w:r>
          </w:p>
        </w:tc>
        <w:tc>
          <w:tcPr>
            <w:tcW w:w="1240"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0.4</w:t>
            </w:r>
          </w:p>
        </w:tc>
        <w:tc>
          <w:tcPr>
            <w:tcW w:w="823"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5.1</w:t>
            </w:r>
          </w:p>
        </w:tc>
        <w:tc>
          <w:tcPr>
            <w:tcW w:w="816"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p>
        </w:tc>
        <w:tc>
          <w:tcPr>
            <w:tcW w:w="823"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4.9</w:t>
            </w:r>
          </w:p>
        </w:tc>
        <w:tc>
          <w:tcPr>
            <w:tcW w:w="1369"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0.02</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0.25</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0.00</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0.24</w:t>
            </w:r>
          </w:p>
        </w:tc>
      </w:tr>
      <w:tr w:rsidR="00496F72" w:rsidRPr="00496F72" w:rsidTr="00496F72">
        <w:trPr>
          <w:trHeight w:val="320"/>
        </w:trPr>
        <w:tc>
          <w:tcPr>
            <w:tcW w:w="2120" w:type="dxa"/>
            <w:tcBorders>
              <w:top w:val="nil"/>
              <w:left w:val="single" w:sz="4" w:space="0" w:color="auto"/>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b/>
                <w:bCs/>
                <w:color w:val="000000"/>
              </w:rPr>
            </w:pPr>
            <w:r w:rsidRPr="00496F72">
              <w:rPr>
                <w:rFonts w:ascii="Times New Roman" w:eastAsia="Times New Roman" w:hAnsi="Times New Roman" w:cs="Times New Roman"/>
                <w:b/>
                <w:bCs/>
                <w:color w:val="000000"/>
              </w:rPr>
              <w:t>DSM POP 96h</w:t>
            </w:r>
          </w:p>
        </w:tc>
        <w:tc>
          <w:tcPr>
            <w:tcW w:w="1240"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2.3</w:t>
            </w:r>
          </w:p>
        </w:tc>
        <w:tc>
          <w:tcPr>
            <w:tcW w:w="823"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6.0</w:t>
            </w:r>
          </w:p>
        </w:tc>
        <w:tc>
          <w:tcPr>
            <w:tcW w:w="816"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p>
        </w:tc>
        <w:tc>
          <w:tcPr>
            <w:tcW w:w="823"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6.0</w:t>
            </w:r>
          </w:p>
        </w:tc>
        <w:tc>
          <w:tcPr>
            <w:tcW w:w="1369"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0.11</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0.30</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0.00</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0.30</w:t>
            </w:r>
          </w:p>
        </w:tc>
      </w:tr>
      <w:tr w:rsidR="00496F72" w:rsidRPr="00496F72" w:rsidTr="00496F72">
        <w:trPr>
          <w:trHeight w:val="320"/>
        </w:trPr>
        <w:tc>
          <w:tcPr>
            <w:tcW w:w="2120" w:type="dxa"/>
            <w:tcBorders>
              <w:top w:val="nil"/>
              <w:left w:val="single" w:sz="4" w:space="0" w:color="auto"/>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b/>
                <w:bCs/>
                <w:color w:val="000000"/>
              </w:rPr>
            </w:pPr>
            <w:r w:rsidRPr="00496F72">
              <w:rPr>
                <w:rFonts w:ascii="Times New Roman" w:eastAsia="Times New Roman" w:hAnsi="Times New Roman" w:cs="Times New Roman"/>
                <w:b/>
                <w:bCs/>
                <w:color w:val="000000"/>
              </w:rPr>
              <w:t>DSM SWG 48h</w:t>
            </w:r>
          </w:p>
        </w:tc>
        <w:tc>
          <w:tcPr>
            <w:tcW w:w="1240"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2.9</w:t>
            </w:r>
          </w:p>
        </w:tc>
        <w:tc>
          <w:tcPr>
            <w:tcW w:w="823"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12.2</w:t>
            </w:r>
          </w:p>
        </w:tc>
        <w:tc>
          <w:tcPr>
            <w:tcW w:w="816"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p>
        </w:tc>
        <w:tc>
          <w:tcPr>
            <w:tcW w:w="823"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18.0</w:t>
            </w:r>
          </w:p>
        </w:tc>
        <w:tc>
          <w:tcPr>
            <w:tcW w:w="1369"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0.15</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0.61</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0.00</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0.90</w:t>
            </w:r>
          </w:p>
        </w:tc>
      </w:tr>
      <w:tr w:rsidR="00496F72" w:rsidRPr="00496F72" w:rsidTr="00496F72">
        <w:trPr>
          <w:trHeight w:val="320"/>
        </w:trPr>
        <w:tc>
          <w:tcPr>
            <w:tcW w:w="2120" w:type="dxa"/>
            <w:tcBorders>
              <w:top w:val="nil"/>
              <w:left w:val="single" w:sz="4" w:space="0" w:color="auto"/>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b/>
                <w:bCs/>
                <w:color w:val="000000"/>
              </w:rPr>
            </w:pPr>
            <w:r w:rsidRPr="00496F72">
              <w:rPr>
                <w:rFonts w:ascii="Times New Roman" w:eastAsia="Times New Roman" w:hAnsi="Times New Roman" w:cs="Times New Roman"/>
                <w:b/>
                <w:bCs/>
                <w:color w:val="000000"/>
              </w:rPr>
              <w:t>DSM SWG 96h</w:t>
            </w:r>
          </w:p>
        </w:tc>
        <w:tc>
          <w:tcPr>
            <w:tcW w:w="1240"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1.2</w:t>
            </w:r>
          </w:p>
        </w:tc>
        <w:tc>
          <w:tcPr>
            <w:tcW w:w="823"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5.7</w:t>
            </w:r>
          </w:p>
        </w:tc>
        <w:tc>
          <w:tcPr>
            <w:tcW w:w="816"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p>
        </w:tc>
        <w:tc>
          <w:tcPr>
            <w:tcW w:w="823"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8.0</w:t>
            </w:r>
          </w:p>
        </w:tc>
        <w:tc>
          <w:tcPr>
            <w:tcW w:w="1369"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0.06</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0.29</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0.00</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0.40</w:t>
            </w:r>
          </w:p>
        </w:tc>
      </w:tr>
      <w:tr w:rsidR="00496F72" w:rsidRPr="00496F72" w:rsidTr="00496F72">
        <w:trPr>
          <w:trHeight w:val="320"/>
        </w:trPr>
        <w:tc>
          <w:tcPr>
            <w:tcW w:w="2120" w:type="dxa"/>
            <w:tcBorders>
              <w:top w:val="nil"/>
              <w:left w:val="single" w:sz="4" w:space="0" w:color="auto"/>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b/>
                <w:bCs/>
                <w:color w:val="000000"/>
              </w:rPr>
            </w:pPr>
            <w:r w:rsidRPr="00496F72">
              <w:rPr>
                <w:rFonts w:ascii="Times New Roman" w:eastAsia="Times New Roman" w:hAnsi="Times New Roman" w:cs="Times New Roman"/>
                <w:b/>
                <w:bCs/>
                <w:color w:val="000000"/>
              </w:rPr>
              <w:t>PD630 PINE 48h</w:t>
            </w:r>
          </w:p>
        </w:tc>
        <w:tc>
          <w:tcPr>
            <w:tcW w:w="1240"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1.5</w:t>
            </w:r>
          </w:p>
        </w:tc>
        <w:tc>
          <w:tcPr>
            <w:tcW w:w="823"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5.0</w:t>
            </w:r>
          </w:p>
        </w:tc>
        <w:tc>
          <w:tcPr>
            <w:tcW w:w="816"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p>
        </w:tc>
        <w:tc>
          <w:tcPr>
            <w:tcW w:w="823"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6.5</w:t>
            </w:r>
          </w:p>
        </w:tc>
        <w:tc>
          <w:tcPr>
            <w:tcW w:w="1369"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0.07</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0.25</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0.00</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0.32</w:t>
            </w:r>
          </w:p>
        </w:tc>
      </w:tr>
      <w:tr w:rsidR="00496F72" w:rsidRPr="00496F72" w:rsidTr="00496F72">
        <w:trPr>
          <w:trHeight w:val="320"/>
        </w:trPr>
        <w:tc>
          <w:tcPr>
            <w:tcW w:w="2120" w:type="dxa"/>
            <w:tcBorders>
              <w:top w:val="nil"/>
              <w:left w:val="single" w:sz="4" w:space="0" w:color="auto"/>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b/>
                <w:bCs/>
                <w:color w:val="000000"/>
              </w:rPr>
            </w:pPr>
            <w:r w:rsidRPr="00496F72">
              <w:rPr>
                <w:rFonts w:ascii="Times New Roman" w:eastAsia="Times New Roman" w:hAnsi="Times New Roman" w:cs="Times New Roman"/>
                <w:b/>
                <w:bCs/>
                <w:color w:val="000000"/>
              </w:rPr>
              <w:t>PD630 PINE 96h</w:t>
            </w:r>
          </w:p>
        </w:tc>
        <w:tc>
          <w:tcPr>
            <w:tcW w:w="1240"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0.9</w:t>
            </w:r>
          </w:p>
        </w:tc>
        <w:tc>
          <w:tcPr>
            <w:tcW w:w="823"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p>
        </w:tc>
        <w:tc>
          <w:tcPr>
            <w:tcW w:w="816"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p>
        </w:tc>
        <w:tc>
          <w:tcPr>
            <w:tcW w:w="823"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p>
        </w:tc>
        <w:tc>
          <w:tcPr>
            <w:tcW w:w="1369"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0.05</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0.00</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0.00</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0.00</w:t>
            </w:r>
          </w:p>
        </w:tc>
      </w:tr>
      <w:tr w:rsidR="00496F72" w:rsidRPr="00496F72" w:rsidTr="00496F72">
        <w:trPr>
          <w:trHeight w:val="320"/>
        </w:trPr>
        <w:tc>
          <w:tcPr>
            <w:tcW w:w="2120" w:type="dxa"/>
            <w:tcBorders>
              <w:top w:val="nil"/>
              <w:left w:val="single" w:sz="4" w:space="0" w:color="auto"/>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b/>
                <w:bCs/>
                <w:color w:val="000000"/>
              </w:rPr>
            </w:pPr>
            <w:r w:rsidRPr="00496F72">
              <w:rPr>
                <w:rFonts w:ascii="Times New Roman" w:eastAsia="Times New Roman" w:hAnsi="Times New Roman" w:cs="Times New Roman"/>
                <w:b/>
                <w:bCs/>
                <w:color w:val="000000"/>
              </w:rPr>
              <w:t>PD630 POP 48h</w:t>
            </w:r>
          </w:p>
        </w:tc>
        <w:tc>
          <w:tcPr>
            <w:tcW w:w="1240"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p>
        </w:tc>
        <w:tc>
          <w:tcPr>
            <w:tcW w:w="823"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3.2</w:t>
            </w:r>
          </w:p>
        </w:tc>
        <w:tc>
          <w:tcPr>
            <w:tcW w:w="816"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p>
        </w:tc>
        <w:tc>
          <w:tcPr>
            <w:tcW w:w="823"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2.5</w:t>
            </w:r>
          </w:p>
        </w:tc>
        <w:tc>
          <w:tcPr>
            <w:tcW w:w="1369"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0.00</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0.16</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0.00</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0.13</w:t>
            </w:r>
          </w:p>
        </w:tc>
      </w:tr>
      <w:tr w:rsidR="00496F72" w:rsidRPr="00496F72" w:rsidTr="00496F72">
        <w:trPr>
          <w:trHeight w:val="320"/>
        </w:trPr>
        <w:tc>
          <w:tcPr>
            <w:tcW w:w="2120" w:type="dxa"/>
            <w:tcBorders>
              <w:top w:val="nil"/>
              <w:left w:val="single" w:sz="4" w:space="0" w:color="auto"/>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b/>
                <w:bCs/>
                <w:color w:val="000000"/>
              </w:rPr>
            </w:pPr>
            <w:r w:rsidRPr="00496F72">
              <w:rPr>
                <w:rFonts w:ascii="Times New Roman" w:eastAsia="Times New Roman" w:hAnsi="Times New Roman" w:cs="Times New Roman"/>
                <w:b/>
                <w:bCs/>
                <w:color w:val="000000"/>
              </w:rPr>
              <w:t>PD630 POP 96h</w:t>
            </w:r>
          </w:p>
        </w:tc>
        <w:tc>
          <w:tcPr>
            <w:tcW w:w="1240"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0.6</w:t>
            </w:r>
          </w:p>
        </w:tc>
        <w:tc>
          <w:tcPr>
            <w:tcW w:w="823"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p>
        </w:tc>
        <w:tc>
          <w:tcPr>
            <w:tcW w:w="816"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3.4</w:t>
            </w:r>
          </w:p>
        </w:tc>
        <w:tc>
          <w:tcPr>
            <w:tcW w:w="823"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3.6</w:t>
            </w:r>
          </w:p>
        </w:tc>
        <w:tc>
          <w:tcPr>
            <w:tcW w:w="1369"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0.03</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0.00</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0.17</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0.18</w:t>
            </w:r>
          </w:p>
        </w:tc>
      </w:tr>
      <w:tr w:rsidR="00496F72" w:rsidRPr="00496F72" w:rsidTr="00496F72">
        <w:trPr>
          <w:trHeight w:val="320"/>
        </w:trPr>
        <w:tc>
          <w:tcPr>
            <w:tcW w:w="2120" w:type="dxa"/>
            <w:tcBorders>
              <w:top w:val="nil"/>
              <w:left w:val="single" w:sz="4" w:space="0" w:color="auto"/>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b/>
                <w:bCs/>
                <w:color w:val="000000"/>
              </w:rPr>
            </w:pPr>
            <w:r w:rsidRPr="00496F72">
              <w:rPr>
                <w:rFonts w:ascii="Times New Roman" w:eastAsia="Times New Roman" w:hAnsi="Times New Roman" w:cs="Times New Roman"/>
                <w:b/>
                <w:bCs/>
                <w:color w:val="000000"/>
              </w:rPr>
              <w:t>PD630 SWG 48h</w:t>
            </w:r>
          </w:p>
        </w:tc>
        <w:tc>
          <w:tcPr>
            <w:tcW w:w="1240"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0.1</w:t>
            </w:r>
          </w:p>
        </w:tc>
        <w:tc>
          <w:tcPr>
            <w:tcW w:w="823"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7.8</w:t>
            </w:r>
          </w:p>
        </w:tc>
        <w:tc>
          <w:tcPr>
            <w:tcW w:w="816"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p>
        </w:tc>
        <w:tc>
          <w:tcPr>
            <w:tcW w:w="823"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9.9</w:t>
            </w:r>
          </w:p>
        </w:tc>
        <w:tc>
          <w:tcPr>
            <w:tcW w:w="1369"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0.01</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0.39</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0.00</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0.49</w:t>
            </w:r>
          </w:p>
        </w:tc>
      </w:tr>
      <w:tr w:rsidR="00496F72" w:rsidRPr="00496F72" w:rsidTr="00496F72">
        <w:trPr>
          <w:trHeight w:val="320"/>
        </w:trPr>
        <w:tc>
          <w:tcPr>
            <w:tcW w:w="2120" w:type="dxa"/>
            <w:tcBorders>
              <w:top w:val="nil"/>
              <w:left w:val="single" w:sz="4" w:space="0" w:color="auto"/>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b/>
                <w:bCs/>
                <w:color w:val="000000"/>
              </w:rPr>
            </w:pPr>
            <w:r w:rsidRPr="00496F72">
              <w:rPr>
                <w:rFonts w:ascii="Times New Roman" w:eastAsia="Times New Roman" w:hAnsi="Times New Roman" w:cs="Times New Roman"/>
                <w:b/>
                <w:bCs/>
                <w:color w:val="000000"/>
              </w:rPr>
              <w:t>PD630 SWG 96h</w:t>
            </w:r>
          </w:p>
        </w:tc>
        <w:tc>
          <w:tcPr>
            <w:tcW w:w="1240"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0.7</w:t>
            </w:r>
          </w:p>
        </w:tc>
        <w:tc>
          <w:tcPr>
            <w:tcW w:w="823"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4.5</w:t>
            </w:r>
          </w:p>
        </w:tc>
        <w:tc>
          <w:tcPr>
            <w:tcW w:w="816"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p>
        </w:tc>
        <w:tc>
          <w:tcPr>
            <w:tcW w:w="823"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5.8</w:t>
            </w:r>
          </w:p>
        </w:tc>
        <w:tc>
          <w:tcPr>
            <w:tcW w:w="1369"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0.03</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0.23</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0.00</w:t>
            </w:r>
          </w:p>
        </w:tc>
        <w:tc>
          <w:tcPr>
            <w:tcW w:w="1548" w:type="dxa"/>
            <w:tcBorders>
              <w:top w:val="nil"/>
              <w:left w:val="nil"/>
              <w:bottom w:val="single" w:sz="4" w:space="0" w:color="auto"/>
              <w:right w:val="single" w:sz="4" w:space="0" w:color="auto"/>
            </w:tcBorders>
            <w:shd w:val="clear" w:color="auto" w:fill="auto"/>
            <w:noWrap/>
            <w:vAlign w:val="center"/>
            <w:hideMark/>
          </w:tcPr>
          <w:p w:rsidR="00496F72" w:rsidRPr="00496F72" w:rsidRDefault="00496F72" w:rsidP="00496F72">
            <w:pPr>
              <w:jc w:val="center"/>
              <w:rPr>
                <w:rFonts w:ascii="Times New Roman" w:eastAsia="Times New Roman" w:hAnsi="Times New Roman" w:cs="Times New Roman"/>
                <w:color w:val="000000"/>
              </w:rPr>
            </w:pPr>
            <w:r w:rsidRPr="00496F72">
              <w:rPr>
                <w:rFonts w:ascii="Times New Roman" w:eastAsia="Times New Roman" w:hAnsi="Times New Roman" w:cs="Times New Roman"/>
                <w:color w:val="000000"/>
              </w:rPr>
              <w:t>0.29</w:t>
            </w:r>
          </w:p>
        </w:tc>
      </w:tr>
    </w:tbl>
    <w:p w:rsidR="00A946E1" w:rsidRDefault="00A946E1" w:rsidP="00B972F5">
      <w:pPr>
        <w:rPr>
          <w:rFonts w:ascii="Times New Roman" w:hAnsi="Times New Roman" w:cs="Times New Roman"/>
          <w:b/>
        </w:rPr>
      </w:pPr>
    </w:p>
    <w:p w:rsidR="00A946E1" w:rsidRDefault="00A946E1" w:rsidP="00B972F5">
      <w:pPr>
        <w:rPr>
          <w:rFonts w:ascii="Times New Roman" w:hAnsi="Times New Roman" w:cs="Times New Roman"/>
          <w:b/>
        </w:rPr>
      </w:pPr>
      <w:bookmarkStart w:id="1" w:name="_GoBack"/>
      <w:bookmarkEnd w:id="1"/>
    </w:p>
    <w:p w:rsidR="00842D1F" w:rsidRPr="00AF305A" w:rsidRDefault="00842D1F" w:rsidP="00B972F5">
      <w:pPr>
        <w:rPr>
          <w:rFonts w:ascii="Times New Roman" w:hAnsi="Times New Roman" w:cs="Times New Roman"/>
          <w:b/>
          <w:lang w:val="fr-FR"/>
        </w:rPr>
      </w:pPr>
      <w:r w:rsidRPr="00AF305A">
        <w:rPr>
          <w:rFonts w:ascii="Times New Roman" w:hAnsi="Times New Roman" w:cs="Times New Roman"/>
          <w:b/>
          <w:lang w:val="fr-FR"/>
        </w:rPr>
        <w:lastRenderedPageBreak/>
        <w:t>GC-MS FAME C-</w:t>
      </w:r>
      <w:proofErr w:type="spellStart"/>
      <w:r w:rsidRPr="00AF305A">
        <w:rPr>
          <w:rFonts w:ascii="Times New Roman" w:hAnsi="Times New Roman" w:cs="Times New Roman"/>
          <w:b/>
          <w:lang w:val="fr-FR"/>
        </w:rPr>
        <w:t>chain</w:t>
      </w:r>
      <w:proofErr w:type="spellEnd"/>
      <w:r w:rsidRPr="00AF305A">
        <w:rPr>
          <w:rFonts w:ascii="Times New Roman" w:hAnsi="Times New Roman" w:cs="Times New Roman"/>
          <w:b/>
          <w:lang w:val="fr-FR"/>
        </w:rPr>
        <w:t xml:space="preserve"> distribution</w:t>
      </w:r>
    </w:p>
    <w:tbl>
      <w:tblPr>
        <w:tblW w:w="12616" w:type="dxa"/>
        <w:jc w:val="center"/>
        <w:tblLook w:val="04A0"/>
      </w:tblPr>
      <w:tblGrid>
        <w:gridCol w:w="1988"/>
        <w:gridCol w:w="564"/>
        <w:gridCol w:w="642"/>
        <w:gridCol w:w="642"/>
        <w:gridCol w:w="642"/>
        <w:gridCol w:w="642"/>
        <w:gridCol w:w="642"/>
        <w:gridCol w:w="642"/>
        <w:gridCol w:w="642"/>
        <w:gridCol w:w="642"/>
        <w:gridCol w:w="764"/>
        <w:gridCol w:w="642"/>
        <w:gridCol w:w="764"/>
        <w:gridCol w:w="642"/>
        <w:gridCol w:w="1057"/>
        <w:gridCol w:w="1059"/>
      </w:tblGrid>
      <w:tr w:rsidR="00842D1F" w:rsidRPr="00842D1F" w:rsidTr="00842D1F">
        <w:trPr>
          <w:trHeight w:val="320"/>
          <w:jc w:val="center"/>
        </w:trPr>
        <w:tc>
          <w:tcPr>
            <w:tcW w:w="1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b/>
                <w:bCs/>
                <w:color w:val="000000"/>
              </w:rPr>
            </w:pPr>
            <w:r w:rsidRPr="00842D1F">
              <w:rPr>
                <w:rFonts w:ascii="Times New Roman" w:eastAsia="Times New Roman" w:hAnsi="Times New Roman" w:cs="Times New Roman"/>
                <w:b/>
                <w:bCs/>
                <w:color w:val="000000"/>
              </w:rPr>
              <w:t>FAME (mg/L)</w:t>
            </w:r>
          </w:p>
        </w:tc>
        <w:tc>
          <w:tcPr>
            <w:tcW w:w="564" w:type="dxa"/>
            <w:tcBorders>
              <w:top w:val="single" w:sz="4" w:space="0" w:color="auto"/>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b/>
                <w:bCs/>
                <w:color w:val="000000"/>
              </w:rPr>
            </w:pPr>
            <w:r w:rsidRPr="00842D1F">
              <w:rPr>
                <w:rFonts w:ascii="Times New Roman" w:eastAsia="Times New Roman" w:hAnsi="Times New Roman" w:cs="Times New Roman"/>
                <w:b/>
                <w:bCs/>
                <w:color w:val="000000"/>
              </w:rPr>
              <w:t>5</w:t>
            </w:r>
          </w:p>
        </w:tc>
        <w:tc>
          <w:tcPr>
            <w:tcW w:w="642" w:type="dxa"/>
            <w:tcBorders>
              <w:top w:val="single" w:sz="4" w:space="0" w:color="auto"/>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b/>
                <w:bCs/>
                <w:color w:val="000000"/>
              </w:rPr>
            </w:pPr>
            <w:r w:rsidRPr="00842D1F">
              <w:rPr>
                <w:rFonts w:ascii="Times New Roman" w:eastAsia="Times New Roman" w:hAnsi="Times New Roman" w:cs="Times New Roman"/>
                <w:b/>
                <w:bCs/>
                <w:color w:val="000000"/>
              </w:rPr>
              <w:t>8</w:t>
            </w:r>
          </w:p>
        </w:tc>
        <w:tc>
          <w:tcPr>
            <w:tcW w:w="642" w:type="dxa"/>
            <w:tcBorders>
              <w:top w:val="single" w:sz="4" w:space="0" w:color="auto"/>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b/>
                <w:bCs/>
                <w:color w:val="000000"/>
              </w:rPr>
            </w:pPr>
            <w:r w:rsidRPr="00842D1F">
              <w:rPr>
                <w:rFonts w:ascii="Times New Roman" w:eastAsia="Times New Roman" w:hAnsi="Times New Roman" w:cs="Times New Roman"/>
                <w:b/>
                <w:bCs/>
                <w:color w:val="000000"/>
              </w:rPr>
              <w:t>10</w:t>
            </w:r>
          </w:p>
        </w:tc>
        <w:tc>
          <w:tcPr>
            <w:tcW w:w="642" w:type="dxa"/>
            <w:tcBorders>
              <w:top w:val="single" w:sz="4" w:space="0" w:color="auto"/>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b/>
                <w:bCs/>
                <w:color w:val="000000"/>
              </w:rPr>
            </w:pPr>
            <w:r w:rsidRPr="00842D1F">
              <w:rPr>
                <w:rFonts w:ascii="Times New Roman" w:eastAsia="Times New Roman" w:hAnsi="Times New Roman" w:cs="Times New Roman"/>
                <w:b/>
                <w:bCs/>
                <w:color w:val="000000"/>
              </w:rPr>
              <w:t>11</w:t>
            </w:r>
          </w:p>
        </w:tc>
        <w:tc>
          <w:tcPr>
            <w:tcW w:w="642" w:type="dxa"/>
            <w:tcBorders>
              <w:top w:val="single" w:sz="4" w:space="0" w:color="auto"/>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b/>
                <w:bCs/>
                <w:color w:val="000000"/>
              </w:rPr>
            </w:pPr>
            <w:r w:rsidRPr="00842D1F">
              <w:rPr>
                <w:rFonts w:ascii="Times New Roman" w:eastAsia="Times New Roman" w:hAnsi="Times New Roman" w:cs="Times New Roman"/>
                <w:b/>
                <w:bCs/>
                <w:color w:val="000000"/>
              </w:rPr>
              <w:t>12</w:t>
            </w:r>
          </w:p>
        </w:tc>
        <w:tc>
          <w:tcPr>
            <w:tcW w:w="642" w:type="dxa"/>
            <w:tcBorders>
              <w:top w:val="single" w:sz="4" w:space="0" w:color="auto"/>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b/>
                <w:bCs/>
                <w:color w:val="000000"/>
              </w:rPr>
            </w:pPr>
            <w:r w:rsidRPr="00842D1F">
              <w:rPr>
                <w:rFonts w:ascii="Times New Roman" w:eastAsia="Times New Roman" w:hAnsi="Times New Roman" w:cs="Times New Roman"/>
                <w:b/>
                <w:bCs/>
                <w:color w:val="000000"/>
              </w:rPr>
              <w:t>13</w:t>
            </w:r>
          </w:p>
        </w:tc>
        <w:tc>
          <w:tcPr>
            <w:tcW w:w="642" w:type="dxa"/>
            <w:tcBorders>
              <w:top w:val="single" w:sz="4" w:space="0" w:color="auto"/>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b/>
                <w:bCs/>
                <w:color w:val="000000"/>
              </w:rPr>
            </w:pPr>
            <w:r w:rsidRPr="00842D1F">
              <w:rPr>
                <w:rFonts w:ascii="Times New Roman" w:eastAsia="Times New Roman" w:hAnsi="Times New Roman" w:cs="Times New Roman"/>
                <w:b/>
                <w:bCs/>
                <w:color w:val="000000"/>
              </w:rPr>
              <w:t>14</w:t>
            </w:r>
          </w:p>
        </w:tc>
        <w:tc>
          <w:tcPr>
            <w:tcW w:w="642" w:type="dxa"/>
            <w:tcBorders>
              <w:top w:val="single" w:sz="4" w:space="0" w:color="auto"/>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b/>
                <w:bCs/>
                <w:color w:val="000000"/>
              </w:rPr>
            </w:pPr>
            <w:r w:rsidRPr="00842D1F">
              <w:rPr>
                <w:rFonts w:ascii="Times New Roman" w:eastAsia="Times New Roman" w:hAnsi="Times New Roman" w:cs="Times New Roman"/>
                <w:b/>
                <w:bCs/>
                <w:color w:val="000000"/>
              </w:rPr>
              <w:t>15</w:t>
            </w:r>
          </w:p>
        </w:tc>
        <w:tc>
          <w:tcPr>
            <w:tcW w:w="642" w:type="dxa"/>
            <w:tcBorders>
              <w:top w:val="single" w:sz="4" w:space="0" w:color="auto"/>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b/>
                <w:bCs/>
                <w:color w:val="000000"/>
              </w:rPr>
            </w:pPr>
            <w:r w:rsidRPr="00842D1F">
              <w:rPr>
                <w:rFonts w:ascii="Times New Roman" w:eastAsia="Times New Roman" w:hAnsi="Times New Roman" w:cs="Times New Roman"/>
                <w:b/>
                <w:bCs/>
                <w:color w:val="000000"/>
              </w:rPr>
              <w:t>16</w:t>
            </w:r>
          </w:p>
        </w:tc>
        <w:tc>
          <w:tcPr>
            <w:tcW w:w="764" w:type="dxa"/>
            <w:tcBorders>
              <w:top w:val="single" w:sz="4" w:space="0" w:color="auto"/>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b/>
                <w:bCs/>
                <w:color w:val="000000"/>
              </w:rPr>
            </w:pPr>
            <w:r w:rsidRPr="00842D1F">
              <w:rPr>
                <w:rFonts w:ascii="Times New Roman" w:eastAsia="Times New Roman" w:hAnsi="Times New Roman" w:cs="Times New Roman"/>
                <w:b/>
                <w:bCs/>
                <w:color w:val="000000"/>
              </w:rPr>
              <w:t>17</w:t>
            </w:r>
          </w:p>
        </w:tc>
        <w:tc>
          <w:tcPr>
            <w:tcW w:w="642" w:type="dxa"/>
            <w:tcBorders>
              <w:top w:val="single" w:sz="4" w:space="0" w:color="auto"/>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b/>
                <w:bCs/>
                <w:color w:val="000000"/>
              </w:rPr>
            </w:pPr>
            <w:r w:rsidRPr="00842D1F">
              <w:rPr>
                <w:rFonts w:ascii="Times New Roman" w:eastAsia="Times New Roman" w:hAnsi="Times New Roman" w:cs="Times New Roman"/>
                <w:b/>
                <w:bCs/>
                <w:color w:val="000000"/>
              </w:rPr>
              <w:t>18</w:t>
            </w:r>
          </w:p>
        </w:tc>
        <w:tc>
          <w:tcPr>
            <w:tcW w:w="764" w:type="dxa"/>
            <w:tcBorders>
              <w:top w:val="single" w:sz="4" w:space="0" w:color="auto"/>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b/>
                <w:bCs/>
                <w:color w:val="000000"/>
              </w:rPr>
            </w:pPr>
            <w:r w:rsidRPr="00842D1F">
              <w:rPr>
                <w:rFonts w:ascii="Times New Roman" w:eastAsia="Times New Roman" w:hAnsi="Times New Roman" w:cs="Times New Roman"/>
                <w:b/>
                <w:bCs/>
                <w:color w:val="000000"/>
              </w:rPr>
              <w:t>19</w:t>
            </w:r>
          </w:p>
        </w:tc>
        <w:tc>
          <w:tcPr>
            <w:tcW w:w="642" w:type="dxa"/>
            <w:tcBorders>
              <w:top w:val="single" w:sz="4" w:space="0" w:color="auto"/>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b/>
                <w:bCs/>
                <w:color w:val="000000"/>
              </w:rPr>
            </w:pPr>
            <w:r w:rsidRPr="00842D1F">
              <w:rPr>
                <w:rFonts w:ascii="Times New Roman" w:eastAsia="Times New Roman" w:hAnsi="Times New Roman" w:cs="Times New Roman"/>
                <w:b/>
                <w:bCs/>
                <w:color w:val="000000"/>
              </w:rPr>
              <w:t>23</w:t>
            </w:r>
          </w:p>
        </w:tc>
        <w:tc>
          <w:tcPr>
            <w:tcW w:w="1057" w:type="dxa"/>
            <w:tcBorders>
              <w:top w:val="single" w:sz="4" w:space="0" w:color="auto"/>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b/>
                <w:bCs/>
                <w:color w:val="000000"/>
              </w:rPr>
            </w:pPr>
            <w:r w:rsidRPr="00842D1F">
              <w:rPr>
                <w:rFonts w:ascii="Times New Roman" w:eastAsia="Times New Roman" w:hAnsi="Times New Roman" w:cs="Times New Roman"/>
                <w:b/>
                <w:bCs/>
                <w:color w:val="000000"/>
              </w:rPr>
              <w:t>TOTAL</w:t>
            </w:r>
          </w:p>
        </w:tc>
        <w:tc>
          <w:tcPr>
            <w:tcW w:w="1059" w:type="dxa"/>
            <w:tcBorders>
              <w:top w:val="single" w:sz="4" w:space="0" w:color="auto"/>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b/>
                <w:color w:val="000000"/>
              </w:rPr>
            </w:pPr>
            <w:r w:rsidRPr="00842D1F">
              <w:rPr>
                <w:rFonts w:ascii="Times New Roman" w:eastAsia="Times New Roman" w:hAnsi="Times New Roman" w:cs="Times New Roman"/>
                <w:b/>
                <w:color w:val="000000"/>
              </w:rPr>
              <w:t>Other</w:t>
            </w:r>
          </w:p>
          <w:p w:rsidR="00842D1F" w:rsidRPr="00842D1F" w:rsidRDefault="00842D1F" w:rsidP="00842D1F">
            <w:pPr>
              <w:jc w:val="center"/>
              <w:rPr>
                <w:rFonts w:ascii="Times New Roman" w:eastAsia="Times New Roman" w:hAnsi="Times New Roman" w:cs="Times New Roman"/>
                <w:color w:val="000000"/>
              </w:rPr>
            </w:pPr>
            <w:proofErr w:type="gramStart"/>
            <w:r w:rsidRPr="00842D1F">
              <w:rPr>
                <w:rFonts w:ascii="Times New Roman" w:eastAsia="Times New Roman" w:hAnsi="Times New Roman" w:cs="Times New Roman"/>
                <w:b/>
                <w:color w:val="000000"/>
              </w:rPr>
              <w:t>( &lt;</w:t>
            </w:r>
            <w:proofErr w:type="gramEnd"/>
            <w:r w:rsidRPr="00842D1F">
              <w:rPr>
                <w:rFonts w:ascii="Times New Roman" w:eastAsia="Times New Roman" w:hAnsi="Times New Roman" w:cs="Times New Roman"/>
                <w:b/>
                <w:color w:val="000000"/>
              </w:rPr>
              <w:t xml:space="preserve"> 5 %)</w:t>
            </w:r>
          </w:p>
        </w:tc>
      </w:tr>
      <w:tr w:rsidR="00842D1F" w:rsidRPr="00842D1F" w:rsidTr="00842D1F">
        <w:trPr>
          <w:trHeight w:val="320"/>
          <w:jc w:val="center"/>
        </w:trPr>
        <w:tc>
          <w:tcPr>
            <w:tcW w:w="1988" w:type="dxa"/>
            <w:tcBorders>
              <w:top w:val="nil"/>
              <w:left w:val="single" w:sz="4" w:space="0" w:color="auto"/>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b/>
                <w:bCs/>
                <w:color w:val="000000"/>
              </w:rPr>
            </w:pPr>
            <w:r w:rsidRPr="00842D1F">
              <w:rPr>
                <w:rFonts w:ascii="Times New Roman" w:eastAsia="Times New Roman" w:hAnsi="Times New Roman" w:cs="Times New Roman"/>
                <w:b/>
                <w:bCs/>
                <w:color w:val="000000"/>
              </w:rPr>
              <w:t>DSM PINE 48h</w:t>
            </w:r>
          </w:p>
        </w:tc>
        <w:tc>
          <w:tcPr>
            <w:tcW w:w="5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0.1</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0.3</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0.2</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7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4.0</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7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11.1</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1057"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15.7</w:t>
            </w:r>
          </w:p>
        </w:tc>
        <w:tc>
          <w:tcPr>
            <w:tcW w:w="1059"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0.6</w:t>
            </w:r>
          </w:p>
        </w:tc>
      </w:tr>
      <w:tr w:rsidR="00842D1F" w:rsidRPr="00842D1F" w:rsidTr="00842D1F">
        <w:trPr>
          <w:trHeight w:val="320"/>
          <w:jc w:val="center"/>
        </w:trPr>
        <w:tc>
          <w:tcPr>
            <w:tcW w:w="1988" w:type="dxa"/>
            <w:tcBorders>
              <w:top w:val="nil"/>
              <w:left w:val="single" w:sz="4" w:space="0" w:color="auto"/>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b/>
                <w:bCs/>
                <w:color w:val="000000"/>
              </w:rPr>
            </w:pPr>
            <w:r w:rsidRPr="00842D1F">
              <w:rPr>
                <w:rFonts w:ascii="Times New Roman" w:eastAsia="Times New Roman" w:hAnsi="Times New Roman" w:cs="Times New Roman"/>
                <w:b/>
                <w:bCs/>
                <w:color w:val="000000"/>
              </w:rPr>
              <w:t>DSM PINE 96h</w:t>
            </w:r>
          </w:p>
        </w:tc>
        <w:tc>
          <w:tcPr>
            <w:tcW w:w="5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0.2</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0.3</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7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1.3</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0.3</w:t>
            </w:r>
          </w:p>
        </w:tc>
        <w:tc>
          <w:tcPr>
            <w:tcW w:w="7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2.2</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1057"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4.3</w:t>
            </w:r>
          </w:p>
        </w:tc>
        <w:tc>
          <w:tcPr>
            <w:tcW w:w="1059"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2.1</w:t>
            </w:r>
          </w:p>
        </w:tc>
      </w:tr>
      <w:tr w:rsidR="00842D1F" w:rsidRPr="00842D1F" w:rsidTr="00842D1F">
        <w:trPr>
          <w:trHeight w:val="320"/>
          <w:jc w:val="center"/>
        </w:trPr>
        <w:tc>
          <w:tcPr>
            <w:tcW w:w="1988" w:type="dxa"/>
            <w:tcBorders>
              <w:top w:val="nil"/>
              <w:left w:val="single" w:sz="4" w:space="0" w:color="auto"/>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b/>
                <w:bCs/>
                <w:color w:val="000000"/>
              </w:rPr>
            </w:pPr>
            <w:r w:rsidRPr="00842D1F">
              <w:rPr>
                <w:rFonts w:ascii="Times New Roman" w:eastAsia="Times New Roman" w:hAnsi="Times New Roman" w:cs="Times New Roman"/>
                <w:b/>
                <w:bCs/>
                <w:color w:val="000000"/>
              </w:rPr>
              <w:t>PD630 PINE 48h</w:t>
            </w:r>
          </w:p>
        </w:tc>
        <w:tc>
          <w:tcPr>
            <w:tcW w:w="5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0.6</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0.3</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0.1</w:t>
            </w:r>
          </w:p>
        </w:tc>
        <w:tc>
          <w:tcPr>
            <w:tcW w:w="7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5.0</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7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6.5</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0.4</w:t>
            </w:r>
          </w:p>
        </w:tc>
        <w:tc>
          <w:tcPr>
            <w:tcW w:w="1057"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12.9</w:t>
            </w:r>
          </w:p>
        </w:tc>
        <w:tc>
          <w:tcPr>
            <w:tcW w:w="1059"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1.5</w:t>
            </w:r>
          </w:p>
        </w:tc>
      </w:tr>
      <w:tr w:rsidR="00842D1F" w:rsidRPr="00842D1F" w:rsidTr="00842D1F">
        <w:trPr>
          <w:trHeight w:val="320"/>
          <w:jc w:val="center"/>
        </w:trPr>
        <w:tc>
          <w:tcPr>
            <w:tcW w:w="1988" w:type="dxa"/>
            <w:tcBorders>
              <w:top w:val="nil"/>
              <w:left w:val="single" w:sz="4" w:space="0" w:color="auto"/>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b/>
                <w:bCs/>
                <w:color w:val="000000"/>
              </w:rPr>
            </w:pPr>
            <w:r w:rsidRPr="00842D1F">
              <w:rPr>
                <w:rFonts w:ascii="Times New Roman" w:eastAsia="Times New Roman" w:hAnsi="Times New Roman" w:cs="Times New Roman"/>
                <w:b/>
                <w:bCs/>
                <w:color w:val="000000"/>
              </w:rPr>
              <w:t>PD630 PINE 96h</w:t>
            </w:r>
          </w:p>
        </w:tc>
        <w:tc>
          <w:tcPr>
            <w:tcW w:w="5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7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0.5</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7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1057"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0.5</w:t>
            </w:r>
          </w:p>
        </w:tc>
        <w:tc>
          <w:tcPr>
            <w:tcW w:w="1059"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0.9</w:t>
            </w:r>
          </w:p>
        </w:tc>
      </w:tr>
      <w:tr w:rsidR="00842D1F" w:rsidRPr="00842D1F" w:rsidTr="00842D1F">
        <w:trPr>
          <w:trHeight w:val="320"/>
          <w:jc w:val="center"/>
        </w:trPr>
        <w:tc>
          <w:tcPr>
            <w:tcW w:w="1988" w:type="dxa"/>
            <w:tcBorders>
              <w:top w:val="nil"/>
              <w:left w:val="single" w:sz="4" w:space="0" w:color="auto"/>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b/>
                <w:bCs/>
                <w:color w:val="000000"/>
              </w:rPr>
            </w:pPr>
            <w:r w:rsidRPr="00842D1F">
              <w:rPr>
                <w:rFonts w:ascii="Times New Roman" w:eastAsia="Times New Roman" w:hAnsi="Times New Roman" w:cs="Times New Roman"/>
                <w:b/>
                <w:bCs/>
                <w:color w:val="000000"/>
              </w:rPr>
              <w:t>DSM POP 48h</w:t>
            </w:r>
          </w:p>
        </w:tc>
        <w:tc>
          <w:tcPr>
            <w:tcW w:w="5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0.1</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0.3</w:t>
            </w:r>
          </w:p>
        </w:tc>
        <w:tc>
          <w:tcPr>
            <w:tcW w:w="7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5.1</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7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4.9</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1057"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10.4</w:t>
            </w:r>
          </w:p>
        </w:tc>
        <w:tc>
          <w:tcPr>
            <w:tcW w:w="1059"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0.4</w:t>
            </w:r>
          </w:p>
        </w:tc>
      </w:tr>
      <w:tr w:rsidR="00842D1F" w:rsidRPr="00842D1F" w:rsidTr="00842D1F">
        <w:trPr>
          <w:trHeight w:val="320"/>
          <w:jc w:val="center"/>
        </w:trPr>
        <w:tc>
          <w:tcPr>
            <w:tcW w:w="1988" w:type="dxa"/>
            <w:tcBorders>
              <w:top w:val="nil"/>
              <w:left w:val="single" w:sz="4" w:space="0" w:color="auto"/>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b/>
                <w:bCs/>
                <w:color w:val="000000"/>
              </w:rPr>
            </w:pPr>
            <w:r w:rsidRPr="00842D1F">
              <w:rPr>
                <w:rFonts w:ascii="Times New Roman" w:eastAsia="Times New Roman" w:hAnsi="Times New Roman" w:cs="Times New Roman"/>
                <w:b/>
                <w:bCs/>
                <w:color w:val="000000"/>
              </w:rPr>
              <w:t>DSM POP 96h</w:t>
            </w:r>
          </w:p>
        </w:tc>
        <w:tc>
          <w:tcPr>
            <w:tcW w:w="5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0.2</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0.3</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0.1</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0.4</w:t>
            </w:r>
          </w:p>
        </w:tc>
        <w:tc>
          <w:tcPr>
            <w:tcW w:w="7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6.0</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1.3</w:t>
            </w:r>
          </w:p>
        </w:tc>
        <w:tc>
          <w:tcPr>
            <w:tcW w:w="7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6.0</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1057"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14.3</w:t>
            </w:r>
          </w:p>
        </w:tc>
        <w:tc>
          <w:tcPr>
            <w:tcW w:w="1059"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2.3</w:t>
            </w:r>
          </w:p>
        </w:tc>
      </w:tr>
      <w:tr w:rsidR="00842D1F" w:rsidRPr="00842D1F" w:rsidTr="00842D1F">
        <w:trPr>
          <w:trHeight w:val="320"/>
          <w:jc w:val="center"/>
        </w:trPr>
        <w:tc>
          <w:tcPr>
            <w:tcW w:w="1988" w:type="dxa"/>
            <w:tcBorders>
              <w:top w:val="nil"/>
              <w:left w:val="single" w:sz="4" w:space="0" w:color="auto"/>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b/>
                <w:bCs/>
                <w:color w:val="000000"/>
              </w:rPr>
            </w:pPr>
            <w:r w:rsidRPr="00842D1F">
              <w:rPr>
                <w:rFonts w:ascii="Times New Roman" w:eastAsia="Times New Roman" w:hAnsi="Times New Roman" w:cs="Times New Roman"/>
                <w:b/>
                <w:bCs/>
                <w:color w:val="000000"/>
              </w:rPr>
              <w:t>PD630 POP 48h</w:t>
            </w:r>
          </w:p>
        </w:tc>
        <w:tc>
          <w:tcPr>
            <w:tcW w:w="5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7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3.2</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7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2.5</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1057"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5.7</w:t>
            </w:r>
          </w:p>
        </w:tc>
        <w:tc>
          <w:tcPr>
            <w:tcW w:w="1059"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r>
      <w:tr w:rsidR="00842D1F" w:rsidRPr="00842D1F" w:rsidTr="00842D1F">
        <w:trPr>
          <w:trHeight w:val="320"/>
          <w:jc w:val="center"/>
        </w:trPr>
        <w:tc>
          <w:tcPr>
            <w:tcW w:w="1988" w:type="dxa"/>
            <w:tcBorders>
              <w:top w:val="nil"/>
              <w:left w:val="single" w:sz="4" w:space="0" w:color="auto"/>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b/>
                <w:bCs/>
                <w:color w:val="000000"/>
              </w:rPr>
            </w:pPr>
            <w:r w:rsidRPr="00842D1F">
              <w:rPr>
                <w:rFonts w:ascii="Times New Roman" w:eastAsia="Times New Roman" w:hAnsi="Times New Roman" w:cs="Times New Roman"/>
                <w:b/>
                <w:bCs/>
                <w:color w:val="000000"/>
              </w:rPr>
              <w:t>PD630 POP 96h</w:t>
            </w:r>
          </w:p>
        </w:tc>
        <w:tc>
          <w:tcPr>
            <w:tcW w:w="5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0.6</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0.0</w:t>
            </w:r>
          </w:p>
        </w:tc>
        <w:tc>
          <w:tcPr>
            <w:tcW w:w="7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3.4</w:t>
            </w:r>
          </w:p>
        </w:tc>
        <w:tc>
          <w:tcPr>
            <w:tcW w:w="7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3.6</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1057"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7.6</w:t>
            </w:r>
          </w:p>
        </w:tc>
        <w:tc>
          <w:tcPr>
            <w:tcW w:w="1059"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0.6</w:t>
            </w:r>
          </w:p>
        </w:tc>
      </w:tr>
      <w:tr w:rsidR="00842D1F" w:rsidRPr="00842D1F" w:rsidTr="00842D1F">
        <w:trPr>
          <w:trHeight w:val="320"/>
          <w:jc w:val="center"/>
        </w:trPr>
        <w:tc>
          <w:tcPr>
            <w:tcW w:w="1988" w:type="dxa"/>
            <w:tcBorders>
              <w:top w:val="nil"/>
              <w:left w:val="single" w:sz="4" w:space="0" w:color="auto"/>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b/>
                <w:bCs/>
                <w:color w:val="000000"/>
              </w:rPr>
            </w:pPr>
            <w:r w:rsidRPr="00842D1F">
              <w:rPr>
                <w:rFonts w:ascii="Times New Roman" w:eastAsia="Times New Roman" w:hAnsi="Times New Roman" w:cs="Times New Roman"/>
                <w:b/>
                <w:bCs/>
                <w:color w:val="000000"/>
              </w:rPr>
              <w:t>DSM SWG 48h</w:t>
            </w:r>
          </w:p>
        </w:tc>
        <w:tc>
          <w:tcPr>
            <w:tcW w:w="5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0.1</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0.1</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1.4</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0.8</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0.2</w:t>
            </w:r>
          </w:p>
        </w:tc>
        <w:tc>
          <w:tcPr>
            <w:tcW w:w="7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12.2</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0.3</w:t>
            </w:r>
          </w:p>
        </w:tc>
        <w:tc>
          <w:tcPr>
            <w:tcW w:w="7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18.0</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1057"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33.1</w:t>
            </w:r>
          </w:p>
        </w:tc>
        <w:tc>
          <w:tcPr>
            <w:tcW w:w="1059"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2.9</w:t>
            </w:r>
          </w:p>
        </w:tc>
      </w:tr>
      <w:tr w:rsidR="00842D1F" w:rsidRPr="00842D1F" w:rsidTr="00842D1F">
        <w:trPr>
          <w:trHeight w:val="320"/>
          <w:jc w:val="center"/>
        </w:trPr>
        <w:tc>
          <w:tcPr>
            <w:tcW w:w="1988" w:type="dxa"/>
            <w:tcBorders>
              <w:top w:val="nil"/>
              <w:left w:val="single" w:sz="4" w:space="0" w:color="auto"/>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b/>
                <w:bCs/>
                <w:color w:val="000000"/>
              </w:rPr>
            </w:pPr>
            <w:r w:rsidRPr="00842D1F">
              <w:rPr>
                <w:rFonts w:ascii="Times New Roman" w:eastAsia="Times New Roman" w:hAnsi="Times New Roman" w:cs="Times New Roman"/>
                <w:b/>
                <w:bCs/>
                <w:color w:val="000000"/>
              </w:rPr>
              <w:t>DSM SWG 96h</w:t>
            </w:r>
          </w:p>
        </w:tc>
        <w:tc>
          <w:tcPr>
            <w:tcW w:w="5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0.7</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0.2</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0.1</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0.2</w:t>
            </w:r>
          </w:p>
        </w:tc>
        <w:tc>
          <w:tcPr>
            <w:tcW w:w="7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5.7</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7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8.0</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1057"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15.0</w:t>
            </w:r>
          </w:p>
        </w:tc>
        <w:tc>
          <w:tcPr>
            <w:tcW w:w="1059"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1.2</w:t>
            </w:r>
          </w:p>
        </w:tc>
      </w:tr>
      <w:tr w:rsidR="00842D1F" w:rsidRPr="00842D1F" w:rsidTr="00842D1F">
        <w:trPr>
          <w:trHeight w:val="320"/>
          <w:jc w:val="center"/>
        </w:trPr>
        <w:tc>
          <w:tcPr>
            <w:tcW w:w="1988" w:type="dxa"/>
            <w:tcBorders>
              <w:top w:val="nil"/>
              <w:left w:val="single" w:sz="4" w:space="0" w:color="auto"/>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b/>
                <w:bCs/>
                <w:color w:val="000000"/>
              </w:rPr>
            </w:pPr>
            <w:r w:rsidRPr="00842D1F">
              <w:rPr>
                <w:rFonts w:ascii="Times New Roman" w:eastAsia="Times New Roman" w:hAnsi="Times New Roman" w:cs="Times New Roman"/>
                <w:b/>
                <w:bCs/>
                <w:color w:val="000000"/>
              </w:rPr>
              <w:t>PD630 SWG 48h</w:t>
            </w:r>
          </w:p>
        </w:tc>
        <w:tc>
          <w:tcPr>
            <w:tcW w:w="5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0.1</w:t>
            </w:r>
          </w:p>
        </w:tc>
        <w:tc>
          <w:tcPr>
            <w:tcW w:w="7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7.8</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7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9.9</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1057"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17.7</w:t>
            </w:r>
          </w:p>
        </w:tc>
        <w:tc>
          <w:tcPr>
            <w:tcW w:w="1059"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0.1</w:t>
            </w:r>
          </w:p>
        </w:tc>
      </w:tr>
      <w:tr w:rsidR="00842D1F" w:rsidRPr="00842D1F" w:rsidTr="00842D1F">
        <w:trPr>
          <w:trHeight w:val="320"/>
          <w:jc w:val="center"/>
        </w:trPr>
        <w:tc>
          <w:tcPr>
            <w:tcW w:w="1988" w:type="dxa"/>
            <w:tcBorders>
              <w:top w:val="nil"/>
              <w:left w:val="single" w:sz="4" w:space="0" w:color="auto"/>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b/>
                <w:bCs/>
                <w:color w:val="000000"/>
              </w:rPr>
            </w:pPr>
            <w:r w:rsidRPr="00842D1F">
              <w:rPr>
                <w:rFonts w:ascii="Times New Roman" w:eastAsia="Times New Roman" w:hAnsi="Times New Roman" w:cs="Times New Roman"/>
                <w:b/>
                <w:bCs/>
                <w:color w:val="000000"/>
              </w:rPr>
              <w:t>PD630 SWG 96h</w:t>
            </w:r>
          </w:p>
        </w:tc>
        <w:tc>
          <w:tcPr>
            <w:tcW w:w="5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0.2</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0.2</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0.2</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7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4.5</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764"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5.8</w:t>
            </w:r>
          </w:p>
        </w:tc>
        <w:tc>
          <w:tcPr>
            <w:tcW w:w="642"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p>
        </w:tc>
        <w:tc>
          <w:tcPr>
            <w:tcW w:w="1057"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11.0</w:t>
            </w:r>
          </w:p>
        </w:tc>
        <w:tc>
          <w:tcPr>
            <w:tcW w:w="1059" w:type="dxa"/>
            <w:tcBorders>
              <w:top w:val="nil"/>
              <w:left w:val="nil"/>
              <w:bottom w:val="single" w:sz="4" w:space="0" w:color="auto"/>
              <w:right w:val="single" w:sz="4" w:space="0" w:color="auto"/>
            </w:tcBorders>
            <w:shd w:val="clear" w:color="auto" w:fill="auto"/>
            <w:noWrap/>
            <w:vAlign w:val="center"/>
            <w:hideMark/>
          </w:tcPr>
          <w:p w:rsidR="00842D1F" w:rsidRPr="00842D1F" w:rsidRDefault="00842D1F" w:rsidP="00842D1F">
            <w:pPr>
              <w:jc w:val="center"/>
              <w:rPr>
                <w:rFonts w:ascii="Times New Roman" w:eastAsia="Times New Roman" w:hAnsi="Times New Roman" w:cs="Times New Roman"/>
                <w:color w:val="000000"/>
              </w:rPr>
            </w:pPr>
            <w:r w:rsidRPr="00842D1F">
              <w:rPr>
                <w:rFonts w:ascii="Times New Roman" w:eastAsia="Times New Roman" w:hAnsi="Times New Roman" w:cs="Times New Roman"/>
                <w:color w:val="000000"/>
              </w:rPr>
              <w:t>0.7</w:t>
            </w:r>
          </w:p>
        </w:tc>
      </w:tr>
    </w:tbl>
    <w:p w:rsidR="00842D1F" w:rsidRDefault="00842D1F" w:rsidP="00B972F5">
      <w:pPr>
        <w:rPr>
          <w:rFonts w:ascii="Times New Roman" w:hAnsi="Times New Roman" w:cs="Times New Roman"/>
          <w:b/>
        </w:rPr>
      </w:pPr>
    </w:p>
    <w:p w:rsidR="00842D1F" w:rsidRDefault="00842D1F" w:rsidP="00B972F5">
      <w:pPr>
        <w:rPr>
          <w:rFonts w:ascii="Times New Roman" w:hAnsi="Times New Roman" w:cs="Times New Roman"/>
          <w:b/>
        </w:rPr>
      </w:pPr>
    </w:p>
    <w:p w:rsidR="00FE3E6F" w:rsidRDefault="00FE3E6F" w:rsidP="00B972F5">
      <w:pPr>
        <w:rPr>
          <w:rFonts w:ascii="Times New Roman" w:hAnsi="Times New Roman" w:cs="Times New Roman"/>
          <w:b/>
        </w:rPr>
      </w:pPr>
    </w:p>
    <w:p w:rsidR="00FE3E6F" w:rsidRDefault="00FE3E6F" w:rsidP="00B972F5">
      <w:pPr>
        <w:rPr>
          <w:rFonts w:ascii="Times New Roman" w:hAnsi="Times New Roman" w:cs="Times New Roman"/>
          <w:b/>
        </w:rPr>
      </w:pPr>
    </w:p>
    <w:p w:rsidR="00FE3E6F" w:rsidRDefault="00FE3E6F" w:rsidP="00B972F5">
      <w:pPr>
        <w:rPr>
          <w:rFonts w:ascii="Times New Roman" w:hAnsi="Times New Roman" w:cs="Times New Roman"/>
          <w:b/>
        </w:rPr>
      </w:pPr>
    </w:p>
    <w:p w:rsidR="00FE3E6F" w:rsidRDefault="00FE3E6F" w:rsidP="00B972F5">
      <w:pPr>
        <w:rPr>
          <w:rFonts w:ascii="Times New Roman" w:hAnsi="Times New Roman" w:cs="Times New Roman"/>
          <w:b/>
        </w:rPr>
      </w:pPr>
    </w:p>
    <w:p w:rsidR="00FE3E6F" w:rsidRDefault="00FE3E6F" w:rsidP="00B972F5">
      <w:pPr>
        <w:rPr>
          <w:rFonts w:ascii="Times New Roman" w:hAnsi="Times New Roman" w:cs="Times New Roman"/>
          <w:b/>
        </w:rPr>
      </w:pPr>
    </w:p>
    <w:p w:rsidR="00FE3E6F" w:rsidRDefault="00FE3E6F" w:rsidP="00B972F5">
      <w:pPr>
        <w:rPr>
          <w:rFonts w:ascii="Times New Roman" w:hAnsi="Times New Roman" w:cs="Times New Roman"/>
          <w:b/>
        </w:rPr>
      </w:pPr>
    </w:p>
    <w:p w:rsidR="00FE3E6F" w:rsidRDefault="00FE3E6F" w:rsidP="00B972F5">
      <w:pPr>
        <w:rPr>
          <w:rFonts w:ascii="Times New Roman" w:hAnsi="Times New Roman" w:cs="Times New Roman"/>
          <w:b/>
        </w:rPr>
      </w:pPr>
    </w:p>
    <w:p w:rsidR="00FE3E6F" w:rsidRDefault="00FE3E6F" w:rsidP="00B972F5">
      <w:pPr>
        <w:rPr>
          <w:rFonts w:ascii="Times New Roman" w:hAnsi="Times New Roman" w:cs="Times New Roman"/>
          <w:b/>
        </w:rPr>
      </w:pPr>
    </w:p>
    <w:p w:rsidR="00FE3E6F" w:rsidRDefault="00FE3E6F" w:rsidP="00B972F5">
      <w:pPr>
        <w:rPr>
          <w:rFonts w:ascii="Times New Roman" w:hAnsi="Times New Roman" w:cs="Times New Roman"/>
          <w:b/>
        </w:rPr>
      </w:pPr>
    </w:p>
    <w:p w:rsidR="00FE3E6F" w:rsidRDefault="00FE3E6F" w:rsidP="00B972F5">
      <w:pPr>
        <w:rPr>
          <w:rFonts w:ascii="Times New Roman" w:hAnsi="Times New Roman" w:cs="Times New Roman"/>
          <w:b/>
        </w:rPr>
      </w:pPr>
    </w:p>
    <w:p w:rsidR="00FE3E6F" w:rsidRDefault="00FE3E6F" w:rsidP="00B972F5">
      <w:pPr>
        <w:rPr>
          <w:rFonts w:ascii="Times New Roman" w:hAnsi="Times New Roman" w:cs="Times New Roman"/>
          <w:b/>
        </w:rPr>
      </w:pPr>
    </w:p>
    <w:p w:rsidR="00FE3E6F" w:rsidRDefault="00FE3E6F" w:rsidP="00B972F5">
      <w:pPr>
        <w:rPr>
          <w:rFonts w:ascii="Times New Roman" w:hAnsi="Times New Roman" w:cs="Times New Roman"/>
          <w:b/>
        </w:rPr>
      </w:pPr>
    </w:p>
    <w:p w:rsidR="00FE3E6F" w:rsidRDefault="00FE3E6F" w:rsidP="00B972F5">
      <w:pPr>
        <w:rPr>
          <w:rFonts w:ascii="Times New Roman" w:hAnsi="Times New Roman" w:cs="Times New Roman"/>
          <w:b/>
        </w:rPr>
      </w:pPr>
    </w:p>
    <w:p w:rsidR="00FE3E6F" w:rsidRDefault="00FE3E6F" w:rsidP="00B972F5">
      <w:pPr>
        <w:rPr>
          <w:rFonts w:ascii="Times New Roman" w:hAnsi="Times New Roman" w:cs="Times New Roman"/>
          <w:b/>
        </w:rPr>
      </w:pPr>
    </w:p>
    <w:p w:rsidR="00B972F5" w:rsidRPr="00B972F5" w:rsidRDefault="00B972F5" w:rsidP="00B972F5">
      <w:pPr>
        <w:rPr>
          <w:rFonts w:ascii="Times New Roman" w:hAnsi="Times New Roman" w:cs="Times New Roman"/>
          <w:b/>
        </w:rPr>
      </w:pPr>
      <w:r w:rsidRPr="00B972F5">
        <w:rPr>
          <w:rFonts w:ascii="Times New Roman" w:hAnsi="Times New Roman" w:cs="Times New Roman"/>
          <w:b/>
        </w:rPr>
        <w:lastRenderedPageBreak/>
        <w:t>Sugar</w:t>
      </w:r>
      <w:r w:rsidR="00A946E1">
        <w:rPr>
          <w:rFonts w:ascii="Times New Roman" w:hAnsi="Times New Roman" w:cs="Times New Roman"/>
          <w:b/>
        </w:rPr>
        <w:t xml:space="preserve"> content</w:t>
      </w:r>
    </w:p>
    <w:tbl>
      <w:tblPr>
        <w:tblStyle w:val="PlainTable1"/>
        <w:tblW w:w="13460" w:type="dxa"/>
        <w:tblLook w:val="04A0"/>
      </w:tblPr>
      <w:tblGrid>
        <w:gridCol w:w="1300"/>
        <w:gridCol w:w="1520"/>
        <w:gridCol w:w="1520"/>
        <w:gridCol w:w="1520"/>
        <w:gridCol w:w="1520"/>
        <w:gridCol w:w="1520"/>
        <w:gridCol w:w="1520"/>
        <w:gridCol w:w="1520"/>
        <w:gridCol w:w="1520"/>
      </w:tblGrid>
      <w:tr w:rsidR="004D58C2" w:rsidRPr="004D58C2" w:rsidTr="00B972F5">
        <w:trPr>
          <w:cnfStyle w:val="100000000000"/>
          <w:trHeight w:val="320"/>
        </w:trPr>
        <w:tc>
          <w:tcPr>
            <w:cnfStyle w:val="001000000000"/>
            <w:tcW w:w="1300" w:type="dxa"/>
            <w:noWrap/>
            <w:vAlign w:val="center"/>
            <w:hideMark/>
          </w:tcPr>
          <w:p w:rsidR="004D58C2" w:rsidRPr="004D58C2" w:rsidRDefault="004D58C2" w:rsidP="00B972F5">
            <w:pPr>
              <w:jc w:val="center"/>
              <w:rPr>
                <w:rFonts w:ascii="Times New Roman" w:hAnsi="Times New Roman" w:cs="Times New Roman"/>
              </w:rPr>
            </w:pPr>
          </w:p>
        </w:tc>
        <w:tc>
          <w:tcPr>
            <w:tcW w:w="1520" w:type="dxa"/>
            <w:noWrap/>
            <w:vAlign w:val="center"/>
            <w:hideMark/>
          </w:tcPr>
          <w:p w:rsidR="004D58C2" w:rsidRPr="004D58C2" w:rsidRDefault="004D58C2" w:rsidP="00B972F5">
            <w:pPr>
              <w:jc w:val="center"/>
              <w:cnfStyle w:val="100000000000"/>
              <w:rPr>
                <w:rFonts w:ascii="Times New Roman" w:eastAsia="Times New Roman" w:hAnsi="Times New Roman" w:cs="Times New Roman"/>
                <w:color w:val="000000"/>
              </w:rPr>
            </w:pPr>
            <w:proofErr w:type="spellStart"/>
            <w:r w:rsidRPr="004D58C2">
              <w:rPr>
                <w:rFonts w:ascii="Times New Roman" w:eastAsia="Times New Roman" w:hAnsi="Times New Roman" w:cs="Times New Roman"/>
                <w:color w:val="000000"/>
              </w:rPr>
              <w:t>avg</w:t>
            </w:r>
            <w:proofErr w:type="spellEnd"/>
            <w:r w:rsidRPr="004D58C2">
              <w:rPr>
                <w:rFonts w:ascii="Times New Roman" w:eastAsia="Times New Roman" w:hAnsi="Times New Roman" w:cs="Times New Roman"/>
                <w:color w:val="000000"/>
              </w:rPr>
              <w:t xml:space="preserve"> glucose (mg/ml)</w:t>
            </w:r>
          </w:p>
        </w:tc>
        <w:tc>
          <w:tcPr>
            <w:tcW w:w="1520" w:type="dxa"/>
            <w:noWrap/>
            <w:vAlign w:val="center"/>
            <w:hideMark/>
          </w:tcPr>
          <w:p w:rsidR="004D58C2" w:rsidRPr="004D58C2" w:rsidRDefault="004D58C2" w:rsidP="00B972F5">
            <w:pPr>
              <w:jc w:val="center"/>
              <w:cnfStyle w:val="1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std error</w:t>
            </w:r>
          </w:p>
        </w:tc>
        <w:tc>
          <w:tcPr>
            <w:tcW w:w="1520" w:type="dxa"/>
            <w:noWrap/>
            <w:vAlign w:val="center"/>
            <w:hideMark/>
          </w:tcPr>
          <w:p w:rsidR="004D58C2" w:rsidRPr="004D58C2" w:rsidRDefault="004D58C2" w:rsidP="00B972F5">
            <w:pPr>
              <w:jc w:val="center"/>
              <w:cnfStyle w:val="100000000000"/>
              <w:rPr>
                <w:rFonts w:ascii="Times New Roman" w:eastAsia="Times New Roman" w:hAnsi="Times New Roman" w:cs="Times New Roman"/>
                <w:color w:val="000000"/>
              </w:rPr>
            </w:pPr>
            <w:proofErr w:type="spellStart"/>
            <w:r w:rsidRPr="004D58C2">
              <w:rPr>
                <w:rFonts w:ascii="Times New Roman" w:eastAsia="Times New Roman" w:hAnsi="Times New Roman" w:cs="Times New Roman"/>
                <w:color w:val="000000"/>
              </w:rPr>
              <w:t>avg</w:t>
            </w:r>
            <w:proofErr w:type="spellEnd"/>
            <w:r w:rsidRPr="004D58C2">
              <w:rPr>
                <w:rFonts w:ascii="Times New Roman" w:eastAsia="Times New Roman" w:hAnsi="Times New Roman" w:cs="Times New Roman"/>
                <w:color w:val="000000"/>
              </w:rPr>
              <w:t xml:space="preserve"> galactose (mg/ml)</w:t>
            </w:r>
          </w:p>
        </w:tc>
        <w:tc>
          <w:tcPr>
            <w:tcW w:w="1520" w:type="dxa"/>
            <w:noWrap/>
            <w:vAlign w:val="center"/>
            <w:hideMark/>
          </w:tcPr>
          <w:p w:rsidR="004D58C2" w:rsidRPr="004D58C2" w:rsidRDefault="004D58C2" w:rsidP="00B972F5">
            <w:pPr>
              <w:jc w:val="center"/>
              <w:cnfStyle w:val="1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std error</w:t>
            </w:r>
          </w:p>
        </w:tc>
        <w:tc>
          <w:tcPr>
            <w:tcW w:w="1520" w:type="dxa"/>
            <w:noWrap/>
            <w:vAlign w:val="center"/>
            <w:hideMark/>
          </w:tcPr>
          <w:p w:rsidR="004D58C2" w:rsidRPr="004D58C2" w:rsidRDefault="004D58C2" w:rsidP="00B972F5">
            <w:pPr>
              <w:jc w:val="center"/>
              <w:cnfStyle w:val="100000000000"/>
              <w:rPr>
                <w:rFonts w:ascii="Times New Roman" w:eastAsia="Times New Roman" w:hAnsi="Times New Roman" w:cs="Times New Roman"/>
                <w:color w:val="000000"/>
              </w:rPr>
            </w:pPr>
            <w:proofErr w:type="spellStart"/>
            <w:r w:rsidRPr="004D58C2">
              <w:rPr>
                <w:rFonts w:ascii="Times New Roman" w:eastAsia="Times New Roman" w:hAnsi="Times New Roman" w:cs="Times New Roman"/>
                <w:color w:val="000000"/>
              </w:rPr>
              <w:t>avg</w:t>
            </w:r>
            <w:proofErr w:type="spellEnd"/>
            <w:r w:rsidRPr="004D58C2">
              <w:rPr>
                <w:rFonts w:ascii="Times New Roman" w:eastAsia="Times New Roman" w:hAnsi="Times New Roman" w:cs="Times New Roman"/>
                <w:color w:val="000000"/>
              </w:rPr>
              <w:t xml:space="preserve"> xylose (mg/ml)</w:t>
            </w:r>
          </w:p>
        </w:tc>
        <w:tc>
          <w:tcPr>
            <w:tcW w:w="1520" w:type="dxa"/>
            <w:noWrap/>
            <w:vAlign w:val="center"/>
            <w:hideMark/>
          </w:tcPr>
          <w:p w:rsidR="004D58C2" w:rsidRPr="004D58C2" w:rsidRDefault="004D58C2" w:rsidP="00B972F5">
            <w:pPr>
              <w:jc w:val="center"/>
              <w:cnfStyle w:val="1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std error</w:t>
            </w:r>
          </w:p>
        </w:tc>
        <w:tc>
          <w:tcPr>
            <w:tcW w:w="1520" w:type="dxa"/>
            <w:noWrap/>
            <w:vAlign w:val="center"/>
            <w:hideMark/>
          </w:tcPr>
          <w:p w:rsidR="004D58C2" w:rsidRPr="004D58C2" w:rsidRDefault="004D58C2" w:rsidP="00B972F5">
            <w:pPr>
              <w:jc w:val="center"/>
              <w:cnfStyle w:val="100000000000"/>
              <w:rPr>
                <w:rFonts w:ascii="Times New Roman" w:eastAsia="Times New Roman" w:hAnsi="Times New Roman" w:cs="Times New Roman"/>
                <w:color w:val="000000"/>
              </w:rPr>
            </w:pPr>
            <w:proofErr w:type="spellStart"/>
            <w:r w:rsidRPr="004D58C2">
              <w:rPr>
                <w:rFonts w:ascii="Times New Roman" w:eastAsia="Times New Roman" w:hAnsi="Times New Roman" w:cs="Times New Roman"/>
                <w:color w:val="000000"/>
              </w:rPr>
              <w:t>avg</w:t>
            </w:r>
            <w:proofErr w:type="spellEnd"/>
            <w:r w:rsidRPr="004D58C2">
              <w:rPr>
                <w:rFonts w:ascii="Times New Roman" w:eastAsia="Times New Roman" w:hAnsi="Times New Roman" w:cs="Times New Roman"/>
                <w:color w:val="000000"/>
              </w:rPr>
              <w:t xml:space="preserve"> mannose (mg/ml)</w:t>
            </w:r>
          </w:p>
        </w:tc>
        <w:tc>
          <w:tcPr>
            <w:tcW w:w="1520" w:type="dxa"/>
            <w:noWrap/>
            <w:vAlign w:val="center"/>
            <w:hideMark/>
          </w:tcPr>
          <w:p w:rsidR="004D58C2" w:rsidRPr="004D58C2" w:rsidRDefault="004D58C2" w:rsidP="00B972F5">
            <w:pPr>
              <w:jc w:val="center"/>
              <w:cnfStyle w:val="1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std error</w:t>
            </w:r>
          </w:p>
        </w:tc>
      </w:tr>
      <w:tr w:rsidR="00B972F5" w:rsidRPr="004D58C2" w:rsidTr="00B972F5">
        <w:trPr>
          <w:cnfStyle w:val="000000100000"/>
          <w:trHeight w:val="320"/>
        </w:trPr>
        <w:tc>
          <w:tcPr>
            <w:cnfStyle w:val="001000000000"/>
            <w:tcW w:w="1300" w:type="dxa"/>
            <w:noWrap/>
            <w:vAlign w:val="center"/>
            <w:hideMark/>
          </w:tcPr>
          <w:p w:rsidR="004D58C2" w:rsidRPr="004D58C2" w:rsidRDefault="004D58C2" w:rsidP="00B972F5">
            <w:pPr>
              <w:jc w:val="center"/>
              <w:rPr>
                <w:rFonts w:ascii="Times New Roman" w:eastAsia="Times New Roman" w:hAnsi="Times New Roman" w:cs="Times New Roman"/>
                <w:color w:val="000000"/>
              </w:rPr>
            </w:pPr>
            <w:r w:rsidRPr="004D58C2">
              <w:rPr>
                <w:rFonts w:ascii="Times New Roman" w:eastAsia="Times New Roman" w:hAnsi="Times New Roman" w:cs="Times New Roman"/>
                <w:color w:val="000000"/>
              </w:rPr>
              <w:t>DAP-</w:t>
            </w:r>
            <w:proofErr w:type="spellStart"/>
            <w:r w:rsidRPr="004D58C2">
              <w:rPr>
                <w:rFonts w:ascii="Times New Roman" w:eastAsia="Times New Roman" w:hAnsi="Times New Roman" w:cs="Times New Roman"/>
                <w:color w:val="000000"/>
              </w:rPr>
              <w:t>SSF</w:t>
            </w:r>
            <w:proofErr w:type="spellEnd"/>
            <w:r w:rsidRPr="004D58C2">
              <w:rPr>
                <w:rFonts w:ascii="Times New Roman" w:eastAsia="Times New Roman" w:hAnsi="Times New Roman" w:cs="Times New Roman"/>
                <w:color w:val="000000"/>
              </w:rPr>
              <w:t xml:space="preserve"> PINE 0 h</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9.288E-01</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4.644E-02</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3.435E-03</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1.717E-04</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1.726E-02</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8.632E-04</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2.182E-02</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1.091E-03</w:t>
            </w:r>
          </w:p>
        </w:tc>
      </w:tr>
      <w:tr w:rsidR="004D58C2" w:rsidRPr="004D58C2" w:rsidTr="00B972F5">
        <w:trPr>
          <w:trHeight w:val="320"/>
        </w:trPr>
        <w:tc>
          <w:tcPr>
            <w:cnfStyle w:val="001000000000"/>
            <w:tcW w:w="1300" w:type="dxa"/>
            <w:noWrap/>
            <w:vAlign w:val="center"/>
            <w:hideMark/>
          </w:tcPr>
          <w:p w:rsidR="004D58C2" w:rsidRPr="00AF305A" w:rsidRDefault="004D58C2" w:rsidP="00B972F5">
            <w:pPr>
              <w:jc w:val="center"/>
              <w:rPr>
                <w:rFonts w:ascii="Times New Roman" w:eastAsia="Times New Roman" w:hAnsi="Times New Roman" w:cs="Times New Roman"/>
                <w:color w:val="000000"/>
                <w:lang w:val="pt-BR"/>
              </w:rPr>
            </w:pPr>
            <w:r w:rsidRPr="00AF305A">
              <w:rPr>
                <w:rFonts w:ascii="Times New Roman" w:eastAsia="Times New Roman" w:hAnsi="Times New Roman" w:cs="Times New Roman"/>
                <w:color w:val="000000"/>
                <w:lang w:val="pt-BR"/>
              </w:rPr>
              <w:t>DSM 1069 DAP-SSF PINE 96 h</w:t>
            </w:r>
          </w:p>
        </w:tc>
        <w:tc>
          <w:tcPr>
            <w:tcW w:w="1520" w:type="dxa"/>
            <w:noWrap/>
            <w:vAlign w:val="center"/>
            <w:hideMark/>
          </w:tcPr>
          <w:p w:rsidR="004D58C2" w:rsidRPr="004D58C2" w:rsidRDefault="004D58C2" w:rsidP="00B972F5">
            <w:pPr>
              <w:jc w:val="center"/>
              <w:cnfStyle w:val="0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8.941E-01</w:t>
            </w:r>
          </w:p>
        </w:tc>
        <w:tc>
          <w:tcPr>
            <w:tcW w:w="1520" w:type="dxa"/>
            <w:noWrap/>
            <w:vAlign w:val="center"/>
            <w:hideMark/>
          </w:tcPr>
          <w:p w:rsidR="004D58C2" w:rsidRPr="004D58C2" w:rsidRDefault="004D58C2" w:rsidP="00B972F5">
            <w:pPr>
              <w:jc w:val="center"/>
              <w:cnfStyle w:val="0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4.470E-02</w:t>
            </w:r>
          </w:p>
        </w:tc>
        <w:tc>
          <w:tcPr>
            <w:tcW w:w="1520" w:type="dxa"/>
            <w:noWrap/>
            <w:vAlign w:val="center"/>
            <w:hideMark/>
          </w:tcPr>
          <w:p w:rsidR="004D58C2" w:rsidRPr="004D58C2" w:rsidRDefault="004D58C2" w:rsidP="00B972F5">
            <w:pPr>
              <w:jc w:val="center"/>
              <w:cnfStyle w:val="0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3.252E-03</w:t>
            </w:r>
          </w:p>
        </w:tc>
        <w:tc>
          <w:tcPr>
            <w:tcW w:w="1520" w:type="dxa"/>
            <w:noWrap/>
            <w:vAlign w:val="center"/>
            <w:hideMark/>
          </w:tcPr>
          <w:p w:rsidR="004D58C2" w:rsidRPr="004D58C2" w:rsidRDefault="004D58C2" w:rsidP="00B972F5">
            <w:pPr>
              <w:jc w:val="center"/>
              <w:cnfStyle w:val="0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1.626E-04</w:t>
            </w:r>
          </w:p>
        </w:tc>
        <w:tc>
          <w:tcPr>
            <w:tcW w:w="1520" w:type="dxa"/>
            <w:noWrap/>
            <w:vAlign w:val="center"/>
            <w:hideMark/>
          </w:tcPr>
          <w:p w:rsidR="004D58C2" w:rsidRPr="004D58C2" w:rsidRDefault="004D58C2" w:rsidP="00B972F5">
            <w:pPr>
              <w:jc w:val="center"/>
              <w:cnfStyle w:val="0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1.678E-02</w:t>
            </w:r>
          </w:p>
        </w:tc>
        <w:tc>
          <w:tcPr>
            <w:tcW w:w="1520" w:type="dxa"/>
            <w:noWrap/>
            <w:vAlign w:val="center"/>
            <w:hideMark/>
          </w:tcPr>
          <w:p w:rsidR="004D58C2" w:rsidRPr="004D58C2" w:rsidRDefault="004D58C2" w:rsidP="00B972F5">
            <w:pPr>
              <w:jc w:val="center"/>
              <w:cnfStyle w:val="0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8.392E-04</w:t>
            </w:r>
          </w:p>
        </w:tc>
        <w:tc>
          <w:tcPr>
            <w:tcW w:w="1520" w:type="dxa"/>
            <w:noWrap/>
            <w:vAlign w:val="center"/>
            <w:hideMark/>
          </w:tcPr>
          <w:p w:rsidR="004D58C2" w:rsidRPr="004D58C2" w:rsidRDefault="004D58C2" w:rsidP="00B972F5">
            <w:pPr>
              <w:jc w:val="center"/>
              <w:cnfStyle w:val="0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2.445E-02</w:t>
            </w:r>
          </w:p>
        </w:tc>
        <w:tc>
          <w:tcPr>
            <w:tcW w:w="1520" w:type="dxa"/>
            <w:noWrap/>
            <w:vAlign w:val="center"/>
            <w:hideMark/>
          </w:tcPr>
          <w:p w:rsidR="004D58C2" w:rsidRPr="004D58C2" w:rsidRDefault="004D58C2" w:rsidP="00B972F5">
            <w:pPr>
              <w:jc w:val="center"/>
              <w:cnfStyle w:val="0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1.223E-03</w:t>
            </w:r>
          </w:p>
        </w:tc>
      </w:tr>
      <w:tr w:rsidR="00B972F5" w:rsidRPr="004D58C2" w:rsidTr="00B972F5">
        <w:trPr>
          <w:cnfStyle w:val="000000100000"/>
          <w:trHeight w:val="320"/>
        </w:trPr>
        <w:tc>
          <w:tcPr>
            <w:cnfStyle w:val="001000000000"/>
            <w:tcW w:w="1300" w:type="dxa"/>
            <w:noWrap/>
            <w:vAlign w:val="center"/>
            <w:hideMark/>
          </w:tcPr>
          <w:p w:rsidR="004D58C2" w:rsidRPr="00AF305A" w:rsidRDefault="004D58C2" w:rsidP="00B972F5">
            <w:pPr>
              <w:jc w:val="center"/>
              <w:rPr>
                <w:rFonts w:ascii="Times New Roman" w:eastAsia="Times New Roman" w:hAnsi="Times New Roman" w:cs="Times New Roman"/>
                <w:color w:val="000000"/>
                <w:lang w:val="pt-BR"/>
              </w:rPr>
            </w:pPr>
            <w:r w:rsidRPr="00AF305A">
              <w:rPr>
                <w:rFonts w:ascii="Times New Roman" w:eastAsia="Times New Roman" w:hAnsi="Times New Roman" w:cs="Times New Roman"/>
                <w:color w:val="000000"/>
                <w:lang w:val="pt-BR"/>
              </w:rPr>
              <w:t>PD 630 DAP-SSF PINE 96 h</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8.616E-01</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4.308E-02</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2.827E-03</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1.413E-04</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1.578E-02</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7.892E-04</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2.363E-02</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1.182E-03</w:t>
            </w:r>
          </w:p>
        </w:tc>
      </w:tr>
      <w:tr w:rsidR="004D58C2" w:rsidRPr="004D58C2" w:rsidTr="00B972F5">
        <w:trPr>
          <w:trHeight w:val="320"/>
        </w:trPr>
        <w:tc>
          <w:tcPr>
            <w:cnfStyle w:val="001000000000"/>
            <w:tcW w:w="1300" w:type="dxa"/>
            <w:noWrap/>
            <w:vAlign w:val="center"/>
            <w:hideMark/>
          </w:tcPr>
          <w:p w:rsidR="004D58C2" w:rsidRPr="004D58C2" w:rsidRDefault="004D58C2" w:rsidP="00B972F5">
            <w:pPr>
              <w:jc w:val="center"/>
              <w:rPr>
                <w:rFonts w:ascii="Times New Roman" w:eastAsia="Times New Roman" w:hAnsi="Times New Roman" w:cs="Times New Roman"/>
                <w:color w:val="000000"/>
              </w:rPr>
            </w:pPr>
            <w:r w:rsidRPr="004D58C2">
              <w:rPr>
                <w:rFonts w:ascii="Times New Roman" w:eastAsia="Times New Roman" w:hAnsi="Times New Roman" w:cs="Times New Roman"/>
                <w:color w:val="000000"/>
              </w:rPr>
              <w:t>DAP-SSF POP 0 h</w:t>
            </w:r>
          </w:p>
        </w:tc>
        <w:tc>
          <w:tcPr>
            <w:tcW w:w="1520" w:type="dxa"/>
            <w:noWrap/>
            <w:vAlign w:val="center"/>
            <w:hideMark/>
          </w:tcPr>
          <w:p w:rsidR="004D58C2" w:rsidRPr="004D58C2" w:rsidRDefault="004D58C2" w:rsidP="00B972F5">
            <w:pPr>
              <w:jc w:val="center"/>
              <w:cnfStyle w:val="0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1.797E+00</w:t>
            </w:r>
          </w:p>
        </w:tc>
        <w:tc>
          <w:tcPr>
            <w:tcW w:w="1520" w:type="dxa"/>
            <w:noWrap/>
            <w:vAlign w:val="center"/>
            <w:hideMark/>
          </w:tcPr>
          <w:p w:rsidR="004D58C2" w:rsidRPr="004D58C2" w:rsidRDefault="004D58C2" w:rsidP="00B972F5">
            <w:pPr>
              <w:jc w:val="center"/>
              <w:cnfStyle w:val="0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8.986E-02</w:t>
            </w:r>
          </w:p>
        </w:tc>
        <w:tc>
          <w:tcPr>
            <w:tcW w:w="1520" w:type="dxa"/>
            <w:noWrap/>
            <w:vAlign w:val="center"/>
            <w:hideMark/>
          </w:tcPr>
          <w:p w:rsidR="004D58C2" w:rsidRPr="004D58C2" w:rsidRDefault="004D58C2" w:rsidP="00B972F5">
            <w:pPr>
              <w:jc w:val="center"/>
              <w:cnfStyle w:val="0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1.953E-02</w:t>
            </w:r>
          </w:p>
        </w:tc>
        <w:tc>
          <w:tcPr>
            <w:tcW w:w="1520" w:type="dxa"/>
            <w:noWrap/>
            <w:vAlign w:val="center"/>
            <w:hideMark/>
          </w:tcPr>
          <w:p w:rsidR="004D58C2" w:rsidRPr="004D58C2" w:rsidRDefault="004D58C2" w:rsidP="00B972F5">
            <w:pPr>
              <w:jc w:val="center"/>
              <w:cnfStyle w:val="0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9.766E-04</w:t>
            </w:r>
          </w:p>
        </w:tc>
        <w:tc>
          <w:tcPr>
            <w:tcW w:w="1520" w:type="dxa"/>
            <w:noWrap/>
            <w:vAlign w:val="center"/>
            <w:hideMark/>
          </w:tcPr>
          <w:p w:rsidR="004D58C2" w:rsidRPr="004D58C2" w:rsidRDefault="004D58C2" w:rsidP="00B972F5">
            <w:pPr>
              <w:jc w:val="center"/>
              <w:cnfStyle w:val="0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1.085E-02</w:t>
            </w:r>
          </w:p>
        </w:tc>
        <w:tc>
          <w:tcPr>
            <w:tcW w:w="1520" w:type="dxa"/>
            <w:noWrap/>
            <w:vAlign w:val="center"/>
            <w:hideMark/>
          </w:tcPr>
          <w:p w:rsidR="004D58C2" w:rsidRPr="004D58C2" w:rsidRDefault="004D58C2" w:rsidP="00B972F5">
            <w:pPr>
              <w:jc w:val="center"/>
              <w:cnfStyle w:val="0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5.424E-04</w:t>
            </w:r>
          </w:p>
        </w:tc>
        <w:tc>
          <w:tcPr>
            <w:tcW w:w="1520" w:type="dxa"/>
            <w:noWrap/>
            <w:vAlign w:val="center"/>
            <w:hideMark/>
          </w:tcPr>
          <w:p w:rsidR="004D58C2" w:rsidRPr="004D58C2" w:rsidRDefault="004D58C2" w:rsidP="00B972F5">
            <w:pPr>
              <w:jc w:val="center"/>
              <w:cnfStyle w:val="0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4.202E-02</w:t>
            </w:r>
          </w:p>
        </w:tc>
        <w:tc>
          <w:tcPr>
            <w:tcW w:w="1520" w:type="dxa"/>
            <w:noWrap/>
            <w:vAlign w:val="center"/>
            <w:hideMark/>
          </w:tcPr>
          <w:p w:rsidR="004D58C2" w:rsidRPr="004D58C2" w:rsidRDefault="004D58C2" w:rsidP="00B972F5">
            <w:pPr>
              <w:jc w:val="center"/>
              <w:cnfStyle w:val="0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2.101E-03</w:t>
            </w:r>
          </w:p>
        </w:tc>
      </w:tr>
      <w:tr w:rsidR="00B972F5" w:rsidRPr="004D58C2" w:rsidTr="00B972F5">
        <w:trPr>
          <w:cnfStyle w:val="000000100000"/>
          <w:trHeight w:val="320"/>
        </w:trPr>
        <w:tc>
          <w:tcPr>
            <w:cnfStyle w:val="001000000000"/>
            <w:tcW w:w="1300" w:type="dxa"/>
            <w:noWrap/>
            <w:vAlign w:val="center"/>
            <w:hideMark/>
          </w:tcPr>
          <w:p w:rsidR="004D58C2" w:rsidRPr="00AF305A" w:rsidRDefault="004D58C2" w:rsidP="00B972F5">
            <w:pPr>
              <w:jc w:val="center"/>
              <w:rPr>
                <w:rFonts w:ascii="Times New Roman" w:eastAsia="Times New Roman" w:hAnsi="Times New Roman" w:cs="Times New Roman"/>
                <w:color w:val="000000"/>
                <w:lang w:val="pt-BR"/>
              </w:rPr>
            </w:pPr>
            <w:r w:rsidRPr="00AF305A">
              <w:rPr>
                <w:rFonts w:ascii="Times New Roman" w:eastAsia="Times New Roman" w:hAnsi="Times New Roman" w:cs="Times New Roman"/>
                <w:color w:val="000000"/>
                <w:lang w:val="pt-BR"/>
              </w:rPr>
              <w:t>DSM 1069 DAP-SSF POP 96 h</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1.491E+00</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7.455E-02</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6.807E-03</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3.403E-04</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1.063E-02</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5.314E-04</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3.504E-02</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1.752E-03</w:t>
            </w:r>
          </w:p>
        </w:tc>
      </w:tr>
      <w:tr w:rsidR="004D58C2" w:rsidRPr="004D58C2" w:rsidTr="00B972F5">
        <w:trPr>
          <w:trHeight w:val="320"/>
        </w:trPr>
        <w:tc>
          <w:tcPr>
            <w:cnfStyle w:val="001000000000"/>
            <w:tcW w:w="1300" w:type="dxa"/>
            <w:noWrap/>
            <w:vAlign w:val="center"/>
            <w:hideMark/>
          </w:tcPr>
          <w:p w:rsidR="004D58C2" w:rsidRPr="00AF305A" w:rsidRDefault="004D58C2" w:rsidP="00B972F5">
            <w:pPr>
              <w:jc w:val="center"/>
              <w:rPr>
                <w:rFonts w:ascii="Times New Roman" w:eastAsia="Times New Roman" w:hAnsi="Times New Roman" w:cs="Times New Roman"/>
                <w:color w:val="000000"/>
                <w:lang w:val="pt-BR"/>
              </w:rPr>
            </w:pPr>
            <w:r w:rsidRPr="00AF305A">
              <w:rPr>
                <w:rFonts w:ascii="Times New Roman" w:eastAsia="Times New Roman" w:hAnsi="Times New Roman" w:cs="Times New Roman"/>
                <w:color w:val="000000"/>
                <w:lang w:val="pt-BR"/>
              </w:rPr>
              <w:t>PD 630 DAP-SSF POP 96 h</w:t>
            </w:r>
          </w:p>
        </w:tc>
        <w:tc>
          <w:tcPr>
            <w:tcW w:w="1520" w:type="dxa"/>
            <w:noWrap/>
            <w:vAlign w:val="center"/>
            <w:hideMark/>
          </w:tcPr>
          <w:p w:rsidR="004D58C2" w:rsidRPr="004D58C2" w:rsidRDefault="004D58C2" w:rsidP="00B972F5">
            <w:pPr>
              <w:jc w:val="center"/>
              <w:cnfStyle w:val="0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1.524E+00</w:t>
            </w:r>
          </w:p>
        </w:tc>
        <w:tc>
          <w:tcPr>
            <w:tcW w:w="1520" w:type="dxa"/>
            <w:noWrap/>
            <w:vAlign w:val="center"/>
            <w:hideMark/>
          </w:tcPr>
          <w:p w:rsidR="004D58C2" w:rsidRPr="004D58C2" w:rsidRDefault="004D58C2" w:rsidP="00B972F5">
            <w:pPr>
              <w:jc w:val="center"/>
              <w:cnfStyle w:val="0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7.619E-02</w:t>
            </w:r>
          </w:p>
        </w:tc>
        <w:tc>
          <w:tcPr>
            <w:tcW w:w="1520" w:type="dxa"/>
            <w:noWrap/>
            <w:vAlign w:val="center"/>
            <w:hideMark/>
          </w:tcPr>
          <w:p w:rsidR="004D58C2" w:rsidRPr="004D58C2" w:rsidRDefault="004D58C2" w:rsidP="00B972F5">
            <w:pPr>
              <w:jc w:val="center"/>
              <w:cnfStyle w:val="0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1.317E-02</w:t>
            </w:r>
          </w:p>
        </w:tc>
        <w:tc>
          <w:tcPr>
            <w:tcW w:w="1520" w:type="dxa"/>
            <w:noWrap/>
            <w:vAlign w:val="center"/>
            <w:hideMark/>
          </w:tcPr>
          <w:p w:rsidR="004D58C2" w:rsidRPr="004D58C2" w:rsidRDefault="004D58C2" w:rsidP="00B972F5">
            <w:pPr>
              <w:jc w:val="center"/>
              <w:cnfStyle w:val="0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6.585E-04</w:t>
            </w:r>
          </w:p>
        </w:tc>
        <w:tc>
          <w:tcPr>
            <w:tcW w:w="1520" w:type="dxa"/>
            <w:noWrap/>
            <w:vAlign w:val="center"/>
            <w:hideMark/>
          </w:tcPr>
          <w:p w:rsidR="004D58C2" w:rsidRPr="004D58C2" w:rsidRDefault="004D58C2" w:rsidP="00B972F5">
            <w:pPr>
              <w:jc w:val="center"/>
              <w:cnfStyle w:val="0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1.041E-02</w:t>
            </w:r>
          </w:p>
        </w:tc>
        <w:tc>
          <w:tcPr>
            <w:tcW w:w="1520" w:type="dxa"/>
            <w:noWrap/>
            <w:vAlign w:val="center"/>
            <w:hideMark/>
          </w:tcPr>
          <w:p w:rsidR="004D58C2" w:rsidRPr="004D58C2" w:rsidRDefault="004D58C2" w:rsidP="00B972F5">
            <w:pPr>
              <w:jc w:val="center"/>
              <w:cnfStyle w:val="0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5.204E-04</w:t>
            </w:r>
          </w:p>
        </w:tc>
        <w:tc>
          <w:tcPr>
            <w:tcW w:w="1520" w:type="dxa"/>
            <w:noWrap/>
            <w:vAlign w:val="center"/>
            <w:hideMark/>
          </w:tcPr>
          <w:p w:rsidR="004D58C2" w:rsidRPr="004D58C2" w:rsidRDefault="004D58C2" w:rsidP="00B972F5">
            <w:pPr>
              <w:jc w:val="center"/>
              <w:cnfStyle w:val="0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3.853E-02</w:t>
            </w:r>
          </w:p>
        </w:tc>
        <w:tc>
          <w:tcPr>
            <w:tcW w:w="1520" w:type="dxa"/>
            <w:noWrap/>
            <w:vAlign w:val="center"/>
            <w:hideMark/>
          </w:tcPr>
          <w:p w:rsidR="004D58C2" w:rsidRPr="004D58C2" w:rsidRDefault="004D58C2" w:rsidP="00B972F5">
            <w:pPr>
              <w:jc w:val="center"/>
              <w:cnfStyle w:val="0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1.926E-03</w:t>
            </w:r>
          </w:p>
        </w:tc>
      </w:tr>
      <w:tr w:rsidR="00B972F5" w:rsidRPr="004D58C2" w:rsidTr="00B972F5">
        <w:trPr>
          <w:cnfStyle w:val="000000100000"/>
          <w:trHeight w:val="320"/>
        </w:trPr>
        <w:tc>
          <w:tcPr>
            <w:cnfStyle w:val="001000000000"/>
            <w:tcW w:w="1300" w:type="dxa"/>
            <w:noWrap/>
            <w:vAlign w:val="center"/>
            <w:hideMark/>
          </w:tcPr>
          <w:p w:rsidR="004D58C2" w:rsidRPr="004D58C2" w:rsidRDefault="004D58C2" w:rsidP="00B972F5">
            <w:pPr>
              <w:jc w:val="center"/>
              <w:rPr>
                <w:rFonts w:ascii="Times New Roman" w:eastAsia="Times New Roman" w:hAnsi="Times New Roman" w:cs="Times New Roman"/>
                <w:color w:val="000000"/>
              </w:rPr>
            </w:pPr>
            <w:r w:rsidRPr="004D58C2">
              <w:rPr>
                <w:rFonts w:ascii="Times New Roman" w:eastAsia="Times New Roman" w:hAnsi="Times New Roman" w:cs="Times New Roman"/>
                <w:color w:val="000000"/>
              </w:rPr>
              <w:t>DAP-SSF SWG 0 h</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1.577E+00</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7.883E-02</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8.118E-03</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4.059E-04</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1.881E-02</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9.407E-04</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5.874E-02</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2.937E-03</w:t>
            </w:r>
          </w:p>
        </w:tc>
      </w:tr>
      <w:tr w:rsidR="004D58C2" w:rsidRPr="004D58C2" w:rsidTr="00B972F5">
        <w:trPr>
          <w:trHeight w:val="320"/>
        </w:trPr>
        <w:tc>
          <w:tcPr>
            <w:cnfStyle w:val="001000000000"/>
            <w:tcW w:w="1300" w:type="dxa"/>
            <w:noWrap/>
            <w:vAlign w:val="center"/>
            <w:hideMark/>
          </w:tcPr>
          <w:p w:rsidR="004D58C2" w:rsidRPr="00AF305A" w:rsidRDefault="004D58C2" w:rsidP="00B972F5">
            <w:pPr>
              <w:jc w:val="center"/>
              <w:rPr>
                <w:rFonts w:ascii="Times New Roman" w:eastAsia="Times New Roman" w:hAnsi="Times New Roman" w:cs="Times New Roman"/>
                <w:color w:val="000000"/>
                <w:lang w:val="pt-BR"/>
              </w:rPr>
            </w:pPr>
            <w:r w:rsidRPr="00AF305A">
              <w:rPr>
                <w:rFonts w:ascii="Times New Roman" w:eastAsia="Times New Roman" w:hAnsi="Times New Roman" w:cs="Times New Roman"/>
                <w:color w:val="000000"/>
                <w:lang w:val="pt-BR"/>
              </w:rPr>
              <w:t>DSM 1069 DAP-SSF SWG 96 h</w:t>
            </w:r>
          </w:p>
        </w:tc>
        <w:tc>
          <w:tcPr>
            <w:tcW w:w="1520" w:type="dxa"/>
            <w:noWrap/>
            <w:vAlign w:val="center"/>
            <w:hideMark/>
          </w:tcPr>
          <w:p w:rsidR="004D58C2" w:rsidRPr="004D58C2" w:rsidRDefault="004D58C2" w:rsidP="00B972F5">
            <w:pPr>
              <w:jc w:val="center"/>
              <w:cnfStyle w:val="0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1.563E+00</w:t>
            </w:r>
          </w:p>
        </w:tc>
        <w:tc>
          <w:tcPr>
            <w:tcW w:w="1520" w:type="dxa"/>
            <w:noWrap/>
            <w:vAlign w:val="center"/>
            <w:hideMark/>
          </w:tcPr>
          <w:p w:rsidR="004D58C2" w:rsidRPr="004D58C2" w:rsidRDefault="004D58C2" w:rsidP="00B972F5">
            <w:pPr>
              <w:jc w:val="center"/>
              <w:cnfStyle w:val="0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7.816E-02</w:t>
            </w:r>
          </w:p>
        </w:tc>
        <w:tc>
          <w:tcPr>
            <w:tcW w:w="1520" w:type="dxa"/>
            <w:noWrap/>
            <w:vAlign w:val="center"/>
            <w:hideMark/>
          </w:tcPr>
          <w:p w:rsidR="004D58C2" w:rsidRPr="004D58C2" w:rsidRDefault="004D58C2" w:rsidP="00B972F5">
            <w:pPr>
              <w:jc w:val="center"/>
              <w:cnfStyle w:val="0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7.018E-03</w:t>
            </w:r>
          </w:p>
        </w:tc>
        <w:tc>
          <w:tcPr>
            <w:tcW w:w="1520" w:type="dxa"/>
            <w:noWrap/>
            <w:vAlign w:val="center"/>
            <w:hideMark/>
          </w:tcPr>
          <w:p w:rsidR="004D58C2" w:rsidRPr="004D58C2" w:rsidRDefault="004D58C2" w:rsidP="00B972F5">
            <w:pPr>
              <w:jc w:val="center"/>
              <w:cnfStyle w:val="0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3.509E-04</w:t>
            </w:r>
          </w:p>
        </w:tc>
        <w:tc>
          <w:tcPr>
            <w:tcW w:w="1520" w:type="dxa"/>
            <w:noWrap/>
            <w:vAlign w:val="center"/>
            <w:hideMark/>
          </w:tcPr>
          <w:p w:rsidR="004D58C2" w:rsidRPr="004D58C2" w:rsidRDefault="004D58C2" w:rsidP="00B972F5">
            <w:pPr>
              <w:jc w:val="center"/>
              <w:cnfStyle w:val="0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1.854E-02</w:t>
            </w:r>
          </w:p>
        </w:tc>
        <w:tc>
          <w:tcPr>
            <w:tcW w:w="1520" w:type="dxa"/>
            <w:noWrap/>
            <w:vAlign w:val="center"/>
            <w:hideMark/>
          </w:tcPr>
          <w:p w:rsidR="004D58C2" w:rsidRPr="004D58C2" w:rsidRDefault="004D58C2" w:rsidP="00B972F5">
            <w:pPr>
              <w:jc w:val="center"/>
              <w:cnfStyle w:val="0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9.272E-04</w:t>
            </w:r>
          </w:p>
        </w:tc>
        <w:tc>
          <w:tcPr>
            <w:tcW w:w="1520" w:type="dxa"/>
            <w:noWrap/>
            <w:vAlign w:val="center"/>
            <w:hideMark/>
          </w:tcPr>
          <w:p w:rsidR="004D58C2" w:rsidRPr="004D58C2" w:rsidRDefault="004D58C2" w:rsidP="00B972F5">
            <w:pPr>
              <w:jc w:val="center"/>
              <w:cnfStyle w:val="0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5.324E-02</w:t>
            </w:r>
          </w:p>
        </w:tc>
        <w:tc>
          <w:tcPr>
            <w:tcW w:w="1520" w:type="dxa"/>
            <w:noWrap/>
            <w:vAlign w:val="center"/>
            <w:hideMark/>
          </w:tcPr>
          <w:p w:rsidR="004D58C2" w:rsidRPr="004D58C2" w:rsidRDefault="004D58C2" w:rsidP="00B972F5">
            <w:pPr>
              <w:jc w:val="center"/>
              <w:cnfStyle w:val="0000000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2.662E-03</w:t>
            </w:r>
          </w:p>
        </w:tc>
      </w:tr>
      <w:tr w:rsidR="00B972F5" w:rsidRPr="004D58C2" w:rsidTr="00B972F5">
        <w:trPr>
          <w:cnfStyle w:val="000000100000"/>
          <w:trHeight w:val="320"/>
        </w:trPr>
        <w:tc>
          <w:tcPr>
            <w:cnfStyle w:val="001000000000"/>
            <w:tcW w:w="1300" w:type="dxa"/>
            <w:noWrap/>
            <w:vAlign w:val="center"/>
            <w:hideMark/>
          </w:tcPr>
          <w:p w:rsidR="004D58C2" w:rsidRPr="00AF305A" w:rsidRDefault="004D58C2" w:rsidP="00B972F5">
            <w:pPr>
              <w:jc w:val="center"/>
              <w:rPr>
                <w:rFonts w:ascii="Times New Roman" w:eastAsia="Times New Roman" w:hAnsi="Times New Roman" w:cs="Times New Roman"/>
                <w:color w:val="000000"/>
                <w:lang w:val="pt-BR"/>
              </w:rPr>
            </w:pPr>
            <w:r w:rsidRPr="00AF305A">
              <w:rPr>
                <w:rFonts w:ascii="Times New Roman" w:eastAsia="Times New Roman" w:hAnsi="Times New Roman" w:cs="Times New Roman"/>
                <w:color w:val="000000"/>
                <w:lang w:val="pt-BR"/>
              </w:rPr>
              <w:t>PD 630 DAP-SSF SWG 96 h</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1.117E+00</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5.586E-02</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5.918E-03</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2.959E-04</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1.565E-02</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7.823E-04</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2.358E-02</w:t>
            </w:r>
          </w:p>
        </w:tc>
        <w:tc>
          <w:tcPr>
            <w:tcW w:w="1520" w:type="dxa"/>
            <w:noWrap/>
            <w:vAlign w:val="center"/>
            <w:hideMark/>
          </w:tcPr>
          <w:p w:rsidR="004D58C2" w:rsidRPr="004D58C2" w:rsidRDefault="004D58C2" w:rsidP="00B972F5">
            <w:pPr>
              <w:jc w:val="center"/>
              <w:cnfStyle w:val="000000100000"/>
              <w:rPr>
                <w:rFonts w:ascii="Times New Roman" w:eastAsia="Times New Roman" w:hAnsi="Times New Roman" w:cs="Times New Roman"/>
                <w:color w:val="000000"/>
              </w:rPr>
            </w:pPr>
            <w:r w:rsidRPr="004D58C2">
              <w:rPr>
                <w:rFonts w:ascii="Times New Roman" w:eastAsia="Times New Roman" w:hAnsi="Times New Roman" w:cs="Times New Roman"/>
                <w:color w:val="000000"/>
              </w:rPr>
              <w:t>1.179E-03</w:t>
            </w:r>
          </w:p>
        </w:tc>
      </w:tr>
    </w:tbl>
    <w:p w:rsidR="00727601" w:rsidRPr="00727601" w:rsidRDefault="00727601" w:rsidP="00727601"/>
    <w:sectPr w:rsidR="00727601" w:rsidRPr="00727601" w:rsidSect="00B972F5">
      <w:pgSz w:w="15840" w:h="12240" w:orient="landscape"/>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ymbol">
    <w:panose1 w:val="05050102010706020507"/>
    <w:charset w:val="02"/>
    <w:family w:val="roman"/>
    <w:pitch w:val="variable"/>
    <w:sig w:usb0="00000083" w:usb1="10000000" w:usb2="00000000" w:usb3="00000000" w:csb0="80000009" w:csb1="00000000"/>
  </w:font>
</w:fonts>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e, Rosemary Khuu">
    <w15:presenceInfo w15:providerId="None" w15:userId="Le, Rosemary Khuu"/>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revisionView w:markup="0"/>
  <w:defaultTabStop w:val="720"/>
  <w:drawingGridHorizontalSpacing w:val="120"/>
  <w:displayHorizontalDrawingGridEvery w:val="2"/>
  <w:displayVerticalDrawingGridEvery w:val="2"/>
  <w:characterSpacingControl w:val="doNotCompress"/>
  <w:compat>
    <w:useFELayout/>
  </w:compat>
  <w:rsids>
    <w:rsidRoot w:val="005F712F"/>
    <w:rsid w:val="00076C36"/>
    <w:rsid w:val="000E01E5"/>
    <w:rsid w:val="00124FE2"/>
    <w:rsid w:val="0014684A"/>
    <w:rsid w:val="00150B3C"/>
    <w:rsid w:val="001C1C4D"/>
    <w:rsid w:val="00245921"/>
    <w:rsid w:val="00277637"/>
    <w:rsid w:val="00357A67"/>
    <w:rsid w:val="003A2672"/>
    <w:rsid w:val="003E4ACA"/>
    <w:rsid w:val="00412544"/>
    <w:rsid w:val="00430F9F"/>
    <w:rsid w:val="0044018B"/>
    <w:rsid w:val="00452497"/>
    <w:rsid w:val="00496F72"/>
    <w:rsid w:val="004D58C2"/>
    <w:rsid w:val="005539BC"/>
    <w:rsid w:val="0056317F"/>
    <w:rsid w:val="005646B6"/>
    <w:rsid w:val="005F712F"/>
    <w:rsid w:val="0062213B"/>
    <w:rsid w:val="00653844"/>
    <w:rsid w:val="0066543E"/>
    <w:rsid w:val="00695B96"/>
    <w:rsid w:val="006C6A97"/>
    <w:rsid w:val="00727601"/>
    <w:rsid w:val="00842D1F"/>
    <w:rsid w:val="008E2233"/>
    <w:rsid w:val="008F09C1"/>
    <w:rsid w:val="00906378"/>
    <w:rsid w:val="009C4785"/>
    <w:rsid w:val="009D1881"/>
    <w:rsid w:val="00A4622F"/>
    <w:rsid w:val="00A946E1"/>
    <w:rsid w:val="00AF305A"/>
    <w:rsid w:val="00B972F5"/>
    <w:rsid w:val="00C014D2"/>
    <w:rsid w:val="00C2550D"/>
    <w:rsid w:val="00CC50EC"/>
    <w:rsid w:val="00CD5B67"/>
    <w:rsid w:val="00CF3446"/>
    <w:rsid w:val="00D04514"/>
    <w:rsid w:val="00DE64EB"/>
    <w:rsid w:val="00EB3BA6"/>
    <w:rsid w:val="00F61FDA"/>
    <w:rsid w:val="00FB486A"/>
    <w:rsid w:val="00FD0C10"/>
    <w:rsid w:val="00FD184F"/>
    <w:rsid w:val="00FE3E6F"/>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1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F712F"/>
    <w:rPr>
      <w:sz w:val="18"/>
      <w:szCs w:val="18"/>
    </w:rPr>
  </w:style>
  <w:style w:type="paragraph" w:styleId="CommentText">
    <w:name w:val="annotation text"/>
    <w:basedOn w:val="Normal"/>
    <w:link w:val="CommentTextChar"/>
    <w:uiPriority w:val="99"/>
    <w:semiHidden/>
    <w:unhideWhenUsed/>
    <w:rsid w:val="005F712F"/>
  </w:style>
  <w:style w:type="character" w:customStyle="1" w:styleId="CommentTextChar">
    <w:name w:val="Comment Text Char"/>
    <w:basedOn w:val="DefaultParagraphFont"/>
    <w:link w:val="CommentText"/>
    <w:uiPriority w:val="99"/>
    <w:semiHidden/>
    <w:rsid w:val="005F712F"/>
  </w:style>
  <w:style w:type="paragraph" w:styleId="BalloonText">
    <w:name w:val="Balloon Text"/>
    <w:basedOn w:val="Normal"/>
    <w:link w:val="BalloonTextChar"/>
    <w:uiPriority w:val="99"/>
    <w:semiHidden/>
    <w:unhideWhenUsed/>
    <w:rsid w:val="005F712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F712F"/>
    <w:rPr>
      <w:rFonts w:ascii="Lucida Grande" w:hAnsi="Lucida Grande" w:cs="Lucida Grande"/>
      <w:sz w:val="18"/>
      <w:szCs w:val="18"/>
    </w:rPr>
  </w:style>
  <w:style w:type="paragraph" w:styleId="Caption">
    <w:name w:val="caption"/>
    <w:basedOn w:val="Normal"/>
    <w:next w:val="Normal"/>
    <w:uiPriority w:val="35"/>
    <w:unhideWhenUsed/>
    <w:qFormat/>
    <w:rsid w:val="00C014D2"/>
    <w:pPr>
      <w:spacing w:after="200"/>
    </w:pPr>
    <w:rPr>
      <w:rFonts w:eastAsiaTheme="minorHAnsi"/>
      <w:i/>
      <w:iCs/>
      <w:color w:val="1F497D" w:themeColor="text2"/>
      <w:sz w:val="18"/>
      <w:szCs w:val="18"/>
    </w:rPr>
  </w:style>
  <w:style w:type="table" w:customStyle="1" w:styleId="LightShading1">
    <w:name w:val="Light Shading1"/>
    <w:basedOn w:val="TableNormal"/>
    <w:uiPriority w:val="60"/>
    <w:rsid w:val="003A2672"/>
    <w:rPr>
      <w:rFonts w:ascii="Calibri" w:eastAsia="Times New Roman" w:hAnsi="Calibri" w:cs="Times New Roman"/>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PlainTable4">
    <w:name w:val="Plain Table 4"/>
    <w:basedOn w:val="TableNormal"/>
    <w:uiPriority w:val="44"/>
    <w:rsid w:val="00B972F5"/>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
    <w:name w:val="Plain Table 1"/>
    <w:basedOn w:val="TableNormal"/>
    <w:uiPriority w:val="41"/>
    <w:rsid w:val="00B972F5"/>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semiHidden/>
    <w:unhideWhenUsed/>
    <w:rsid w:val="005539BC"/>
    <w:rPr>
      <w:color w:val="0563C1"/>
      <w:u w:val="single"/>
    </w:rPr>
  </w:style>
  <w:style w:type="character" w:styleId="FollowedHyperlink">
    <w:name w:val="FollowedHyperlink"/>
    <w:basedOn w:val="DefaultParagraphFont"/>
    <w:uiPriority w:val="99"/>
    <w:semiHidden/>
    <w:unhideWhenUsed/>
    <w:rsid w:val="005539BC"/>
    <w:rPr>
      <w:color w:val="954F72"/>
      <w:u w:val="single"/>
    </w:rPr>
  </w:style>
</w:styles>
</file>

<file path=word/webSettings.xml><?xml version="1.0" encoding="utf-8"?>
<w:webSettings xmlns:r="http://schemas.openxmlformats.org/officeDocument/2006/relationships" xmlns:w="http://schemas.openxmlformats.org/wordprocessingml/2006/main">
  <w:divs>
    <w:div w:id="86275363">
      <w:bodyDiv w:val="1"/>
      <w:marLeft w:val="0"/>
      <w:marRight w:val="0"/>
      <w:marTop w:val="0"/>
      <w:marBottom w:val="0"/>
      <w:divBdr>
        <w:top w:val="none" w:sz="0" w:space="0" w:color="auto"/>
        <w:left w:val="none" w:sz="0" w:space="0" w:color="auto"/>
        <w:bottom w:val="none" w:sz="0" w:space="0" w:color="auto"/>
        <w:right w:val="none" w:sz="0" w:space="0" w:color="auto"/>
      </w:divBdr>
    </w:div>
    <w:div w:id="268582843">
      <w:bodyDiv w:val="1"/>
      <w:marLeft w:val="0"/>
      <w:marRight w:val="0"/>
      <w:marTop w:val="0"/>
      <w:marBottom w:val="0"/>
      <w:divBdr>
        <w:top w:val="none" w:sz="0" w:space="0" w:color="auto"/>
        <w:left w:val="none" w:sz="0" w:space="0" w:color="auto"/>
        <w:bottom w:val="none" w:sz="0" w:space="0" w:color="auto"/>
        <w:right w:val="none" w:sz="0" w:space="0" w:color="auto"/>
      </w:divBdr>
    </w:div>
    <w:div w:id="347372873">
      <w:bodyDiv w:val="1"/>
      <w:marLeft w:val="0"/>
      <w:marRight w:val="0"/>
      <w:marTop w:val="0"/>
      <w:marBottom w:val="0"/>
      <w:divBdr>
        <w:top w:val="none" w:sz="0" w:space="0" w:color="auto"/>
        <w:left w:val="none" w:sz="0" w:space="0" w:color="auto"/>
        <w:bottom w:val="none" w:sz="0" w:space="0" w:color="auto"/>
        <w:right w:val="none" w:sz="0" w:space="0" w:color="auto"/>
      </w:divBdr>
    </w:div>
    <w:div w:id="390426359">
      <w:bodyDiv w:val="1"/>
      <w:marLeft w:val="0"/>
      <w:marRight w:val="0"/>
      <w:marTop w:val="0"/>
      <w:marBottom w:val="0"/>
      <w:divBdr>
        <w:top w:val="none" w:sz="0" w:space="0" w:color="auto"/>
        <w:left w:val="none" w:sz="0" w:space="0" w:color="auto"/>
        <w:bottom w:val="none" w:sz="0" w:space="0" w:color="auto"/>
        <w:right w:val="none" w:sz="0" w:space="0" w:color="auto"/>
      </w:divBdr>
    </w:div>
    <w:div w:id="474834948">
      <w:bodyDiv w:val="1"/>
      <w:marLeft w:val="0"/>
      <w:marRight w:val="0"/>
      <w:marTop w:val="0"/>
      <w:marBottom w:val="0"/>
      <w:divBdr>
        <w:top w:val="none" w:sz="0" w:space="0" w:color="auto"/>
        <w:left w:val="none" w:sz="0" w:space="0" w:color="auto"/>
        <w:bottom w:val="none" w:sz="0" w:space="0" w:color="auto"/>
        <w:right w:val="none" w:sz="0" w:space="0" w:color="auto"/>
      </w:divBdr>
    </w:div>
    <w:div w:id="875772106">
      <w:bodyDiv w:val="1"/>
      <w:marLeft w:val="0"/>
      <w:marRight w:val="0"/>
      <w:marTop w:val="0"/>
      <w:marBottom w:val="0"/>
      <w:divBdr>
        <w:top w:val="none" w:sz="0" w:space="0" w:color="auto"/>
        <w:left w:val="none" w:sz="0" w:space="0" w:color="auto"/>
        <w:bottom w:val="none" w:sz="0" w:space="0" w:color="auto"/>
        <w:right w:val="none" w:sz="0" w:space="0" w:color="auto"/>
      </w:divBdr>
    </w:div>
    <w:div w:id="921526268">
      <w:bodyDiv w:val="1"/>
      <w:marLeft w:val="0"/>
      <w:marRight w:val="0"/>
      <w:marTop w:val="0"/>
      <w:marBottom w:val="0"/>
      <w:divBdr>
        <w:top w:val="none" w:sz="0" w:space="0" w:color="auto"/>
        <w:left w:val="none" w:sz="0" w:space="0" w:color="auto"/>
        <w:bottom w:val="none" w:sz="0" w:space="0" w:color="auto"/>
        <w:right w:val="none" w:sz="0" w:space="0" w:color="auto"/>
      </w:divBdr>
    </w:div>
    <w:div w:id="1313024546">
      <w:bodyDiv w:val="1"/>
      <w:marLeft w:val="0"/>
      <w:marRight w:val="0"/>
      <w:marTop w:val="0"/>
      <w:marBottom w:val="0"/>
      <w:divBdr>
        <w:top w:val="none" w:sz="0" w:space="0" w:color="auto"/>
        <w:left w:val="none" w:sz="0" w:space="0" w:color="auto"/>
        <w:bottom w:val="none" w:sz="0" w:space="0" w:color="auto"/>
        <w:right w:val="none" w:sz="0" w:space="0" w:color="auto"/>
      </w:divBdr>
    </w:div>
    <w:div w:id="1719206973">
      <w:bodyDiv w:val="1"/>
      <w:marLeft w:val="0"/>
      <w:marRight w:val="0"/>
      <w:marTop w:val="0"/>
      <w:marBottom w:val="0"/>
      <w:divBdr>
        <w:top w:val="none" w:sz="0" w:space="0" w:color="auto"/>
        <w:left w:val="none" w:sz="0" w:space="0" w:color="auto"/>
        <w:bottom w:val="none" w:sz="0" w:space="0" w:color="auto"/>
        <w:right w:val="none" w:sz="0" w:space="0" w:color="auto"/>
      </w:divBdr>
    </w:div>
    <w:div w:id="209408801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11/relationships/people" Target="people.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2003</Words>
  <Characters>11423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Le</dc:creator>
  <cp:keywords/>
  <dc:description/>
  <cp:lastModifiedBy>0011692</cp:lastModifiedBy>
  <cp:revision>3</cp:revision>
  <dcterms:created xsi:type="dcterms:W3CDTF">2017-08-08T14:40:00Z</dcterms:created>
  <dcterms:modified xsi:type="dcterms:W3CDTF">2017-09-22T13:56:00Z</dcterms:modified>
</cp:coreProperties>
</file>