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E5B434" w14:textId="73538D73" w:rsidR="006416D6" w:rsidRDefault="0073236C" w:rsidP="0070759E">
      <w:pPr>
        <w:rPr>
          <w:rFonts w:cs="Times New Roman"/>
          <w:sz w:val="36"/>
          <w:szCs w:val="36"/>
          <w:lang w:val="en-US"/>
        </w:rPr>
      </w:pPr>
      <w:r>
        <w:rPr>
          <w:rFonts w:cs="Times New Roman"/>
          <w:sz w:val="36"/>
          <w:szCs w:val="36"/>
          <w:lang w:val="en-US"/>
        </w:rPr>
        <w:t>Additional file</w:t>
      </w:r>
      <w:r w:rsidR="006416D6">
        <w:rPr>
          <w:rFonts w:cs="Times New Roman"/>
          <w:sz w:val="36"/>
          <w:szCs w:val="36"/>
          <w:lang w:val="en-US"/>
        </w:rPr>
        <w:t xml:space="preserve"> to submission to:</w:t>
      </w:r>
    </w:p>
    <w:p w14:paraId="443F1F65" w14:textId="18903568" w:rsidR="00DF451B" w:rsidRPr="006416D6" w:rsidRDefault="00F00C82" w:rsidP="0070759E">
      <w:pPr>
        <w:rPr>
          <w:rFonts w:cs="Times New Roman"/>
          <w:b/>
          <w:sz w:val="36"/>
          <w:szCs w:val="36"/>
          <w:lang w:val="en-US"/>
        </w:rPr>
      </w:pPr>
      <w:r>
        <w:rPr>
          <w:rFonts w:cs="Times New Roman"/>
          <w:b/>
          <w:sz w:val="36"/>
          <w:szCs w:val="36"/>
          <w:lang w:val="en-US"/>
        </w:rPr>
        <w:t>AMB Express</w:t>
      </w:r>
    </w:p>
    <w:p w14:paraId="44A44872" w14:textId="77777777" w:rsidR="00DF451B" w:rsidRDefault="00DF451B" w:rsidP="0070759E">
      <w:pPr>
        <w:rPr>
          <w:rFonts w:cs="Times New Roman"/>
          <w:b/>
          <w:sz w:val="36"/>
          <w:szCs w:val="36"/>
          <w:lang w:val="en-US"/>
        </w:rPr>
      </w:pPr>
    </w:p>
    <w:p w14:paraId="6D7C26B0" w14:textId="77777777" w:rsidR="006416D6" w:rsidRDefault="006416D6" w:rsidP="0070759E">
      <w:pPr>
        <w:rPr>
          <w:rFonts w:cs="Times New Roman"/>
          <w:b/>
          <w:sz w:val="36"/>
          <w:szCs w:val="36"/>
          <w:lang w:val="en-US"/>
        </w:rPr>
      </w:pPr>
    </w:p>
    <w:p w14:paraId="4EE50FA5" w14:textId="77777777" w:rsidR="00DF451B" w:rsidRDefault="006416D6" w:rsidP="0070759E">
      <w:pPr>
        <w:rPr>
          <w:rFonts w:cs="Times New Roman"/>
          <w:b/>
          <w:sz w:val="36"/>
          <w:szCs w:val="36"/>
          <w:lang w:val="en-US"/>
        </w:rPr>
      </w:pPr>
      <w:r>
        <w:rPr>
          <w:rFonts w:cs="Times New Roman"/>
          <w:sz w:val="36"/>
          <w:szCs w:val="36"/>
          <w:lang w:val="en-US"/>
        </w:rPr>
        <w:t>Manuscript title:</w:t>
      </w:r>
    </w:p>
    <w:p w14:paraId="44960163" w14:textId="77777777" w:rsidR="0070759E" w:rsidRPr="00733D06" w:rsidRDefault="0070759E" w:rsidP="0070759E">
      <w:pPr>
        <w:rPr>
          <w:rFonts w:cs="Times New Roman"/>
          <w:b/>
          <w:sz w:val="36"/>
          <w:szCs w:val="36"/>
          <w:lang w:val="en-US"/>
        </w:rPr>
      </w:pPr>
      <w:r w:rsidRPr="00733D06">
        <w:rPr>
          <w:rFonts w:cs="Times New Roman"/>
          <w:b/>
          <w:sz w:val="36"/>
          <w:szCs w:val="36"/>
          <w:lang w:val="en-US"/>
        </w:rPr>
        <w:t xml:space="preserve">Identification of genes involved in xylose metabolism of </w:t>
      </w:r>
      <w:r w:rsidRPr="00733D06">
        <w:rPr>
          <w:rFonts w:cs="Times New Roman"/>
          <w:b/>
          <w:i/>
          <w:sz w:val="36"/>
          <w:szCs w:val="36"/>
          <w:lang w:val="en-US"/>
        </w:rPr>
        <w:t>Meyerozyma guilliermondii</w:t>
      </w:r>
      <w:r w:rsidRPr="00733D06">
        <w:rPr>
          <w:rFonts w:cs="Times New Roman"/>
          <w:b/>
          <w:sz w:val="36"/>
          <w:szCs w:val="36"/>
          <w:lang w:val="en-US"/>
        </w:rPr>
        <w:t xml:space="preserve"> and their genetic engineering for increased xylitol production</w:t>
      </w:r>
    </w:p>
    <w:p w14:paraId="49C001A4" w14:textId="77777777" w:rsidR="0070759E" w:rsidRPr="00733D06" w:rsidRDefault="0070759E" w:rsidP="0070759E">
      <w:pPr>
        <w:tabs>
          <w:tab w:val="left" w:pos="2975"/>
        </w:tabs>
        <w:rPr>
          <w:rFonts w:cs="Times New Roman"/>
          <w:b/>
          <w:sz w:val="36"/>
          <w:szCs w:val="36"/>
          <w:lang w:val="en-US"/>
        </w:rPr>
      </w:pPr>
    </w:p>
    <w:p w14:paraId="660BBFC6" w14:textId="77777777" w:rsidR="0070759E" w:rsidRPr="00081E2B" w:rsidRDefault="006416D6" w:rsidP="0070759E">
      <w:pPr>
        <w:tabs>
          <w:tab w:val="left" w:pos="2975"/>
        </w:tabs>
        <w:rPr>
          <w:rFonts w:cs="Times New Roman"/>
          <w:sz w:val="36"/>
          <w:szCs w:val="36"/>
          <w:lang w:val="de-DE"/>
        </w:rPr>
      </w:pPr>
      <w:r w:rsidRPr="00081E2B">
        <w:rPr>
          <w:rFonts w:cs="Times New Roman"/>
          <w:sz w:val="36"/>
          <w:szCs w:val="36"/>
          <w:lang w:val="de-DE"/>
        </w:rPr>
        <w:t>Author information:</w:t>
      </w:r>
      <w:r w:rsidR="0070759E" w:rsidRPr="00081E2B">
        <w:rPr>
          <w:rFonts w:cs="Times New Roman"/>
          <w:sz w:val="36"/>
          <w:szCs w:val="36"/>
          <w:lang w:val="de-DE"/>
        </w:rPr>
        <w:tab/>
      </w:r>
    </w:p>
    <w:p w14:paraId="6BC90EE8" w14:textId="77777777" w:rsidR="0070759E" w:rsidRPr="00733D06" w:rsidRDefault="0070759E" w:rsidP="0070759E">
      <w:pPr>
        <w:rPr>
          <w:rFonts w:cs="Times New Roman"/>
          <w:vertAlign w:val="superscript"/>
        </w:rPr>
      </w:pPr>
      <w:r w:rsidRPr="00733D06">
        <w:rPr>
          <w:rFonts w:cs="Times New Roman"/>
        </w:rPr>
        <w:t>Denise Atzmüller</w:t>
      </w:r>
      <w:r w:rsidRPr="00733D06">
        <w:rPr>
          <w:rFonts w:cs="Times New Roman"/>
          <w:vertAlign w:val="superscript"/>
        </w:rPr>
        <w:t>1</w:t>
      </w:r>
      <w:r w:rsidRPr="00733D06">
        <w:rPr>
          <w:rFonts w:cs="Times New Roman"/>
        </w:rPr>
        <w:t>, Nadine Ullmann</w:t>
      </w:r>
      <w:r w:rsidRPr="00733D06">
        <w:rPr>
          <w:rFonts w:cs="Times New Roman"/>
          <w:vertAlign w:val="superscript"/>
        </w:rPr>
        <w:t>2</w:t>
      </w:r>
      <w:r w:rsidRPr="00733D06">
        <w:rPr>
          <w:rFonts w:cs="Times New Roman"/>
        </w:rPr>
        <w:t xml:space="preserve">, </w:t>
      </w:r>
      <w:r w:rsidRPr="00733D06">
        <w:rPr>
          <w:rFonts w:cs="Times New Roman"/>
          <w:u w:val="single"/>
        </w:rPr>
        <w:t>Alexander Zwirzitz</w:t>
      </w:r>
      <w:r w:rsidRPr="00733D06">
        <w:rPr>
          <w:rFonts w:cs="Times New Roman"/>
          <w:vertAlign w:val="superscript"/>
        </w:rPr>
        <w:t>1, *</w:t>
      </w:r>
    </w:p>
    <w:p w14:paraId="1B4DBD6A" w14:textId="77777777" w:rsidR="0070759E" w:rsidRPr="00733D06" w:rsidRDefault="0070759E" w:rsidP="0070759E">
      <w:pPr>
        <w:rPr>
          <w:rFonts w:cs="Times New Roman"/>
          <w:lang w:val="en-US"/>
        </w:rPr>
      </w:pPr>
      <w:r w:rsidRPr="00733D06">
        <w:rPr>
          <w:rFonts w:cs="Times New Roman"/>
          <w:vertAlign w:val="superscript"/>
          <w:lang w:val="en-US"/>
        </w:rPr>
        <w:t>1</w:t>
      </w:r>
      <w:r w:rsidRPr="00733D06">
        <w:rPr>
          <w:rFonts w:cs="Times New Roman"/>
          <w:lang w:val="en-US"/>
        </w:rPr>
        <w:t xml:space="preserve"> University of Applied Sciences Upper Austria, Stelzhamerstraße 23, 4600 Wels, Austria</w:t>
      </w:r>
    </w:p>
    <w:p w14:paraId="10684AFA" w14:textId="77777777" w:rsidR="0070759E" w:rsidRPr="00733D06" w:rsidRDefault="0070759E" w:rsidP="0070759E">
      <w:pPr>
        <w:rPr>
          <w:rFonts w:cs="Times New Roman"/>
          <w:lang w:val="en-US"/>
        </w:rPr>
      </w:pPr>
      <w:r w:rsidRPr="00733D06">
        <w:rPr>
          <w:rFonts w:cs="Times New Roman"/>
          <w:vertAlign w:val="superscript"/>
          <w:lang w:val="en-US"/>
        </w:rPr>
        <w:t>2</w:t>
      </w:r>
      <w:r w:rsidRPr="00733D06">
        <w:rPr>
          <w:rFonts w:cs="Times New Roman"/>
          <w:lang w:val="en-US"/>
        </w:rPr>
        <w:t xml:space="preserve"> Austrian Biotech University of Applied Sciences, Konrad-Lorenz-Straße 10, 3430 Tulln, Austria</w:t>
      </w:r>
    </w:p>
    <w:p w14:paraId="0C110688" w14:textId="77777777" w:rsidR="0070759E" w:rsidRPr="00733D06" w:rsidRDefault="0070759E" w:rsidP="0070759E">
      <w:pPr>
        <w:rPr>
          <w:rFonts w:cs="Times New Roman"/>
          <w:lang w:val="en-US"/>
        </w:rPr>
      </w:pPr>
      <w:r w:rsidRPr="00733D06">
        <w:rPr>
          <w:rFonts w:cs="Times New Roman"/>
          <w:lang w:val="en-US"/>
        </w:rPr>
        <w:t xml:space="preserve">* corresponding author: </w:t>
      </w:r>
      <w:hyperlink r:id="rId5" w:history="1">
        <w:r w:rsidRPr="008A4385">
          <w:rPr>
            <w:rStyle w:val="Hyperlink"/>
            <w:rFonts w:cs="Times New Roman"/>
            <w:lang w:val="en-US"/>
          </w:rPr>
          <w:t>alexander.zwirzitz@fh-wels.at</w:t>
        </w:r>
      </w:hyperlink>
      <w:r>
        <w:rPr>
          <w:rFonts w:cs="Times New Roman"/>
          <w:lang w:val="en-US"/>
        </w:rPr>
        <w:t xml:space="preserve">, </w:t>
      </w:r>
      <w:r w:rsidR="00DC640E">
        <w:rPr>
          <w:rFonts w:cs="Times New Roman"/>
          <w:lang w:val="en-US"/>
        </w:rPr>
        <w:t xml:space="preserve">phone: +43 50804 44479, fax: +43 5080 944463 </w:t>
      </w:r>
      <w:r>
        <w:rPr>
          <w:rFonts w:cs="Times New Roman"/>
          <w:lang w:val="en-US"/>
        </w:rPr>
        <w:t xml:space="preserve">ORCID: </w:t>
      </w:r>
      <w:r w:rsidRPr="001E20B9">
        <w:rPr>
          <w:rFonts w:cs="Times New Roman"/>
          <w:lang w:val="en-US"/>
        </w:rPr>
        <w:t>0000-0002-0703-0005</w:t>
      </w:r>
    </w:p>
    <w:p w14:paraId="04343B3E" w14:textId="77777777" w:rsidR="007C1C1C" w:rsidRDefault="007C1C1C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62D176F6" w14:textId="503472F7" w:rsidR="00640FCB" w:rsidRPr="007C1C1C" w:rsidRDefault="0073236C">
      <w:pPr>
        <w:rPr>
          <w:sz w:val="36"/>
          <w:lang w:val="en-US"/>
        </w:rPr>
      </w:pPr>
      <w:r>
        <w:rPr>
          <w:rFonts w:cs="Times New Roman"/>
          <w:sz w:val="36"/>
          <w:szCs w:val="36"/>
          <w:lang w:val="en-US"/>
        </w:rPr>
        <w:lastRenderedPageBreak/>
        <w:t>Additional file</w:t>
      </w:r>
      <w:r w:rsidRPr="007C1C1C">
        <w:rPr>
          <w:sz w:val="36"/>
          <w:lang w:val="en-US"/>
        </w:rPr>
        <w:t xml:space="preserve"> </w:t>
      </w:r>
      <w:r>
        <w:rPr>
          <w:sz w:val="36"/>
          <w:lang w:val="en-US"/>
        </w:rPr>
        <w:t xml:space="preserve">1: </w:t>
      </w:r>
      <w:r w:rsidR="007C1C1C" w:rsidRPr="007C1C1C">
        <w:rPr>
          <w:sz w:val="36"/>
          <w:lang w:val="en-US"/>
        </w:rPr>
        <w:t>Fig</w:t>
      </w:r>
      <w:r w:rsidR="00673FE3">
        <w:rPr>
          <w:sz w:val="36"/>
          <w:lang w:val="en-US"/>
        </w:rPr>
        <w:t>ure</w:t>
      </w:r>
      <w:r w:rsidR="00DA00E9">
        <w:rPr>
          <w:sz w:val="36"/>
          <w:lang w:val="en-US"/>
        </w:rPr>
        <w:t xml:space="preserve"> </w:t>
      </w:r>
      <w:r w:rsidR="007C1C1C" w:rsidRPr="007C1C1C">
        <w:rPr>
          <w:sz w:val="36"/>
          <w:lang w:val="en-US"/>
        </w:rPr>
        <w:t>S1</w:t>
      </w:r>
    </w:p>
    <w:p w14:paraId="18CDB979" w14:textId="77777777" w:rsidR="007C1C1C" w:rsidRDefault="0073236C">
      <w:pPr>
        <w:rPr>
          <w:lang w:val="en-US"/>
        </w:rPr>
      </w:pPr>
      <w:r>
        <w:rPr>
          <w:lang w:val="en-US"/>
        </w:rPr>
        <w:pict w14:anchorId="70504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45pt;height:189pt">
            <v:imagedata r:id="rId6" o:title="Fig"/>
          </v:shape>
        </w:pict>
      </w:r>
    </w:p>
    <w:p w14:paraId="788070B6" w14:textId="6B6BCF1F" w:rsidR="0067187B" w:rsidRDefault="0067187B" w:rsidP="0067187B">
      <w:pPr>
        <w:spacing w:line="240" w:lineRule="auto"/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t xml:space="preserve">Fig. S1 – </w:t>
      </w:r>
      <w:r>
        <w:rPr>
          <w:rFonts w:cs="Times New Roman"/>
          <w:lang w:val="en-US"/>
        </w:rPr>
        <w:t>Amino acid</w:t>
      </w:r>
      <w:r w:rsidRPr="00733D06">
        <w:rPr>
          <w:rFonts w:cs="Times New Roman"/>
          <w:lang w:val="en-US"/>
        </w:rPr>
        <w:t xml:space="preserve"> sequence alignment </w:t>
      </w:r>
      <w:r>
        <w:rPr>
          <w:rFonts w:cs="Times New Roman"/>
          <w:lang w:val="en-US"/>
        </w:rPr>
        <w:t>with</w:t>
      </w:r>
      <w:r w:rsidRPr="00733D06">
        <w:rPr>
          <w:rFonts w:cs="Times New Roman"/>
          <w:lang w:val="en-US"/>
        </w:rPr>
        <w:t xml:space="preserve"> the previously identified </w:t>
      </w:r>
      <w:r w:rsidRPr="00733D06">
        <w:rPr>
          <w:rFonts w:cs="Times New Roman"/>
          <w:i/>
          <w:lang w:val="en-US"/>
        </w:rPr>
        <w:t>M. guilliermondii</w:t>
      </w:r>
      <w:r w:rsidRPr="00733D06">
        <w:rPr>
          <w:rFonts w:cs="Times New Roman"/>
          <w:lang w:val="en-US"/>
        </w:rPr>
        <w:t xml:space="preserve"> </w:t>
      </w:r>
      <w:r w:rsidRPr="00733D06">
        <w:rPr>
          <w:rFonts w:cs="Times New Roman"/>
          <w:i/>
          <w:lang w:val="en-US"/>
        </w:rPr>
        <w:t>XYL1</w:t>
      </w:r>
      <w:r>
        <w:rPr>
          <w:rFonts w:cs="Times New Roman"/>
          <w:lang w:val="en-US"/>
        </w:rPr>
        <w:t xml:space="preserve"> gene</w:t>
      </w:r>
    </w:p>
    <w:p w14:paraId="6F120791" w14:textId="7270DF04" w:rsidR="00B918C1" w:rsidRPr="00733D06" w:rsidRDefault="0067187B" w:rsidP="0067187B">
      <w:pPr>
        <w:spacing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Amino acid a</w:t>
      </w:r>
      <w:r w:rsidRPr="00733D06">
        <w:rPr>
          <w:rFonts w:cs="Times New Roman"/>
          <w:lang w:val="en-US"/>
        </w:rPr>
        <w:t xml:space="preserve">lignment of </w:t>
      </w:r>
      <w:r w:rsidRPr="00733D06">
        <w:rPr>
          <w:rFonts w:cs="Times New Roman"/>
          <w:i/>
          <w:lang w:val="en-US"/>
        </w:rPr>
        <w:t>M. guilliermondii</w:t>
      </w:r>
      <w:r w:rsidRPr="00733D06">
        <w:rPr>
          <w:rFonts w:cs="Times New Roman"/>
          <w:lang w:val="en-US"/>
        </w:rPr>
        <w:t xml:space="preserve"> </w:t>
      </w:r>
      <w:r w:rsidRPr="00733D06">
        <w:rPr>
          <w:rFonts w:cs="Times New Roman"/>
          <w:i/>
          <w:lang w:val="en-US"/>
        </w:rPr>
        <w:t>PGUG_00922</w:t>
      </w:r>
      <w:r w:rsidRPr="00733D06">
        <w:rPr>
          <w:rFonts w:cs="Times New Roman"/>
          <w:lang w:val="en-US"/>
        </w:rPr>
        <w:t xml:space="preserve"> with the previously identified </w:t>
      </w:r>
      <w:r w:rsidRPr="00733D06">
        <w:rPr>
          <w:rFonts w:cs="Times New Roman"/>
          <w:i/>
          <w:lang w:val="en-US"/>
        </w:rPr>
        <w:t>XYL1</w:t>
      </w:r>
      <w:r w:rsidRPr="00733D06">
        <w:rPr>
          <w:rFonts w:cs="Times New Roman"/>
          <w:lang w:val="en-US"/>
        </w:rPr>
        <w:t xml:space="preserve"> gene. Identical amino acids are marked in grey, similar amino acids in light grey, and different amino acids are unmarked (white). The conserved IPKS sequence motif that determines co-factor specificity is mar</w:t>
      </w:r>
      <w:r>
        <w:rPr>
          <w:rFonts w:cs="Times New Roman"/>
          <w:lang w:val="en-US"/>
        </w:rPr>
        <w:t>ked in red</w:t>
      </w:r>
    </w:p>
    <w:p w14:paraId="21B92FC7" w14:textId="77777777" w:rsidR="00B918C1" w:rsidRDefault="00B918C1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586AA08F" w14:textId="4CD1DC62" w:rsidR="007C1C1C" w:rsidRPr="007C1C1C" w:rsidRDefault="0073236C">
      <w:pPr>
        <w:rPr>
          <w:sz w:val="36"/>
          <w:lang w:val="en-US"/>
        </w:rPr>
      </w:pPr>
      <w:r>
        <w:rPr>
          <w:rFonts w:cs="Times New Roman"/>
          <w:sz w:val="36"/>
          <w:szCs w:val="36"/>
          <w:lang w:val="en-US"/>
        </w:rPr>
        <w:lastRenderedPageBreak/>
        <w:t>Additional file</w:t>
      </w:r>
      <w:r w:rsidRPr="007C1C1C">
        <w:rPr>
          <w:sz w:val="36"/>
          <w:lang w:val="en-US"/>
        </w:rPr>
        <w:t xml:space="preserve"> </w:t>
      </w:r>
      <w:r>
        <w:rPr>
          <w:sz w:val="36"/>
          <w:lang w:val="en-US"/>
        </w:rPr>
        <w:t>1:</w:t>
      </w:r>
      <w:r>
        <w:rPr>
          <w:sz w:val="36"/>
          <w:lang w:val="en-US"/>
        </w:rPr>
        <w:t xml:space="preserve"> </w:t>
      </w:r>
      <w:r w:rsidR="007C1C1C" w:rsidRPr="007C1C1C">
        <w:rPr>
          <w:sz w:val="36"/>
          <w:lang w:val="en-US"/>
        </w:rPr>
        <w:t>Fig</w:t>
      </w:r>
      <w:r w:rsidR="00673FE3">
        <w:rPr>
          <w:sz w:val="36"/>
          <w:lang w:val="en-US"/>
        </w:rPr>
        <w:t>ure</w:t>
      </w:r>
      <w:r w:rsidR="00DA00E9">
        <w:rPr>
          <w:sz w:val="36"/>
          <w:lang w:val="en-US"/>
        </w:rPr>
        <w:t xml:space="preserve"> </w:t>
      </w:r>
      <w:r w:rsidR="007C1C1C" w:rsidRPr="007C1C1C">
        <w:rPr>
          <w:sz w:val="36"/>
          <w:lang w:val="en-US"/>
        </w:rPr>
        <w:t>S2</w:t>
      </w:r>
    </w:p>
    <w:p w14:paraId="0D9E81CB" w14:textId="77777777" w:rsidR="007C1C1C" w:rsidRDefault="0073236C">
      <w:pPr>
        <w:rPr>
          <w:lang w:val="en-US"/>
        </w:rPr>
      </w:pPr>
      <w:r>
        <w:rPr>
          <w:lang w:val="en-US"/>
        </w:rPr>
        <w:pict w14:anchorId="528E9F4B">
          <v:shape id="_x0000_i1026" type="#_x0000_t75" style="width:304.7pt;height:237.85pt">
            <v:imagedata r:id="rId7" o:title="ESM_2"/>
          </v:shape>
        </w:pict>
      </w:r>
    </w:p>
    <w:p w14:paraId="14E5F52E" w14:textId="77777777" w:rsidR="00B918C1" w:rsidRPr="004364D1" w:rsidRDefault="00B918C1" w:rsidP="00B918C1">
      <w:pPr>
        <w:spacing w:line="240" w:lineRule="auto"/>
        <w:rPr>
          <w:rFonts w:cs="Times New Roman"/>
          <w:b/>
          <w:lang w:val="en-US"/>
        </w:rPr>
      </w:pPr>
      <w:r>
        <w:rPr>
          <w:rFonts w:cs="Times New Roman"/>
          <w:b/>
          <w:lang w:val="en-US"/>
        </w:rPr>
        <w:t>Fig. S</w:t>
      </w:r>
      <w:r w:rsidRPr="00733D06">
        <w:rPr>
          <w:rFonts w:cs="Times New Roman"/>
          <w:b/>
          <w:lang w:val="en-US"/>
        </w:rPr>
        <w:t>2</w:t>
      </w:r>
      <w:r>
        <w:rPr>
          <w:rFonts w:cs="Times New Roman"/>
          <w:b/>
          <w:lang w:val="en-US"/>
        </w:rPr>
        <w:t xml:space="preserve"> - </w:t>
      </w:r>
      <w:r w:rsidRPr="004364D1">
        <w:rPr>
          <w:rFonts w:cs="Times New Roman"/>
          <w:lang w:val="en-US"/>
        </w:rPr>
        <w:t xml:space="preserve">Confirmation of </w:t>
      </w:r>
      <w:r w:rsidRPr="004364D1">
        <w:rPr>
          <w:rFonts w:cs="Times New Roman"/>
          <w:i/>
          <w:iCs/>
          <w:lang w:val="en-US"/>
        </w:rPr>
        <w:t>XDH1</w:t>
      </w:r>
      <w:r w:rsidRPr="004364D1">
        <w:rPr>
          <w:rFonts w:cs="Times New Roman"/>
          <w:lang w:val="en-US"/>
        </w:rPr>
        <w:t xml:space="preserve"> gene knockout</w:t>
      </w:r>
    </w:p>
    <w:p w14:paraId="54FBB489" w14:textId="77777777" w:rsidR="00B918C1" w:rsidRPr="00733D06" w:rsidRDefault="00B918C1" w:rsidP="00B918C1">
      <w:pPr>
        <w:pStyle w:val="Caption"/>
      </w:pPr>
      <w:r w:rsidRPr="004364D1">
        <w:t xml:space="preserve">Verification of </w:t>
      </w:r>
      <w:r w:rsidRPr="004364D1">
        <w:rPr>
          <w:i/>
          <w:iCs w:val="0"/>
        </w:rPr>
        <w:t>xdh1</w:t>
      </w:r>
      <w:r w:rsidRPr="004364D1">
        <w:t>-knockout by PCR amplification with primer S1-S2 and S1-S3 from isolated genomic DNA; S1-S2 2.5 kb for WT (KU141F1), 3.3 kb for A (</w:t>
      </w:r>
      <w:r w:rsidRPr="004364D1">
        <w:rPr>
          <w:i/>
          <w:iCs w:val="0"/>
        </w:rPr>
        <w:t>xdh1∆</w:t>
      </w:r>
      <w:r w:rsidRPr="004364D1">
        <w:t>::URA5), 1.5 kb for B (</w:t>
      </w:r>
      <w:r w:rsidRPr="004364D1">
        <w:rPr>
          <w:i/>
          <w:iCs w:val="0"/>
        </w:rPr>
        <w:t>xdh1Δ</w:t>
      </w:r>
      <w:r w:rsidRPr="004364D1">
        <w:t>), 4.3 kb for C (</w:t>
      </w:r>
      <w:r w:rsidRPr="004364D1">
        <w:rPr>
          <w:i/>
          <w:iCs w:val="0"/>
        </w:rPr>
        <w:t>xdh1∆</w:t>
      </w:r>
      <w:r w:rsidRPr="004364D1">
        <w:t>::</w:t>
      </w:r>
      <w:r w:rsidRPr="004364D1">
        <w:rPr>
          <w:i/>
          <w:iCs w:val="0"/>
        </w:rPr>
        <w:t>XYL1</w:t>
      </w:r>
      <w:r w:rsidRPr="004364D1">
        <w:t>-URA5), 2.5 kb for D (</w:t>
      </w:r>
      <w:r w:rsidRPr="004364D1">
        <w:rPr>
          <w:i/>
          <w:iCs w:val="0"/>
        </w:rPr>
        <w:t>xdh1∆</w:t>
      </w:r>
      <w:r w:rsidRPr="004364D1">
        <w:t>::XR), no band for nc (negative control = without template); S1-S3 2.0 kb for D (</w:t>
      </w:r>
      <w:r w:rsidRPr="004364D1">
        <w:rPr>
          <w:i/>
          <w:iCs w:val="0"/>
        </w:rPr>
        <w:t>xdh1∆</w:t>
      </w:r>
      <w:r w:rsidRPr="004364D1">
        <w:t>::XR), no band for WT (KU141F1) and nc (negative control = without template) and; S: Size standard; The binding sites of primers</w:t>
      </w:r>
      <w:r w:rsidRPr="00733D06">
        <w:t xml:space="preserve"> S1, S2 and S3 are indicated in Fig. 2</w:t>
      </w:r>
    </w:p>
    <w:p w14:paraId="5749C8E8" w14:textId="77777777" w:rsidR="007C1C1C" w:rsidRDefault="007C1C1C">
      <w:pPr>
        <w:rPr>
          <w:lang w:val="en-US"/>
        </w:rPr>
      </w:pPr>
    </w:p>
    <w:p w14:paraId="44AD3DA7" w14:textId="77777777" w:rsidR="00B918C1" w:rsidRDefault="00B918C1">
      <w:pPr>
        <w:spacing w:after="160" w:line="259" w:lineRule="auto"/>
        <w:rPr>
          <w:sz w:val="36"/>
          <w:lang w:val="en-US"/>
        </w:rPr>
      </w:pPr>
      <w:r>
        <w:rPr>
          <w:sz w:val="36"/>
          <w:lang w:val="en-US"/>
        </w:rPr>
        <w:br w:type="page"/>
      </w:r>
    </w:p>
    <w:p w14:paraId="4523138C" w14:textId="230DFF15" w:rsidR="007C1C1C" w:rsidRPr="007C1C1C" w:rsidRDefault="0006220A">
      <w:pPr>
        <w:rPr>
          <w:sz w:val="36"/>
          <w:lang w:val="en-US"/>
        </w:rPr>
      </w:pPr>
      <w:r>
        <w:rPr>
          <w:rFonts w:cs="Times New Roman"/>
          <w:sz w:val="36"/>
          <w:szCs w:val="36"/>
          <w:lang w:val="en-US"/>
        </w:rPr>
        <w:lastRenderedPageBreak/>
        <w:t>Additional file</w:t>
      </w:r>
      <w:r w:rsidRPr="007C1C1C">
        <w:rPr>
          <w:sz w:val="36"/>
          <w:lang w:val="en-US"/>
        </w:rPr>
        <w:t xml:space="preserve"> </w:t>
      </w:r>
      <w:r>
        <w:rPr>
          <w:sz w:val="36"/>
          <w:lang w:val="en-US"/>
        </w:rPr>
        <w:t>1:</w:t>
      </w:r>
      <w:r>
        <w:rPr>
          <w:sz w:val="36"/>
          <w:lang w:val="en-US"/>
        </w:rPr>
        <w:t xml:space="preserve"> </w:t>
      </w:r>
      <w:bookmarkStart w:id="0" w:name="_GoBack"/>
      <w:bookmarkEnd w:id="0"/>
      <w:r w:rsidR="00DA00E9">
        <w:rPr>
          <w:sz w:val="36"/>
          <w:lang w:val="en-US"/>
        </w:rPr>
        <w:t>Table S1</w:t>
      </w:r>
    </w:p>
    <w:p w14:paraId="6DB1C091" w14:textId="77777777" w:rsidR="00B918C1" w:rsidRDefault="00B918C1" w:rsidP="00B918C1">
      <w:pPr>
        <w:pStyle w:val="Caption"/>
        <w:tabs>
          <w:tab w:val="left" w:pos="567"/>
        </w:tabs>
        <w:rPr>
          <w:b/>
        </w:rPr>
      </w:pPr>
      <w:r w:rsidRPr="00514535">
        <w:t xml:space="preserve">Table </w:t>
      </w:r>
      <w:r>
        <w:t>S1 -</w:t>
      </w:r>
      <w:r w:rsidRPr="00514535">
        <w:t xml:space="preserve"> primers used in this study</w:t>
      </w:r>
    </w:p>
    <w:tbl>
      <w:tblPr>
        <w:tblStyle w:val="Tabellenraster1"/>
        <w:tblW w:w="9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2020"/>
        <w:gridCol w:w="5057"/>
        <w:gridCol w:w="1719"/>
      </w:tblGrid>
      <w:tr w:rsidR="00B918C1" w:rsidRPr="00930C14" w14:paraId="5CAB7AD7" w14:textId="77777777" w:rsidTr="00B918C1">
        <w:trPr>
          <w:trHeight w:val="284"/>
        </w:trPr>
        <w:tc>
          <w:tcPr>
            <w:tcW w:w="663" w:type="dxa"/>
            <w:shd w:val="clear" w:color="auto" w:fill="D9D9D9" w:themeFill="background1" w:themeFillShade="D9"/>
            <w:vAlign w:val="center"/>
          </w:tcPr>
          <w:p w14:paraId="57356B4B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b/>
                <w:color w:val="000000" w:themeColor="text1"/>
                <w:lang w:val="en-GB"/>
              </w:rPr>
            </w:pPr>
            <w:r w:rsidRPr="00930C14">
              <w:rPr>
                <w:b/>
                <w:color w:val="000000" w:themeColor="text1"/>
                <w:lang w:val="en-GB"/>
              </w:rPr>
              <w:t>#</w:t>
            </w:r>
          </w:p>
        </w:tc>
        <w:tc>
          <w:tcPr>
            <w:tcW w:w="2020" w:type="dxa"/>
            <w:shd w:val="clear" w:color="auto" w:fill="D9D9D9" w:themeFill="background1" w:themeFillShade="D9"/>
            <w:vAlign w:val="center"/>
          </w:tcPr>
          <w:p w14:paraId="3761F663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b/>
                <w:color w:val="000000" w:themeColor="text1"/>
                <w:lang w:val="en-GB"/>
              </w:rPr>
            </w:pPr>
            <w:r w:rsidRPr="00930C14">
              <w:rPr>
                <w:b/>
                <w:color w:val="000000" w:themeColor="text1"/>
                <w:lang w:val="en-GB"/>
              </w:rPr>
              <w:t>Name</w:t>
            </w:r>
          </w:p>
        </w:tc>
        <w:tc>
          <w:tcPr>
            <w:tcW w:w="5057" w:type="dxa"/>
            <w:shd w:val="clear" w:color="auto" w:fill="D9D9D9" w:themeFill="background1" w:themeFillShade="D9"/>
            <w:vAlign w:val="center"/>
          </w:tcPr>
          <w:p w14:paraId="4435FB26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b/>
                <w:color w:val="000000" w:themeColor="text1"/>
                <w:lang w:val="en-GB"/>
              </w:rPr>
            </w:pPr>
            <w:r w:rsidRPr="00930C14">
              <w:rPr>
                <w:b/>
                <w:color w:val="000000" w:themeColor="text1"/>
                <w:lang w:val="en-GB"/>
              </w:rPr>
              <w:t>Sequence (5’-3’)</w:t>
            </w:r>
          </w:p>
        </w:tc>
        <w:tc>
          <w:tcPr>
            <w:tcW w:w="1719" w:type="dxa"/>
            <w:shd w:val="clear" w:color="auto" w:fill="D9D9D9" w:themeFill="background1" w:themeFillShade="D9"/>
            <w:vAlign w:val="center"/>
          </w:tcPr>
          <w:p w14:paraId="65F0A9B5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b/>
                <w:color w:val="000000" w:themeColor="text1"/>
                <w:lang w:val="en-GB"/>
              </w:rPr>
            </w:pPr>
            <w:r w:rsidRPr="00930C14">
              <w:rPr>
                <w:b/>
                <w:color w:val="000000" w:themeColor="text1"/>
                <w:lang w:val="en-GB"/>
              </w:rPr>
              <w:t>Restriction sites</w:t>
            </w:r>
          </w:p>
        </w:tc>
      </w:tr>
      <w:tr w:rsidR="00B918C1" w:rsidRPr="00930C14" w14:paraId="0362AF75" w14:textId="77777777" w:rsidTr="00B918C1">
        <w:trPr>
          <w:trHeight w:val="284"/>
        </w:trPr>
        <w:tc>
          <w:tcPr>
            <w:tcW w:w="663" w:type="dxa"/>
            <w:vAlign w:val="center"/>
          </w:tcPr>
          <w:p w14:paraId="39946E23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P1</w:t>
            </w:r>
          </w:p>
        </w:tc>
        <w:tc>
          <w:tcPr>
            <w:tcW w:w="2020" w:type="dxa"/>
            <w:vAlign w:val="center"/>
          </w:tcPr>
          <w:p w14:paraId="0E51FB00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rFonts w:ascii="Calibri" w:eastAsia="Times New Roman" w:hAnsi="Calibri" w:cs="Calibri"/>
                <w:i/>
                <w:iCs/>
                <w:color w:val="000000" w:themeColor="text1"/>
                <w:lang w:val="en-GB" w:eastAsia="en-GB"/>
              </w:rPr>
              <w:t>Apa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I-XDHup_F</w:t>
            </w:r>
          </w:p>
        </w:tc>
        <w:tc>
          <w:tcPr>
            <w:tcW w:w="5057" w:type="dxa"/>
            <w:vAlign w:val="center"/>
          </w:tcPr>
          <w:p w14:paraId="7A16F102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AAT</w:t>
            </w:r>
            <w:r w:rsidRPr="00930C14">
              <w:rPr>
                <w:rFonts w:ascii="Calibri" w:eastAsia="Times New Roman" w:hAnsi="Calibri" w:cs="Calibri"/>
                <w:b/>
                <w:color w:val="000000" w:themeColor="text1"/>
                <w:lang w:val="en-GB" w:eastAsia="en-GB"/>
              </w:rPr>
              <w:t>GGGCCC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CCCGGGACTTGACCAGCCC</w:t>
            </w:r>
          </w:p>
        </w:tc>
        <w:tc>
          <w:tcPr>
            <w:tcW w:w="1719" w:type="dxa"/>
            <w:vAlign w:val="center"/>
          </w:tcPr>
          <w:p w14:paraId="5D28DAE7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Apa</w:t>
            </w:r>
            <w:r w:rsidRPr="00930C14">
              <w:rPr>
                <w:color w:val="000000" w:themeColor="text1"/>
                <w:lang w:val="en-GB"/>
              </w:rPr>
              <w:t>I</w:t>
            </w:r>
          </w:p>
        </w:tc>
      </w:tr>
      <w:tr w:rsidR="00B918C1" w:rsidRPr="00930C14" w14:paraId="04DBDC64" w14:textId="77777777" w:rsidTr="00B918C1">
        <w:trPr>
          <w:trHeight w:val="284"/>
        </w:trPr>
        <w:tc>
          <w:tcPr>
            <w:tcW w:w="663" w:type="dxa"/>
            <w:vAlign w:val="center"/>
          </w:tcPr>
          <w:p w14:paraId="7BF1BF51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P2</w:t>
            </w:r>
          </w:p>
        </w:tc>
        <w:tc>
          <w:tcPr>
            <w:tcW w:w="2020" w:type="dxa"/>
            <w:vAlign w:val="center"/>
          </w:tcPr>
          <w:p w14:paraId="04457FE3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XDHup-</w:t>
            </w:r>
            <w:r w:rsidRPr="00081E2B">
              <w:rPr>
                <w:rFonts w:ascii="Calibri" w:eastAsia="Times New Roman" w:hAnsi="Calibri" w:cs="Calibri"/>
                <w:i/>
                <w:iCs/>
                <w:color w:val="000000" w:themeColor="text1"/>
                <w:lang w:val="en-GB" w:eastAsia="en-GB"/>
              </w:rPr>
              <w:t>Bam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HI_R</w:t>
            </w:r>
          </w:p>
        </w:tc>
        <w:tc>
          <w:tcPr>
            <w:tcW w:w="5057" w:type="dxa"/>
            <w:vAlign w:val="center"/>
          </w:tcPr>
          <w:p w14:paraId="7947EBDF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AAT</w:t>
            </w:r>
            <w:r w:rsidRPr="00930C14">
              <w:rPr>
                <w:rFonts w:ascii="Calibri" w:eastAsia="Times New Roman" w:hAnsi="Calibri" w:cs="Calibri"/>
                <w:b/>
                <w:color w:val="000000" w:themeColor="text1"/>
                <w:lang w:val="en-GB" w:eastAsia="en-GB"/>
              </w:rPr>
              <w:t>GGATCC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GAACAGAGTTCCTACAGCTATTACTACGGC</w:t>
            </w:r>
          </w:p>
        </w:tc>
        <w:tc>
          <w:tcPr>
            <w:tcW w:w="1719" w:type="dxa"/>
            <w:vAlign w:val="center"/>
          </w:tcPr>
          <w:p w14:paraId="5730C3FE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Bam</w:t>
            </w:r>
            <w:r w:rsidRPr="00930C14">
              <w:rPr>
                <w:color w:val="000000" w:themeColor="text1"/>
                <w:lang w:val="en-GB"/>
              </w:rPr>
              <w:t>HI</w:t>
            </w:r>
          </w:p>
        </w:tc>
      </w:tr>
      <w:tr w:rsidR="00B918C1" w:rsidRPr="00930C14" w14:paraId="5073F702" w14:textId="77777777" w:rsidTr="00B918C1">
        <w:trPr>
          <w:trHeight w:val="284"/>
        </w:trPr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14:paraId="01A29823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P3</w:t>
            </w:r>
          </w:p>
        </w:tc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14:paraId="55B325D8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XDHdown-</w:t>
            </w:r>
            <w:r w:rsidRPr="00081E2B">
              <w:rPr>
                <w:rFonts w:ascii="Calibri" w:eastAsia="Times New Roman" w:hAnsi="Calibri" w:cs="Calibri"/>
                <w:i/>
                <w:iCs/>
                <w:color w:val="000000" w:themeColor="text1"/>
                <w:lang w:val="en-GB" w:eastAsia="en-GB"/>
              </w:rPr>
              <w:t>Bgl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II_F</w:t>
            </w:r>
          </w:p>
        </w:tc>
        <w:tc>
          <w:tcPr>
            <w:tcW w:w="5057" w:type="dxa"/>
            <w:tcBorders>
              <w:bottom w:val="single" w:sz="4" w:space="0" w:color="auto"/>
            </w:tcBorders>
            <w:vAlign w:val="center"/>
          </w:tcPr>
          <w:p w14:paraId="54BFB2F9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ATTA</w:t>
            </w:r>
            <w:r w:rsidRPr="00930C14">
              <w:rPr>
                <w:rFonts w:ascii="Calibri" w:eastAsia="Times New Roman" w:hAnsi="Calibri" w:cs="Calibri"/>
                <w:b/>
                <w:color w:val="000000" w:themeColor="text1"/>
                <w:lang w:val="en-GB" w:eastAsia="en-GB"/>
              </w:rPr>
              <w:t>AGATCT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TTCACTTCACCATCATGTCG</w:t>
            </w:r>
          </w:p>
        </w:tc>
        <w:tc>
          <w:tcPr>
            <w:tcW w:w="1719" w:type="dxa"/>
            <w:tcBorders>
              <w:bottom w:val="single" w:sz="4" w:space="0" w:color="auto"/>
            </w:tcBorders>
            <w:vAlign w:val="center"/>
          </w:tcPr>
          <w:p w14:paraId="5941E827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Bgl</w:t>
            </w:r>
            <w:r w:rsidRPr="00930C14">
              <w:rPr>
                <w:color w:val="000000" w:themeColor="text1"/>
                <w:lang w:val="en-GB"/>
              </w:rPr>
              <w:t>II</w:t>
            </w:r>
          </w:p>
        </w:tc>
      </w:tr>
      <w:tr w:rsidR="00B918C1" w:rsidRPr="00930C14" w14:paraId="23B56C9A" w14:textId="77777777" w:rsidTr="00B918C1">
        <w:trPr>
          <w:trHeight w:val="284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7F593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P4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4C6D1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XDHdown-</w:t>
            </w:r>
            <w:r w:rsidRPr="00081E2B">
              <w:rPr>
                <w:rFonts w:ascii="Calibri" w:eastAsia="Times New Roman" w:hAnsi="Calibri" w:cs="Calibri"/>
                <w:i/>
                <w:iCs/>
                <w:color w:val="000000" w:themeColor="text1"/>
                <w:lang w:val="en-GB" w:eastAsia="en-GB"/>
              </w:rPr>
              <w:t>Xho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I_R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C2588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AATA</w:t>
            </w:r>
            <w:r w:rsidRPr="00930C14">
              <w:rPr>
                <w:rFonts w:ascii="Calibri" w:eastAsia="Times New Roman" w:hAnsi="Calibri" w:cs="Calibri"/>
                <w:b/>
                <w:color w:val="000000" w:themeColor="text1"/>
                <w:lang w:val="en-GB" w:eastAsia="en-GB"/>
              </w:rPr>
              <w:t>CTCGAG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ATACGACAAATTATCTTGCCAGATGACTT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89192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Xho</w:t>
            </w:r>
            <w:r w:rsidRPr="00930C14">
              <w:rPr>
                <w:color w:val="000000" w:themeColor="text1"/>
                <w:lang w:val="en-GB"/>
              </w:rPr>
              <w:t>I</w:t>
            </w:r>
          </w:p>
        </w:tc>
      </w:tr>
      <w:tr w:rsidR="00B918C1" w:rsidRPr="00930C14" w14:paraId="35214BB6" w14:textId="77777777" w:rsidTr="00B918C1">
        <w:trPr>
          <w:trHeight w:val="284"/>
        </w:trPr>
        <w:tc>
          <w:tcPr>
            <w:tcW w:w="663" w:type="dxa"/>
            <w:vAlign w:val="center"/>
          </w:tcPr>
          <w:p w14:paraId="02140C44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P5</w:t>
            </w:r>
          </w:p>
        </w:tc>
        <w:tc>
          <w:tcPr>
            <w:tcW w:w="2020" w:type="dxa"/>
            <w:vAlign w:val="center"/>
          </w:tcPr>
          <w:p w14:paraId="562748A5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Pst</w:t>
            </w:r>
            <w:r w:rsidRPr="00930C14">
              <w:rPr>
                <w:color w:val="000000" w:themeColor="text1"/>
                <w:lang w:val="en-GB"/>
              </w:rPr>
              <w:t>I-XR_F</w:t>
            </w:r>
          </w:p>
        </w:tc>
        <w:tc>
          <w:tcPr>
            <w:tcW w:w="5057" w:type="dxa"/>
            <w:vAlign w:val="center"/>
          </w:tcPr>
          <w:p w14:paraId="3C1AC7C6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AAT</w:t>
            </w:r>
            <w:r w:rsidRPr="00930C14">
              <w:rPr>
                <w:rFonts w:ascii="Calibri" w:eastAsia="Times New Roman" w:hAnsi="Calibri" w:cs="Calibri"/>
                <w:b/>
                <w:color w:val="000000" w:themeColor="text1"/>
                <w:lang w:val="en-GB" w:eastAsia="en-GB"/>
              </w:rPr>
              <w:t>CTGCAG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ATGTCTATTACTTTGAACTCAG</w:t>
            </w:r>
          </w:p>
        </w:tc>
        <w:tc>
          <w:tcPr>
            <w:tcW w:w="1719" w:type="dxa"/>
            <w:vAlign w:val="center"/>
          </w:tcPr>
          <w:p w14:paraId="6A6EBBA3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Pst</w:t>
            </w:r>
            <w:r w:rsidRPr="00930C14">
              <w:rPr>
                <w:color w:val="000000" w:themeColor="text1"/>
                <w:lang w:val="en-GB"/>
              </w:rPr>
              <w:t>I</w:t>
            </w:r>
          </w:p>
        </w:tc>
      </w:tr>
      <w:tr w:rsidR="00B918C1" w:rsidRPr="00930C14" w14:paraId="77C2CFED" w14:textId="77777777" w:rsidTr="00B918C1">
        <w:trPr>
          <w:trHeight w:val="284"/>
        </w:trPr>
        <w:tc>
          <w:tcPr>
            <w:tcW w:w="663" w:type="dxa"/>
            <w:vAlign w:val="center"/>
          </w:tcPr>
          <w:p w14:paraId="59624362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P6</w:t>
            </w:r>
          </w:p>
        </w:tc>
        <w:tc>
          <w:tcPr>
            <w:tcW w:w="2020" w:type="dxa"/>
            <w:vAlign w:val="center"/>
          </w:tcPr>
          <w:p w14:paraId="29BFDE45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XR-</w:t>
            </w:r>
            <w:r w:rsidRPr="00081E2B">
              <w:rPr>
                <w:i/>
                <w:iCs/>
                <w:color w:val="000000" w:themeColor="text1"/>
                <w:lang w:val="en-GB"/>
              </w:rPr>
              <w:t>Bam</w:t>
            </w:r>
            <w:r w:rsidRPr="00930C14">
              <w:rPr>
                <w:color w:val="000000" w:themeColor="text1"/>
                <w:lang w:val="en-GB"/>
              </w:rPr>
              <w:t>HI_R</w:t>
            </w:r>
          </w:p>
        </w:tc>
        <w:tc>
          <w:tcPr>
            <w:tcW w:w="5057" w:type="dxa"/>
            <w:vAlign w:val="center"/>
          </w:tcPr>
          <w:p w14:paraId="40BEC479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AAT</w:t>
            </w:r>
            <w:r w:rsidRPr="00930C14">
              <w:rPr>
                <w:rFonts w:ascii="Calibri" w:eastAsia="Times New Roman" w:hAnsi="Calibri" w:cs="Calibri"/>
                <w:b/>
                <w:color w:val="000000" w:themeColor="text1"/>
                <w:lang w:val="en-GB" w:eastAsia="en-GB"/>
              </w:rPr>
              <w:t>GGATCC</w:t>
            </w: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TTACACAAAAGTTGGAATCTTG</w:t>
            </w:r>
          </w:p>
        </w:tc>
        <w:tc>
          <w:tcPr>
            <w:tcW w:w="1719" w:type="dxa"/>
            <w:vAlign w:val="center"/>
          </w:tcPr>
          <w:p w14:paraId="718433C4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Bam</w:t>
            </w:r>
            <w:r w:rsidRPr="00930C14">
              <w:rPr>
                <w:color w:val="000000" w:themeColor="text1"/>
                <w:lang w:val="en-GB"/>
              </w:rPr>
              <w:t>HI</w:t>
            </w:r>
          </w:p>
        </w:tc>
      </w:tr>
      <w:tr w:rsidR="00B918C1" w:rsidRPr="00930C14" w14:paraId="12CC22AB" w14:textId="77777777" w:rsidTr="00B918C1">
        <w:trPr>
          <w:trHeight w:val="284"/>
        </w:trPr>
        <w:tc>
          <w:tcPr>
            <w:tcW w:w="663" w:type="dxa"/>
            <w:vAlign w:val="center"/>
          </w:tcPr>
          <w:p w14:paraId="07AF9C54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P7</w:t>
            </w:r>
          </w:p>
        </w:tc>
        <w:tc>
          <w:tcPr>
            <w:tcW w:w="2020" w:type="dxa"/>
            <w:vAlign w:val="center"/>
          </w:tcPr>
          <w:p w14:paraId="770D0546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pU-KO_F</w:t>
            </w:r>
          </w:p>
        </w:tc>
        <w:tc>
          <w:tcPr>
            <w:tcW w:w="5057" w:type="dxa"/>
            <w:vAlign w:val="center"/>
          </w:tcPr>
          <w:p w14:paraId="49904890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GTGAATTGTAATACGACTCAC</w:t>
            </w:r>
          </w:p>
        </w:tc>
        <w:tc>
          <w:tcPr>
            <w:tcW w:w="1719" w:type="dxa"/>
            <w:vAlign w:val="center"/>
          </w:tcPr>
          <w:p w14:paraId="3F3C9926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-</w:t>
            </w:r>
          </w:p>
        </w:tc>
      </w:tr>
      <w:tr w:rsidR="00B918C1" w:rsidRPr="00930C14" w14:paraId="643E7F3C" w14:textId="77777777" w:rsidTr="00B918C1">
        <w:trPr>
          <w:trHeight w:val="284"/>
        </w:trPr>
        <w:tc>
          <w:tcPr>
            <w:tcW w:w="663" w:type="dxa"/>
            <w:vAlign w:val="center"/>
          </w:tcPr>
          <w:p w14:paraId="3C5AC81F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P8</w:t>
            </w:r>
          </w:p>
        </w:tc>
        <w:tc>
          <w:tcPr>
            <w:tcW w:w="2020" w:type="dxa"/>
            <w:vAlign w:val="center"/>
          </w:tcPr>
          <w:p w14:paraId="01BC2A7A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pU-KO_R</w:t>
            </w:r>
          </w:p>
        </w:tc>
        <w:tc>
          <w:tcPr>
            <w:tcW w:w="5057" w:type="dxa"/>
            <w:vAlign w:val="center"/>
          </w:tcPr>
          <w:p w14:paraId="2AB63C4D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AGGAAACAGCTATGACCATG</w:t>
            </w:r>
          </w:p>
        </w:tc>
        <w:tc>
          <w:tcPr>
            <w:tcW w:w="1719" w:type="dxa"/>
            <w:vAlign w:val="center"/>
          </w:tcPr>
          <w:p w14:paraId="2C340F5F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-</w:t>
            </w:r>
          </w:p>
        </w:tc>
      </w:tr>
      <w:tr w:rsidR="00B918C1" w:rsidRPr="00F83C7E" w14:paraId="1F5DECF5" w14:textId="77777777" w:rsidTr="00B918C1">
        <w:trPr>
          <w:trHeight w:val="284"/>
        </w:trPr>
        <w:tc>
          <w:tcPr>
            <w:tcW w:w="663" w:type="dxa"/>
            <w:vAlign w:val="center"/>
          </w:tcPr>
          <w:p w14:paraId="4CA404D3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P9</w:t>
            </w:r>
          </w:p>
        </w:tc>
        <w:tc>
          <w:tcPr>
            <w:tcW w:w="2020" w:type="dxa"/>
            <w:vAlign w:val="center"/>
          </w:tcPr>
          <w:p w14:paraId="4B59FF4C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Bam</w:t>
            </w:r>
            <w:r>
              <w:rPr>
                <w:color w:val="000000" w:themeColor="text1"/>
                <w:lang w:val="en-GB"/>
              </w:rPr>
              <w:t>HI</w:t>
            </w:r>
            <w:r w:rsidRPr="00930C14">
              <w:rPr>
                <w:color w:val="000000" w:themeColor="text1"/>
                <w:lang w:val="en-GB"/>
              </w:rPr>
              <w:t>-XR_F</w:t>
            </w:r>
          </w:p>
        </w:tc>
        <w:tc>
          <w:tcPr>
            <w:tcW w:w="5057" w:type="dxa"/>
            <w:vAlign w:val="center"/>
          </w:tcPr>
          <w:p w14:paraId="56A3EEFC" w14:textId="77777777" w:rsidR="00B918C1" w:rsidRPr="00B22A72" w:rsidRDefault="00B918C1" w:rsidP="00BB429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AAT</w:t>
            </w:r>
            <w:r w:rsidRPr="00B22A72">
              <w:rPr>
                <w:rFonts w:ascii="Calibri" w:hAnsi="Calibri" w:cs="Calibri"/>
                <w:b/>
                <w:color w:val="000000"/>
              </w:rPr>
              <w:t>GGATCC</w:t>
            </w:r>
            <w:r>
              <w:rPr>
                <w:rFonts w:ascii="Calibri" w:hAnsi="Calibri" w:cs="Calibri"/>
                <w:color w:val="000000"/>
              </w:rPr>
              <w:t>ATGTCTATTACTTTGAACTCAG</w:t>
            </w:r>
          </w:p>
        </w:tc>
        <w:tc>
          <w:tcPr>
            <w:tcW w:w="1719" w:type="dxa"/>
            <w:vAlign w:val="center"/>
          </w:tcPr>
          <w:p w14:paraId="6A14145C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Bam</w:t>
            </w:r>
            <w:r>
              <w:rPr>
                <w:color w:val="000000" w:themeColor="text1"/>
                <w:lang w:val="en-GB"/>
              </w:rPr>
              <w:t>HI</w:t>
            </w:r>
          </w:p>
        </w:tc>
      </w:tr>
      <w:tr w:rsidR="00B918C1" w:rsidRPr="00F83C7E" w14:paraId="7C4C88CF" w14:textId="77777777" w:rsidTr="00B918C1">
        <w:trPr>
          <w:trHeight w:val="284"/>
        </w:trPr>
        <w:tc>
          <w:tcPr>
            <w:tcW w:w="663" w:type="dxa"/>
            <w:vAlign w:val="center"/>
          </w:tcPr>
          <w:p w14:paraId="71583D2E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>
              <w:rPr>
                <w:color w:val="000000" w:themeColor="text1"/>
                <w:lang w:val="en-GB"/>
              </w:rPr>
              <w:t>P10</w:t>
            </w:r>
          </w:p>
        </w:tc>
        <w:tc>
          <w:tcPr>
            <w:tcW w:w="2020" w:type="dxa"/>
            <w:vAlign w:val="center"/>
          </w:tcPr>
          <w:p w14:paraId="6130072B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XR-</w:t>
            </w:r>
            <w:r w:rsidRPr="00081E2B">
              <w:rPr>
                <w:i/>
                <w:iCs/>
                <w:color w:val="000000" w:themeColor="text1"/>
                <w:lang w:val="en-GB"/>
              </w:rPr>
              <w:t>Nhe</w:t>
            </w:r>
            <w:r>
              <w:rPr>
                <w:color w:val="000000" w:themeColor="text1"/>
                <w:lang w:val="en-GB"/>
              </w:rPr>
              <w:t>I</w:t>
            </w:r>
            <w:r w:rsidRPr="00930C14">
              <w:rPr>
                <w:color w:val="000000" w:themeColor="text1"/>
                <w:lang w:val="en-GB"/>
              </w:rPr>
              <w:t>_R</w:t>
            </w:r>
          </w:p>
        </w:tc>
        <w:tc>
          <w:tcPr>
            <w:tcW w:w="5057" w:type="dxa"/>
            <w:vAlign w:val="center"/>
          </w:tcPr>
          <w:p w14:paraId="0A8FE766" w14:textId="77777777" w:rsidR="00B918C1" w:rsidRPr="00F83C7E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B22A72">
              <w:rPr>
                <w:color w:val="000000" w:themeColor="text1"/>
                <w:lang w:val="en-GB"/>
              </w:rPr>
              <w:t>ATT</w:t>
            </w:r>
            <w:r w:rsidRPr="00B22A72">
              <w:rPr>
                <w:b/>
                <w:color w:val="000000" w:themeColor="text1"/>
                <w:lang w:val="en-GB"/>
              </w:rPr>
              <w:t>GCTAGC</w:t>
            </w:r>
            <w:r w:rsidRPr="00B22A72">
              <w:rPr>
                <w:color w:val="000000" w:themeColor="text1"/>
                <w:lang w:val="en-GB"/>
              </w:rPr>
              <w:t>TTACACAAAAGTTGGAATCTTG</w:t>
            </w:r>
          </w:p>
        </w:tc>
        <w:tc>
          <w:tcPr>
            <w:tcW w:w="1719" w:type="dxa"/>
            <w:vAlign w:val="center"/>
          </w:tcPr>
          <w:p w14:paraId="4DACE150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081E2B">
              <w:rPr>
                <w:i/>
                <w:iCs/>
                <w:color w:val="000000" w:themeColor="text1"/>
                <w:lang w:val="en-GB"/>
              </w:rPr>
              <w:t>Nhe</w:t>
            </w:r>
            <w:r>
              <w:rPr>
                <w:color w:val="000000" w:themeColor="text1"/>
                <w:lang w:val="en-GB"/>
              </w:rPr>
              <w:t>I</w:t>
            </w:r>
          </w:p>
        </w:tc>
      </w:tr>
      <w:tr w:rsidR="00B918C1" w:rsidRPr="00930C14" w14:paraId="065A781E" w14:textId="77777777" w:rsidTr="00B918C1">
        <w:trPr>
          <w:trHeight w:val="284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969BB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S1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A0094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XDH1-KO-screen_F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4F8D7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CTACTTGGTGGCTTGAATATG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B5076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-</w:t>
            </w:r>
          </w:p>
        </w:tc>
      </w:tr>
      <w:tr w:rsidR="00B918C1" w:rsidRPr="00930C14" w14:paraId="01A29046" w14:textId="77777777" w:rsidTr="00B918C1">
        <w:trPr>
          <w:trHeight w:val="284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EC1AE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S2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9258C" w14:textId="77777777" w:rsidR="00B918C1" w:rsidRPr="00930C14" w:rsidRDefault="00B918C1" w:rsidP="00BB429A">
            <w:pPr>
              <w:spacing w:line="276" w:lineRule="auto"/>
              <w:rPr>
                <w:rFonts w:ascii="Calibri" w:hAnsi="Calibri" w:cs="Calibri"/>
                <w:color w:val="000000"/>
                <w:lang w:val="en-US"/>
              </w:rPr>
            </w:pPr>
            <w:r w:rsidRPr="00930C14">
              <w:rPr>
                <w:rFonts w:ascii="Calibri" w:hAnsi="Calibri" w:cs="Calibri"/>
                <w:color w:val="000000"/>
                <w:lang w:val="en-US"/>
              </w:rPr>
              <w:t>XDH1_seq_rev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256EE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CGACATGATGGTGAAGTGAA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DD7F4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-</w:t>
            </w:r>
          </w:p>
        </w:tc>
      </w:tr>
      <w:tr w:rsidR="00B918C1" w:rsidRPr="00B918C1" w14:paraId="510CC7AD" w14:textId="77777777" w:rsidTr="00B918C1">
        <w:trPr>
          <w:trHeight w:val="284"/>
        </w:trPr>
        <w:tc>
          <w:tcPr>
            <w:tcW w:w="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57EBB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S3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5BB9B5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REP_seq_R</w:t>
            </w:r>
          </w:p>
        </w:tc>
        <w:tc>
          <w:tcPr>
            <w:tcW w:w="5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017A9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</w:pPr>
            <w:r w:rsidRPr="00930C14">
              <w:rPr>
                <w:rFonts w:ascii="Calibri" w:eastAsia="Times New Roman" w:hAnsi="Calibri" w:cs="Calibri"/>
                <w:color w:val="000000" w:themeColor="text1"/>
                <w:lang w:val="en-GB" w:eastAsia="en-GB"/>
              </w:rPr>
              <w:t>GCCTCTCCACCCAAGCG</w:t>
            </w: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8B678" w14:textId="77777777" w:rsidR="00B918C1" w:rsidRPr="00930C14" w:rsidRDefault="00B918C1" w:rsidP="00BB429A">
            <w:pPr>
              <w:tabs>
                <w:tab w:val="left" w:pos="567"/>
              </w:tabs>
              <w:spacing w:line="276" w:lineRule="auto"/>
              <w:rPr>
                <w:color w:val="000000" w:themeColor="text1"/>
                <w:lang w:val="en-GB"/>
              </w:rPr>
            </w:pPr>
            <w:r w:rsidRPr="00930C14">
              <w:rPr>
                <w:color w:val="000000" w:themeColor="text1"/>
                <w:lang w:val="en-GB"/>
              </w:rPr>
              <w:t>-</w:t>
            </w:r>
          </w:p>
        </w:tc>
      </w:tr>
    </w:tbl>
    <w:p w14:paraId="72550685" w14:textId="77777777" w:rsidR="00B918C1" w:rsidRDefault="00B918C1" w:rsidP="00B918C1">
      <w:pPr>
        <w:spacing w:line="240" w:lineRule="auto"/>
        <w:rPr>
          <w:rFonts w:cs="Times New Roman"/>
          <w:b/>
          <w:lang w:val="en-US"/>
        </w:rPr>
      </w:pPr>
    </w:p>
    <w:p w14:paraId="42E811E1" w14:textId="77777777" w:rsidR="00B918C1" w:rsidRDefault="00B918C1" w:rsidP="00B918C1">
      <w:pPr>
        <w:spacing w:line="240" w:lineRule="auto"/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t>Table S1</w:t>
      </w:r>
      <w:bookmarkStart w:id="1" w:name="_Ref11662072"/>
      <w:r>
        <w:rPr>
          <w:rFonts w:cs="Times New Roman"/>
          <w:b/>
          <w:lang w:val="en-US"/>
        </w:rPr>
        <w:t xml:space="preserve"> - </w:t>
      </w:r>
      <w:r>
        <w:rPr>
          <w:rFonts w:cs="Times New Roman"/>
          <w:lang w:val="en-US"/>
        </w:rPr>
        <w:t>P</w:t>
      </w:r>
      <w:r w:rsidRPr="00733D06">
        <w:rPr>
          <w:rFonts w:cs="Times New Roman"/>
          <w:lang w:val="en-US"/>
        </w:rPr>
        <w:t>rimers used in this study</w:t>
      </w:r>
      <w:bookmarkEnd w:id="1"/>
    </w:p>
    <w:p w14:paraId="5C02BE6D" w14:textId="77777777" w:rsidR="00B918C1" w:rsidRPr="00DA00E9" w:rsidRDefault="00B918C1" w:rsidP="00B918C1">
      <w:pPr>
        <w:spacing w:line="240" w:lineRule="auto"/>
        <w:rPr>
          <w:lang w:val="en-US"/>
        </w:rPr>
      </w:pPr>
      <w:r w:rsidRPr="00DA00E9">
        <w:rPr>
          <w:lang w:val="en-US"/>
        </w:rPr>
        <w:t xml:space="preserve">DNA sequence with highlighted restriction enzyme cleavage sites of the </w:t>
      </w:r>
      <w:r>
        <w:rPr>
          <w:lang w:val="en-US"/>
        </w:rPr>
        <w:t>primers used in this study</w:t>
      </w:r>
    </w:p>
    <w:sectPr w:rsidR="00B918C1" w:rsidRPr="00DA00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1E6"/>
    <w:rsid w:val="0006220A"/>
    <w:rsid w:val="00081E2B"/>
    <w:rsid w:val="004364D1"/>
    <w:rsid w:val="00562532"/>
    <w:rsid w:val="00640FCB"/>
    <w:rsid w:val="006416D6"/>
    <w:rsid w:val="0067187B"/>
    <w:rsid w:val="00673FE3"/>
    <w:rsid w:val="0070759E"/>
    <w:rsid w:val="0073236C"/>
    <w:rsid w:val="007C1C1C"/>
    <w:rsid w:val="00B918C1"/>
    <w:rsid w:val="00CC1F27"/>
    <w:rsid w:val="00D431E6"/>
    <w:rsid w:val="00DA00E9"/>
    <w:rsid w:val="00DC640E"/>
    <w:rsid w:val="00DF451B"/>
    <w:rsid w:val="00F0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880A2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59E"/>
    <w:pPr>
      <w:spacing w:after="0" w:line="480" w:lineRule="auto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59E"/>
    <w:rPr>
      <w:color w:val="0563C1" w:themeColor="hyperlink"/>
      <w:u w:val="single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C1C1C"/>
    <w:pPr>
      <w:spacing w:line="240" w:lineRule="auto"/>
      <w:jc w:val="both"/>
    </w:pPr>
    <w:rPr>
      <w:rFonts w:cs="Times New Roman"/>
      <w:iCs/>
      <w:color w:val="000000" w:themeColor="text1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C1C1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lenraster1">
    <w:name w:val="Tabellenraster1"/>
    <w:basedOn w:val="TableNormal"/>
    <w:next w:val="TableGrid"/>
    <w:uiPriority w:val="59"/>
    <w:rsid w:val="00B91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91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C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C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59E"/>
    <w:pPr>
      <w:spacing w:after="0" w:line="480" w:lineRule="auto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59E"/>
    <w:rPr>
      <w:color w:val="0563C1" w:themeColor="hyperlink"/>
      <w:u w:val="single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7C1C1C"/>
    <w:pPr>
      <w:spacing w:line="240" w:lineRule="auto"/>
      <w:jc w:val="both"/>
    </w:pPr>
    <w:rPr>
      <w:rFonts w:cs="Times New Roman"/>
      <w:iCs/>
      <w:color w:val="000000" w:themeColor="text1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C1C1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lenraster1">
    <w:name w:val="Tabellenraster1"/>
    <w:basedOn w:val="TableNormal"/>
    <w:next w:val="TableGrid"/>
    <w:uiPriority w:val="59"/>
    <w:rsid w:val="00B91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B91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0C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lexander.zwirzitz@fh-wels.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FH OOE Managemant GmbH</Company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Zwirzitz Alexander</dc:creator>
  <cp:keywords/>
  <dc:description/>
  <cp:lastModifiedBy>Shine David S.A.</cp:lastModifiedBy>
  <cp:revision>19</cp:revision>
  <cp:lastPrinted>2020-03-24T15:35:00Z</cp:lastPrinted>
  <dcterms:created xsi:type="dcterms:W3CDTF">2020-02-14T07:06:00Z</dcterms:created>
  <dcterms:modified xsi:type="dcterms:W3CDTF">2020-04-17T05:19:00Z</dcterms:modified>
</cp:coreProperties>
</file>