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5DA" w:rsidRPr="009E27FB" w:rsidRDefault="006C7641" w:rsidP="00CC16AA">
      <w:pPr>
        <w:spacing w:line="240" w:lineRule="auto"/>
        <w:jc w:val="center"/>
        <w:rPr>
          <w:b/>
          <w:sz w:val="20"/>
          <w:szCs w:val="20"/>
        </w:rPr>
      </w:pPr>
      <w:r w:rsidRPr="009E27FB">
        <w:rPr>
          <w:b/>
          <w:sz w:val="20"/>
          <w:szCs w:val="20"/>
        </w:rPr>
        <w:t>Additional</w:t>
      </w:r>
      <w:r w:rsidR="005B7B04" w:rsidRPr="009E27FB">
        <w:rPr>
          <w:b/>
          <w:sz w:val="20"/>
          <w:szCs w:val="20"/>
        </w:rPr>
        <w:t xml:space="preserve"> material</w:t>
      </w:r>
    </w:p>
    <w:p w:rsidR="00CC16AA" w:rsidRPr="009E27FB" w:rsidRDefault="00CC16AA" w:rsidP="004415DA">
      <w:pPr>
        <w:spacing w:line="240" w:lineRule="auto"/>
        <w:jc w:val="left"/>
        <w:rPr>
          <w:sz w:val="20"/>
          <w:szCs w:val="20"/>
        </w:rPr>
      </w:pPr>
    </w:p>
    <w:p w:rsidR="00E51A07" w:rsidRPr="009E27FB" w:rsidRDefault="00E51A07" w:rsidP="00E51A07">
      <w:pPr>
        <w:spacing w:after="160" w:line="259" w:lineRule="auto"/>
        <w:jc w:val="left"/>
        <w:rPr>
          <w:sz w:val="20"/>
          <w:szCs w:val="20"/>
        </w:rPr>
      </w:pPr>
      <w:r w:rsidRPr="009E27FB">
        <w:rPr>
          <w:b/>
          <w:sz w:val="20"/>
          <w:szCs w:val="20"/>
        </w:rPr>
        <w:t>Table S1.</w:t>
      </w:r>
      <w:r w:rsidRPr="009E27FB">
        <w:rPr>
          <w:sz w:val="20"/>
          <w:szCs w:val="20"/>
        </w:rPr>
        <w:t xml:space="preserve"> Microorganism rel</w:t>
      </w:r>
      <w:bookmarkStart w:id="0" w:name="_GoBack"/>
      <w:bookmarkEnd w:id="0"/>
      <w:r w:rsidRPr="009E27FB">
        <w:rPr>
          <w:sz w:val="20"/>
          <w:szCs w:val="20"/>
        </w:rPr>
        <w:t>ative abundance of the cow manure anaerobic digestion</w:t>
      </w:r>
    </w:p>
    <w:tbl>
      <w:tblPr>
        <w:tblW w:w="87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507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4415DA" w:rsidRPr="009E27FB" w:rsidTr="00CC16AA">
        <w:trPr>
          <w:trHeight w:val="227"/>
          <w:jc w:val="center"/>
        </w:trPr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Taxon</w:t>
            </w: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0 d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4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5.5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8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5.5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20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5.5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4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6.5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8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6.5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20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6.5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4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7.5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8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7.5 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20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7.5 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4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8.5 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8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8.5 (%)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20 d,</w:t>
            </w:r>
          </w:p>
          <w:p w:rsidR="004415DA" w:rsidRPr="009E27FB" w:rsidRDefault="004415DA" w:rsidP="00CC16AA">
            <w:pPr>
              <w:spacing w:before="6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 8.5 (%)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1701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99.9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100</w:t>
            </w:r>
          </w:p>
        </w:tc>
      </w:tr>
      <w:tr w:rsidR="004415DA" w:rsidRPr="009E27FB" w:rsidTr="00CC16AA">
        <w:trPr>
          <w:trHeight w:val="183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Archaea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Phylum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Firmicutes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69.6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74.3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91.1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75.1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72.6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78.4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72.2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74.5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83.7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Bacteroidetes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23.9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10.6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Actinobacteria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Tenericutes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70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Spirochaetes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Class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63.4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65.2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74.0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79.5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82.5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83.7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71.5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83.2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67.0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76.9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Bacteroidia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23.9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10.6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Erysipelotrichia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Actinobacteria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Mollicutes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Bacilli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Spirochaetia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Order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63.4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65.2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74.0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79.5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82.5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83.7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71.5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83.2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67.0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76.9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Bacteroidales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23.9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10.6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Erysipelotrichales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Bifidobacteriales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Mollicutes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Selenomonadales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Bacillales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Spirochaetales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single" w:sz="8" w:space="0" w:color="auto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9E27FB">
              <w:rPr>
                <w:b/>
                <w:bCs/>
                <w:color w:val="000000"/>
                <w:sz w:val="16"/>
                <w:szCs w:val="16"/>
              </w:rPr>
              <w:t>Family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Ruminococcaceae</w:t>
            </w:r>
          </w:p>
        </w:tc>
        <w:tc>
          <w:tcPr>
            <w:tcW w:w="507" w:type="dxa"/>
            <w:tcBorders>
              <w:top w:val="single" w:sz="8" w:space="0" w:color="auto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22.9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9.0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19.2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14.1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4.3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23.0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16.3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18.2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10.9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tcBorders>
              <w:top w:val="single" w:sz="8" w:space="0" w:color="auto"/>
            </w:tcBorders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9.1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Peptostreptococcaceae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21.0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45.1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53.9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45.1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40.5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38.3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35.9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40.5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42.3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47.0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Bacteroidaceae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Rikenellaceae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Lachnospiraceae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8.2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15.3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12.9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8.0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7.4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Erysipelotrichaceae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9.8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Bifidobacteriaceae</w:t>
            </w:r>
          </w:p>
        </w:tc>
        <w:tc>
          <w:tcPr>
            <w:tcW w:w="507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vAlign w:val="center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489" w:type="dxa"/>
            <w:vAlign w:val="center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Prevotellaceae</w:t>
            </w:r>
          </w:p>
        </w:tc>
        <w:tc>
          <w:tcPr>
            <w:tcW w:w="507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Clostridiaceae</w:t>
            </w:r>
          </w:p>
        </w:tc>
        <w:tc>
          <w:tcPr>
            <w:tcW w:w="507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7.7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14.9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6.0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9.0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16.2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6.5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Christensenellaceae</w:t>
            </w:r>
          </w:p>
        </w:tc>
        <w:tc>
          <w:tcPr>
            <w:tcW w:w="507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Spirochaetaceae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b/>
                <w:color w:val="000000"/>
                <w:sz w:val="16"/>
                <w:szCs w:val="16"/>
              </w:rPr>
            </w:pPr>
            <w:r w:rsidRPr="009E27FB">
              <w:rPr>
                <w:b/>
                <w:color w:val="000000"/>
                <w:sz w:val="16"/>
                <w:szCs w:val="16"/>
              </w:rPr>
              <w:t>Genus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Ruminococcaceae UCG-005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13.3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Romboutsia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12.6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27.1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26.4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25.4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25.1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28.8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24.4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27.1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Bacteroides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Rikenellaceae RC9 gut group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Lachnospiraceae;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Paeniclostridium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11.8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12.2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11.4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12.3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11.5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Peptostreptococcaceae;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Turicibacter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5.1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Clostridiales;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Bifidobacterium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Clostridiales Family XIII AD3011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Eubacterium coprostanoligenes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3.8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Clostridium sensu stricto 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5.4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Ruminococcaceae UCG-014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Alistipes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Mollicutes RF39;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Christensenellaceae R-7 group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Ruminococcaceae;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17.6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12.8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Prevotellaceae UCG-004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Prevotellaceae UCG-003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Lachnospiraceae NK3A20 group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Cellulosilyticum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Rikenellaceae dgA-11 gut group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Terrisporobacter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Ruminiclostridium 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Caproiciproducens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6.4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7.2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Fonticella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8.8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9.6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Ruminiclostridium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Prevotella 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Prevotellaceae YAB2003 group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Clostridium sensu stricto 13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Mogibacterium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1.2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Treponema 2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4.4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3.2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Lachnospiraceae FCS020 group</w:t>
            </w: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4415DA" w:rsidRPr="009E27FB" w:rsidTr="00CC16AA">
        <w:trPr>
          <w:trHeight w:val="198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i/>
                <w:color w:val="000000"/>
                <w:spacing w:val="-10"/>
                <w:sz w:val="16"/>
                <w:szCs w:val="16"/>
              </w:rPr>
            </w:pPr>
            <w:r w:rsidRPr="009E27FB">
              <w:rPr>
                <w:i/>
                <w:color w:val="000000"/>
                <w:spacing w:val="-10"/>
                <w:sz w:val="16"/>
                <w:szCs w:val="16"/>
              </w:rPr>
              <w:t>Sharpea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15DA" w:rsidRPr="009E27FB" w:rsidRDefault="004415DA" w:rsidP="00CC16A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E27FB">
              <w:rPr>
                <w:color w:val="000000"/>
                <w:sz w:val="16"/>
                <w:szCs w:val="16"/>
              </w:rPr>
              <w:t>0.0</w:t>
            </w:r>
          </w:p>
        </w:tc>
      </w:tr>
    </w:tbl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0"/>
          <w:szCs w:val="20"/>
        </w:rPr>
      </w:pPr>
    </w:p>
    <w:p w:rsidR="00E51A07" w:rsidRPr="009E27FB" w:rsidRDefault="00E51A07" w:rsidP="00D77FFB">
      <w:pPr>
        <w:spacing w:line="240" w:lineRule="auto"/>
        <w:rPr>
          <w:sz w:val="20"/>
          <w:szCs w:val="20"/>
        </w:rPr>
      </w:pPr>
      <w:r w:rsidRPr="009E27FB">
        <w:rPr>
          <w:sz w:val="20"/>
          <w:szCs w:val="20"/>
        </w:rPr>
        <w:t>Table S2. Pearson correlations between genera and volatile fatty acids, IAA and GA</w:t>
      </w:r>
      <w:r w:rsidRPr="009E27FB">
        <w:rPr>
          <w:sz w:val="20"/>
          <w:szCs w:val="20"/>
          <w:vertAlign w:val="subscript"/>
        </w:rPr>
        <w:t>3</w:t>
      </w:r>
      <w:r w:rsidRPr="009E27FB">
        <w:rPr>
          <w:sz w:val="20"/>
          <w:szCs w:val="20"/>
        </w:rPr>
        <w:t xml:space="preserve"> at initial pH values of 5.5, 6.5, 7.5, and 8.5</w:t>
      </w:r>
    </w:p>
    <w:tbl>
      <w:tblPr>
        <w:tblStyle w:val="TableGrid"/>
        <w:tblW w:w="5324" w:type="pct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686"/>
        <w:gridCol w:w="685"/>
        <w:gridCol w:w="685"/>
        <w:gridCol w:w="858"/>
        <w:gridCol w:w="856"/>
        <w:gridCol w:w="858"/>
        <w:gridCol w:w="774"/>
        <w:gridCol w:w="685"/>
      </w:tblGrid>
      <w:tr w:rsidR="004415DA" w:rsidRPr="009E27FB" w:rsidTr="00CC16AA">
        <w:tc>
          <w:tcPr>
            <w:tcW w:w="1766" w:type="pct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34" w:type="pct"/>
            <w:gridSpan w:val="8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pH 5.5</w:t>
            </w:r>
          </w:p>
        </w:tc>
      </w:tr>
      <w:tr w:rsidR="004415DA" w:rsidRPr="009E27FB" w:rsidTr="00CC16AA">
        <w:tc>
          <w:tcPr>
            <w:tcW w:w="176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IAA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GA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Hac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Hpro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Hibut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Hbut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Hival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Hval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Caproiciproducens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bookmarkStart w:id="1" w:name="_Hlk101368700"/>
            <w:r w:rsidRPr="009E27FB">
              <w:rPr>
                <w:i/>
                <w:sz w:val="20"/>
                <w:szCs w:val="20"/>
              </w:rPr>
              <w:t>Turicibacter</w:t>
            </w:r>
            <w:bookmarkEnd w:id="1"/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bookmarkStart w:id="2" w:name="_Hlk101368658"/>
            <w:r w:rsidRPr="009E27FB">
              <w:rPr>
                <w:i/>
                <w:sz w:val="20"/>
                <w:szCs w:val="20"/>
              </w:rPr>
              <w:t>Peptostreptococcaceae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</w:tr>
      <w:bookmarkEnd w:id="2"/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 xml:space="preserve">Clostridium </w:t>
            </w:r>
            <w:bookmarkStart w:id="3" w:name="_Hlk101368636"/>
            <w:r w:rsidRPr="009E27FB">
              <w:rPr>
                <w:i/>
                <w:sz w:val="20"/>
                <w:szCs w:val="20"/>
              </w:rPr>
              <w:t>sensu stricto 1</w:t>
            </w:r>
            <w:bookmarkEnd w:id="3"/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Romboutsia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Fonticella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Paeniclostridium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</w:tr>
      <w:tr w:rsidR="004415DA" w:rsidRPr="009E27FB" w:rsidTr="00CC16AA">
        <w:tc>
          <w:tcPr>
            <w:tcW w:w="1766" w:type="pct"/>
            <w:tcBorders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Ruminococcaceae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0.66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34" w:type="pct"/>
            <w:gridSpan w:val="8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pH 6.5</w:t>
            </w:r>
          </w:p>
        </w:tc>
      </w:tr>
      <w:tr w:rsidR="004415DA" w:rsidRPr="009E27FB" w:rsidTr="00CC16AA">
        <w:tc>
          <w:tcPr>
            <w:tcW w:w="176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IAA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GA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Hac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Hpro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Hibut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Hbut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Hival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Hval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Caproiciproducens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0.65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Turicibacter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Peptostreptococcaceae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0.79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Clostridium sensu stricto 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1.00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Romboutsia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Fonticella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Paeniclostridium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0.69</w:t>
            </w:r>
          </w:p>
        </w:tc>
      </w:tr>
      <w:tr w:rsidR="004415DA" w:rsidRPr="009E27FB" w:rsidTr="00CC16AA">
        <w:tc>
          <w:tcPr>
            <w:tcW w:w="1766" w:type="pct"/>
            <w:tcBorders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Ruminococcaceae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0.79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34" w:type="pct"/>
            <w:gridSpan w:val="8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pH 7.5</w:t>
            </w:r>
          </w:p>
        </w:tc>
      </w:tr>
      <w:tr w:rsidR="004415DA" w:rsidRPr="009E27FB" w:rsidTr="00CC16AA">
        <w:tc>
          <w:tcPr>
            <w:tcW w:w="176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IAA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GA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Hac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Hpro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Hibut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Hbut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Hival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Hval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Caproiciproducens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Turicibacter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Peptostreptococcaceae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-0.74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Clostridium sensu stricto 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-0.64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Romboutsia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Fonticella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Paeniclostridium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-0.81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0.82</w:t>
            </w:r>
          </w:p>
        </w:tc>
      </w:tr>
      <w:tr w:rsidR="004415DA" w:rsidRPr="009E27FB" w:rsidTr="00CC16AA">
        <w:tc>
          <w:tcPr>
            <w:tcW w:w="1766" w:type="pct"/>
            <w:tcBorders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Ruminococcaceae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0.58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34" w:type="pct"/>
            <w:gridSpan w:val="8"/>
            <w:tcBorders>
              <w:top w:val="single" w:sz="4" w:space="0" w:color="auto"/>
              <w:bottom w:val="nil"/>
            </w:tcBorders>
          </w:tcPr>
          <w:p w:rsidR="004415DA" w:rsidRPr="009E27FB" w:rsidRDefault="004415DA" w:rsidP="00D77FF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pH 8.5</w:t>
            </w:r>
          </w:p>
        </w:tc>
      </w:tr>
      <w:tr w:rsidR="004415DA" w:rsidRPr="009E27FB" w:rsidTr="00CC16AA">
        <w:tc>
          <w:tcPr>
            <w:tcW w:w="176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IAA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GA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Hac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Hpro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Hibut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Hbut</w:t>
            </w:r>
          </w:p>
        </w:tc>
        <w:tc>
          <w:tcPr>
            <w:tcW w:w="411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Hival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sz w:val="20"/>
                <w:szCs w:val="20"/>
              </w:rPr>
              <w:t>Hval</w:t>
            </w:r>
          </w:p>
        </w:tc>
      </w:tr>
      <w:tr w:rsidR="004415DA" w:rsidRPr="009E27FB" w:rsidTr="00CC16AA">
        <w:tc>
          <w:tcPr>
            <w:tcW w:w="1766" w:type="pct"/>
            <w:tcBorders>
              <w:top w:val="single" w:sz="4" w:space="0" w:color="auto"/>
            </w:tcBorders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Caproiciproducens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-0.99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1.00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Turicibacter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-0.87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Peptostreptococcaceae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0.74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Clostridium sensu stricto 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Romboutsia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Fonticella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b/>
                <w:bCs/>
                <w:color w:val="000000"/>
                <w:sz w:val="20"/>
                <w:szCs w:val="20"/>
              </w:rPr>
              <w:t>0.91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Paeniclostridium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0.73</w:t>
            </w:r>
          </w:p>
        </w:tc>
      </w:tr>
      <w:tr w:rsidR="004415DA" w:rsidRPr="009E27FB" w:rsidTr="00CC16AA">
        <w:tc>
          <w:tcPr>
            <w:tcW w:w="1766" w:type="pct"/>
          </w:tcPr>
          <w:p w:rsidR="004415DA" w:rsidRPr="009E27FB" w:rsidRDefault="004415DA" w:rsidP="00D77FFB">
            <w:pPr>
              <w:spacing w:line="240" w:lineRule="auto"/>
              <w:rPr>
                <w:i/>
                <w:sz w:val="20"/>
                <w:szCs w:val="20"/>
              </w:rPr>
            </w:pPr>
            <w:r w:rsidRPr="009E27FB">
              <w:rPr>
                <w:i/>
                <w:sz w:val="20"/>
                <w:szCs w:val="20"/>
              </w:rPr>
              <w:t>Ruminococcaceae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455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456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411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64" w:type="pct"/>
            <w:vAlign w:val="bottom"/>
          </w:tcPr>
          <w:p w:rsidR="004415DA" w:rsidRPr="009E27FB" w:rsidRDefault="004415DA" w:rsidP="00D77FFB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9E27FB">
              <w:rPr>
                <w:color w:val="000000"/>
                <w:sz w:val="20"/>
                <w:szCs w:val="20"/>
              </w:rPr>
              <w:t>-0.04</w:t>
            </w:r>
          </w:p>
          <w:p w:rsidR="004415DA" w:rsidRPr="009E27FB" w:rsidRDefault="004415DA" w:rsidP="00D77FFB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4415DA" w:rsidRPr="009E27FB" w:rsidRDefault="004415DA" w:rsidP="00D77FFB">
      <w:pPr>
        <w:spacing w:line="240" w:lineRule="auto"/>
        <w:rPr>
          <w:sz w:val="24"/>
          <w:szCs w:val="24"/>
        </w:rPr>
      </w:pPr>
    </w:p>
    <w:p w:rsidR="004415DA" w:rsidRPr="009E27FB" w:rsidRDefault="004415DA" w:rsidP="00D77FFB">
      <w:pPr>
        <w:spacing w:line="240" w:lineRule="auto"/>
        <w:rPr>
          <w:sz w:val="24"/>
          <w:szCs w:val="24"/>
        </w:rPr>
      </w:pPr>
    </w:p>
    <w:p w:rsidR="004415DA" w:rsidRPr="009E27FB" w:rsidRDefault="004415DA" w:rsidP="00D77FFB">
      <w:pPr>
        <w:spacing w:line="240" w:lineRule="auto"/>
        <w:rPr>
          <w:sz w:val="24"/>
          <w:szCs w:val="24"/>
        </w:rPr>
      </w:pPr>
    </w:p>
    <w:p w:rsidR="004415DA" w:rsidRPr="009E27FB" w:rsidRDefault="004415DA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4415DA">
      <w:pPr>
        <w:rPr>
          <w:sz w:val="24"/>
          <w:szCs w:val="24"/>
        </w:rPr>
      </w:pPr>
    </w:p>
    <w:p w:rsidR="00E51A07" w:rsidRPr="009E27FB" w:rsidRDefault="00E51A07" w:rsidP="00E51A07">
      <w:pPr>
        <w:jc w:val="center"/>
        <w:rPr>
          <w:sz w:val="24"/>
          <w:szCs w:val="24"/>
        </w:rPr>
      </w:pPr>
      <w:r w:rsidRPr="009E27FB">
        <w:rPr>
          <w:sz w:val="24"/>
          <w:szCs w:val="24"/>
        </w:rPr>
        <w:t>Figure S1</w:t>
      </w:r>
    </w:p>
    <w:p w:rsidR="004415DA" w:rsidRPr="009E27FB" w:rsidRDefault="004415DA" w:rsidP="004415DA">
      <w:pPr>
        <w:spacing w:line="240" w:lineRule="auto"/>
        <w:rPr>
          <w:sz w:val="24"/>
          <w:szCs w:val="24"/>
        </w:rPr>
      </w:pPr>
      <w:r w:rsidRPr="009E27FB">
        <w:rPr>
          <w:noProof/>
          <w:sz w:val="24"/>
          <w:szCs w:val="24"/>
          <w:lang w:val="en-IN" w:eastAsia="en-IN"/>
        </w:rPr>
        <w:drawing>
          <wp:inline distT="0" distB="0" distL="0" distR="0" wp14:anchorId="04328EFB" wp14:editId="22A3D79A">
            <wp:extent cx="5525311" cy="4927339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/>
                    <a:srcRect l="19065" r="18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06" cy="497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5DA" w:rsidRPr="009E27FB" w:rsidRDefault="004415DA" w:rsidP="004415DA">
      <w:pPr>
        <w:spacing w:line="240" w:lineRule="auto"/>
        <w:rPr>
          <w:sz w:val="24"/>
          <w:szCs w:val="24"/>
        </w:rPr>
      </w:pPr>
    </w:p>
    <w:p w:rsidR="004415DA" w:rsidRPr="009E27FB" w:rsidRDefault="004415DA" w:rsidP="004415DA">
      <w:pPr>
        <w:spacing w:line="240" w:lineRule="auto"/>
        <w:rPr>
          <w:sz w:val="20"/>
          <w:szCs w:val="20"/>
        </w:rPr>
      </w:pPr>
    </w:p>
    <w:p w:rsidR="00D77FFB" w:rsidRDefault="00D77FFB" w:rsidP="00D77FFB">
      <w:pPr>
        <w:jc w:val="left"/>
        <w:rPr>
          <w:sz w:val="20"/>
          <w:szCs w:val="20"/>
        </w:rPr>
      </w:pPr>
      <w:r w:rsidRPr="009E27FB">
        <w:rPr>
          <w:sz w:val="20"/>
          <w:szCs w:val="20"/>
        </w:rPr>
        <w:t>Figure S1. Phylogenetic tree of the most abundant genera found in the four digestions</w:t>
      </w:r>
    </w:p>
    <w:p w:rsidR="004415DA" w:rsidRPr="00625E3D" w:rsidRDefault="004415DA" w:rsidP="004415DA">
      <w:pPr>
        <w:spacing w:line="240" w:lineRule="auto"/>
        <w:rPr>
          <w:sz w:val="24"/>
          <w:szCs w:val="24"/>
        </w:rPr>
      </w:pPr>
    </w:p>
    <w:p w:rsidR="004415DA" w:rsidRDefault="004415DA" w:rsidP="004415DA"/>
    <w:p w:rsidR="004415DA" w:rsidRPr="00625E3D" w:rsidRDefault="004415DA" w:rsidP="004415DA">
      <w:pPr>
        <w:rPr>
          <w:sz w:val="24"/>
          <w:szCs w:val="24"/>
        </w:rPr>
      </w:pPr>
    </w:p>
    <w:p w:rsidR="00F37A3C" w:rsidRDefault="00F37A3C"/>
    <w:sectPr w:rsidR="00F37A3C" w:rsidSect="009E27FB">
      <w:footerReference w:type="default" r:id="rId8"/>
      <w:pgSz w:w="12240" w:h="15840"/>
      <w:pgMar w:top="1417" w:right="1701" w:bottom="1417" w:left="170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846" w:rsidRDefault="006F4846">
      <w:pPr>
        <w:spacing w:line="240" w:lineRule="auto"/>
      </w:pPr>
      <w:r>
        <w:separator/>
      </w:r>
    </w:p>
  </w:endnote>
  <w:endnote w:type="continuationSeparator" w:id="0">
    <w:p w:rsidR="006F4846" w:rsidRDefault="006F48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8775193"/>
      <w:docPartObj>
        <w:docPartGallery w:val="Page Numbers (Bottom of Page)"/>
        <w:docPartUnique/>
      </w:docPartObj>
    </w:sdtPr>
    <w:sdtEndPr/>
    <w:sdtContent>
      <w:p w:rsidR="00CC16AA" w:rsidRDefault="00CC16A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FFB">
          <w:rPr>
            <w:noProof/>
          </w:rPr>
          <w:t>5</w:t>
        </w:r>
        <w:r>
          <w:fldChar w:fldCharType="end"/>
        </w:r>
      </w:p>
    </w:sdtContent>
  </w:sdt>
  <w:p w:rsidR="00CC16AA" w:rsidRDefault="00CC16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846" w:rsidRDefault="006F4846">
      <w:pPr>
        <w:spacing w:line="240" w:lineRule="auto"/>
      </w:pPr>
      <w:r>
        <w:separator/>
      </w:r>
    </w:p>
  </w:footnote>
  <w:footnote w:type="continuationSeparator" w:id="0">
    <w:p w:rsidR="006F4846" w:rsidRDefault="006F48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35E6B"/>
    <w:multiLevelType w:val="hybridMultilevel"/>
    <w:tmpl w:val="95B83A12"/>
    <w:lvl w:ilvl="0" w:tplc="CD523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EB6C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D850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8B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626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A21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0D4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A4D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2EC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6F73"/>
    <w:multiLevelType w:val="hybridMultilevel"/>
    <w:tmpl w:val="BB4A8B40"/>
    <w:lvl w:ilvl="0" w:tplc="FC387440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4875E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BE4151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B8C85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54632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A81BA4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089DAE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109B90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ACAD0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3F8A420D"/>
    <w:multiLevelType w:val="hybridMultilevel"/>
    <w:tmpl w:val="4FAC1334"/>
    <w:lvl w:ilvl="0" w:tplc="B89CEF88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42B56C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B259F6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0E2C8E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AD6C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2A5B5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8F249D0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5685F2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D2FD0E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40A42757"/>
    <w:multiLevelType w:val="hybridMultilevel"/>
    <w:tmpl w:val="C3922B4C"/>
    <w:lvl w:ilvl="0" w:tplc="24C065D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363570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80F130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B4A428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EA1A04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1AEE1C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EC3E46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EA911A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8EFD40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4E671AC2"/>
    <w:multiLevelType w:val="hybridMultilevel"/>
    <w:tmpl w:val="7A489760"/>
    <w:lvl w:ilvl="0" w:tplc="C5FAB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C1EA4" w:tentative="1">
      <w:start w:val="1"/>
      <w:numFmt w:val="lowerLetter"/>
      <w:lvlText w:val="%2."/>
      <w:lvlJc w:val="left"/>
      <w:pPr>
        <w:ind w:left="1440" w:hanging="360"/>
      </w:pPr>
    </w:lvl>
    <w:lvl w:ilvl="2" w:tplc="DE52988A" w:tentative="1">
      <w:start w:val="1"/>
      <w:numFmt w:val="lowerRoman"/>
      <w:lvlText w:val="%3."/>
      <w:lvlJc w:val="right"/>
      <w:pPr>
        <w:ind w:left="2160" w:hanging="180"/>
      </w:pPr>
    </w:lvl>
    <w:lvl w:ilvl="3" w:tplc="66649D88" w:tentative="1">
      <w:start w:val="1"/>
      <w:numFmt w:val="decimal"/>
      <w:lvlText w:val="%4."/>
      <w:lvlJc w:val="left"/>
      <w:pPr>
        <w:ind w:left="2880" w:hanging="360"/>
      </w:pPr>
    </w:lvl>
    <w:lvl w:ilvl="4" w:tplc="F67EDEC4" w:tentative="1">
      <w:start w:val="1"/>
      <w:numFmt w:val="lowerLetter"/>
      <w:lvlText w:val="%5."/>
      <w:lvlJc w:val="left"/>
      <w:pPr>
        <w:ind w:left="3600" w:hanging="360"/>
      </w:pPr>
    </w:lvl>
    <w:lvl w:ilvl="5" w:tplc="AA725C28" w:tentative="1">
      <w:start w:val="1"/>
      <w:numFmt w:val="lowerRoman"/>
      <w:lvlText w:val="%6."/>
      <w:lvlJc w:val="right"/>
      <w:pPr>
        <w:ind w:left="4320" w:hanging="180"/>
      </w:pPr>
    </w:lvl>
    <w:lvl w:ilvl="6" w:tplc="E0A84D80" w:tentative="1">
      <w:start w:val="1"/>
      <w:numFmt w:val="decimal"/>
      <w:lvlText w:val="%7."/>
      <w:lvlJc w:val="left"/>
      <w:pPr>
        <w:ind w:left="5040" w:hanging="360"/>
      </w:pPr>
    </w:lvl>
    <w:lvl w:ilvl="7" w:tplc="B17EA7D6" w:tentative="1">
      <w:start w:val="1"/>
      <w:numFmt w:val="lowerLetter"/>
      <w:lvlText w:val="%8."/>
      <w:lvlJc w:val="left"/>
      <w:pPr>
        <w:ind w:left="5760" w:hanging="360"/>
      </w:pPr>
    </w:lvl>
    <w:lvl w:ilvl="8" w:tplc="48AC4E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9619D"/>
    <w:multiLevelType w:val="hybridMultilevel"/>
    <w:tmpl w:val="0B94944A"/>
    <w:lvl w:ilvl="0" w:tplc="2250D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3ADE52" w:tentative="1">
      <w:start w:val="1"/>
      <w:numFmt w:val="lowerLetter"/>
      <w:lvlText w:val="%2."/>
      <w:lvlJc w:val="left"/>
      <w:pPr>
        <w:ind w:left="1440" w:hanging="360"/>
      </w:pPr>
    </w:lvl>
    <w:lvl w:ilvl="2" w:tplc="A6D47C30" w:tentative="1">
      <w:start w:val="1"/>
      <w:numFmt w:val="lowerRoman"/>
      <w:lvlText w:val="%3."/>
      <w:lvlJc w:val="right"/>
      <w:pPr>
        <w:ind w:left="2160" w:hanging="180"/>
      </w:pPr>
    </w:lvl>
    <w:lvl w:ilvl="3" w:tplc="CACEB5B6" w:tentative="1">
      <w:start w:val="1"/>
      <w:numFmt w:val="decimal"/>
      <w:lvlText w:val="%4."/>
      <w:lvlJc w:val="left"/>
      <w:pPr>
        <w:ind w:left="2880" w:hanging="360"/>
      </w:pPr>
    </w:lvl>
    <w:lvl w:ilvl="4" w:tplc="AD10E606" w:tentative="1">
      <w:start w:val="1"/>
      <w:numFmt w:val="lowerLetter"/>
      <w:lvlText w:val="%5."/>
      <w:lvlJc w:val="left"/>
      <w:pPr>
        <w:ind w:left="3600" w:hanging="360"/>
      </w:pPr>
    </w:lvl>
    <w:lvl w:ilvl="5" w:tplc="FE3CDADE" w:tentative="1">
      <w:start w:val="1"/>
      <w:numFmt w:val="lowerRoman"/>
      <w:lvlText w:val="%6."/>
      <w:lvlJc w:val="right"/>
      <w:pPr>
        <w:ind w:left="4320" w:hanging="180"/>
      </w:pPr>
    </w:lvl>
    <w:lvl w:ilvl="6" w:tplc="FA5429C8" w:tentative="1">
      <w:start w:val="1"/>
      <w:numFmt w:val="decimal"/>
      <w:lvlText w:val="%7."/>
      <w:lvlJc w:val="left"/>
      <w:pPr>
        <w:ind w:left="5040" w:hanging="360"/>
      </w:pPr>
    </w:lvl>
    <w:lvl w:ilvl="7" w:tplc="54E43122" w:tentative="1">
      <w:start w:val="1"/>
      <w:numFmt w:val="lowerLetter"/>
      <w:lvlText w:val="%8."/>
      <w:lvlJc w:val="left"/>
      <w:pPr>
        <w:ind w:left="5760" w:hanging="360"/>
      </w:pPr>
    </w:lvl>
    <w:lvl w:ilvl="8" w:tplc="56F45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969AC"/>
    <w:multiLevelType w:val="hybridMultilevel"/>
    <w:tmpl w:val="699873B6"/>
    <w:lvl w:ilvl="0" w:tplc="9350F8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4E6C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CE5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EED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27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CEBD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A76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D223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E4F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04DAB"/>
    <w:multiLevelType w:val="hybridMultilevel"/>
    <w:tmpl w:val="CDD628F6"/>
    <w:lvl w:ilvl="0" w:tplc="69B25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106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0261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682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BA80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3246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DABA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2CB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9890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D1595F"/>
    <w:multiLevelType w:val="hybridMultilevel"/>
    <w:tmpl w:val="B12EE1E0"/>
    <w:lvl w:ilvl="0" w:tplc="26F4B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C61B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A08E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818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0A2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960F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4A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08C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EE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D1DA2"/>
    <w:multiLevelType w:val="hybridMultilevel"/>
    <w:tmpl w:val="7E5623D4"/>
    <w:lvl w:ilvl="0" w:tplc="7CD0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EE5C98" w:tentative="1">
      <w:start w:val="1"/>
      <w:numFmt w:val="lowerLetter"/>
      <w:lvlText w:val="%2."/>
      <w:lvlJc w:val="left"/>
      <w:pPr>
        <w:ind w:left="1440" w:hanging="360"/>
      </w:pPr>
    </w:lvl>
    <w:lvl w:ilvl="2" w:tplc="B8F2B630" w:tentative="1">
      <w:start w:val="1"/>
      <w:numFmt w:val="lowerRoman"/>
      <w:lvlText w:val="%3."/>
      <w:lvlJc w:val="right"/>
      <w:pPr>
        <w:ind w:left="2160" w:hanging="180"/>
      </w:pPr>
    </w:lvl>
    <w:lvl w:ilvl="3" w:tplc="C9D21C18" w:tentative="1">
      <w:start w:val="1"/>
      <w:numFmt w:val="decimal"/>
      <w:lvlText w:val="%4."/>
      <w:lvlJc w:val="left"/>
      <w:pPr>
        <w:ind w:left="2880" w:hanging="360"/>
      </w:pPr>
    </w:lvl>
    <w:lvl w:ilvl="4" w:tplc="2F40FE96" w:tentative="1">
      <w:start w:val="1"/>
      <w:numFmt w:val="lowerLetter"/>
      <w:lvlText w:val="%5."/>
      <w:lvlJc w:val="left"/>
      <w:pPr>
        <w:ind w:left="3600" w:hanging="360"/>
      </w:pPr>
    </w:lvl>
    <w:lvl w:ilvl="5" w:tplc="4F0E2A28" w:tentative="1">
      <w:start w:val="1"/>
      <w:numFmt w:val="lowerRoman"/>
      <w:lvlText w:val="%6."/>
      <w:lvlJc w:val="right"/>
      <w:pPr>
        <w:ind w:left="4320" w:hanging="180"/>
      </w:pPr>
    </w:lvl>
    <w:lvl w:ilvl="6" w:tplc="94E210FE" w:tentative="1">
      <w:start w:val="1"/>
      <w:numFmt w:val="decimal"/>
      <w:lvlText w:val="%7."/>
      <w:lvlJc w:val="left"/>
      <w:pPr>
        <w:ind w:left="5040" w:hanging="360"/>
      </w:pPr>
    </w:lvl>
    <w:lvl w:ilvl="7" w:tplc="5BEA7F6C" w:tentative="1">
      <w:start w:val="1"/>
      <w:numFmt w:val="lowerLetter"/>
      <w:lvlText w:val="%8."/>
      <w:lvlJc w:val="left"/>
      <w:pPr>
        <w:ind w:left="5760" w:hanging="360"/>
      </w:pPr>
    </w:lvl>
    <w:lvl w:ilvl="8" w:tplc="D310A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9346B"/>
    <w:multiLevelType w:val="hybridMultilevel"/>
    <w:tmpl w:val="50CC0064"/>
    <w:lvl w:ilvl="0" w:tplc="32AC5A40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B08A6D6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A278B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6E32CE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CE57D6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A47F50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8A685E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00B262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52EB8A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7A124F3B"/>
    <w:multiLevelType w:val="hybridMultilevel"/>
    <w:tmpl w:val="03E6FDD2"/>
    <w:lvl w:ilvl="0" w:tplc="383CC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A2E906" w:tentative="1">
      <w:start w:val="1"/>
      <w:numFmt w:val="lowerLetter"/>
      <w:lvlText w:val="%2."/>
      <w:lvlJc w:val="left"/>
      <w:pPr>
        <w:ind w:left="1440" w:hanging="360"/>
      </w:pPr>
    </w:lvl>
    <w:lvl w:ilvl="2" w:tplc="4D983968" w:tentative="1">
      <w:start w:val="1"/>
      <w:numFmt w:val="lowerRoman"/>
      <w:lvlText w:val="%3."/>
      <w:lvlJc w:val="right"/>
      <w:pPr>
        <w:ind w:left="2160" w:hanging="180"/>
      </w:pPr>
    </w:lvl>
    <w:lvl w:ilvl="3" w:tplc="9BFED8F8" w:tentative="1">
      <w:start w:val="1"/>
      <w:numFmt w:val="decimal"/>
      <w:lvlText w:val="%4."/>
      <w:lvlJc w:val="left"/>
      <w:pPr>
        <w:ind w:left="2880" w:hanging="360"/>
      </w:pPr>
    </w:lvl>
    <w:lvl w:ilvl="4" w:tplc="4C4EA424" w:tentative="1">
      <w:start w:val="1"/>
      <w:numFmt w:val="lowerLetter"/>
      <w:lvlText w:val="%5."/>
      <w:lvlJc w:val="left"/>
      <w:pPr>
        <w:ind w:left="3600" w:hanging="360"/>
      </w:pPr>
    </w:lvl>
    <w:lvl w:ilvl="5" w:tplc="A1445EBE" w:tentative="1">
      <w:start w:val="1"/>
      <w:numFmt w:val="lowerRoman"/>
      <w:lvlText w:val="%6."/>
      <w:lvlJc w:val="right"/>
      <w:pPr>
        <w:ind w:left="4320" w:hanging="180"/>
      </w:pPr>
    </w:lvl>
    <w:lvl w:ilvl="6" w:tplc="35FEA7B4" w:tentative="1">
      <w:start w:val="1"/>
      <w:numFmt w:val="decimal"/>
      <w:lvlText w:val="%7."/>
      <w:lvlJc w:val="left"/>
      <w:pPr>
        <w:ind w:left="5040" w:hanging="360"/>
      </w:pPr>
    </w:lvl>
    <w:lvl w:ilvl="7" w:tplc="324E3468" w:tentative="1">
      <w:start w:val="1"/>
      <w:numFmt w:val="lowerLetter"/>
      <w:lvlText w:val="%8."/>
      <w:lvlJc w:val="left"/>
      <w:pPr>
        <w:ind w:left="5760" w:hanging="360"/>
      </w:pPr>
    </w:lvl>
    <w:lvl w:ilvl="8" w:tplc="C2641C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DA"/>
    <w:rsid w:val="004415DA"/>
    <w:rsid w:val="004B5EEB"/>
    <w:rsid w:val="00521CC5"/>
    <w:rsid w:val="005B7B04"/>
    <w:rsid w:val="006C7641"/>
    <w:rsid w:val="006F4846"/>
    <w:rsid w:val="009E27FB"/>
    <w:rsid w:val="00C847BF"/>
    <w:rsid w:val="00CC16AA"/>
    <w:rsid w:val="00D77FFB"/>
    <w:rsid w:val="00E51A07"/>
    <w:rsid w:val="00F3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9E21BF-291F-4E73-9529-E8849C52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15DA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es-MX"/>
    </w:rPr>
  </w:style>
  <w:style w:type="paragraph" w:styleId="Heading1">
    <w:name w:val="heading 1"/>
    <w:aliases w:val="Reference"/>
    <w:basedOn w:val="Normal"/>
    <w:next w:val="Normal"/>
    <w:link w:val="Heading1Char"/>
    <w:qFormat/>
    <w:rsid w:val="004415D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aliases w:val="Figura-Tabla"/>
    <w:basedOn w:val="Normal"/>
    <w:next w:val="Normal"/>
    <w:link w:val="Heading2Char"/>
    <w:qFormat/>
    <w:rsid w:val="004415D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4415DA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4415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4415D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415D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4415DA"/>
    <w:pPr>
      <w:keepNext/>
      <w:spacing w:after="120"/>
      <w:ind w:firstLine="567"/>
      <w:jc w:val="left"/>
      <w:outlineLvl w:val="6"/>
    </w:pPr>
    <w:rPr>
      <w:rFonts w:ascii="Arial" w:hAnsi="Arial"/>
      <w:b/>
      <w:bCs/>
      <w:sz w:val="16"/>
      <w:szCs w:val="24"/>
      <w:lang w:val="es-MX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eference Char"/>
    <w:basedOn w:val="DefaultParagraphFont"/>
    <w:link w:val="Heading1"/>
    <w:rsid w:val="004415DA"/>
    <w:rPr>
      <w:rFonts w:ascii="Times New Roman" w:eastAsia="Times New Roman" w:hAnsi="Times New Roman" w:cs="Times New Roman"/>
      <w:b/>
      <w:sz w:val="48"/>
      <w:szCs w:val="48"/>
      <w:lang w:val="en-US" w:eastAsia="es-MX"/>
    </w:rPr>
  </w:style>
  <w:style w:type="character" w:customStyle="1" w:styleId="Heading2Char">
    <w:name w:val="Heading 2 Char"/>
    <w:aliases w:val="Figura-Tabla Char"/>
    <w:basedOn w:val="DefaultParagraphFont"/>
    <w:link w:val="Heading2"/>
    <w:rsid w:val="004415DA"/>
    <w:rPr>
      <w:rFonts w:ascii="Times New Roman" w:eastAsia="Times New Roman" w:hAnsi="Times New Roman" w:cs="Times New Roman"/>
      <w:b/>
      <w:sz w:val="36"/>
      <w:szCs w:val="36"/>
      <w:lang w:val="en-US" w:eastAsia="es-MX"/>
    </w:rPr>
  </w:style>
  <w:style w:type="character" w:customStyle="1" w:styleId="Heading3Char">
    <w:name w:val="Heading 3 Char"/>
    <w:basedOn w:val="DefaultParagraphFont"/>
    <w:link w:val="Heading3"/>
    <w:rsid w:val="004415DA"/>
    <w:rPr>
      <w:rFonts w:ascii="Times New Roman" w:eastAsia="Times New Roman" w:hAnsi="Times New Roman" w:cs="Times New Roman"/>
      <w:b/>
      <w:sz w:val="28"/>
      <w:szCs w:val="28"/>
      <w:lang w:val="en-US" w:eastAsia="es-MX"/>
    </w:rPr>
  </w:style>
  <w:style w:type="character" w:customStyle="1" w:styleId="Heading4Char">
    <w:name w:val="Heading 4 Char"/>
    <w:basedOn w:val="DefaultParagraphFont"/>
    <w:link w:val="Heading4"/>
    <w:rsid w:val="004415DA"/>
    <w:rPr>
      <w:rFonts w:ascii="Times New Roman" w:eastAsia="Times New Roman" w:hAnsi="Times New Roman" w:cs="Times New Roman"/>
      <w:b/>
      <w:sz w:val="24"/>
      <w:szCs w:val="24"/>
      <w:lang w:val="en-US" w:eastAsia="es-MX"/>
    </w:rPr>
  </w:style>
  <w:style w:type="character" w:customStyle="1" w:styleId="Heading5Char">
    <w:name w:val="Heading 5 Char"/>
    <w:basedOn w:val="DefaultParagraphFont"/>
    <w:link w:val="Heading5"/>
    <w:rsid w:val="004415DA"/>
    <w:rPr>
      <w:rFonts w:ascii="Times New Roman" w:eastAsia="Times New Roman" w:hAnsi="Times New Roman" w:cs="Times New Roman"/>
      <w:b/>
      <w:lang w:val="en-US" w:eastAsia="es-MX"/>
    </w:rPr>
  </w:style>
  <w:style w:type="character" w:customStyle="1" w:styleId="Heading6Char">
    <w:name w:val="Heading 6 Char"/>
    <w:basedOn w:val="DefaultParagraphFont"/>
    <w:link w:val="Heading6"/>
    <w:rsid w:val="004415DA"/>
    <w:rPr>
      <w:rFonts w:ascii="Times New Roman" w:eastAsia="Times New Roman" w:hAnsi="Times New Roman" w:cs="Times New Roman"/>
      <w:b/>
      <w:sz w:val="20"/>
      <w:szCs w:val="20"/>
      <w:lang w:val="en-US" w:eastAsia="es-MX"/>
    </w:rPr>
  </w:style>
  <w:style w:type="character" w:customStyle="1" w:styleId="Heading7Char">
    <w:name w:val="Heading 7 Char"/>
    <w:basedOn w:val="DefaultParagraphFont"/>
    <w:link w:val="Heading7"/>
    <w:rsid w:val="004415DA"/>
    <w:rPr>
      <w:rFonts w:ascii="Arial" w:eastAsia="Times New Roman" w:hAnsi="Arial" w:cs="Times New Roman"/>
      <w:b/>
      <w:bCs/>
      <w:sz w:val="16"/>
      <w:szCs w:val="24"/>
      <w:lang w:eastAsia="es-ES_tradnl"/>
    </w:rPr>
  </w:style>
  <w:style w:type="table" w:customStyle="1" w:styleId="TableNormal0">
    <w:name w:val="Table Normal_0"/>
    <w:rsid w:val="004415DA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qFormat/>
    <w:rsid w:val="004415D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415DA"/>
    <w:rPr>
      <w:rFonts w:ascii="Times New Roman" w:eastAsia="Times New Roman" w:hAnsi="Times New Roman" w:cs="Times New Roman"/>
      <w:b/>
      <w:sz w:val="72"/>
      <w:szCs w:val="72"/>
      <w:lang w:val="en-US" w:eastAsia="es-MX"/>
    </w:rPr>
  </w:style>
  <w:style w:type="table" w:customStyle="1" w:styleId="TableNormal1">
    <w:name w:val="Table Normal1"/>
    <w:rsid w:val="004415DA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qFormat/>
    <w:rsid w:val="004415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4415DA"/>
    <w:rPr>
      <w:rFonts w:ascii="Georgia" w:eastAsia="Georgia" w:hAnsi="Georgia" w:cs="Georgia"/>
      <w:i/>
      <w:color w:val="666666"/>
      <w:sz w:val="48"/>
      <w:szCs w:val="48"/>
      <w:lang w:val="en-US" w:eastAsia="es-MX"/>
    </w:rPr>
  </w:style>
  <w:style w:type="table" w:customStyle="1" w:styleId="6">
    <w:name w:val="6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441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5DA"/>
    <w:rPr>
      <w:rFonts w:ascii="Times New Roman" w:eastAsia="Times New Roman" w:hAnsi="Times New Roman" w:cs="Times New Roman"/>
      <w:sz w:val="20"/>
      <w:szCs w:val="20"/>
      <w:lang w:val="en-US" w:eastAsia="es-MX"/>
    </w:rPr>
  </w:style>
  <w:style w:type="character" w:styleId="CommentReference">
    <w:name w:val="annotation reference"/>
    <w:basedOn w:val="DefaultParagraphFont"/>
    <w:uiPriority w:val="99"/>
    <w:semiHidden/>
    <w:unhideWhenUsed/>
    <w:rsid w:val="004415D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5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5DA"/>
    <w:rPr>
      <w:rFonts w:ascii="Segoe UI" w:eastAsia="Times New Roman" w:hAnsi="Segoe UI" w:cs="Segoe UI"/>
      <w:sz w:val="18"/>
      <w:szCs w:val="18"/>
      <w:lang w:val="en-US" w:eastAsia="es-MX"/>
    </w:rPr>
  </w:style>
  <w:style w:type="table" w:customStyle="1" w:styleId="2">
    <w:name w:val="2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4415DA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5DA"/>
    <w:rPr>
      <w:rFonts w:ascii="Times New Roman" w:eastAsia="Times New Roman" w:hAnsi="Times New Roman" w:cs="Times New Roman"/>
      <w:b/>
      <w:bCs/>
      <w:sz w:val="20"/>
      <w:szCs w:val="20"/>
      <w:lang w:val="en-US" w:eastAsia="es-MX"/>
    </w:rPr>
  </w:style>
  <w:style w:type="character" w:styleId="Hyperlink">
    <w:name w:val="Hyperlink"/>
    <w:basedOn w:val="DefaultParagraphFont"/>
    <w:uiPriority w:val="99"/>
    <w:unhideWhenUsed/>
    <w:rsid w:val="004415D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415DA"/>
    <w:rPr>
      <w:i/>
      <w:iCs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415DA"/>
    <w:rPr>
      <w:color w:val="605E5C"/>
      <w:shd w:val="clear" w:color="auto" w:fill="E1DFDD"/>
    </w:rPr>
  </w:style>
  <w:style w:type="paragraph" w:customStyle="1" w:styleId="Leyendas">
    <w:name w:val="Leyendas"/>
    <w:basedOn w:val="Normal"/>
    <w:rsid w:val="004415DA"/>
    <w:pPr>
      <w:spacing w:after="120"/>
      <w:ind w:firstLine="567"/>
      <w:jc w:val="left"/>
    </w:pPr>
    <w:rPr>
      <w:rFonts w:ascii="Arial" w:hAnsi="Arial"/>
      <w:i/>
      <w:iCs/>
      <w:sz w:val="24"/>
      <w:szCs w:val="24"/>
      <w:lang w:val="es-MX" w:eastAsia="es-ES_tradnl"/>
    </w:rPr>
  </w:style>
  <w:style w:type="paragraph" w:customStyle="1" w:styleId="Autores">
    <w:name w:val="Autores"/>
    <w:basedOn w:val="Normal"/>
    <w:rsid w:val="004415DA"/>
    <w:pPr>
      <w:spacing w:after="120"/>
      <w:ind w:firstLine="567"/>
      <w:jc w:val="left"/>
    </w:pPr>
    <w:rPr>
      <w:rFonts w:ascii="Arial" w:hAnsi="Arial" w:cs="Arial"/>
      <w:b/>
      <w:bCs/>
      <w:sz w:val="24"/>
      <w:szCs w:val="24"/>
      <w:lang w:val="es-MX" w:eastAsia="es-ES_tradnl"/>
    </w:rPr>
  </w:style>
  <w:style w:type="paragraph" w:customStyle="1" w:styleId="Coordenadas">
    <w:name w:val="Coordenadas"/>
    <w:basedOn w:val="Normal"/>
    <w:rsid w:val="004415DA"/>
    <w:pPr>
      <w:spacing w:after="120"/>
      <w:ind w:firstLine="567"/>
      <w:jc w:val="left"/>
    </w:pPr>
    <w:rPr>
      <w:rFonts w:ascii="Arial" w:hAnsi="Arial" w:cs="Arial"/>
      <w:i/>
      <w:iCs/>
      <w:sz w:val="24"/>
      <w:szCs w:val="24"/>
      <w:lang w:val="es-MX" w:eastAsia="es-ES_tradnl"/>
    </w:rPr>
  </w:style>
  <w:style w:type="paragraph" w:styleId="BodyText2">
    <w:name w:val="Body Text 2"/>
    <w:basedOn w:val="Normal"/>
    <w:link w:val="BodyText2Char"/>
    <w:semiHidden/>
    <w:rsid w:val="004415DA"/>
    <w:pPr>
      <w:tabs>
        <w:tab w:val="left" w:pos="284"/>
      </w:tabs>
      <w:spacing w:after="120"/>
      <w:ind w:firstLine="567"/>
      <w:jc w:val="left"/>
    </w:pPr>
    <w:rPr>
      <w:rFonts w:ascii="CG Times" w:hAnsi="CG Times"/>
      <w:sz w:val="24"/>
      <w:szCs w:val="24"/>
      <w:lang w:val="es-MX" w:eastAsia="es-ES_tradnl"/>
    </w:rPr>
  </w:style>
  <w:style w:type="character" w:customStyle="1" w:styleId="BodyText2Char">
    <w:name w:val="Body Text 2 Char"/>
    <w:basedOn w:val="DefaultParagraphFont"/>
    <w:link w:val="BodyText2"/>
    <w:semiHidden/>
    <w:rsid w:val="004415DA"/>
    <w:rPr>
      <w:rFonts w:ascii="CG Times" w:eastAsia="Times New Roman" w:hAnsi="CG Times" w:cs="Times New Roman"/>
      <w:sz w:val="24"/>
      <w:szCs w:val="24"/>
      <w:lang w:eastAsia="es-ES_tradnl"/>
    </w:rPr>
  </w:style>
  <w:style w:type="paragraph" w:styleId="Header">
    <w:name w:val="header"/>
    <w:basedOn w:val="Normal"/>
    <w:link w:val="HeaderChar"/>
    <w:uiPriority w:val="99"/>
    <w:unhideWhenUsed/>
    <w:rsid w:val="004415DA"/>
    <w:pPr>
      <w:tabs>
        <w:tab w:val="center" w:pos="4680"/>
        <w:tab w:val="right" w:pos="9360"/>
      </w:tabs>
      <w:spacing w:after="120"/>
      <w:ind w:firstLine="567"/>
      <w:jc w:val="left"/>
    </w:pPr>
    <w:rPr>
      <w:rFonts w:ascii="Arial" w:hAnsi="Arial"/>
      <w:sz w:val="24"/>
      <w:szCs w:val="24"/>
      <w:lang w:val="es-MX" w:eastAsia="es-ES_tradnl"/>
    </w:rPr>
  </w:style>
  <w:style w:type="character" w:customStyle="1" w:styleId="HeaderChar">
    <w:name w:val="Header Char"/>
    <w:basedOn w:val="DefaultParagraphFont"/>
    <w:link w:val="Header"/>
    <w:uiPriority w:val="99"/>
    <w:rsid w:val="004415DA"/>
    <w:rPr>
      <w:rFonts w:ascii="Arial" w:eastAsia="Times New Roman" w:hAnsi="Arial" w:cs="Times New Roman"/>
      <w:sz w:val="24"/>
      <w:szCs w:val="24"/>
      <w:lang w:eastAsia="es-ES_tradnl"/>
    </w:rPr>
  </w:style>
  <w:style w:type="paragraph" w:styleId="Footer">
    <w:name w:val="footer"/>
    <w:basedOn w:val="Normal"/>
    <w:link w:val="FooterChar"/>
    <w:uiPriority w:val="99"/>
    <w:unhideWhenUsed/>
    <w:rsid w:val="004415DA"/>
    <w:pPr>
      <w:tabs>
        <w:tab w:val="center" w:pos="4680"/>
        <w:tab w:val="right" w:pos="9360"/>
      </w:tabs>
      <w:spacing w:after="120"/>
      <w:ind w:firstLine="567"/>
      <w:jc w:val="left"/>
    </w:pPr>
    <w:rPr>
      <w:rFonts w:ascii="Arial" w:hAnsi="Arial"/>
      <w:sz w:val="24"/>
      <w:szCs w:val="24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4415DA"/>
    <w:rPr>
      <w:rFonts w:ascii="Arial" w:eastAsia="Times New Roman" w:hAnsi="Arial" w:cs="Times New Roman"/>
      <w:sz w:val="24"/>
      <w:szCs w:val="24"/>
      <w:lang w:val="en-US" w:eastAsia="es-ES_tradnl"/>
    </w:rPr>
  </w:style>
  <w:style w:type="paragraph" w:styleId="NormalWeb">
    <w:name w:val="Normal (Web)"/>
    <w:basedOn w:val="Normal"/>
    <w:uiPriority w:val="99"/>
    <w:unhideWhenUsed/>
    <w:rsid w:val="004415DA"/>
    <w:pPr>
      <w:spacing w:after="120"/>
      <w:ind w:firstLine="567"/>
      <w:jc w:val="left"/>
    </w:pPr>
    <w:rPr>
      <w:rFonts w:ascii="Arial" w:hAnsi="Arial"/>
      <w:sz w:val="24"/>
      <w:szCs w:val="24"/>
      <w:lang w:val="es-MX" w:eastAsia="es-ES_tradnl"/>
    </w:rPr>
  </w:style>
  <w:style w:type="paragraph" w:styleId="Revision">
    <w:name w:val="Revision"/>
    <w:hidden/>
    <w:uiPriority w:val="99"/>
    <w:semiHidden/>
    <w:rsid w:val="004415DA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5DA"/>
    <w:pPr>
      <w:spacing w:after="120"/>
      <w:ind w:firstLine="567"/>
      <w:jc w:val="left"/>
    </w:pPr>
    <w:rPr>
      <w:rFonts w:ascii="Arial" w:hAnsi="Arial"/>
      <w:sz w:val="24"/>
      <w:szCs w:val="24"/>
      <w:lang w:val="es-MX" w:eastAsia="es-ES_tradn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15DA"/>
    <w:rPr>
      <w:rFonts w:ascii="Arial" w:eastAsia="Times New Roman" w:hAnsi="Arial" w:cs="Times New Roman"/>
      <w:sz w:val="24"/>
      <w:szCs w:val="24"/>
      <w:lang w:eastAsia="es-ES_tradnl"/>
    </w:rPr>
  </w:style>
  <w:style w:type="paragraph" w:styleId="ListParagraph">
    <w:name w:val="List Paragraph"/>
    <w:basedOn w:val="Normal"/>
    <w:uiPriority w:val="34"/>
    <w:qFormat/>
    <w:rsid w:val="004415DA"/>
    <w:pPr>
      <w:spacing w:after="120"/>
      <w:ind w:left="720" w:firstLine="567"/>
      <w:contextualSpacing/>
      <w:jc w:val="left"/>
    </w:pPr>
    <w:rPr>
      <w:rFonts w:ascii="Arial" w:hAnsi="Arial"/>
      <w:sz w:val="24"/>
      <w:szCs w:val="24"/>
      <w:lang w:val="es-MX" w:eastAsia="es-ES_tradnl"/>
    </w:rPr>
  </w:style>
  <w:style w:type="character" w:styleId="PageNumber">
    <w:name w:val="page number"/>
    <w:basedOn w:val="DefaultParagraphFont"/>
    <w:uiPriority w:val="99"/>
    <w:semiHidden/>
    <w:unhideWhenUsed/>
    <w:rsid w:val="004415DA"/>
  </w:style>
  <w:style w:type="table" w:styleId="TableGrid">
    <w:name w:val="Table Grid"/>
    <w:basedOn w:val="TableNormal"/>
    <w:uiPriority w:val="39"/>
    <w:rsid w:val="004415D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4415DA"/>
    <w:rPr>
      <w:color w:val="605E5C"/>
      <w:shd w:val="clear" w:color="auto" w:fill="E1DFDD"/>
    </w:rPr>
  </w:style>
  <w:style w:type="character" w:customStyle="1" w:styleId="comma-separator">
    <w:name w:val="comma-separator"/>
    <w:basedOn w:val="DefaultParagraphFont"/>
    <w:rsid w:val="004415DA"/>
  </w:style>
  <w:style w:type="character" w:customStyle="1" w:styleId="hlfld-contribauthor">
    <w:name w:val="hlfld-contribauthor"/>
    <w:basedOn w:val="DefaultParagraphFont"/>
    <w:rsid w:val="004415DA"/>
  </w:style>
  <w:style w:type="character" w:styleId="Strong">
    <w:name w:val="Strong"/>
    <w:basedOn w:val="DefaultParagraphFont"/>
    <w:uiPriority w:val="22"/>
    <w:qFormat/>
    <w:rsid w:val="004415DA"/>
    <w:rPr>
      <w:b/>
      <w:bCs/>
    </w:rPr>
  </w:style>
  <w:style w:type="paragraph" w:customStyle="1" w:styleId="Default">
    <w:name w:val="Default"/>
    <w:rsid w:val="004415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MX"/>
    </w:rPr>
  </w:style>
  <w:style w:type="numbering" w:customStyle="1" w:styleId="Sinlista1">
    <w:name w:val="Sin lista1"/>
    <w:next w:val="NoList"/>
    <w:uiPriority w:val="99"/>
    <w:semiHidden/>
    <w:unhideWhenUsed/>
    <w:rsid w:val="004415DA"/>
  </w:style>
  <w:style w:type="character" w:customStyle="1" w:styleId="Mencinsinresolver3">
    <w:name w:val="Mención sin resolver3"/>
    <w:basedOn w:val="DefaultParagraphFont"/>
    <w:uiPriority w:val="99"/>
    <w:semiHidden/>
    <w:unhideWhenUsed/>
    <w:rsid w:val="004415D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415DA"/>
  </w:style>
  <w:style w:type="character" w:customStyle="1" w:styleId="Mencinsinresolver4">
    <w:name w:val="Mención sin resolver4"/>
    <w:basedOn w:val="DefaultParagraphFont"/>
    <w:uiPriority w:val="99"/>
    <w:semiHidden/>
    <w:unhideWhenUsed/>
    <w:rsid w:val="004415DA"/>
    <w:rPr>
      <w:color w:val="605E5C"/>
      <w:shd w:val="clear" w:color="auto" w:fill="E1DFDD"/>
    </w:rPr>
  </w:style>
  <w:style w:type="paragraph" w:styleId="NoSpacing">
    <w:name w:val="No Spacing"/>
    <w:aliases w:val="REF"/>
    <w:uiPriority w:val="1"/>
    <w:qFormat/>
    <w:rsid w:val="004415DA"/>
    <w:pPr>
      <w:spacing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8"/>
      <w:lang w:val="en-U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Sindujak Kamalanathan</cp:lastModifiedBy>
  <cp:revision>7</cp:revision>
  <dcterms:created xsi:type="dcterms:W3CDTF">2022-05-12T15:08:00Z</dcterms:created>
  <dcterms:modified xsi:type="dcterms:W3CDTF">2022-11-07T06:53:00Z</dcterms:modified>
</cp:coreProperties>
</file>