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500DE" w14:textId="78D57B46" w:rsidR="00467887" w:rsidRPr="00AC1684" w:rsidRDefault="00467887" w:rsidP="00467887">
      <w:pPr>
        <w:spacing w:after="120" w:line="360" w:lineRule="auto"/>
        <w:jc w:val="both"/>
        <w:rPr>
          <w:rFonts w:ascii="Times New Roman" w:hAnsi="Times New Roman" w:cs="Times New Roman"/>
          <w:b/>
          <w:sz w:val="20"/>
          <w:szCs w:val="20"/>
          <w:lang w:val="en-US"/>
        </w:rPr>
      </w:pPr>
      <w:r w:rsidRPr="00AC1684">
        <w:rPr>
          <w:rFonts w:ascii="Times New Roman" w:hAnsi="Times New Roman" w:cs="Times New Roman"/>
          <w:b/>
          <w:sz w:val="20"/>
          <w:szCs w:val="20"/>
          <w:lang w:val="en-US"/>
        </w:rPr>
        <w:t xml:space="preserve">JOURNAL: </w:t>
      </w:r>
      <w:r w:rsidR="0082435D" w:rsidRPr="00AC1684">
        <w:rPr>
          <w:rFonts w:ascii="Times New Roman" w:hAnsi="Times New Roman" w:cs="Times New Roman"/>
          <w:b/>
          <w:sz w:val="20"/>
          <w:szCs w:val="20"/>
          <w:lang w:val="en-US"/>
        </w:rPr>
        <w:t>AMB Express</w:t>
      </w:r>
    </w:p>
    <w:p w14:paraId="3DBF2EAC" w14:textId="1FA36391" w:rsidR="00467887" w:rsidRPr="00AC1684" w:rsidRDefault="00467887" w:rsidP="00467887">
      <w:pPr>
        <w:spacing w:after="120" w:line="360" w:lineRule="auto"/>
        <w:jc w:val="both"/>
        <w:rPr>
          <w:rFonts w:ascii="Times New Roman" w:hAnsi="Times New Roman" w:cs="Times New Roman"/>
          <w:b/>
          <w:sz w:val="20"/>
          <w:szCs w:val="20"/>
          <w:lang w:val="en-US"/>
        </w:rPr>
      </w:pPr>
      <w:r w:rsidRPr="00AC1684">
        <w:rPr>
          <w:rFonts w:ascii="Times New Roman" w:hAnsi="Times New Roman" w:cs="Times New Roman"/>
          <w:b/>
          <w:sz w:val="20"/>
          <w:szCs w:val="20"/>
          <w:lang w:val="en-US"/>
        </w:rPr>
        <w:t xml:space="preserve">Manuscript title: </w:t>
      </w:r>
      <w:r w:rsidR="00FC3161" w:rsidRPr="00AC1684">
        <w:rPr>
          <w:rFonts w:ascii="Times New Roman" w:hAnsi="Times New Roman" w:cs="Times New Roman"/>
          <w:b/>
          <w:sz w:val="20"/>
          <w:szCs w:val="20"/>
          <w:lang w:val="en-US"/>
        </w:rPr>
        <w:t>Enzyme-treated chicory for cosmetics – application assessment and techno-economic analysis</w:t>
      </w:r>
    </w:p>
    <w:p w14:paraId="6A6E5725" w14:textId="77777777" w:rsidR="00467887" w:rsidRPr="00AC1684" w:rsidRDefault="00467887" w:rsidP="00467887">
      <w:pPr>
        <w:spacing w:after="120" w:line="360" w:lineRule="auto"/>
        <w:jc w:val="both"/>
        <w:rPr>
          <w:rFonts w:ascii="Times New Roman" w:hAnsi="Times New Roman" w:cs="Times New Roman"/>
          <w:sz w:val="20"/>
          <w:szCs w:val="20"/>
          <w:vertAlign w:val="superscript"/>
        </w:rPr>
      </w:pPr>
      <w:r w:rsidRPr="00AC1684">
        <w:rPr>
          <w:rFonts w:ascii="Times New Roman" w:hAnsi="Times New Roman" w:cs="Times New Roman"/>
          <w:sz w:val="20"/>
          <w:szCs w:val="20"/>
        </w:rPr>
        <w:t>Suvi T. Häkkinen</w:t>
      </w:r>
      <w:r w:rsidRPr="00AC1684">
        <w:rPr>
          <w:rFonts w:ascii="Times New Roman" w:hAnsi="Times New Roman" w:cs="Times New Roman"/>
          <w:sz w:val="20"/>
          <w:szCs w:val="20"/>
          <w:vertAlign w:val="superscript"/>
        </w:rPr>
        <w:t>1*</w:t>
      </w:r>
      <w:r w:rsidRPr="00AC1684">
        <w:rPr>
          <w:rFonts w:ascii="Times New Roman" w:hAnsi="Times New Roman" w:cs="Times New Roman"/>
          <w:sz w:val="20"/>
          <w:szCs w:val="20"/>
        </w:rPr>
        <w:t>, Katarina Cankar</w:t>
      </w:r>
      <w:r w:rsidRPr="00AC1684">
        <w:rPr>
          <w:rFonts w:ascii="Times New Roman" w:hAnsi="Times New Roman" w:cs="Times New Roman"/>
          <w:sz w:val="20"/>
          <w:szCs w:val="20"/>
          <w:vertAlign w:val="superscript"/>
        </w:rPr>
        <w:t>2</w:t>
      </w:r>
      <w:r w:rsidRPr="00AC1684">
        <w:rPr>
          <w:rFonts w:ascii="Times New Roman" w:hAnsi="Times New Roman" w:cs="Times New Roman"/>
          <w:sz w:val="20"/>
          <w:szCs w:val="20"/>
        </w:rPr>
        <w:t>, Liisa Nohynek</w:t>
      </w:r>
      <w:r w:rsidRPr="00AC1684">
        <w:rPr>
          <w:rFonts w:ascii="Times New Roman" w:hAnsi="Times New Roman" w:cs="Times New Roman"/>
          <w:sz w:val="20"/>
          <w:szCs w:val="20"/>
          <w:vertAlign w:val="superscript"/>
        </w:rPr>
        <w:t>1</w:t>
      </w:r>
      <w:r w:rsidRPr="00AC1684">
        <w:rPr>
          <w:rFonts w:ascii="Times New Roman" w:hAnsi="Times New Roman" w:cs="Times New Roman"/>
          <w:sz w:val="20"/>
          <w:szCs w:val="20"/>
        </w:rPr>
        <w:t>, Marjut Suomalainen</w:t>
      </w:r>
      <w:r w:rsidRPr="00AC1684">
        <w:rPr>
          <w:rFonts w:ascii="Times New Roman" w:hAnsi="Times New Roman" w:cs="Times New Roman"/>
          <w:sz w:val="20"/>
          <w:szCs w:val="20"/>
          <w:vertAlign w:val="superscript"/>
        </w:rPr>
        <w:t>1</w:t>
      </w:r>
      <w:r w:rsidRPr="00AC1684">
        <w:rPr>
          <w:rFonts w:ascii="Times New Roman" w:hAnsi="Times New Roman" w:cs="Times New Roman"/>
          <w:sz w:val="20"/>
          <w:szCs w:val="20"/>
        </w:rPr>
        <w:t>, Jeroen van Arkel</w:t>
      </w:r>
      <w:r w:rsidRPr="00AC1684">
        <w:rPr>
          <w:rFonts w:ascii="Times New Roman" w:hAnsi="Times New Roman" w:cs="Times New Roman"/>
          <w:sz w:val="20"/>
          <w:szCs w:val="20"/>
          <w:vertAlign w:val="superscript"/>
        </w:rPr>
        <w:t>2</w:t>
      </w:r>
      <w:r w:rsidRPr="00AC1684">
        <w:rPr>
          <w:rFonts w:ascii="Times New Roman" w:hAnsi="Times New Roman" w:cs="Times New Roman"/>
          <w:sz w:val="20"/>
          <w:szCs w:val="20"/>
        </w:rPr>
        <w:t>, Matti Siika-Aho</w:t>
      </w:r>
      <w:r w:rsidRPr="00AC1684">
        <w:rPr>
          <w:rFonts w:ascii="Times New Roman" w:hAnsi="Times New Roman" w:cs="Times New Roman"/>
          <w:sz w:val="20"/>
          <w:szCs w:val="20"/>
          <w:vertAlign w:val="superscript"/>
        </w:rPr>
        <w:t>1</w:t>
      </w:r>
      <w:r w:rsidRPr="00AC1684">
        <w:rPr>
          <w:rFonts w:ascii="Times New Roman" w:hAnsi="Times New Roman" w:cs="Times New Roman"/>
          <w:sz w:val="20"/>
          <w:szCs w:val="20"/>
        </w:rPr>
        <w:t>, Anna Twarogowska</w:t>
      </w:r>
      <w:r w:rsidRPr="00AC1684">
        <w:rPr>
          <w:rFonts w:ascii="Times New Roman" w:hAnsi="Times New Roman" w:cs="Times New Roman"/>
          <w:sz w:val="20"/>
          <w:szCs w:val="20"/>
          <w:vertAlign w:val="superscript"/>
        </w:rPr>
        <w:t>3</w:t>
      </w:r>
      <w:r w:rsidRPr="00AC1684">
        <w:rPr>
          <w:rFonts w:ascii="Times New Roman" w:hAnsi="Times New Roman" w:cs="Times New Roman"/>
          <w:sz w:val="20"/>
          <w:szCs w:val="20"/>
        </w:rPr>
        <w:t>, Bart van Droegenbroeck</w:t>
      </w:r>
      <w:r w:rsidRPr="00AC1684">
        <w:rPr>
          <w:rFonts w:ascii="Times New Roman" w:hAnsi="Times New Roman" w:cs="Times New Roman"/>
          <w:sz w:val="20"/>
          <w:szCs w:val="20"/>
          <w:vertAlign w:val="superscript"/>
        </w:rPr>
        <w:t>3</w:t>
      </w:r>
      <w:r w:rsidRPr="00AC1684">
        <w:rPr>
          <w:rFonts w:ascii="Times New Roman" w:hAnsi="Times New Roman" w:cs="Times New Roman"/>
          <w:sz w:val="20"/>
          <w:szCs w:val="20"/>
        </w:rPr>
        <w:t>, Kirsi-Marja Oksman-Caldentey</w:t>
      </w:r>
      <w:r w:rsidRPr="00AC1684">
        <w:rPr>
          <w:rFonts w:ascii="Times New Roman" w:hAnsi="Times New Roman" w:cs="Times New Roman"/>
          <w:sz w:val="20"/>
          <w:szCs w:val="20"/>
          <w:vertAlign w:val="superscript"/>
        </w:rPr>
        <w:t>1</w:t>
      </w:r>
    </w:p>
    <w:p w14:paraId="26121E67" w14:textId="77777777" w:rsidR="00467887" w:rsidRPr="00AC1684" w:rsidRDefault="00467887" w:rsidP="00467887">
      <w:pPr>
        <w:spacing w:after="120" w:line="360" w:lineRule="auto"/>
        <w:jc w:val="both"/>
        <w:rPr>
          <w:rFonts w:ascii="Times New Roman" w:hAnsi="Times New Roman" w:cs="Times New Roman"/>
          <w:sz w:val="20"/>
          <w:szCs w:val="20"/>
          <w:lang w:val="en-US"/>
        </w:rPr>
      </w:pPr>
      <w:r w:rsidRPr="00AC1684">
        <w:rPr>
          <w:rFonts w:ascii="Times New Roman" w:hAnsi="Times New Roman" w:cs="Times New Roman"/>
          <w:sz w:val="20"/>
          <w:szCs w:val="20"/>
          <w:vertAlign w:val="superscript"/>
          <w:lang w:val="en-US"/>
        </w:rPr>
        <w:t>1</w:t>
      </w:r>
      <w:r w:rsidRPr="00AC1684">
        <w:rPr>
          <w:rFonts w:ascii="Times New Roman" w:hAnsi="Times New Roman" w:cs="Times New Roman"/>
          <w:sz w:val="20"/>
          <w:szCs w:val="20"/>
          <w:lang w:val="en-US"/>
        </w:rPr>
        <w:t xml:space="preserve"> VTT Technical Research Centre of Finland Ltd, Tietotie 2, 02044 Espoo, Finland</w:t>
      </w:r>
    </w:p>
    <w:p w14:paraId="202527D7" w14:textId="77777777" w:rsidR="00467887" w:rsidRPr="00AC1684" w:rsidRDefault="00467887" w:rsidP="00467887">
      <w:pPr>
        <w:spacing w:after="120" w:line="360" w:lineRule="auto"/>
        <w:jc w:val="both"/>
        <w:rPr>
          <w:rFonts w:ascii="Times New Roman" w:hAnsi="Times New Roman" w:cs="Times New Roman"/>
          <w:sz w:val="20"/>
          <w:szCs w:val="20"/>
          <w:lang w:val="en-US"/>
        </w:rPr>
      </w:pPr>
      <w:r w:rsidRPr="00AC1684">
        <w:rPr>
          <w:rFonts w:ascii="Times New Roman" w:hAnsi="Times New Roman" w:cs="Times New Roman"/>
          <w:sz w:val="20"/>
          <w:szCs w:val="20"/>
          <w:vertAlign w:val="superscript"/>
          <w:lang w:val="en-US"/>
        </w:rPr>
        <w:t>2</w:t>
      </w:r>
      <w:r w:rsidRPr="00AC1684">
        <w:rPr>
          <w:rFonts w:ascii="Times New Roman" w:hAnsi="Times New Roman" w:cs="Times New Roman"/>
          <w:sz w:val="20"/>
          <w:szCs w:val="20"/>
          <w:lang w:val="en-US"/>
        </w:rPr>
        <w:t xml:space="preserve"> Wageningen University and Research, Wageningen, Netherlands</w:t>
      </w:r>
    </w:p>
    <w:p w14:paraId="4C763574" w14:textId="77777777" w:rsidR="00467887" w:rsidRPr="00AC1684" w:rsidRDefault="00467887" w:rsidP="00467887">
      <w:pPr>
        <w:spacing w:after="120" w:line="360" w:lineRule="auto"/>
        <w:jc w:val="both"/>
        <w:rPr>
          <w:rFonts w:ascii="Times New Roman" w:hAnsi="Times New Roman" w:cs="Times New Roman"/>
          <w:sz w:val="20"/>
          <w:szCs w:val="20"/>
          <w:lang w:val="en-US"/>
        </w:rPr>
      </w:pPr>
      <w:r w:rsidRPr="00AC1684">
        <w:rPr>
          <w:rFonts w:ascii="Times New Roman" w:hAnsi="Times New Roman" w:cs="Times New Roman"/>
          <w:sz w:val="20"/>
          <w:szCs w:val="20"/>
          <w:vertAlign w:val="superscript"/>
          <w:lang w:val="en-US"/>
        </w:rPr>
        <w:t>3</w:t>
      </w:r>
      <w:r w:rsidRPr="00AC1684">
        <w:rPr>
          <w:rFonts w:ascii="Times New Roman" w:hAnsi="Times New Roman" w:cs="Times New Roman"/>
          <w:sz w:val="20"/>
          <w:szCs w:val="20"/>
          <w:lang w:val="en-US"/>
        </w:rPr>
        <w:t xml:space="preserve"> ILVO Institute for agriculture, fisheries and food research, </w:t>
      </w:r>
      <w:proofErr w:type="spellStart"/>
      <w:r w:rsidRPr="00AC1684">
        <w:rPr>
          <w:rFonts w:ascii="Times New Roman" w:hAnsi="Times New Roman" w:cs="Times New Roman"/>
          <w:sz w:val="20"/>
          <w:szCs w:val="20"/>
          <w:lang w:val="en-US"/>
        </w:rPr>
        <w:t>Melle</w:t>
      </w:r>
      <w:proofErr w:type="spellEnd"/>
      <w:r w:rsidRPr="00AC1684">
        <w:rPr>
          <w:rFonts w:ascii="Times New Roman" w:hAnsi="Times New Roman" w:cs="Times New Roman"/>
          <w:sz w:val="20"/>
          <w:szCs w:val="20"/>
          <w:lang w:val="en-US"/>
        </w:rPr>
        <w:t>, Belgium</w:t>
      </w:r>
    </w:p>
    <w:p w14:paraId="6DED6E84" w14:textId="77777777" w:rsidR="00467887" w:rsidRPr="00AC1684" w:rsidRDefault="00467887" w:rsidP="00467887">
      <w:pPr>
        <w:spacing w:after="120" w:line="36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*Corresponding author:</w:t>
      </w:r>
    </w:p>
    <w:p w14:paraId="48B5B3D1" w14:textId="77777777" w:rsidR="00467887" w:rsidRPr="00AC1684" w:rsidRDefault="00467887" w:rsidP="00467887">
      <w:pPr>
        <w:spacing w:after="120" w:line="24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 xml:space="preserve">Suvi T. Häkkinen </w:t>
      </w:r>
    </w:p>
    <w:p w14:paraId="7DC0281F" w14:textId="77777777" w:rsidR="00467887" w:rsidRPr="00AC1684" w:rsidRDefault="00467887" w:rsidP="00467887">
      <w:pPr>
        <w:spacing w:after="120" w:line="24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Senior Scientist, D.Sc</w:t>
      </w:r>
      <w:proofErr w:type="gramStart"/>
      <w:r w:rsidRPr="00AC1684">
        <w:rPr>
          <w:rFonts w:ascii="Times New Roman" w:hAnsi="Times New Roman" w:cs="Times New Roman"/>
          <w:sz w:val="20"/>
          <w:szCs w:val="20"/>
          <w:lang w:val="en-US"/>
        </w:rPr>
        <w:t>.(</w:t>
      </w:r>
      <w:proofErr w:type="gramEnd"/>
      <w:r w:rsidRPr="00AC1684">
        <w:rPr>
          <w:rFonts w:ascii="Times New Roman" w:hAnsi="Times New Roman" w:cs="Times New Roman"/>
          <w:sz w:val="20"/>
          <w:szCs w:val="20"/>
          <w:lang w:val="en-US"/>
        </w:rPr>
        <w:t>Tech.)</w:t>
      </w:r>
    </w:p>
    <w:p w14:paraId="4FD02D3D" w14:textId="77777777" w:rsidR="00467887" w:rsidRPr="00AC1684" w:rsidRDefault="00467887" w:rsidP="00467887">
      <w:pPr>
        <w:spacing w:after="120" w:line="24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Industrial Biotechnology and Food Solutions</w:t>
      </w:r>
    </w:p>
    <w:p w14:paraId="0064604B" w14:textId="77777777" w:rsidR="00467887" w:rsidRPr="00AC1684" w:rsidRDefault="00467887" w:rsidP="00467887">
      <w:pPr>
        <w:spacing w:after="120" w:line="24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VTT Technical Research Centre of Finland Ltd</w:t>
      </w:r>
    </w:p>
    <w:p w14:paraId="25CEDCA3" w14:textId="77777777" w:rsidR="00467887" w:rsidRPr="00AC1684" w:rsidRDefault="00467887" w:rsidP="00467887">
      <w:pPr>
        <w:spacing w:after="120" w:line="240" w:lineRule="auto"/>
        <w:jc w:val="both"/>
        <w:rPr>
          <w:rFonts w:ascii="Times New Roman" w:hAnsi="Times New Roman" w:cs="Times New Roman"/>
          <w:sz w:val="20"/>
          <w:szCs w:val="20"/>
          <w:lang w:val="en-US"/>
        </w:rPr>
      </w:pPr>
      <w:proofErr w:type="spellStart"/>
      <w:r w:rsidRPr="00AC1684">
        <w:rPr>
          <w:rFonts w:ascii="Times New Roman" w:hAnsi="Times New Roman" w:cs="Times New Roman"/>
          <w:sz w:val="20"/>
          <w:szCs w:val="20"/>
          <w:lang w:val="en-US"/>
        </w:rPr>
        <w:t>Tietotie</w:t>
      </w:r>
      <w:proofErr w:type="spellEnd"/>
      <w:r w:rsidRPr="00AC1684">
        <w:rPr>
          <w:rFonts w:ascii="Times New Roman" w:hAnsi="Times New Roman" w:cs="Times New Roman"/>
          <w:sz w:val="20"/>
          <w:szCs w:val="20"/>
          <w:lang w:val="en-US"/>
        </w:rPr>
        <w:t xml:space="preserve"> 2, </w:t>
      </w:r>
      <w:proofErr w:type="spellStart"/>
      <w:r w:rsidRPr="00AC1684">
        <w:rPr>
          <w:rFonts w:ascii="Times New Roman" w:hAnsi="Times New Roman" w:cs="Times New Roman"/>
          <w:sz w:val="20"/>
          <w:szCs w:val="20"/>
          <w:lang w:val="en-US"/>
        </w:rPr>
        <w:t>P.O.Box</w:t>
      </w:r>
      <w:proofErr w:type="spellEnd"/>
      <w:r w:rsidRPr="00AC1684">
        <w:rPr>
          <w:rFonts w:ascii="Times New Roman" w:hAnsi="Times New Roman" w:cs="Times New Roman"/>
          <w:sz w:val="20"/>
          <w:szCs w:val="20"/>
          <w:lang w:val="en-US"/>
        </w:rPr>
        <w:t xml:space="preserve"> 1000, 02044 VTT, Finland</w:t>
      </w:r>
    </w:p>
    <w:p w14:paraId="65DE50E7" w14:textId="77777777" w:rsidR="00BC3824" w:rsidRPr="00AC1684" w:rsidRDefault="00BC3824" w:rsidP="00467887">
      <w:pPr>
        <w:spacing w:after="120" w:line="360" w:lineRule="auto"/>
        <w:jc w:val="both"/>
        <w:rPr>
          <w:rFonts w:ascii="Times New Roman" w:hAnsi="Times New Roman" w:cs="Times New Roman"/>
          <w:sz w:val="20"/>
          <w:szCs w:val="20"/>
          <w:lang w:val="en-US"/>
        </w:rPr>
      </w:pPr>
      <w:r w:rsidRPr="00AC1684">
        <w:rPr>
          <w:rFonts w:ascii="Times New Roman" w:hAnsi="Times New Roman" w:cs="Times New Roman"/>
          <w:sz w:val="20"/>
          <w:szCs w:val="20"/>
          <w:lang w:val="en-US"/>
        </w:rPr>
        <w:t>tel</w:t>
      </w:r>
      <w:proofErr w:type="gramStart"/>
      <w:r w:rsidRPr="00AC1684">
        <w:rPr>
          <w:rFonts w:ascii="Times New Roman" w:hAnsi="Times New Roman" w:cs="Times New Roman"/>
          <w:sz w:val="20"/>
          <w:szCs w:val="20"/>
          <w:lang w:val="en-US"/>
        </w:rPr>
        <w:t>.+</w:t>
      </w:r>
      <w:proofErr w:type="gramEnd"/>
      <w:r w:rsidRPr="00AC1684">
        <w:rPr>
          <w:rFonts w:ascii="Times New Roman" w:hAnsi="Times New Roman" w:cs="Times New Roman"/>
          <w:sz w:val="20"/>
          <w:szCs w:val="20"/>
          <w:lang w:val="en-US"/>
        </w:rPr>
        <w:t>358 50 561 0720; fax +358 20 722 7001</w:t>
      </w:r>
    </w:p>
    <w:p w14:paraId="0A11D622" w14:textId="27042A7A" w:rsidR="00467887" w:rsidRPr="00AC1684" w:rsidRDefault="00450202" w:rsidP="00467887">
      <w:pPr>
        <w:spacing w:after="120" w:line="360" w:lineRule="auto"/>
        <w:jc w:val="both"/>
        <w:rPr>
          <w:rFonts w:ascii="Times New Roman" w:hAnsi="Times New Roman" w:cs="Times New Roman"/>
          <w:sz w:val="20"/>
          <w:szCs w:val="20"/>
          <w:lang w:val="en-US"/>
        </w:rPr>
      </w:pPr>
      <w:proofErr w:type="gramStart"/>
      <w:r w:rsidRPr="00AC1684">
        <w:rPr>
          <w:rFonts w:ascii="Times New Roman" w:hAnsi="Times New Roman" w:cs="Times New Roman"/>
          <w:sz w:val="20"/>
          <w:szCs w:val="20"/>
          <w:lang w:val="en-US"/>
        </w:rPr>
        <w:t>e-mail</w:t>
      </w:r>
      <w:proofErr w:type="gramEnd"/>
      <w:r w:rsidRPr="00AC1684">
        <w:rPr>
          <w:rFonts w:ascii="Times New Roman" w:hAnsi="Times New Roman" w:cs="Times New Roman"/>
          <w:sz w:val="20"/>
          <w:szCs w:val="20"/>
          <w:lang w:val="en-US"/>
        </w:rPr>
        <w:t>:</w:t>
      </w:r>
      <w:r w:rsidRPr="00AC1684">
        <w:rPr>
          <w:lang w:val="en-US"/>
        </w:rPr>
        <w:t xml:space="preserve"> </w:t>
      </w:r>
      <w:hyperlink r:id="rId8" w:history="1">
        <w:r w:rsidRPr="00AC1684">
          <w:rPr>
            <w:rStyle w:val="Hyperlink"/>
            <w:rFonts w:ascii="Times New Roman" w:hAnsi="Times New Roman" w:cs="Times New Roman"/>
            <w:sz w:val="20"/>
            <w:szCs w:val="20"/>
            <w:lang w:val="en-US"/>
          </w:rPr>
          <w:t>suvi.hakkinen@vtt.fi</w:t>
        </w:r>
      </w:hyperlink>
    </w:p>
    <w:p w14:paraId="6968F05B" w14:textId="46FC42F3" w:rsidR="001F370A" w:rsidRPr="00AC1684" w:rsidRDefault="001F370A" w:rsidP="00E05947">
      <w:pPr>
        <w:rPr>
          <w:lang w:val="en-US"/>
        </w:rPr>
      </w:pPr>
    </w:p>
    <w:p w14:paraId="56A12E15" w14:textId="0071B240" w:rsidR="00467887" w:rsidRPr="00AC1684" w:rsidRDefault="00467887" w:rsidP="00E05947">
      <w:pPr>
        <w:rPr>
          <w:lang w:val="en-US"/>
        </w:rPr>
      </w:pPr>
    </w:p>
    <w:p w14:paraId="24CFF3D4" w14:textId="58C9D6CB" w:rsidR="00467887" w:rsidRPr="00AC1684" w:rsidRDefault="00467887" w:rsidP="00E05947">
      <w:pPr>
        <w:rPr>
          <w:lang w:val="en-US"/>
        </w:rPr>
      </w:pPr>
    </w:p>
    <w:p w14:paraId="524219BA" w14:textId="4CE1CCFC" w:rsidR="00467887" w:rsidRPr="00AC1684" w:rsidRDefault="00467887" w:rsidP="00E05947">
      <w:pPr>
        <w:rPr>
          <w:lang w:val="en-US"/>
        </w:rPr>
      </w:pPr>
    </w:p>
    <w:p w14:paraId="0D81C647" w14:textId="46A04664" w:rsidR="00467887" w:rsidRPr="00AC1684" w:rsidRDefault="00467887" w:rsidP="00E05947">
      <w:pPr>
        <w:rPr>
          <w:lang w:val="en-US"/>
        </w:rPr>
      </w:pPr>
    </w:p>
    <w:p w14:paraId="0DB957CD" w14:textId="1A6A156A" w:rsidR="00467887" w:rsidRPr="00AC1684" w:rsidRDefault="00467887" w:rsidP="00E05947">
      <w:pPr>
        <w:rPr>
          <w:lang w:val="en-US"/>
        </w:rPr>
      </w:pPr>
    </w:p>
    <w:p w14:paraId="72C430FD" w14:textId="6B983D90" w:rsidR="00467887" w:rsidRPr="00AC1684" w:rsidRDefault="00467887" w:rsidP="00E05947">
      <w:pPr>
        <w:rPr>
          <w:lang w:val="en-US"/>
        </w:rPr>
      </w:pPr>
    </w:p>
    <w:p w14:paraId="4A7EADA1" w14:textId="78D7DE1D" w:rsidR="00467887" w:rsidRPr="00AC1684" w:rsidRDefault="00467887" w:rsidP="00E05947">
      <w:pPr>
        <w:rPr>
          <w:lang w:val="en-US"/>
        </w:rPr>
      </w:pPr>
    </w:p>
    <w:p w14:paraId="0C70FC91" w14:textId="65960E3B" w:rsidR="00467887" w:rsidRPr="00AC1684" w:rsidRDefault="00467887" w:rsidP="00E05947">
      <w:pPr>
        <w:rPr>
          <w:lang w:val="en-US"/>
        </w:rPr>
      </w:pPr>
    </w:p>
    <w:p w14:paraId="48ACD92E" w14:textId="2A149B32" w:rsidR="00467887" w:rsidRPr="00AC1684" w:rsidRDefault="00467887" w:rsidP="00E05947">
      <w:pPr>
        <w:rPr>
          <w:lang w:val="en-US"/>
        </w:rPr>
      </w:pPr>
    </w:p>
    <w:p w14:paraId="73928CB3" w14:textId="582CB06D" w:rsidR="00467887" w:rsidRPr="00AC1684" w:rsidRDefault="00467887" w:rsidP="00E05947">
      <w:pPr>
        <w:rPr>
          <w:lang w:val="en-US"/>
        </w:rPr>
      </w:pPr>
    </w:p>
    <w:p w14:paraId="45793A1C" w14:textId="56B72F51" w:rsidR="00467887" w:rsidRPr="00AC1684" w:rsidRDefault="00467887" w:rsidP="00E05947">
      <w:pPr>
        <w:rPr>
          <w:lang w:val="en-US"/>
        </w:rPr>
      </w:pPr>
    </w:p>
    <w:p w14:paraId="4C9F2CE3" w14:textId="1189E0FA" w:rsidR="00467887" w:rsidRPr="00AC1684" w:rsidRDefault="00467887" w:rsidP="00E05947">
      <w:pPr>
        <w:rPr>
          <w:lang w:val="en-US"/>
        </w:rPr>
      </w:pPr>
    </w:p>
    <w:p w14:paraId="7188887F" w14:textId="1DE95A63" w:rsidR="00467887" w:rsidRPr="00AC1684" w:rsidRDefault="00467887" w:rsidP="00E05947">
      <w:pPr>
        <w:rPr>
          <w:lang w:val="en-US"/>
        </w:rPr>
      </w:pPr>
    </w:p>
    <w:p w14:paraId="1C3D5152" w14:textId="776589F5" w:rsidR="00467887" w:rsidRPr="00AC1684" w:rsidRDefault="00467887" w:rsidP="00E05947">
      <w:pPr>
        <w:rPr>
          <w:lang w:val="en-US"/>
        </w:rPr>
      </w:pPr>
    </w:p>
    <w:p w14:paraId="0D6A6DAC" w14:textId="77777777" w:rsidR="00467887" w:rsidRPr="00AC1684" w:rsidRDefault="00467887" w:rsidP="00E05947">
      <w:pPr>
        <w:rPr>
          <w:lang w:val="en-US"/>
        </w:rPr>
      </w:pPr>
    </w:p>
    <w:p w14:paraId="79D9CB17" w14:textId="77777777" w:rsidR="00E05947" w:rsidRPr="00AC1684" w:rsidRDefault="00E05947" w:rsidP="00E05947">
      <w:pPr>
        <w:rPr>
          <w:lang w:val="en-GB"/>
        </w:rPr>
      </w:pPr>
    </w:p>
    <w:p w14:paraId="3351311C" w14:textId="2502AB5A" w:rsidR="00E05947" w:rsidRPr="00AC1684" w:rsidRDefault="00E05947" w:rsidP="00E05947">
      <w:pPr>
        <w:rPr>
          <w:lang w:val="en-GB"/>
        </w:rPr>
      </w:pPr>
      <w:r w:rsidRPr="00AC1684">
        <w:rPr>
          <w:b/>
          <w:lang w:val="en-GB"/>
        </w:rPr>
        <w:lastRenderedPageBreak/>
        <w:t>Table S1.</w:t>
      </w:r>
      <w:r w:rsidRPr="00AC1684">
        <w:rPr>
          <w:lang w:val="en-GB"/>
        </w:rPr>
        <w:t xml:space="preserve"> Composition of the chicory samples.</w:t>
      </w:r>
    </w:p>
    <w:tbl>
      <w:tblPr>
        <w:tblStyle w:val="TableGrid"/>
        <w:tblW w:w="0" w:type="auto"/>
        <w:tblLook w:val="04A0" w:firstRow="1" w:lastRow="0" w:firstColumn="1" w:lastColumn="0" w:noHBand="0" w:noVBand="1"/>
      </w:tblPr>
      <w:tblGrid>
        <w:gridCol w:w="438"/>
        <w:gridCol w:w="1761"/>
        <w:gridCol w:w="976"/>
        <w:gridCol w:w="796"/>
        <w:gridCol w:w="847"/>
        <w:gridCol w:w="844"/>
        <w:gridCol w:w="845"/>
        <w:gridCol w:w="858"/>
        <w:gridCol w:w="1414"/>
        <w:gridCol w:w="849"/>
      </w:tblGrid>
      <w:tr w:rsidR="00E05947" w:rsidRPr="00AC1684" w14:paraId="4E68D0D0" w14:textId="77777777" w:rsidTr="00184B24">
        <w:tc>
          <w:tcPr>
            <w:tcW w:w="438" w:type="dxa"/>
          </w:tcPr>
          <w:p w14:paraId="4CD5CD79" w14:textId="77777777" w:rsidR="00E05947" w:rsidRPr="00AC1684" w:rsidRDefault="00E05947" w:rsidP="00184B24">
            <w:pPr>
              <w:rPr>
                <w:b/>
                <w:lang w:val="en-GB"/>
              </w:rPr>
            </w:pPr>
          </w:p>
        </w:tc>
        <w:tc>
          <w:tcPr>
            <w:tcW w:w="1796" w:type="dxa"/>
          </w:tcPr>
          <w:p w14:paraId="41386DAE" w14:textId="77777777" w:rsidR="00E05947" w:rsidRPr="00AC1684" w:rsidRDefault="00E05947" w:rsidP="00184B24">
            <w:pPr>
              <w:rPr>
                <w:b/>
                <w:lang w:val="en-GB"/>
              </w:rPr>
            </w:pPr>
          </w:p>
        </w:tc>
        <w:tc>
          <w:tcPr>
            <w:tcW w:w="966" w:type="dxa"/>
          </w:tcPr>
          <w:p w14:paraId="2CD47412" w14:textId="77777777" w:rsidR="00E05947" w:rsidRPr="00AC1684" w:rsidRDefault="00E05947" w:rsidP="00184B24">
            <w:pPr>
              <w:jc w:val="center"/>
              <w:rPr>
                <w:b/>
                <w:sz w:val="20"/>
              </w:rPr>
            </w:pPr>
            <w:r w:rsidRPr="00AC1684">
              <w:rPr>
                <w:b/>
                <w:sz w:val="20"/>
              </w:rPr>
              <w:t>Moisture %</w:t>
            </w:r>
          </w:p>
        </w:tc>
        <w:tc>
          <w:tcPr>
            <w:tcW w:w="786" w:type="dxa"/>
          </w:tcPr>
          <w:p w14:paraId="6D75916E" w14:textId="77777777" w:rsidR="00E05947" w:rsidRPr="00AC1684" w:rsidRDefault="00E05947" w:rsidP="00184B24">
            <w:pPr>
              <w:jc w:val="center"/>
              <w:rPr>
                <w:b/>
                <w:sz w:val="20"/>
              </w:rPr>
            </w:pPr>
            <w:r w:rsidRPr="00AC1684">
              <w:rPr>
                <w:b/>
                <w:sz w:val="20"/>
              </w:rPr>
              <w:t>Ash g/100g</w:t>
            </w:r>
          </w:p>
        </w:tc>
        <w:tc>
          <w:tcPr>
            <w:tcW w:w="848" w:type="dxa"/>
          </w:tcPr>
          <w:p w14:paraId="52592052" w14:textId="77777777" w:rsidR="00E05947" w:rsidRPr="00AC1684" w:rsidRDefault="00E05947" w:rsidP="00184B24">
            <w:pPr>
              <w:jc w:val="center"/>
              <w:rPr>
                <w:b/>
                <w:sz w:val="20"/>
              </w:rPr>
            </w:pPr>
            <w:r w:rsidRPr="00AC1684">
              <w:rPr>
                <w:b/>
                <w:sz w:val="20"/>
              </w:rPr>
              <w:t>Protein g/100g</w:t>
            </w:r>
          </w:p>
        </w:tc>
        <w:tc>
          <w:tcPr>
            <w:tcW w:w="846" w:type="dxa"/>
          </w:tcPr>
          <w:p w14:paraId="4039D144" w14:textId="77777777" w:rsidR="00E05947" w:rsidRPr="00AC1684" w:rsidRDefault="00E05947" w:rsidP="00184B24">
            <w:pPr>
              <w:jc w:val="center"/>
              <w:rPr>
                <w:b/>
                <w:sz w:val="20"/>
              </w:rPr>
            </w:pPr>
            <w:r w:rsidRPr="00AC1684">
              <w:rPr>
                <w:b/>
                <w:sz w:val="20"/>
              </w:rPr>
              <w:t>Fat</w:t>
            </w:r>
          </w:p>
          <w:p w14:paraId="051DF1A0" w14:textId="77777777" w:rsidR="00E05947" w:rsidRPr="00AC1684" w:rsidRDefault="00E05947" w:rsidP="00184B24">
            <w:pPr>
              <w:jc w:val="center"/>
              <w:rPr>
                <w:b/>
                <w:sz w:val="20"/>
              </w:rPr>
            </w:pPr>
            <w:r w:rsidRPr="00AC1684">
              <w:rPr>
                <w:b/>
                <w:sz w:val="20"/>
              </w:rPr>
              <w:t>g/100g</w:t>
            </w:r>
          </w:p>
        </w:tc>
        <w:tc>
          <w:tcPr>
            <w:tcW w:w="847" w:type="dxa"/>
          </w:tcPr>
          <w:p w14:paraId="68CB4B62" w14:textId="77777777" w:rsidR="00E05947" w:rsidRPr="00AC1684" w:rsidRDefault="00E05947" w:rsidP="00184B24">
            <w:pPr>
              <w:jc w:val="center"/>
              <w:rPr>
                <w:b/>
                <w:sz w:val="20"/>
              </w:rPr>
            </w:pPr>
            <w:r w:rsidRPr="00AC1684">
              <w:rPr>
                <w:b/>
                <w:sz w:val="20"/>
              </w:rPr>
              <w:t>Sugars</w:t>
            </w:r>
          </w:p>
          <w:p w14:paraId="5A17DAA6" w14:textId="77777777" w:rsidR="00E05947" w:rsidRPr="00AC1684" w:rsidRDefault="00E05947" w:rsidP="00184B24">
            <w:pPr>
              <w:jc w:val="center"/>
              <w:rPr>
                <w:b/>
                <w:sz w:val="20"/>
              </w:rPr>
            </w:pPr>
            <w:r w:rsidRPr="00AC1684">
              <w:rPr>
                <w:b/>
                <w:sz w:val="20"/>
              </w:rPr>
              <w:t>g/100g</w:t>
            </w:r>
          </w:p>
        </w:tc>
        <w:tc>
          <w:tcPr>
            <w:tcW w:w="861" w:type="dxa"/>
          </w:tcPr>
          <w:p w14:paraId="602BE94B" w14:textId="77777777" w:rsidR="00E05947" w:rsidRPr="00AC1684" w:rsidRDefault="00E05947" w:rsidP="00184B24">
            <w:pPr>
              <w:jc w:val="center"/>
              <w:rPr>
                <w:b/>
                <w:sz w:val="20"/>
              </w:rPr>
            </w:pPr>
            <w:r w:rsidRPr="00AC1684">
              <w:rPr>
                <w:b/>
                <w:sz w:val="20"/>
              </w:rPr>
              <w:t>Fibres</w:t>
            </w:r>
          </w:p>
          <w:p w14:paraId="0FA1DE08" w14:textId="77777777" w:rsidR="00E05947" w:rsidRPr="00AC1684" w:rsidRDefault="00E05947" w:rsidP="00184B24">
            <w:pPr>
              <w:jc w:val="center"/>
              <w:rPr>
                <w:b/>
                <w:sz w:val="20"/>
              </w:rPr>
            </w:pPr>
            <w:r w:rsidRPr="00AC1684">
              <w:rPr>
                <w:b/>
                <w:sz w:val="20"/>
              </w:rPr>
              <w:t>g/100g</w:t>
            </w:r>
          </w:p>
        </w:tc>
        <w:tc>
          <w:tcPr>
            <w:tcW w:w="1388" w:type="dxa"/>
          </w:tcPr>
          <w:p w14:paraId="4FCF8F14" w14:textId="77777777" w:rsidR="00E05947" w:rsidRPr="00AC1684" w:rsidRDefault="00E05947" w:rsidP="00184B24">
            <w:pPr>
              <w:jc w:val="center"/>
              <w:rPr>
                <w:b/>
                <w:sz w:val="20"/>
              </w:rPr>
            </w:pPr>
            <w:r w:rsidRPr="00AC1684">
              <w:rPr>
                <w:b/>
                <w:sz w:val="20"/>
              </w:rPr>
              <w:t>Total carbohydrates</w:t>
            </w:r>
          </w:p>
          <w:p w14:paraId="68B0D89E" w14:textId="77777777" w:rsidR="00E05947" w:rsidRPr="00AC1684" w:rsidRDefault="00E05947" w:rsidP="00184B24">
            <w:pPr>
              <w:jc w:val="center"/>
              <w:rPr>
                <w:b/>
                <w:sz w:val="20"/>
              </w:rPr>
            </w:pPr>
            <w:r w:rsidRPr="00AC1684">
              <w:rPr>
                <w:b/>
                <w:sz w:val="20"/>
              </w:rPr>
              <w:t>g/100g</w:t>
            </w:r>
          </w:p>
        </w:tc>
        <w:tc>
          <w:tcPr>
            <w:tcW w:w="852" w:type="dxa"/>
          </w:tcPr>
          <w:p w14:paraId="637303E2" w14:textId="77777777" w:rsidR="00E05947" w:rsidRPr="00AC1684" w:rsidRDefault="00E05947" w:rsidP="00184B24">
            <w:pPr>
              <w:jc w:val="center"/>
              <w:rPr>
                <w:b/>
                <w:sz w:val="20"/>
              </w:rPr>
            </w:pPr>
            <w:r w:rsidRPr="00AC1684">
              <w:rPr>
                <w:b/>
                <w:sz w:val="20"/>
              </w:rPr>
              <w:t>Dry matter %</w:t>
            </w:r>
          </w:p>
        </w:tc>
      </w:tr>
      <w:tr w:rsidR="00E05947" w:rsidRPr="00AC1684" w14:paraId="0A42C045" w14:textId="77777777" w:rsidTr="00184B24">
        <w:tc>
          <w:tcPr>
            <w:tcW w:w="438" w:type="dxa"/>
          </w:tcPr>
          <w:p w14:paraId="261FA1FE" w14:textId="77777777" w:rsidR="00E05947" w:rsidRPr="00AC1684" w:rsidRDefault="00E05947" w:rsidP="00184B24">
            <w:pPr>
              <w:rPr>
                <w:b/>
              </w:rPr>
            </w:pPr>
            <w:r w:rsidRPr="00AC1684">
              <w:rPr>
                <w:b/>
              </w:rPr>
              <w:t>#1</w:t>
            </w:r>
          </w:p>
        </w:tc>
        <w:tc>
          <w:tcPr>
            <w:tcW w:w="1796" w:type="dxa"/>
          </w:tcPr>
          <w:p w14:paraId="26964C5D" w14:textId="4146112E" w:rsidR="00E05947" w:rsidRPr="00AC1684" w:rsidRDefault="00E05947" w:rsidP="00184B24">
            <w:pPr>
              <w:rPr>
                <w:sz w:val="20"/>
              </w:rPr>
            </w:pPr>
            <w:r w:rsidRPr="00AC1684">
              <w:rPr>
                <w:sz w:val="20"/>
              </w:rPr>
              <w:t xml:space="preserve">Belgian </w:t>
            </w:r>
            <w:r w:rsidR="00184B24" w:rsidRPr="00AC1684">
              <w:rPr>
                <w:sz w:val="20"/>
              </w:rPr>
              <w:t>e</w:t>
            </w:r>
            <w:r w:rsidRPr="00AC1684">
              <w:rPr>
                <w:sz w:val="20"/>
              </w:rPr>
              <w:t>ndive</w:t>
            </w:r>
          </w:p>
        </w:tc>
        <w:tc>
          <w:tcPr>
            <w:tcW w:w="966" w:type="dxa"/>
          </w:tcPr>
          <w:p w14:paraId="6EFC6360" w14:textId="77777777" w:rsidR="00E05947" w:rsidRPr="00AC1684" w:rsidRDefault="00E05947" w:rsidP="00184B24">
            <w:pPr>
              <w:jc w:val="center"/>
            </w:pPr>
            <w:r w:rsidRPr="00AC1684">
              <w:t>87.4</w:t>
            </w:r>
          </w:p>
        </w:tc>
        <w:tc>
          <w:tcPr>
            <w:tcW w:w="786" w:type="dxa"/>
          </w:tcPr>
          <w:p w14:paraId="637D40AD" w14:textId="77777777" w:rsidR="00E05947" w:rsidRPr="00AC1684" w:rsidRDefault="00E05947" w:rsidP="00184B24">
            <w:pPr>
              <w:jc w:val="center"/>
            </w:pPr>
            <w:r w:rsidRPr="00AC1684">
              <w:t>0.99</w:t>
            </w:r>
          </w:p>
        </w:tc>
        <w:tc>
          <w:tcPr>
            <w:tcW w:w="848" w:type="dxa"/>
          </w:tcPr>
          <w:p w14:paraId="57270EC7" w14:textId="77777777" w:rsidR="00E05947" w:rsidRPr="00AC1684" w:rsidRDefault="00E05947" w:rsidP="00184B24">
            <w:pPr>
              <w:jc w:val="center"/>
            </w:pPr>
            <w:r w:rsidRPr="00AC1684">
              <w:t>0.5</w:t>
            </w:r>
          </w:p>
        </w:tc>
        <w:tc>
          <w:tcPr>
            <w:tcW w:w="846" w:type="dxa"/>
          </w:tcPr>
          <w:p w14:paraId="106ED1A5" w14:textId="77777777" w:rsidR="00E05947" w:rsidRPr="00AC1684" w:rsidRDefault="00B11BF6" w:rsidP="00184B24">
            <w:pPr>
              <w:jc w:val="center"/>
            </w:pPr>
            <w:r w:rsidRPr="00AC1684">
              <w:t>&lt;0.2</w:t>
            </w:r>
          </w:p>
        </w:tc>
        <w:tc>
          <w:tcPr>
            <w:tcW w:w="847" w:type="dxa"/>
          </w:tcPr>
          <w:p w14:paraId="066D6942" w14:textId="77777777" w:rsidR="00E05947" w:rsidRPr="00AC1684" w:rsidRDefault="00E05947" w:rsidP="00184B24">
            <w:pPr>
              <w:jc w:val="center"/>
            </w:pPr>
            <w:r w:rsidRPr="00AC1684">
              <w:t>5.7</w:t>
            </w:r>
          </w:p>
        </w:tc>
        <w:tc>
          <w:tcPr>
            <w:tcW w:w="861" w:type="dxa"/>
          </w:tcPr>
          <w:p w14:paraId="2E6BB2F0" w14:textId="77777777" w:rsidR="00E05947" w:rsidRPr="00AC1684" w:rsidRDefault="00E05947" w:rsidP="00184B24">
            <w:pPr>
              <w:jc w:val="center"/>
            </w:pPr>
            <w:r w:rsidRPr="00AC1684">
              <w:t>4.5</w:t>
            </w:r>
          </w:p>
        </w:tc>
        <w:tc>
          <w:tcPr>
            <w:tcW w:w="1388" w:type="dxa"/>
          </w:tcPr>
          <w:p w14:paraId="74BC703C" w14:textId="77777777" w:rsidR="00E05947" w:rsidRPr="00AC1684" w:rsidRDefault="00E05947" w:rsidP="00184B24">
            <w:pPr>
              <w:jc w:val="center"/>
            </w:pPr>
            <w:r w:rsidRPr="00AC1684">
              <w:t>6.6</w:t>
            </w:r>
          </w:p>
        </w:tc>
        <w:tc>
          <w:tcPr>
            <w:tcW w:w="852" w:type="dxa"/>
          </w:tcPr>
          <w:p w14:paraId="7C2A9FD6" w14:textId="77777777" w:rsidR="00E05947" w:rsidRPr="00AC1684" w:rsidRDefault="00E05947" w:rsidP="00184B24">
            <w:pPr>
              <w:jc w:val="center"/>
            </w:pPr>
            <w:r w:rsidRPr="00AC1684">
              <w:t>12.6</w:t>
            </w:r>
          </w:p>
        </w:tc>
      </w:tr>
      <w:tr w:rsidR="00E05947" w:rsidRPr="00AC1684" w14:paraId="11A9DB0D" w14:textId="77777777" w:rsidTr="00184B24">
        <w:tc>
          <w:tcPr>
            <w:tcW w:w="438" w:type="dxa"/>
          </w:tcPr>
          <w:p w14:paraId="3DD6BD5B" w14:textId="77777777" w:rsidR="00E05947" w:rsidRPr="00AC1684" w:rsidRDefault="00E05947" w:rsidP="00184B24">
            <w:pPr>
              <w:rPr>
                <w:b/>
              </w:rPr>
            </w:pPr>
            <w:r w:rsidRPr="00AC1684">
              <w:rPr>
                <w:b/>
              </w:rPr>
              <w:t>#2</w:t>
            </w:r>
          </w:p>
        </w:tc>
        <w:tc>
          <w:tcPr>
            <w:tcW w:w="1796" w:type="dxa"/>
          </w:tcPr>
          <w:p w14:paraId="722B1EED" w14:textId="77777777" w:rsidR="00E05947" w:rsidRPr="00AC1684" w:rsidRDefault="00E05947" w:rsidP="00184B24">
            <w:pPr>
              <w:rPr>
                <w:sz w:val="20"/>
              </w:rPr>
            </w:pPr>
            <w:r w:rsidRPr="00AC1684">
              <w:rPr>
                <w:sz w:val="20"/>
              </w:rPr>
              <w:t>Industrial chicory root</w:t>
            </w:r>
          </w:p>
        </w:tc>
        <w:tc>
          <w:tcPr>
            <w:tcW w:w="966" w:type="dxa"/>
          </w:tcPr>
          <w:p w14:paraId="7B4E6640" w14:textId="77777777" w:rsidR="00E05947" w:rsidRPr="00AC1684" w:rsidRDefault="00E05947" w:rsidP="00184B24">
            <w:pPr>
              <w:jc w:val="center"/>
            </w:pPr>
            <w:r w:rsidRPr="00AC1684">
              <w:t>76.5</w:t>
            </w:r>
          </w:p>
        </w:tc>
        <w:tc>
          <w:tcPr>
            <w:tcW w:w="786" w:type="dxa"/>
          </w:tcPr>
          <w:p w14:paraId="09B5A4B5" w14:textId="77777777" w:rsidR="00E05947" w:rsidRPr="00AC1684" w:rsidRDefault="00E05947" w:rsidP="00184B24">
            <w:pPr>
              <w:jc w:val="center"/>
            </w:pPr>
            <w:r w:rsidRPr="00AC1684">
              <w:t>0.97</w:t>
            </w:r>
          </w:p>
        </w:tc>
        <w:tc>
          <w:tcPr>
            <w:tcW w:w="848" w:type="dxa"/>
          </w:tcPr>
          <w:p w14:paraId="187C662F" w14:textId="77777777" w:rsidR="00E05947" w:rsidRPr="00AC1684" w:rsidRDefault="00E05947" w:rsidP="00184B24">
            <w:pPr>
              <w:jc w:val="center"/>
            </w:pPr>
            <w:r w:rsidRPr="00AC1684">
              <w:t>1.4</w:t>
            </w:r>
          </w:p>
        </w:tc>
        <w:tc>
          <w:tcPr>
            <w:tcW w:w="846" w:type="dxa"/>
          </w:tcPr>
          <w:p w14:paraId="7768D5EA" w14:textId="77777777" w:rsidR="00E05947" w:rsidRPr="00AC1684" w:rsidRDefault="00E05947" w:rsidP="00184B24">
            <w:pPr>
              <w:jc w:val="center"/>
            </w:pPr>
            <w:r w:rsidRPr="00AC1684">
              <w:t>0.2</w:t>
            </w:r>
          </w:p>
        </w:tc>
        <w:tc>
          <w:tcPr>
            <w:tcW w:w="847" w:type="dxa"/>
          </w:tcPr>
          <w:p w14:paraId="0BE35EBB" w14:textId="77777777" w:rsidR="00E05947" w:rsidRPr="00AC1684" w:rsidRDefault="00B11BF6" w:rsidP="00184B24">
            <w:pPr>
              <w:jc w:val="center"/>
            </w:pPr>
            <w:r w:rsidRPr="00AC1684">
              <w:t>3.7</w:t>
            </w:r>
          </w:p>
        </w:tc>
        <w:tc>
          <w:tcPr>
            <w:tcW w:w="861" w:type="dxa"/>
          </w:tcPr>
          <w:p w14:paraId="2CB5F4FD" w14:textId="77777777" w:rsidR="00E05947" w:rsidRPr="00AC1684" w:rsidRDefault="00E05947" w:rsidP="00184B24">
            <w:pPr>
              <w:jc w:val="center"/>
            </w:pPr>
            <w:r w:rsidRPr="00AC1684">
              <w:t>4.9</w:t>
            </w:r>
          </w:p>
        </w:tc>
        <w:tc>
          <w:tcPr>
            <w:tcW w:w="1388" w:type="dxa"/>
          </w:tcPr>
          <w:p w14:paraId="5B846B92" w14:textId="77777777" w:rsidR="00E05947" w:rsidRPr="00AC1684" w:rsidRDefault="00E05947" w:rsidP="00184B24">
            <w:pPr>
              <w:jc w:val="center"/>
            </w:pPr>
            <w:r w:rsidRPr="00AC1684">
              <w:t>16.1</w:t>
            </w:r>
          </w:p>
        </w:tc>
        <w:tc>
          <w:tcPr>
            <w:tcW w:w="852" w:type="dxa"/>
          </w:tcPr>
          <w:p w14:paraId="021F9BD5" w14:textId="77777777" w:rsidR="00E05947" w:rsidRPr="00AC1684" w:rsidRDefault="00E05947" w:rsidP="00184B24">
            <w:pPr>
              <w:jc w:val="center"/>
            </w:pPr>
            <w:r w:rsidRPr="00AC1684">
              <w:t>23.5</w:t>
            </w:r>
          </w:p>
        </w:tc>
      </w:tr>
      <w:tr w:rsidR="00E05947" w:rsidRPr="00AC1684" w14:paraId="10B8EA5D" w14:textId="77777777" w:rsidTr="00184B24">
        <w:tc>
          <w:tcPr>
            <w:tcW w:w="438" w:type="dxa"/>
          </w:tcPr>
          <w:p w14:paraId="3C453CB2" w14:textId="77777777" w:rsidR="00E05947" w:rsidRPr="00AC1684" w:rsidRDefault="00E05947" w:rsidP="00184B24">
            <w:pPr>
              <w:rPr>
                <w:b/>
              </w:rPr>
            </w:pPr>
            <w:r w:rsidRPr="00AC1684">
              <w:rPr>
                <w:b/>
              </w:rPr>
              <w:t>#3</w:t>
            </w:r>
          </w:p>
        </w:tc>
        <w:tc>
          <w:tcPr>
            <w:tcW w:w="1796" w:type="dxa"/>
          </w:tcPr>
          <w:p w14:paraId="47364145" w14:textId="77777777" w:rsidR="00E05947" w:rsidRPr="00AC1684" w:rsidRDefault="00E05947" w:rsidP="00184B24">
            <w:pPr>
              <w:rPr>
                <w:sz w:val="20"/>
                <w:lang w:val="en-GB"/>
              </w:rPr>
            </w:pPr>
            <w:r w:rsidRPr="00AC1684">
              <w:rPr>
                <w:sz w:val="20"/>
                <w:lang w:val="en-GB"/>
              </w:rPr>
              <w:t>Industrial chicory root after inulin extraction</w:t>
            </w:r>
          </w:p>
        </w:tc>
        <w:tc>
          <w:tcPr>
            <w:tcW w:w="966" w:type="dxa"/>
          </w:tcPr>
          <w:p w14:paraId="0772CE49" w14:textId="77777777" w:rsidR="00E05947" w:rsidRPr="00AC1684" w:rsidRDefault="00E05947" w:rsidP="00184B24">
            <w:pPr>
              <w:jc w:val="center"/>
              <w:rPr>
                <w:lang w:val="en-GB"/>
              </w:rPr>
            </w:pPr>
            <w:r w:rsidRPr="00AC1684">
              <w:rPr>
                <w:lang w:val="en-GB"/>
              </w:rPr>
              <w:t>72.1</w:t>
            </w:r>
          </w:p>
        </w:tc>
        <w:tc>
          <w:tcPr>
            <w:tcW w:w="786" w:type="dxa"/>
          </w:tcPr>
          <w:p w14:paraId="5A606E4E" w14:textId="77777777" w:rsidR="00E05947" w:rsidRPr="00AC1684" w:rsidRDefault="00E05947" w:rsidP="00184B24">
            <w:pPr>
              <w:jc w:val="center"/>
              <w:rPr>
                <w:lang w:val="en-GB"/>
              </w:rPr>
            </w:pPr>
            <w:r w:rsidRPr="00AC1684">
              <w:rPr>
                <w:lang w:val="en-GB"/>
              </w:rPr>
              <w:t>1.58</w:t>
            </w:r>
          </w:p>
        </w:tc>
        <w:tc>
          <w:tcPr>
            <w:tcW w:w="848" w:type="dxa"/>
          </w:tcPr>
          <w:p w14:paraId="4074917C" w14:textId="77777777" w:rsidR="00E05947" w:rsidRPr="00AC1684" w:rsidRDefault="00E05947" w:rsidP="00184B24">
            <w:pPr>
              <w:jc w:val="center"/>
              <w:rPr>
                <w:lang w:val="en-GB"/>
              </w:rPr>
            </w:pPr>
            <w:r w:rsidRPr="00AC1684">
              <w:rPr>
                <w:lang w:val="en-GB"/>
              </w:rPr>
              <w:t>2.4</w:t>
            </w:r>
          </w:p>
        </w:tc>
        <w:tc>
          <w:tcPr>
            <w:tcW w:w="846" w:type="dxa"/>
          </w:tcPr>
          <w:p w14:paraId="52FE1225" w14:textId="77777777" w:rsidR="00E05947" w:rsidRPr="00AC1684" w:rsidRDefault="00E05947" w:rsidP="00184B24">
            <w:pPr>
              <w:jc w:val="center"/>
              <w:rPr>
                <w:lang w:val="en-GB"/>
              </w:rPr>
            </w:pPr>
            <w:r w:rsidRPr="00AC1684">
              <w:rPr>
                <w:lang w:val="en-GB"/>
              </w:rPr>
              <w:t>0.8</w:t>
            </w:r>
          </w:p>
        </w:tc>
        <w:tc>
          <w:tcPr>
            <w:tcW w:w="847" w:type="dxa"/>
          </w:tcPr>
          <w:p w14:paraId="780AF5F2" w14:textId="77777777" w:rsidR="00E05947" w:rsidRPr="00AC1684" w:rsidRDefault="00B11BF6" w:rsidP="00184B24">
            <w:pPr>
              <w:jc w:val="center"/>
              <w:rPr>
                <w:lang w:val="en-GB"/>
              </w:rPr>
            </w:pPr>
            <w:r w:rsidRPr="00AC1684">
              <w:rPr>
                <w:lang w:val="en-GB"/>
              </w:rPr>
              <w:t>&lt;0.2</w:t>
            </w:r>
          </w:p>
        </w:tc>
        <w:tc>
          <w:tcPr>
            <w:tcW w:w="861" w:type="dxa"/>
          </w:tcPr>
          <w:p w14:paraId="578A4351" w14:textId="77777777" w:rsidR="00E05947" w:rsidRPr="00AC1684" w:rsidRDefault="00E05947" w:rsidP="00184B24">
            <w:pPr>
              <w:jc w:val="center"/>
              <w:rPr>
                <w:lang w:val="en-GB"/>
              </w:rPr>
            </w:pPr>
            <w:r w:rsidRPr="00AC1684">
              <w:rPr>
                <w:lang w:val="en-GB"/>
              </w:rPr>
              <w:t>21.3</w:t>
            </w:r>
          </w:p>
        </w:tc>
        <w:tc>
          <w:tcPr>
            <w:tcW w:w="1388" w:type="dxa"/>
          </w:tcPr>
          <w:p w14:paraId="6E4564BF" w14:textId="77777777" w:rsidR="00E05947" w:rsidRPr="00AC1684" w:rsidRDefault="00E05947" w:rsidP="00184B24">
            <w:pPr>
              <w:jc w:val="center"/>
              <w:rPr>
                <w:lang w:val="en-GB"/>
              </w:rPr>
            </w:pPr>
            <w:r w:rsidRPr="00AC1684">
              <w:rPr>
                <w:lang w:val="en-GB"/>
              </w:rPr>
              <w:t>1.9</w:t>
            </w:r>
          </w:p>
        </w:tc>
        <w:tc>
          <w:tcPr>
            <w:tcW w:w="852" w:type="dxa"/>
          </w:tcPr>
          <w:p w14:paraId="7736E9EC" w14:textId="77777777" w:rsidR="00E05947" w:rsidRPr="00AC1684" w:rsidRDefault="00E05947" w:rsidP="00184B24">
            <w:pPr>
              <w:jc w:val="center"/>
              <w:rPr>
                <w:lang w:val="en-GB"/>
              </w:rPr>
            </w:pPr>
            <w:r w:rsidRPr="00AC1684">
              <w:rPr>
                <w:lang w:val="en-GB"/>
              </w:rPr>
              <w:t>27.9</w:t>
            </w:r>
          </w:p>
        </w:tc>
      </w:tr>
    </w:tbl>
    <w:p w14:paraId="1D450D9A" w14:textId="77777777" w:rsidR="00A56880" w:rsidRPr="00AC1684" w:rsidRDefault="00A56880" w:rsidP="006D5FE4">
      <w:pPr>
        <w:jc w:val="both"/>
        <w:rPr>
          <w:b/>
          <w:bCs/>
          <w:lang w:val="en-US"/>
        </w:rPr>
      </w:pPr>
    </w:p>
    <w:p w14:paraId="7D277B9F" w14:textId="77777777" w:rsidR="000C3263" w:rsidRPr="00AC1684" w:rsidRDefault="000C3263" w:rsidP="006D5FE4">
      <w:pPr>
        <w:jc w:val="both"/>
        <w:rPr>
          <w:b/>
          <w:bCs/>
          <w:lang w:val="en-US"/>
        </w:rPr>
      </w:pPr>
    </w:p>
    <w:p w14:paraId="6EBE892E" w14:textId="7274674C" w:rsidR="006D5FE4" w:rsidRPr="00AC1684" w:rsidRDefault="006D5FE4" w:rsidP="006D5FE4">
      <w:pPr>
        <w:jc w:val="both"/>
        <w:rPr>
          <w:lang w:val="en-US"/>
        </w:rPr>
      </w:pPr>
      <w:r w:rsidRPr="00AC1684">
        <w:rPr>
          <w:b/>
          <w:bCs/>
          <w:lang w:val="en-US"/>
        </w:rPr>
        <w:t>Table S2.</w:t>
      </w:r>
      <w:r w:rsidRPr="00AC1684">
        <w:rPr>
          <w:lang w:val="en-US"/>
        </w:rPr>
        <w:t xml:space="preserve"> Composition of standard cream formula. </w:t>
      </w:r>
    </w:p>
    <w:tbl>
      <w:tblPr>
        <w:tblStyle w:val="TableGrid1"/>
        <w:tblW w:w="0" w:type="auto"/>
        <w:tblLayout w:type="fixed"/>
        <w:tblLook w:val="06A0" w:firstRow="1" w:lastRow="0" w:firstColumn="1" w:lastColumn="0" w:noHBand="1" w:noVBand="1"/>
      </w:tblPr>
      <w:tblGrid>
        <w:gridCol w:w="1125"/>
        <w:gridCol w:w="2703"/>
        <w:gridCol w:w="3827"/>
        <w:gridCol w:w="1360"/>
      </w:tblGrid>
      <w:tr w:rsidR="006D5FE4" w:rsidRPr="00AC1684" w14:paraId="108047DA" w14:textId="77777777" w:rsidTr="00835F4D">
        <w:tc>
          <w:tcPr>
            <w:tcW w:w="1125" w:type="dxa"/>
          </w:tcPr>
          <w:p w14:paraId="1EA1A4D2" w14:textId="77777777" w:rsidR="006D5FE4" w:rsidRPr="00AC1684" w:rsidRDefault="006D5FE4" w:rsidP="00184B24">
            <w:pPr>
              <w:widowControl w:val="0"/>
              <w:autoSpaceDE w:val="0"/>
              <w:autoSpaceDN w:val="0"/>
              <w:adjustRightInd w:val="0"/>
              <w:rPr>
                <w:rFonts w:ascii="Calibri" w:eastAsia="Calibri" w:hAnsi="Calibri" w:cs="Times New Roman"/>
                <w:b/>
                <w:bCs/>
                <w:lang w:val="en-US"/>
              </w:rPr>
            </w:pPr>
            <w:r w:rsidRPr="00AC1684">
              <w:rPr>
                <w:rFonts w:ascii="Calibri" w:eastAsia="Calibri" w:hAnsi="Calibri" w:cs="Times New Roman"/>
                <w:b/>
                <w:bCs/>
                <w:lang w:val="en-US"/>
              </w:rPr>
              <w:t>Phase</w:t>
            </w:r>
          </w:p>
        </w:tc>
        <w:tc>
          <w:tcPr>
            <w:tcW w:w="2703" w:type="dxa"/>
          </w:tcPr>
          <w:p w14:paraId="3A3CD08D" w14:textId="77777777" w:rsidR="006D5FE4" w:rsidRPr="00AC1684" w:rsidRDefault="006D5FE4" w:rsidP="00184B24">
            <w:pPr>
              <w:widowControl w:val="0"/>
              <w:autoSpaceDE w:val="0"/>
              <w:autoSpaceDN w:val="0"/>
              <w:adjustRightInd w:val="0"/>
              <w:rPr>
                <w:rFonts w:ascii="Calibri" w:eastAsia="Calibri" w:hAnsi="Calibri" w:cs="Times New Roman"/>
                <w:b/>
                <w:bCs/>
                <w:lang w:val="en-US"/>
              </w:rPr>
            </w:pPr>
            <w:r w:rsidRPr="00AC1684">
              <w:rPr>
                <w:rFonts w:ascii="Calibri" w:eastAsia="Calibri" w:hAnsi="Calibri" w:cs="Times New Roman"/>
                <w:b/>
                <w:bCs/>
                <w:lang w:val="en-US"/>
              </w:rPr>
              <w:t>Compound</w:t>
            </w:r>
          </w:p>
        </w:tc>
        <w:tc>
          <w:tcPr>
            <w:tcW w:w="3827" w:type="dxa"/>
          </w:tcPr>
          <w:p w14:paraId="4A1976E8" w14:textId="77777777" w:rsidR="006D5FE4" w:rsidRPr="00AC1684" w:rsidRDefault="006D5FE4" w:rsidP="00184B24">
            <w:pPr>
              <w:widowControl w:val="0"/>
              <w:autoSpaceDE w:val="0"/>
              <w:autoSpaceDN w:val="0"/>
              <w:adjustRightInd w:val="0"/>
              <w:rPr>
                <w:rFonts w:ascii="Calibri" w:eastAsia="Calibri" w:hAnsi="Calibri" w:cs="Times New Roman"/>
                <w:b/>
                <w:bCs/>
                <w:lang w:val="en-US"/>
              </w:rPr>
            </w:pPr>
            <w:r w:rsidRPr="00AC1684">
              <w:rPr>
                <w:rFonts w:ascii="Calibri" w:eastAsia="Calibri" w:hAnsi="Calibri" w:cs="Times New Roman"/>
                <w:b/>
                <w:bCs/>
                <w:lang w:val="en-US"/>
              </w:rPr>
              <w:t>INCI name</w:t>
            </w:r>
          </w:p>
        </w:tc>
        <w:tc>
          <w:tcPr>
            <w:tcW w:w="1360" w:type="dxa"/>
          </w:tcPr>
          <w:p w14:paraId="4DF37946" w14:textId="77777777" w:rsidR="006D5FE4" w:rsidRPr="00AC1684" w:rsidRDefault="006D5FE4" w:rsidP="00184B24">
            <w:pPr>
              <w:widowControl w:val="0"/>
              <w:autoSpaceDE w:val="0"/>
              <w:autoSpaceDN w:val="0"/>
              <w:adjustRightInd w:val="0"/>
              <w:jc w:val="center"/>
              <w:rPr>
                <w:rFonts w:ascii="Calibri" w:eastAsia="Calibri" w:hAnsi="Calibri" w:cs="Times New Roman"/>
                <w:b/>
                <w:bCs/>
                <w:lang w:val="en-US"/>
              </w:rPr>
            </w:pPr>
            <w:r w:rsidRPr="00AC1684">
              <w:rPr>
                <w:rFonts w:ascii="Calibri" w:eastAsia="Calibri" w:hAnsi="Calibri" w:cs="Times New Roman"/>
                <w:b/>
                <w:bCs/>
                <w:lang w:val="en-US"/>
              </w:rPr>
              <w:t>Amount (%)</w:t>
            </w:r>
          </w:p>
        </w:tc>
      </w:tr>
      <w:tr w:rsidR="006D5FE4" w:rsidRPr="00AC1684" w14:paraId="0879D168" w14:textId="77777777" w:rsidTr="00835F4D">
        <w:tc>
          <w:tcPr>
            <w:tcW w:w="1125" w:type="dxa"/>
            <w:vMerge w:val="restart"/>
          </w:tcPr>
          <w:p w14:paraId="24512C5F"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A</w:t>
            </w:r>
          </w:p>
        </w:tc>
        <w:tc>
          <w:tcPr>
            <w:tcW w:w="2703" w:type="dxa"/>
          </w:tcPr>
          <w:p w14:paraId="591FF880"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TEGO CARE 450</w:t>
            </w:r>
          </w:p>
        </w:tc>
        <w:tc>
          <w:tcPr>
            <w:tcW w:w="3827" w:type="dxa"/>
          </w:tcPr>
          <w:p w14:paraId="3A8D24FC"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 xml:space="preserve">Polyglyceryl-3-methylglucose </w:t>
            </w:r>
            <w:proofErr w:type="spellStart"/>
            <w:r w:rsidRPr="00AC1684">
              <w:rPr>
                <w:rFonts w:ascii="Calibri" w:eastAsia="Calibri" w:hAnsi="Calibri" w:cs="Times New Roman"/>
                <w:lang w:val="en-US"/>
              </w:rPr>
              <w:t>distearate</w:t>
            </w:r>
            <w:proofErr w:type="spellEnd"/>
          </w:p>
        </w:tc>
        <w:tc>
          <w:tcPr>
            <w:tcW w:w="1360" w:type="dxa"/>
          </w:tcPr>
          <w:p w14:paraId="53D0B342"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3</w:t>
            </w:r>
          </w:p>
        </w:tc>
      </w:tr>
      <w:tr w:rsidR="006D5FE4" w:rsidRPr="00AC1684" w14:paraId="7CCA8EC6" w14:textId="77777777" w:rsidTr="00835F4D">
        <w:tc>
          <w:tcPr>
            <w:tcW w:w="1125" w:type="dxa"/>
            <w:vMerge/>
          </w:tcPr>
          <w:p w14:paraId="446341DF" w14:textId="77777777" w:rsidR="006D5FE4" w:rsidRPr="00AC1684" w:rsidRDefault="006D5FE4" w:rsidP="00184B24">
            <w:pPr>
              <w:widowControl w:val="0"/>
              <w:autoSpaceDE w:val="0"/>
              <w:autoSpaceDN w:val="0"/>
              <w:adjustRightInd w:val="0"/>
              <w:rPr>
                <w:rFonts w:ascii="Calibri" w:eastAsia="Calibri" w:hAnsi="Calibri" w:cs="Times New Roman"/>
                <w:lang w:val="en-US"/>
              </w:rPr>
            </w:pPr>
          </w:p>
        </w:tc>
        <w:tc>
          <w:tcPr>
            <w:tcW w:w="2703" w:type="dxa"/>
          </w:tcPr>
          <w:p w14:paraId="2EE2DF9B"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CITHROL GMS 40</w:t>
            </w:r>
          </w:p>
        </w:tc>
        <w:tc>
          <w:tcPr>
            <w:tcW w:w="3827" w:type="dxa"/>
          </w:tcPr>
          <w:p w14:paraId="50A8FDBF"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Glycerol stearate</w:t>
            </w:r>
          </w:p>
        </w:tc>
        <w:tc>
          <w:tcPr>
            <w:tcW w:w="1360" w:type="dxa"/>
          </w:tcPr>
          <w:p w14:paraId="7E1B6A51"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3</w:t>
            </w:r>
          </w:p>
        </w:tc>
      </w:tr>
      <w:tr w:rsidR="006D5FE4" w:rsidRPr="00AC1684" w14:paraId="7D3247D3" w14:textId="77777777" w:rsidTr="00835F4D">
        <w:tc>
          <w:tcPr>
            <w:tcW w:w="1125" w:type="dxa"/>
            <w:vMerge/>
          </w:tcPr>
          <w:p w14:paraId="01D42AC2" w14:textId="77777777" w:rsidR="006D5FE4" w:rsidRPr="00AC1684" w:rsidRDefault="006D5FE4" w:rsidP="00184B24">
            <w:pPr>
              <w:widowControl w:val="0"/>
              <w:autoSpaceDE w:val="0"/>
              <w:autoSpaceDN w:val="0"/>
              <w:adjustRightInd w:val="0"/>
              <w:rPr>
                <w:rFonts w:ascii="Calibri" w:eastAsia="Calibri" w:hAnsi="Calibri" w:cs="Times New Roman"/>
                <w:lang w:val="en-US"/>
              </w:rPr>
            </w:pPr>
          </w:p>
        </w:tc>
        <w:tc>
          <w:tcPr>
            <w:tcW w:w="2703" w:type="dxa"/>
          </w:tcPr>
          <w:p w14:paraId="43790C73"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TEGO ARGANOL 1618</w:t>
            </w:r>
          </w:p>
        </w:tc>
        <w:tc>
          <w:tcPr>
            <w:tcW w:w="3827" w:type="dxa"/>
          </w:tcPr>
          <w:p w14:paraId="15DF658F" w14:textId="77777777" w:rsidR="006D5FE4" w:rsidRPr="00AC1684" w:rsidRDefault="006D5FE4" w:rsidP="00184B24">
            <w:pPr>
              <w:widowControl w:val="0"/>
              <w:autoSpaceDE w:val="0"/>
              <w:autoSpaceDN w:val="0"/>
              <w:adjustRightInd w:val="0"/>
              <w:rPr>
                <w:rFonts w:ascii="Calibri" w:eastAsia="Calibri" w:hAnsi="Calibri" w:cs="Times New Roman"/>
                <w:lang w:val="en-US"/>
              </w:rPr>
            </w:pPr>
            <w:proofErr w:type="spellStart"/>
            <w:r w:rsidRPr="00AC1684">
              <w:rPr>
                <w:rFonts w:ascii="Calibri" w:eastAsia="Calibri" w:hAnsi="Calibri" w:cs="Times New Roman"/>
                <w:lang w:val="en-US"/>
              </w:rPr>
              <w:t>Cetearyl</w:t>
            </w:r>
            <w:proofErr w:type="spellEnd"/>
            <w:r w:rsidRPr="00AC1684">
              <w:rPr>
                <w:rFonts w:ascii="Calibri" w:eastAsia="Calibri" w:hAnsi="Calibri" w:cs="Times New Roman"/>
                <w:lang w:val="en-US"/>
              </w:rPr>
              <w:t xml:space="preserve"> alcohol</w:t>
            </w:r>
          </w:p>
        </w:tc>
        <w:tc>
          <w:tcPr>
            <w:tcW w:w="1360" w:type="dxa"/>
          </w:tcPr>
          <w:p w14:paraId="3647D7E5"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3</w:t>
            </w:r>
          </w:p>
        </w:tc>
      </w:tr>
      <w:tr w:rsidR="006D5FE4" w:rsidRPr="00AC1684" w14:paraId="21F95064" w14:textId="77777777" w:rsidTr="00835F4D">
        <w:tc>
          <w:tcPr>
            <w:tcW w:w="1125" w:type="dxa"/>
            <w:vMerge/>
          </w:tcPr>
          <w:p w14:paraId="0CFA6F7A" w14:textId="77777777" w:rsidR="006D5FE4" w:rsidRPr="00AC1684" w:rsidRDefault="006D5FE4" w:rsidP="00184B24">
            <w:pPr>
              <w:widowControl w:val="0"/>
              <w:autoSpaceDE w:val="0"/>
              <w:autoSpaceDN w:val="0"/>
              <w:adjustRightInd w:val="0"/>
              <w:rPr>
                <w:rFonts w:ascii="Calibri" w:eastAsia="Calibri" w:hAnsi="Calibri" w:cs="Times New Roman"/>
                <w:lang w:val="en-US"/>
              </w:rPr>
            </w:pPr>
          </w:p>
        </w:tc>
        <w:tc>
          <w:tcPr>
            <w:tcW w:w="2703" w:type="dxa"/>
          </w:tcPr>
          <w:p w14:paraId="7E935EAD"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BERGABEST MCT-OIL 60/40</w:t>
            </w:r>
          </w:p>
        </w:tc>
        <w:tc>
          <w:tcPr>
            <w:tcW w:w="3827" w:type="dxa"/>
          </w:tcPr>
          <w:p w14:paraId="76A41E5C"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Caprylic/capric triglyceride</w:t>
            </w:r>
          </w:p>
        </w:tc>
        <w:tc>
          <w:tcPr>
            <w:tcW w:w="1360" w:type="dxa"/>
          </w:tcPr>
          <w:p w14:paraId="112DB805"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6</w:t>
            </w:r>
          </w:p>
        </w:tc>
      </w:tr>
      <w:tr w:rsidR="006D5FE4" w:rsidRPr="00AC1684" w14:paraId="45DECCD6" w14:textId="77777777" w:rsidTr="00835F4D">
        <w:tc>
          <w:tcPr>
            <w:tcW w:w="1125" w:type="dxa"/>
            <w:vMerge/>
          </w:tcPr>
          <w:p w14:paraId="748DC51F" w14:textId="77777777" w:rsidR="006D5FE4" w:rsidRPr="00AC1684" w:rsidRDefault="006D5FE4" w:rsidP="00184B24">
            <w:pPr>
              <w:widowControl w:val="0"/>
              <w:autoSpaceDE w:val="0"/>
              <w:autoSpaceDN w:val="0"/>
              <w:adjustRightInd w:val="0"/>
              <w:rPr>
                <w:rFonts w:ascii="Calibri" w:eastAsia="Calibri" w:hAnsi="Calibri" w:cs="Times New Roman"/>
                <w:lang w:val="en-US"/>
              </w:rPr>
            </w:pPr>
          </w:p>
        </w:tc>
        <w:tc>
          <w:tcPr>
            <w:tcW w:w="2703" w:type="dxa"/>
          </w:tcPr>
          <w:p w14:paraId="7DD02A52"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TEGOSOFT OER</w:t>
            </w:r>
          </w:p>
        </w:tc>
        <w:tc>
          <w:tcPr>
            <w:tcW w:w="3827" w:type="dxa"/>
          </w:tcPr>
          <w:p w14:paraId="35F499EE" w14:textId="77777777" w:rsidR="006D5FE4" w:rsidRPr="00AC1684" w:rsidRDefault="006D5FE4" w:rsidP="00184B24">
            <w:pPr>
              <w:widowControl w:val="0"/>
              <w:autoSpaceDE w:val="0"/>
              <w:autoSpaceDN w:val="0"/>
              <w:adjustRightInd w:val="0"/>
              <w:rPr>
                <w:rFonts w:ascii="Calibri" w:eastAsia="Calibri" w:hAnsi="Calibri" w:cs="Times New Roman"/>
                <w:lang w:val="en-US"/>
              </w:rPr>
            </w:pPr>
            <w:proofErr w:type="spellStart"/>
            <w:r w:rsidRPr="00AC1684">
              <w:rPr>
                <w:rFonts w:ascii="Calibri" w:eastAsia="Calibri" w:hAnsi="Calibri" w:cs="Times New Roman"/>
                <w:lang w:val="en-US"/>
              </w:rPr>
              <w:t>Oeyl</w:t>
            </w:r>
            <w:proofErr w:type="spellEnd"/>
            <w:r w:rsidRPr="00AC1684">
              <w:rPr>
                <w:rFonts w:ascii="Calibri" w:eastAsia="Calibri" w:hAnsi="Calibri" w:cs="Times New Roman"/>
                <w:lang w:val="en-US"/>
              </w:rPr>
              <w:t xml:space="preserve"> </w:t>
            </w:r>
            <w:proofErr w:type="spellStart"/>
            <w:r w:rsidRPr="00AC1684">
              <w:rPr>
                <w:rFonts w:ascii="Calibri" w:eastAsia="Calibri" w:hAnsi="Calibri" w:cs="Times New Roman"/>
                <w:lang w:val="en-US"/>
              </w:rPr>
              <w:t>erucate</w:t>
            </w:r>
            <w:proofErr w:type="spellEnd"/>
          </w:p>
        </w:tc>
        <w:tc>
          <w:tcPr>
            <w:tcW w:w="1360" w:type="dxa"/>
          </w:tcPr>
          <w:p w14:paraId="03C208F8"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4</w:t>
            </w:r>
          </w:p>
        </w:tc>
      </w:tr>
      <w:tr w:rsidR="006D5FE4" w:rsidRPr="00AC1684" w14:paraId="6FAB6F17" w14:textId="77777777" w:rsidTr="00835F4D">
        <w:tc>
          <w:tcPr>
            <w:tcW w:w="1125" w:type="dxa"/>
            <w:vMerge w:val="restart"/>
          </w:tcPr>
          <w:p w14:paraId="0F65172B"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B</w:t>
            </w:r>
          </w:p>
        </w:tc>
        <w:tc>
          <w:tcPr>
            <w:tcW w:w="2703" w:type="dxa"/>
          </w:tcPr>
          <w:p w14:paraId="343695E7"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WATER</w:t>
            </w:r>
          </w:p>
        </w:tc>
        <w:tc>
          <w:tcPr>
            <w:tcW w:w="3827" w:type="dxa"/>
          </w:tcPr>
          <w:p w14:paraId="2D218B1F"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Aqua</w:t>
            </w:r>
          </w:p>
        </w:tc>
        <w:tc>
          <w:tcPr>
            <w:tcW w:w="1360" w:type="dxa"/>
          </w:tcPr>
          <w:p w14:paraId="7AE2F3AF"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78</w:t>
            </w:r>
          </w:p>
        </w:tc>
      </w:tr>
      <w:tr w:rsidR="006D5FE4" w:rsidRPr="00AC1684" w14:paraId="0BA38AA2" w14:textId="77777777" w:rsidTr="00835F4D">
        <w:tc>
          <w:tcPr>
            <w:tcW w:w="1125" w:type="dxa"/>
            <w:vMerge/>
          </w:tcPr>
          <w:p w14:paraId="1ED1C290" w14:textId="77777777" w:rsidR="006D5FE4" w:rsidRPr="00AC1684" w:rsidRDefault="006D5FE4" w:rsidP="00184B24">
            <w:pPr>
              <w:widowControl w:val="0"/>
              <w:autoSpaceDE w:val="0"/>
              <w:autoSpaceDN w:val="0"/>
              <w:adjustRightInd w:val="0"/>
              <w:rPr>
                <w:rFonts w:ascii="Calibri" w:eastAsia="Calibri" w:hAnsi="Calibri" w:cs="Times New Roman"/>
                <w:lang w:val="en-US"/>
              </w:rPr>
            </w:pPr>
          </w:p>
        </w:tc>
        <w:tc>
          <w:tcPr>
            <w:tcW w:w="2703" w:type="dxa"/>
          </w:tcPr>
          <w:p w14:paraId="7021D5DE"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GLYCERIN</w:t>
            </w:r>
          </w:p>
        </w:tc>
        <w:tc>
          <w:tcPr>
            <w:tcW w:w="3827" w:type="dxa"/>
          </w:tcPr>
          <w:p w14:paraId="5D169165" w14:textId="77777777" w:rsidR="006D5FE4" w:rsidRPr="00AC1684" w:rsidRDefault="006D5FE4" w:rsidP="00184B24">
            <w:pPr>
              <w:widowControl w:val="0"/>
              <w:autoSpaceDE w:val="0"/>
              <w:autoSpaceDN w:val="0"/>
              <w:adjustRightInd w:val="0"/>
              <w:rPr>
                <w:rFonts w:ascii="Calibri" w:eastAsia="Calibri" w:hAnsi="Calibri" w:cs="Times New Roman"/>
                <w:lang w:val="en-US"/>
              </w:rPr>
            </w:pPr>
            <w:r w:rsidRPr="00AC1684">
              <w:rPr>
                <w:rFonts w:ascii="Calibri" w:eastAsia="Calibri" w:hAnsi="Calibri" w:cs="Times New Roman"/>
                <w:lang w:val="en-US"/>
              </w:rPr>
              <w:t>Glycerin</w:t>
            </w:r>
          </w:p>
        </w:tc>
        <w:tc>
          <w:tcPr>
            <w:tcW w:w="1360" w:type="dxa"/>
          </w:tcPr>
          <w:p w14:paraId="45D4B153" w14:textId="77777777" w:rsidR="006D5FE4" w:rsidRPr="00AC1684" w:rsidRDefault="006D5FE4" w:rsidP="00184B24">
            <w:pPr>
              <w:widowControl w:val="0"/>
              <w:autoSpaceDE w:val="0"/>
              <w:autoSpaceDN w:val="0"/>
              <w:adjustRightInd w:val="0"/>
              <w:jc w:val="center"/>
              <w:rPr>
                <w:rFonts w:ascii="Calibri" w:eastAsia="Calibri" w:hAnsi="Calibri" w:cs="Times New Roman"/>
                <w:lang w:val="en-US"/>
              </w:rPr>
            </w:pPr>
            <w:r w:rsidRPr="00AC1684">
              <w:rPr>
                <w:rFonts w:ascii="Calibri" w:eastAsia="Calibri" w:hAnsi="Calibri" w:cs="Times New Roman"/>
                <w:lang w:val="en-US"/>
              </w:rPr>
              <w:t>3</w:t>
            </w:r>
          </w:p>
        </w:tc>
      </w:tr>
    </w:tbl>
    <w:p w14:paraId="1C0A1549" w14:textId="77777777" w:rsidR="006D5FE4" w:rsidRPr="00AC1684" w:rsidRDefault="006D5FE4" w:rsidP="006D5FE4">
      <w:pPr>
        <w:jc w:val="both"/>
        <w:rPr>
          <w:lang w:val="en-US"/>
        </w:rPr>
      </w:pPr>
    </w:p>
    <w:p w14:paraId="49DF6058" w14:textId="76ABB303" w:rsidR="00C45B7C" w:rsidRPr="00AC1684" w:rsidRDefault="00C45B7C" w:rsidP="00C45B7C">
      <w:pPr>
        <w:pStyle w:val="Caption"/>
        <w:keepNext/>
        <w:rPr>
          <w:i w:val="0"/>
          <w:iCs w:val="0"/>
          <w:color w:val="auto"/>
          <w:sz w:val="22"/>
          <w:szCs w:val="22"/>
          <w:lang w:val="en-GB"/>
        </w:rPr>
      </w:pPr>
      <w:r w:rsidRPr="00AC1684">
        <w:rPr>
          <w:rFonts w:cstheme="minorHAnsi"/>
          <w:b/>
          <w:bCs/>
          <w:i w:val="0"/>
          <w:iCs w:val="0"/>
          <w:color w:val="auto"/>
          <w:sz w:val="22"/>
          <w:szCs w:val="22"/>
          <w:shd w:val="clear" w:color="auto" w:fill="FFFFFF"/>
          <w:lang w:val="en-GB"/>
        </w:rPr>
        <w:t>Table S3.</w:t>
      </w:r>
      <w:r w:rsidRPr="00AC1684">
        <w:rPr>
          <w:i w:val="0"/>
          <w:iCs w:val="0"/>
          <w:color w:val="auto"/>
          <w:sz w:val="22"/>
          <w:szCs w:val="22"/>
          <w:lang w:val="en-GB"/>
        </w:rPr>
        <w:t xml:space="preserve"> Scenarios considered. </w:t>
      </w:r>
    </w:p>
    <w:tbl>
      <w:tblPr>
        <w:tblStyle w:val="TableGrid"/>
        <w:tblW w:w="0" w:type="auto"/>
        <w:tblLook w:val="04A0" w:firstRow="1" w:lastRow="0" w:firstColumn="1" w:lastColumn="0" w:noHBand="0" w:noVBand="1"/>
      </w:tblPr>
      <w:tblGrid>
        <w:gridCol w:w="846"/>
        <w:gridCol w:w="3055"/>
        <w:gridCol w:w="1216"/>
        <w:gridCol w:w="1571"/>
        <w:gridCol w:w="1517"/>
        <w:gridCol w:w="1423"/>
      </w:tblGrid>
      <w:tr w:rsidR="00C45B7C" w:rsidRPr="00AC1684" w14:paraId="2B651442" w14:textId="77777777" w:rsidTr="00184B24">
        <w:tc>
          <w:tcPr>
            <w:tcW w:w="846" w:type="dxa"/>
          </w:tcPr>
          <w:p w14:paraId="197FED1B" w14:textId="77777777" w:rsidR="00C45B7C" w:rsidRPr="00AC1684" w:rsidRDefault="00C45B7C" w:rsidP="00184B24">
            <w:pPr>
              <w:keepNext/>
              <w:keepLines/>
              <w:rPr>
                <w:rFonts w:cstheme="minorHAnsi"/>
                <w:color w:val="1C1D1E"/>
                <w:shd w:val="clear" w:color="auto" w:fill="FFFFFF"/>
                <w:lang w:val="en-GB"/>
              </w:rPr>
            </w:pPr>
          </w:p>
        </w:tc>
        <w:tc>
          <w:tcPr>
            <w:tcW w:w="3055" w:type="dxa"/>
          </w:tcPr>
          <w:p w14:paraId="5BB7F62E" w14:textId="77777777" w:rsidR="00C45B7C" w:rsidRPr="00AC1684" w:rsidRDefault="00C45B7C" w:rsidP="00184B24">
            <w:pPr>
              <w:keepNext/>
              <w:keepLines/>
              <w:rPr>
                <w:rFonts w:cstheme="minorHAnsi"/>
                <w:b/>
                <w:color w:val="1C1D1E"/>
                <w:shd w:val="clear" w:color="auto" w:fill="FFFFFF"/>
                <w:lang w:val="en-GB"/>
              </w:rPr>
            </w:pPr>
            <w:r w:rsidRPr="00AC1684">
              <w:rPr>
                <w:rFonts w:cstheme="minorHAnsi"/>
                <w:b/>
                <w:color w:val="1C1D1E"/>
                <w:shd w:val="clear" w:color="auto" w:fill="FFFFFF"/>
                <w:lang w:val="en-GB"/>
              </w:rPr>
              <w:t>Scenarios</w:t>
            </w:r>
          </w:p>
        </w:tc>
        <w:tc>
          <w:tcPr>
            <w:tcW w:w="1216" w:type="dxa"/>
          </w:tcPr>
          <w:p w14:paraId="3B6C2697" w14:textId="77777777" w:rsidR="00C45B7C" w:rsidRPr="00AC1684" w:rsidRDefault="00C45B7C" w:rsidP="00184B24">
            <w:pPr>
              <w:keepNext/>
              <w:keepLines/>
              <w:jc w:val="center"/>
              <w:rPr>
                <w:rFonts w:cstheme="minorHAnsi"/>
                <w:b/>
                <w:color w:val="1C1D1E"/>
                <w:shd w:val="clear" w:color="auto" w:fill="FFFFFF"/>
                <w:lang w:val="en-GB"/>
              </w:rPr>
            </w:pPr>
            <w:r w:rsidRPr="00AC1684">
              <w:rPr>
                <w:rFonts w:cstheme="minorHAnsi"/>
                <w:b/>
                <w:color w:val="1C1D1E"/>
                <w:shd w:val="clear" w:color="auto" w:fill="FFFFFF"/>
                <w:lang w:val="en-GB"/>
              </w:rPr>
              <w:t>Raw material</w:t>
            </w:r>
          </w:p>
        </w:tc>
        <w:tc>
          <w:tcPr>
            <w:tcW w:w="1571" w:type="dxa"/>
          </w:tcPr>
          <w:p w14:paraId="3F114D91" w14:textId="77777777" w:rsidR="00C45B7C" w:rsidRPr="00AC1684" w:rsidRDefault="00C45B7C" w:rsidP="00184B24">
            <w:pPr>
              <w:keepNext/>
              <w:keepLines/>
              <w:jc w:val="center"/>
              <w:rPr>
                <w:rFonts w:cstheme="minorHAnsi"/>
                <w:b/>
                <w:color w:val="1C1D1E"/>
                <w:shd w:val="clear" w:color="auto" w:fill="FFFFFF"/>
                <w:lang w:val="en-GB"/>
              </w:rPr>
            </w:pPr>
            <w:r w:rsidRPr="00AC1684">
              <w:rPr>
                <w:rFonts w:cstheme="minorHAnsi"/>
                <w:b/>
                <w:color w:val="1C1D1E"/>
                <w:shd w:val="clear" w:color="auto" w:fill="FFFFFF"/>
                <w:lang w:val="en-GB"/>
              </w:rPr>
              <w:t>Operation period (months per year)</w:t>
            </w:r>
          </w:p>
        </w:tc>
        <w:tc>
          <w:tcPr>
            <w:tcW w:w="1517" w:type="dxa"/>
          </w:tcPr>
          <w:p w14:paraId="15D97DEF" w14:textId="77777777" w:rsidR="00C45B7C" w:rsidRPr="00AC1684" w:rsidRDefault="00C45B7C" w:rsidP="00184B24">
            <w:pPr>
              <w:keepNext/>
              <w:keepLines/>
              <w:jc w:val="center"/>
              <w:rPr>
                <w:rFonts w:cstheme="minorHAnsi"/>
                <w:b/>
                <w:color w:val="1C1D1E"/>
                <w:shd w:val="clear" w:color="auto" w:fill="FFFFFF"/>
                <w:lang w:val="en-GB"/>
              </w:rPr>
            </w:pPr>
            <w:r w:rsidRPr="00AC1684">
              <w:rPr>
                <w:rFonts w:cstheme="minorHAnsi"/>
                <w:b/>
                <w:color w:val="1C1D1E"/>
                <w:shd w:val="clear" w:color="auto" w:fill="FFFFFF"/>
                <w:lang w:val="en-GB"/>
              </w:rPr>
              <w:t>Extract concentration</w:t>
            </w:r>
          </w:p>
        </w:tc>
        <w:tc>
          <w:tcPr>
            <w:tcW w:w="1423" w:type="dxa"/>
          </w:tcPr>
          <w:p w14:paraId="53C0ED86" w14:textId="77777777" w:rsidR="00C45B7C" w:rsidRPr="00AC1684" w:rsidRDefault="00C45B7C" w:rsidP="00184B24">
            <w:pPr>
              <w:keepNext/>
              <w:keepLines/>
              <w:jc w:val="center"/>
              <w:rPr>
                <w:rFonts w:cstheme="minorHAnsi"/>
                <w:b/>
                <w:color w:val="1C1D1E"/>
                <w:shd w:val="clear" w:color="auto" w:fill="FFFFFF"/>
                <w:lang w:val="en-GB"/>
              </w:rPr>
            </w:pPr>
            <w:r w:rsidRPr="00AC1684">
              <w:rPr>
                <w:rFonts w:cstheme="minorHAnsi"/>
                <w:b/>
                <w:color w:val="1C1D1E"/>
                <w:shd w:val="clear" w:color="auto" w:fill="FFFFFF"/>
                <w:lang w:val="en-GB"/>
              </w:rPr>
              <w:t>Solid residue treatment</w:t>
            </w:r>
          </w:p>
        </w:tc>
      </w:tr>
      <w:tr w:rsidR="00C45B7C" w:rsidRPr="00AC1684" w14:paraId="050D4BA7" w14:textId="77777777" w:rsidTr="00184B24">
        <w:tc>
          <w:tcPr>
            <w:tcW w:w="846" w:type="dxa"/>
          </w:tcPr>
          <w:p w14:paraId="5FC6F500" w14:textId="77777777" w:rsidR="00C45B7C" w:rsidRPr="00AC1684" w:rsidRDefault="00C45B7C" w:rsidP="00184B24">
            <w:pPr>
              <w:keepNext/>
              <w:keepLines/>
              <w:rPr>
                <w:rFonts w:cstheme="minorHAnsi"/>
                <w:color w:val="1C1D1E"/>
                <w:shd w:val="clear" w:color="auto" w:fill="FFFFFF"/>
                <w:lang w:val="en-GB"/>
              </w:rPr>
            </w:pPr>
            <w:r w:rsidRPr="00AC1684">
              <w:rPr>
                <w:rFonts w:cstheme="minorHAnsi"/>
                <w:color w:val="1C1D1E"/>
                <w:shd w:val="clear" w:color="auto" w:fill="FFFFFF"/>
                <w:lang w:val="en-GB"/>
              </w:rPr>
              <w:t>1</w:t>
            </w:r>
          </w:p>
        </w:tc>
        <w:tc>
          <w:tcPr>
            <w:tcW w:w="3055" w:type="dxa"/>
          </w:tcPr>
          <w:p w14:paraId="6EB1F6B6" w14:textId="77777777" w:rsidR="00C45B7C" w:rsidRPr="00AC1684" w:rsidRDefault="00C45B7C" w:rsidP="00184B24">
            <w:pPr>
              <w:keepNext/>
              <w:keepLines/>
              <w:rPr>
                <w:rFonts w:cstheme="minorHAnsi"/>
                <w:color w:val="1C1D1E"/>
                <w:shd w:val="clear" w:color="auto" w:fill="FFFFFF"/>
              </w:rPr>
            </w:pPr>
            <w:r w:rsidRPr="00AC1684">
              <w:rPr>
                <w:rFonts w:cstheme="minorHAnsi"/>
                <w:color w:val="1C1D1E"/>
                <w:shd w:val="clear" w:color="auto" w:fill="FFFFFF"/>
                <w:lang w:val="en-GB"/>
              </w:rPr>
              <w:t>Ba</w:t>
            </w:r>
            <w:r w:rsidRPr="00AC1684">
              <w:rPr>
                <w:rFonts w:cstheme="minorHAnsi"/>
                <w:color w:val="1C1D1E"/>
                <w:shd w:val="clear" w:color="auto" w:fill="FFFFFF"/>
              </w:rPr>
              <w:t xml:space="preserve">seline </w:t>
            </w:r>
          </w:p>
        </w:tc>
        <w:tc>
          <w:tcPr>
            <w:tcW w:w="1216" w:type="dxa"/>
          </w:tcPr>
          <w:p w14:paraId="3C528BAB"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 xml:space="preserve">Dried pulp </w:t>
            </w:r>
          </w:p>
        </w:tc>
        <w:tc>
          <w:tcPr>
            <w:tcW w:w="1571" w:type="dxa"/>
          </w:tcPr>
          <w:p w14:paraId="45C4FA29"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11</w:t>
            </w:r>
          </w:p>
        </w:tc>
        <w:tc>
          <w:tcPr>
            <w:tcW w:w="1517" w:type="dxa"/>
          </w:tcPr>
          <w:p w14:paraId="30BDC4F9"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Yes</w:t>
            </w:r>
          </w:p>
        </w:tc>
        <w:tc>
          <w:tcPr>
            <w:tcW w:w="1423" w:type="dxa"/>
          </w:tcPr>
          <w:p w14:paraId="7B3A4245"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Yes</w:t>
            </w:r>
          </w:p>
        </w:tc>
      </w:tr>
      <w:tr w:rsidR="00C45B7C" w:rsidRPr="00AC1684" w14:paraId="120759B5" w14:textId="77777777" w:rsidTr="00184B24">
        <w:tc>
          <w:tcPr>
            <w:tcW w:w="846" w:type="dxa"/>
          </w:tcPr>
          <w:p w14:paraId="6A1BFF6F" w14:textId="77777777" w:rsidR="00C45B7C" w:rsidRPr="00AC1684" w:rsidRDefault="00C45B7C" w:rsidP="00184B24">
            <w:pPr>
              <w:keepNext/>
              <w:keepLines/>
              <w:rPr>
                <w:rFonts w:cstheme="minorHAnsi"/>
                <w:color w:val="1C1D1E"/>
                <w:shd w:val="clear" w:color="auto" w:fill="FFFFFF"/>
                <w:lang w:val="en-GB"/>
              </w:rPr>
            </w:pPr>
            <w:r w:rsidRPr="00AC1684">
              <w:rPr>
                <w:rFonts w:cstheme="minorHAnsi"/>
                <w:color w:val="1C1D1E"/>
                <w:shd w:val="clear" w:color="auto" w:fill="FFFFFF"/>
                <w:lang w:val="en-GB"/>
              </w:rPr>
              <w:t>2</w:t>
            </w:r>
          </w:p>
        </w:tc>
        <w:tc>
          <w:tcPr>
            <w:tcW w:w="3055" w:type="dxa"/>
          </w:tcPr>
          <w:p w14:paraId="4F234740" w14:textId="77777777" w:rsidR="00C45B7C" w:rsidRPr="00AC1684" w:rsidRDefault="00C45B7C" w:rsidP="00184B24">
            <w:pPr>
              <w:keepNext/>
              <w:keepLines/>
              <w:rPr>
                <w:rFonts w:cstheme="minorHAnsi"/>
                <w:color w:val="1C1D1E"/>
                <w:shd w:val="clear" w:color="auto" w:fill="FFFFFF"/>
                <w:lang w:val="en-GB"/>
              </w:rPr>
            </w:pPr>
            <w:r w:rsidRPr="00AC1684">
              <w:rPr>
                <w:rFonts w:cstheme="minorHAnsi"/>
                <w:color w:val="1C1D1E"/>
                <w:shd w:val="clear" w:color="auto" w:fill="FFFFFF"/>
                <w:lang w:val="en-GB"/>
              </w:rPr>
              <w:t>No extract concentration</w:t>
            </w:r>
          </w:p>
        </w:tc>
        <w:tc>
          <w:tcPr>
            <w:tcW w:w="1216" w:type="dxa"/>
          </w:tcPr>
          <w:p w14:paraId="17713ABE"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Dried pulp</w:t>
            </w:r>
          </w:p>
        </w:tc>
        <w:tc>
          <w:tcPr>
            <w:tcW w:w="1571" w:type="dxa"/>
          </w:tcPr>
          <w:p w14:paraId="6DE7525A"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11</w:t>
            </w:r>
          </w:p>
        </w:tc>
        <w:tc>
          <w:tcPr>
            <w:tcW w:w="1517" w:type="dxa"/>
          </w:tcPr>
          <w:p w14:paraId="5E4F43E6"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No</w:t>
            </w:r>
          </w:p>
        </w:tc>
        <w:tc>
          <w:tcPr>
            <w:tcW w:w="1423" w:type="dxa"/>
          </w:tcPr>
          <w:p w14:paraId="21ECBC7A"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rPr>
              <w:t>Yes</w:t>
            </w:r>
          </w:p>
        </w:tc>
      </w:tr>
      <w:tr w:rsidR="00C45B7C" w:rsidRPr="00AC1684" w14:paraId="395655A2" w14:textId="77777777" w:rsidTr="00184B24">
        <w:tc>
          <w:tcPr>
            <w:tcW w:w="846" w:type="dxa"/>
          </w:tcPr>
          <w:p w14:paraId="3F092FDF" w14:textId="77777777" w:rsidR="00C45B7C" w:rsidRPr="00AC1684" w:rsidRDefault="00C45B7C" w:rsidP="00184B24">
            <w:pPr>
              <w:keepNext/>
              <w:keepLines/>
              <w:rPr>
                <w:rFonts w:cstheme="minorHAnsi"/>
                <w:color w:val="1C1D1E"/>
                <w:shd w:val="clear" w:color="auto" w:fill="FFFFFF"/>
              </w:rPr>
            </w:pPr>
            <w:r w:rsidRPr="00AC1684">
              <w:rPr>
                <w:rFonts w:cstheme="minorHAnsi"/>
                <w:color w:val="1C1D1E"/>
                <w:shd w:val="clear" w:color="auto" w:fill="FFFFFF"/>
              </w:rPr>
              <w:t>3</w:t>
            </w:r>
          </w:p>
        </w:tc>
        <w:tc>
          <w:tcPr>
            <w:tcW w:w="3055" w:type="dxa"/>
          </w:tcPr>
          <w:p w14:paraId="5E7E63EA" w14:textId="77777777" w:rsidR="00C45B7C" w:rsidRPr="00AC1684" w:rsidRDefault="00C45B7C" w:rsidP="00184B24">
            <w:pPr>
              <w:keepNext/>
              <w:keepLines/>
              <w:rPr>
                <w:rFonts w:cstheme="minorHAnsi"/>
                <w:color w:val="1C1D1E"/>
                <w:shd w:val="clear" w:color="auto" w:fill="FFFFFF"/>
              </w:rPr>
            </w:pPr>
            <w:r w:rsidRPr="00AC1684">
              <w:rPr>
                <w:rFonts w:cstheme="minorHAnsi"/>
                <w:color w:val="1C1D1E"/>
                <w:shd w:val="clear" w:color="auto" w:fill="FFFFFF"/>
              </w:rPr>
              <w:t>Fresh pulp</w:t>
            </w:r>
          </w:p>
        </w:tc>
        <w:tc>
          <w:tcPr>
            <w:tcW w:w="1216" w:type="dxa"/>
          </w:tcPr>
          <w:p w14:paraId="31CBE30C"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Fresh pulp</w:t>
            </w:r>
          </w:p>
        </w:tc>
        <w:tc>
          <w:tcPr>
            <w:tcW w:w="1571" w:type="dxa"/>
          </w:tcPr>
          <w:p w14:paraId="75D2116F"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5</w:t>
            </w:r>
          </w:p>
        </w:tc>
        <w:tc>
          <w:tcPr>
            <w:tcW w:w="1517" w:type="dxa"/>
          </w:tcPr>
          <w:p w14:paraId="16F3B382"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Yes</w:t>
            </w:r>
          </w:p>
        </w:tc>
        <w:tc>
          <w:tcPr>
            <w:tcW w:w="1423" w:type="dxa"/>
          </w:tcPr>
          <w:p w14:paraId="1E3A3029" w14:textId="77777777" w:rsidR="00C45B7C" w:rsidRPr="00AC1684" w:rsidRDefault="00C45B7C" w:rsidP="00184B24">
            <w:pPr>
              <w:keepNext/>
              <w:keepLines/>
              <w:jc w:val="center"/>
              <w:rPr>
                <w:rFonts w:cstheme="minorHAnsi"/>
                <w:color w:val="1C1D1E"/>
                <w:shd w:val="clear" w:color="auto" w:fill="FFFFFF"/>
              </w:rPr>
            </w:pPr>
            <w:r w:rsidRPr="00AC1684">
              <w:rPr>
                <w:rFonts w:cstheme="minorHAnsi"/>
                <w:color w:val="1C1D1E"/>
                <w:shd w:val="clear" w:color="auto" w:fill="FFFFFF"/>
              </w:rPr>
              <w:t>Yes</w:t>
            </w:r>
          </w:p>
        </w:tc>
      </w:tr>
      <w:tr w:rsidR="00C45B7C" w:rsidRPr="00AC1684" w14:paraId="7AAFFD96" w14:textId="77777777" w:rsidTr="00184B24">
        <w:tc>
          <w:tcPr>
            <w:tcW w:w="846" w:type="dxa"/>
          </w:tcPr>
          <w:p w14:paraId="401FFF4B" w14:textId="77777777" w:rsidR="00C45B7C" w:rsidRPr="00AC1684" w:rsidRDefault="00C45B7C" w:rsidP="00184B24">
            <w:pPr>
              <w:keepNext/>
              <w:keepLines/>
              <w:rPr>
                <w:rFonts w:cstheme="minorHAnsi"/>
                <w:color w:val="1C1D1E"/>
                <w:shd w:val="clear" w:color="auto" w:fill="FFFFFF"/>
                <w:lang w:val="en-GB"/>
              </w:rPr>
            </w:pPr>
            <w:r w:rsidRPr="00AC1684">
              <w:rPr>
                <w:rFonts w:cstheme="minorHAnsi"/>
                <w:color w:val="1C1D1E"/>
                <w:shd w:val="clear" w:color="auto" w:fill="FFFFFF"/>
                <w:lang w:val="en-GB"/>
              </w:rPr>
              <w:t>4</w:t>
            </w:r>
          </w:p>
        </w:tc>
        <w:tc>
          <w:tcPr>
            <w:tcW w:w="3055" w:type="dxa"/>
          </w:tcPr>
          <w:p w14:paraId="2691B91D" w14:textId="77777777" w:rsidR="00C45B7C" w:rsidRPr="00AC1684" w:rsidRDefault="00C45B7C" w:rsidP="00184B24">
            <w:pPr>
              <w:keepNext/>
              <w:keepLines/>
              <w:rPr>
                <w:rFonts w:cstheme="minorHAnsi"/>
                <w:color w:val="1C1D1E"/>
                <w:shd w:val="clear" w:color="auto" w:fill="FFFFFF"/>
                <w:lang w:val="en-GB"/>
              </w:rPr>
            </w:pPr>
            <w:r w:rsidRPr="00AC1684">
              <w:rPr>
                <w:rFonts w:cstheme="minorHAnsi"/>
                <w:color w:val="1C1D1E"/>
                <w:shd w:val="clear" w:color="auto" w:fill="FFFFFF"/>
                <w:lang w:val="en-GB"/>
              </w:rPr>
              <w:t>Strong integration to inulin plant</w:t>
            </w:r>
          </w:p>
        </w:tc>
        <w:tc>
          <w:tcPr>
            <w:tcW w:w="1216" w:type="dxa"/>
          </w:tcPr>
          <w:p w14:paraId="3F775158"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rPr>
              <w:t>Fresh pulp</w:t>
            </w:r>
          </w:p>
        </w:tc>
        <w:tc>
          <w:tcPr>
            <w:tcW w:w="1571" w:type="dxa"/>
          </w:tcPr>
          <w:p w14:paraId="5F788591"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5</w:t>
            </w:r>
          </w:p>
        </w:tc>
        <w:tc>
          <w:tcPr>
            <w:tcW w:w="1517" w:type="dxa"/>
          </w:tcPr>
          <w:p w14:paraId="2DA8FB65"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Yes</w:t>
            </w:r>
          </w:p>
        </w:tc>
        <w:tc>
          <w:tcPr>
            <w:tcW w:w="1423" w:type="dxa"/>
          </w:tcPr>
          <w:p w14:paraId="46C124DD" w14:textId="77777777" w:rsidR="00C45B7C" w:rsidRPr="00AC1684" w:rsidRDefault="00C45B7C" w:rsidP="00184B24">
            <w:pPr>
              <w:keepNext/>
              <w:keepLines/>
              <w:jc w:val="center"/>
              <w:rPr>
                <w:rFonts w:cstheme="minorHAnsi"/>
                <w:color w:val="1C1D1E"/>
                <w:shd w:val="clear" w:color="auto" w:fill="FFFFFF"/>
                <w:lang w:val="en-GB"/>
              </w:rPr>
            </w:pPr>
            <w:r w:rsidRPr="00AC1684">
              <w:rPr>
                <w:rFonts w:cstheme="minorHAnsi"/>
                <w:color w:val="1C1D1E"/>
                <w:shd w:val="clear" w:color="auto" w:fill="FFFFFF"/>
                <w:lang w:val="en-GB"/>
              </w:rPr>
              <w:t>No</w:t>
            </w:r>
          </w:p>
        </w:tc>
      </w:tr>
    </w:tbl>
    <w:p w14:paraId="4CA05263" w14:textId="77777777" w:rsidR="00C45B7C" w:rsidRPr="00AC1684" w:rsidRDefault="00C45B7C" w:rsidP="00C45B7C">
      <w:pPr>
        <w:jc w:val="both"/>
        <w:rPr>
          <w:rFonts w:cstheme="minorHAnsi"/>
          <w:color w:val="1C1D1E"/>
          <w:shd w:val="clear" w:color="auto" w:fill="FFFFFF"/>
          <w:lang w:val="en-GB"/>
        </w:rPr>
      </w:pPr>
    </w:p>
    <w:p w14:paraId="3D857336" w14:textId="33FF6337" w:rsidR="00254C67" w:rsidRPr="00AC1684" w:rsidRDefault="00254C67" w:rsidP="00254C67">
      <w:pPr>
        <w:pStyle w:val="Caption"/>
        <w:keepNext/>
        <w:rPr>
          <w:i w:val="0"/>
          <w:iCs w:val="0"/>
          <w:color w:val="auto"/>
          <w:sz w:val="22"/>
          <w:szCs w:val="22"/>
          <w:lang w:val="en-GB"/>
        </w:rPr>
      </w:pPr>
      <w:r w:rsidRPr="00AC1684">
        <w:rPr>
          <w:rFonts w:cstheme="minorHAnsi"/>
          <w:b/>
          <w:bCs/>
          <w:i w:val="0"/>
          <w:iCs w:val="0"/>
          <w:color w:val="auto"/>
          <w:sz w:val="22"/>
          <w:szCs w:val="22"/>
          <w:shd w:val="clear" w:color="auto" w:fill="FFFFFF"/>
          <w:lang w:val="en-GB"/>
        </w:rPr>
        <w:lastRenderedPageBreak/>
        <w:t>Table S4</w:t>
      </w:r>
      <w:r w:rsidRPr="00AC1684">
        <w:rPr>
          <w:i w:val="0"/>
          <w:iCs w:val="0"/>
          <w:color w:val="auto"/>
          <w:sz w:val="22"/>
          <w:szCs w:val="22"/>
          <w:lang w:val="en-GB"/>
        </w:rPr>
        <w:t xml:space="preserve">. </w:t>
      </w:r>
      <w:r w:rsidRPr="00AC1684">
        <w:rPr>
          <w:i w:val="0"/>
          <w:iCs w:val="0"/>
          <w:color w:val="auto"/>
          <w:sz w:val="22"/>
          <w:szCs w:val="22"/>
          <w:lang w:val="en-US"/>
        </w:rPr>
        <w:t>Applied process parameters for mass and energy calculation based on experimental work and literature.</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90"/>
        <w:gridCol w:w="1184"/>
        <w:gridCol w:w="3965"/>
      </w:tblGrid>
      <w:tr w:rsidR="00254C67" w:rsidRPr="00AC1684" w14:paraId="0C3E00F4"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43A1B0E3" w14:textId="77777777" w:rsidR="00254C67" w:rsidRPr="00AC1684" w:rsidRDefault="00254C67" w:rsidP="00184B24">
            <w:pPr>
              <w:keepNext/>
              <w:keepLines/>
              <w:rPr>
                <w:lang w:val="en-GB"/>
              </w:rPr>
            </w:pP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2D0BDF3D" w14:textId="77777777" w:rsidR="00254C67" w:rsidRPr="00AC1684" w:rsidRDefault="00827320" w:rsidP="00827320">
            <w:pPr>
              <w:keepNext/>
              <w:keepLines/>
              <w:jc w:val="center"/>
              <w:rPr>
                <w:b/>
                <w:sz w:val="20"/>
                <w:szCs w:val="20"/>
                <w:lang w:val="en-GB" w:eastAsia="en-GB"/>
              </w:rPr>
            </w:pPr>
            <w:r w:rsidRPr="00AC1684">
              <w:rPr>
                <w:b/>
                <w:sz w:val="20"/>
                <w:szCs w:val="20"/>
                <w:lang w:val="en-GB" w:eastAsia="en-GB"/>
              </w:rPr>
              <w:t>Unit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3B7FFAC8" w14:textId="77777777" w:rsidR="00254C67" w:rsidRPr="00AC1684" w:rsidRDefault="00254C67" w:rsidP="00184B24">
            <w:pPr>
              <w:keepNext/>
              <w:keepLines/>
              <w:spacing w:after="0" w:line="240" w:lineRule="auto"/>
              <w:jc w:val="center"/>
              <w:rPr>
                <w:rFonts w:ascii="Calibri" w:eastAsia="Times New Roman" w:hAnsi="Calibri" w:cs="Calibri"/>
                <w:b/>
                <w:color w:val="000000"/>
                <w:lang w:eastAsia="en-GB"/>
              </w:rPr>
            </w:pPr>
            <w:r w:rsidRPr="00AC1684">
              <w:rPr>
                <w:rFonts w:ascii="Calibri" w:eastAsia="Times New Roman" w:hAnsi="Calibri" w:cs="Calibri"/>
                <w:b/>
                <w:color w:val="000000"/>
                <w:lang w:eastAsia="en-GB"/>
              </w:rPr>
              <w:t>Bioactive extract</w:t>
            </w:r>
          </w:p>
        </w:tc>
        <w:tc>
          <w:tcPr>
            <w:tcW w:w="3965" w:type="dxa"/>
            <w:tcBorders>
              <w:top w:val="single" w:sz="4" w:space="0" w:color="auto"/>
              <w:left w:val="single" w:sz="4" w:space="0" w:color="auto"/>
              <w:bottom w:val="single" w:sz="4" w:space="0" w:color="auto"/>
              <w:right w:val="single" w:sz="4" w:space="0" w:color="auto"/>
            </w:tcBorders>
            <w:vAlign w:val="center"/>
          </w:tcPr>
          <w:p w14:paraId="37C49968" w14:textId="77777777" w:rsidR="00254C67" w:rsidRPr="00AC1684" w:rsidRDefault="00254C67" w:rsidP="00184B24">
            <w:pPr>
              <w:keepNext/>
              <w:keepLines/>
              <w:spacing w:after="0" w:line="240" w:lineRule="auto"/>
              <w:rPr>
                <w:rFonts w:ascii="Calibri" w:eastAsia="Times New Roman" w:hAnsi="Calibri" w:cs="Calibri"/>
                <w:b/>
                <w:color w:val="000000"/>
                <w:lang w:eastAsia="en-GB"/>
              </w:rPr>
            </w:pPr>
            <w:r w:rsidRPr="00AC1684">
              <w:rPr>
                <w:rFonts w:ascii="Calibri" w:eastAsia="Times New Roman" w:hAnsi="Calibri" w:cs="Calibri"/>
                <w:b/>
                <w:color w:val="000000"/>
                <w:lang w:eastAsia="en-GB"/>
              </w:rPr>
              <w:t xml:space="preserve">Reference </w:t>
            </w:r>
          </w:p>
        </w:tc>
      </w:tr>
      <w:tr w:rsidR="00254C67" w:rsidRPr="00AC1684" w14:paraId="65AA31C9"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41B73FC5" w14:textId="77777777" w:rsidR="00254C67" w:rsidRPr="00AC1684" w:rsidRDefault="00254C67" w:rsidP="00184B24">
            <w:pPr>
              <w:keepNext/>
              <w:keepLines/>
              <w:spacing w:after="0" w:line="240" w:lineRule="auto"/>
              <w:rPr>
                <w:rFonts w:ascii="Calibri" w:eastAsia="Times New Roman" w:hAnsi="Calibri" w:cs="Calibri"/>
                <w:b/>
                <w:bCs/>
                <w:color w:val="000000"/>
                <w:lang w:eastAsia="en-GB"/>
              </w:rPr>
            </w:pPr>
            <w:r w:rsidRPr="00AC1684">
              <w:rPr>
                <w:rFonts w:ascii="Calibri" w:eastAsia="Times New Roman" w:hAnsi="Calibri" w:cs="Calibri"/>
                <w:b/>
                <w:bCs/>
                <w:color w:val="000000"/>
                <w:lang w:eastAsia="en-GB"/>
              </w:rPr>
              <w:t>Enzymatic treatment</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2E164C13" w14:textId="77777777" w:rsidR="00254C67" w:rsidRPr="00AC1684" w:rsidRDefault="00254C67" w:rsidP="00184B24">
            <w:pPr>
              <w:keepNext/>
              <w:keepLines/>
              <w:rPr>
                <w:rFonts w:ascii="Calibri" w:eastAsia="Times New Roman" w:hAnsi="Calibri" w:cs="Calibri"/>
                <w:b/>
                <w:bCs/>
                <w:color w:val="000000"/>
                <w:lang w:eastAsia="en-GB"/>
              </w:rPr>
            </w:pP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287130C6" w14:textId="77777777" w:rsidR="00254C67" w:rsidRPr="00AC1684" w:rsidRDefault="00254C67" w:rsidP="00184B24">
            <w:pPr>
              <w:keepNext/>
              <w:keepLines/>
              <w:spacing w:after="0"/>
              <w:rPr>
                <w:sz w:val="20"/>
                <w:szCs w:val="20"/>
                <w:lang w:eastAsia="en-GB"/>
              </w:rPr>
            </w:pP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1968D46E" w14:textId="77777777" w:rsidR="00254C67" w:rsidRPr="00AC1684" w:rsidRDefault="00254C67" w:rsidP="00184B24">
            <w:pPr>
              <w:keepNext/>
              <w:keepLines/>
              <w:spacing w:after="0"/>
              <w:rPr>
                <w:sz w:val="20"/>
                <w:szCs w:val="20"/>
                <w:lang w:eastAsia="en-GB"/>
              </w:rPr>
            </w:pPr>
          </w:p>
        </w:tc>
      </w:tr>
      <w:tr w:rsidR="00254C67" w:rsidRPr="00AC1684" w14:paraId="270A13C1"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4D44E434" w14:textId="77777777" w:rsidR="00254C67" w:rsidRPr="00AC1684" w:rsidRDefault="00150A05"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Extraction t</w:t>
            </w:r>
            <w:r w:rsidR="00254C67" w:rsidRPr="00AC1684">
              <w:rPr>
                <w:rFonts w:ascii="Calibri" w:eastAsia="Times New Roman" w:hAnsi="Calibri" w:cs="Calibri"/>
                <w:color w:val="000000"/>
                <w:lang w:eastAsia="en-GB"/>
              </w:rPr>
              <w:t>emperature</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66F38637"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vertAlign w:val="superscript"/>
                <w:lang w:eastAsia="en-GB"/>
              </w:rPr>
              <w:t>o</w:t>
            </w:r>
            <w:r w:rsidRPr="00AC1684">
              <w:rPr>
                <w:rFonts w:ascii="Calibri" w:eastAsia="Times New Roman" w:hAnsi="Calibri" w:cs="Calibri"/>
                <w:color w:val="000000"/>
                <w:lang w:eastAsia="en-GB"/>
              </w:rPr>
              <w:t>C</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2770D854"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50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2F27DB05"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Experimental data</w:t>
            </w:r>
          </w:p>
        </w:tc>
      </w:tr>
      <w:tr w:rsidR="00254C67" w:rsidRPr="00AC1684" w14:paraId="5A5EED82"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48A48AC9"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Duration</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6B6D1948"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h</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536FDE4F"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20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05B05FFC"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Assumption based on experimental data</w:t>
            </w:r>
          </w:p>
        </w:tc>
      </w:tr>
      <w:tr w:rsidR="00254C67" w:rsidRPr="00AC1684" w14:paraId="02442F30"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06CA7F74"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Enzyme inactivation </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218835D9"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vertAlign w:val="superscript"/>
                <w:lang w:eastAsia="en-GB"/>
              </w:rPr>
              <w:t>o</w:t>
            </w:r>
            <w:r w:rsidRPr="00AC1684">
              <w:rPr>
                <w:rFonts w:ascii="Calibri" w:eastAsia="Times New Roman" w:hAnsi="Calibri" w:cs="Calibri"/>
                <w:color w:val="000000"/>
                <w:lang w:eastAsia="en-GB"/>
              </w:rPr>
              <w:t>C</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01867BDC"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100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1F4A58FA"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Experimental data</w:t>
            </w:r>
          </w:p>
        </w:tc>
      </w:tr>
      <w:tr w:rsidR="00254C67" w:rsidRPr="00AC1684" w14:paraId="6A162797"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0CD3048B"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Yield, dry extract/dry biomass (kg/kg)</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1661F7E5"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476FBF2C"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61</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2505C9A9"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Experimental data</w:t>
            </w:r>
          </w:p>
        </w:tc>
      </w:tr>
      <w:tr w:rsidR="00254C67" w:rsidRPr="00AC1684" w14:paraId="0721E15E"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6EF9CBD5"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Enzyme solution input per dry biomass material (kg/kg)</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000D8D83"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22FA9A0E" w14:textId="208127EE" w:rsidR="00254C67" w:rsidRPr="00AC1684" w:rsidRDefault="00254C67" w:rsidP="00827320">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0.5 </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02F4DF29"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Experimental data</w:t>
            </w:r>
          </w:p>
        </w:tc>
      </w:tr>
      <w:tr w:rsidR="00254C67" w:rsidRPr="00AC1684" w14:paraId="2917D4DB"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39CF92D7"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pH </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6B411BB5"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3BD0E8F6"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5.0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58860918"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eastAsia="en-GB"/>
              </w:rPr>
              <w:t>Experimental data</w:t>
            </w:r>
            <w:r w:rsidRPr="00AC1684">
              <w:rPr>
                <w:rFonts w:ascii="Calibri" w:eastAsia="Times New Roman" w:hAnsi="Calibri" w:cs="Calibri"/>
                <w:color w:val="000000"/>
                <w:lang w:val="en-GB" w:eastAsia="en-GB"/>
              </w:rPr>
              <w:t>: acetate buffer</w:t>
            </w:r>
          </w:p>
        </w:tc>
      </w:tr>
      <w:tr w:rsidR="00254C67" w:rsidRPr="00AC1684" w14:paraId="798018CE"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124DA80F"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Dry biomass input per water input (kg/kg)</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4834FA66"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337708AD"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5.0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7894A4B8"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Experimental data</w:t>
            </w:r>
          </w:p>
        </w:tc>
      </w:tr>
      <w:tr w:rsidR="00254C67" w:rsidRPr="00AC1684" w14:paraId="59DC6A76"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4244A1AE"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Mixing electricity consumption</w:t>
            </w:r>
          </w:p>
        </w:tc>
        <w:tc>
          <w:tcPr>
            <w:tcW w:w="1790" w:type="dxa"/>
            <w:tcBorders>
              <w:top w:val="single" w:sz="4" w:space="0" w:color="auto"/>
              <w:left w:val="single" w:sz="4" w:space="0" w:color="auto"/>
              <w:bottom w:val="single" w:sz="4" w:space="0" w:color="auto"/>
              <w:right w:val="single" w:sz="4" w:space="0" w:color="auto"/>
            </w:tcBorders>
            <w:noWrap/>
            <w:vAlign w:val="center"/>
          </w:tcPr>
          <w:p w14:paraId="5DFB5A04"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kWh/m</w:t>
            </w:r>
            <w:r w:rsidRPr="00AC1684">
              <w:rPr>
                <w:rFonts w:ascii="Calibri" w:eastAsia="Times New Roman" w:hAnsi="Calibri" w:cs="Calibri"/>
                <w:color w:val="000000"/>
                <w:vertAlign w:val="superscript"/>
                <w:lang w:eastAsia="en-GB"/>
              </w:rPr>
              <w:t>3</w:t>
            </w:r>
          </w:p>
        </w:tc>
        <w:tc>
          <w:tcPr>
            <w:tcW w:w="1184" w:type="dxa"/>
            <w:tcBorders>
              <w:top w:val="single" w:sz="4" w:space="0" w:color="auto"/>
              <w:left w:val="single" w:sz="4" w:space="0" w:color="auto"/>
              <w:bottom w:val="single" w:sz="4" w:space="0" w:color="auto"/>
              <w:right w:val="single" w:sz="4" w:space="0" w:color="auto"/>
            </w:tcBorders>
            <w:noWrap/>
            <w:vAlign w:val="center"/>
          </w:tcPr>
          <w:p w14:paraId="0EB92213"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0.6</w:t>
            </w:r>
          </w:p>
        </w:tc>
        <w:tc>
          <w:tcPr>
            <w:tcW w:w="3965" w:type="dxa"/>
            <w:tcBorders>
              <w:top w:val="single" w:sz="4" w:space="0" w:color="auto"/>
              <w:left w:val="single" w:sz="4" w:space="0" w:color="auto"/>
              <w:bottom w:val="single" w:sz="4" w:space="0" w:color="auto"/>
              <w:right w:val="single" w:sz="4" w:space="0" w:color="auto"/>
            </w:tcBorders>
            <w:noWrap/>
            <w:vAlign w:val="center"/>
          </w:tcPr>
          <w:p w14:paraId="6F5CE57A"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Pereira &amp; Leib 2008</w:t>
            </w:r>
          </w:p>
        </w:tc>
      </w:tr>
      <w:tr w:rsidR="00254C67" w:rsidRPr="00AC1684" w14:paraId="284ED863"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77ED157E" w14:textId="77777777" w:rsidR="00254C67" w:rsidRPr="00AC1684" w:rsidRDefault="00254C67" w:rsidP="00184B24">
            <w:pPr>
              <w:keepNext/>
              <w:keepLines/>
              <w:spacing w:after="0" w:line="240" w:lineRule="auto"/>
              <w:rPr>
                <w:rFonts w:ascii="Calibri" w:eastAsia="Times New Roman" w:hAnsi="Calibri" w:cs="Calibri"/>
                <w:b/>
                <w:bCs/>
                <w:color w:val="000000"/>
                <w:lang w:eastAsia="en-GB"/>
              </w:rPr>
            </w:pPr>
            <w:r w:rsidRPr="00AC1684">
              <w:rPr>
                <w:rFonts w:ascii="Calibri" w:eastAsia="Times New Roman" w:hAnsi="Calibri" w:cs="Calibri"/>
                <w:b/>
                <w:bCs/>
                <w:color w:val="000000"/>
                <w:lang w:eastAsia="en-GB"/>
              </w:rPr>
              <w:t>Centrifugation</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5D5E80CD" w14:textId="77777777" w:rsidR="00254C67" w:rsidRPr="00AC1684" w:rsidRDefault="00254C67" w:rsidP="00184B24">
            <w:pPr>
              <w:keepNext/>
              <w:keepLines/>
              <w:rPr>
                <w:rFonts w:ascii="Calibri" w:eastAsia="Times New Roman" w:hAnsi="Calibri" w:cs="Calibri"/>
                <w:b/>
                <w:bCs/>
                <w:color w:val="000000"/>
                <w:lang w:eastAsia="en-GB"/>
              </w:rPr>
            </w:pP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0D802665" w14:textId="77777777" w:rsidR="00254C67" w:rsidRPr="00AC1684" w:rsidRDefault="00254C67" w:rsidP="00184B24">
            <w:pPr>
              <w:keepNext/>
              <w:keepLines/>
              <w:spacing w:after="0"/>
              <w:rPr>
                <w:sz w:val="20"/>
                <w:szCs w:val="20"/>
                <w:lang w:eastAsia="en-GB"/>
              </w:rPr>
            </w:pP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084DB614" w14:textId="77777777" w:rsidR="00254C67" w:rsidRPr="00AC1684" w:rsidRDefault="00254C67" w:rsidP="00184B24">
            <w:pPr>
              <w:keepNext/>
              <w:keepLines/>
              <w:spacing w:after="0"/>
              <w:rPr>
                <w:sz w:val="20"/>
                <w:szCs w:val="20"/>
                <w:lang w:eastAsia="en-GB"/>
              </w:rPr>
            </w:pPr>
          </w:p>
        </w:tc>
      </w:tr>
      <w:tr w:rsidR="00254C67" w:rsidRPr="00AC1684" w14:paraId="75C7CF66"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73D00D80"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Cake dry matter content</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0FA2E8E8"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77CDB411" w14:textId="15E5A7BC" w:rsidR="00254C67" w:rsidRPr="00AC1684" w:rsidRDefault="00254C67" w:rsidP="00827320">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50 </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2981DB53"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40-50 % (</w:t>
            </w:r>
            <w:r w:rsidRPr="00AC1684">
              <w:t>JRC 2018, EC 2006)</w:t>
            </w:r>
          </w:p>
        </w:tc>
      </w:tr>
      <w:tr w:rsidR="00254C67" w:rsidRPr="00AC1684" w14:paraId="78D58C88"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0D6C6A81"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Solids in filtrate</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133E8074"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5FD28E59"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0</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2BABCC9E"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Assumption</w:t>
            </w:r>
          </w:p>
        </w:tc>
      </w:tr>
      <w:tr w:rsidR="00254C67" w:rsidRPr="00AC1684" w14:paraId="61BE0007"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337D3405"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Electricity consumption </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65416BF8"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kWh</w:t>
            </w:r>
            <w:r w:rsidRPr="00AC1684">
              <w:rPr>
                <w:rFonts w:ascii="Calibri" w:eastAsia="Times New Roman" w:hAnsi="Calibri" w:cs="Calibri"/>
                <w:color w:val="000000"/>
                <w:vertAlign w:val="subscript"/>
                <w:lang w:eastAsia="en-GB"/>
              </w:rPr>
              <w:t>e</w:t>
            </w:r>
            <w:r w:rsidRPr="00AC1684">
              <w:rPr>
                <w:rFonts w:ascii="Calibri" w:eastAsia="Times New Roman" w:hAnsi="Calibri" w:cs="Calibri"/>
                <w:color w:val="000000"/>
                <w:lang w:eastAsia="en-GB"/>
              </w:rPr>
              <w:t>/t</w:t>
            </w:r>
            <w:r w:rsidRPr="00AC1684">
              <w:rPr>
                <w:rFonts w:ascii="Calibri" w:eastAsia="Times New Roman" w:hAnsi="Calibri" w:cs="Calibri"/>
                <w:color w:val="000000"/>
                <w:vertAlign w:val="subscript"/>
                <w:lang w:eastAsia="en-GB"/>
              </w:rPr>
              <w:t>solids in</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19D8063A"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15</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0F739F96"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 xml:space="preserve">Assumption based on </w:t>
            </w:r>
            <w:proofErr w:type="spellStart"/>
            <w:r w:rsidRPr="00AC1684">
              <w:rPr>
                <w:rFonts w:ascii="Calibri" w:eastAsia="Times New Roman" w:hAnsi="Calibri" w:cs="Calibri"/>
                <w:color w:val="000000"/>
                <w:lang w:val="en-GB" w:eastAsia="en-GB"/>
              </w:rPr>
              <w:t>Genck</w:t>
            </w:r>
            <w:proofErr w:type="spellEnd"/>
            <w:r w:rsidRPr="00AC1684">
              <w:rPr>
                <w:rFonts w:ascii="Calibri" w:eastAsia="Times New Roman" w:hAnsi="Calibri" w:cs="Calibri"/>
                <w:color w:val="000000"/>
                <w:lang w:val="en-GB" w:eastAsia="en-GB"/>
              </w:rPr>
              <w:t xml:space="preserve"> et al</w:t>
            </w:r>
            <w:r w:rsidR="00827320" w:rsidRPr="00AC1684">
              <w:rPr>
                <w:rFonts w:ascii="Calibri" w:eastAsia="Times New Roman" w:hAnsi="Calibri" w:cs="Calibri"/>
                <w:color w:val="000000"/>
                <w:lang w:val="en-GB" w:eastAsia="en-GB"/>
              </w:rPr>
              <w:t>.</w:t>
            </w:r>
            <w:r w:rsidRPr="00AC1684">
              <w:rPr>
                <w:rFonts w:ascii="Calibri" w:eastAsia="Times New Roman" w:hAnsi="Calibri" w:cs="Calibri"/>
                <w:color w:val="000000"/>
                <w:lang w:val="en-GB" w:eastAsia="en-GB"/>
              </w:rPr>
              <w:t xml:space="preserve"> 2008 (10 000 rpm)</w:t>
            </w:r>
          </w:p>
        </w:tc>
      </w:tr>
      <w:tr w:rsidR="00254C67" w:rsidRPr="00AC1684" w14:paraId="7004B2CA"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5113F1C5" w14:textId="77777777" w:rsidR="00254C67" w:rsidRPr="00AC1684" w:rsidRDefault="00254C67" w:rsidP="00184B24">
            <w:pPr>
              <w:keepNext/>
              <w:keepLines/>
              <w:spacing w:after="0" w:line="240" w:lineRule="auto"/>
              <w:rPr>
                <w:rFonts w:ascii="Calibri" w:eastAsia="Times New Roman" w:hAnsi="Calibri" w:cs="Calibri"/>
                <w:b/>
                <w:bCs/>
                <w:color w:val="000000"/>
                <w:lang w:val="en-US" w:eastAsia="en-GB"/>
              </w:rPr>
            </w:pPr>
            <w:r w:rsidRPr="00AC1684">
              <w:rPr>
                <w:rFonts w:ascii="Calibri" w:eastAsia="Times New Roman" w:hAnsi="Calibri" w:cs="Calibri"/>
                <w:b/>
                <w:bCs/>
                <w:color w:val="000000"/>
                <w:lang w:val="en-US" w:eastAsia="en-GB"/>
              </w:rPr>
              <w:t>Evaporation (MVR)</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052EFB9F" w14:textId="77777777" w:rsidR="00254C67" w:rsidRPr="00AC1684" w:rsidRDefault="00254C67" w:rsidP="00184B24">
            <w:pPr>
              <w:keepNext/>
              <w:keepLines/>
              <w:rPr>
                <w:rFonts w:ascii="Calibri" w:eastAsia="Times New Roman" w:hAnsi="Calibri" w:cs="Calibri"/>
                <w:b/>
                <w:bCs/>
                <w:color w:val="000000"/>
                <w:lang w:val="en-US" w:eastAsia="en-GB"/>
              </w:rPr>
            </w:pP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7677A932" w14:textId="77777777" w:rsidR="00254C67" w:rsidRPr="00AC1684" w:rsidRDefault="00254C67" w:rsidP="00184B24">
            <w:pPr>
              <w:keepNext/>
              <w:keepLines/>
              <w:spacing w:after="0"/>
              <w:rPr>
                <w:sz w:val="20"/>
                <w:szCs w:val="20"/>
                <w:lang w:val="en-US" w:eastAsia="en-GB"/>
              </w:rPr>
            </w:pP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67A2EA55" w14:textId="77777777" w:rsidR="00254C67" w:rsidRPr="00AC1684" w:rsidRDefault="00254C67" w:rsidP="00184B24">
            <w:pPr>
              <w:keepNext/>
              <w:keepLines/>
              <w:spacing w:after="0"/>
              <w:rPr>
                <w:sz w:val="20"/>
                <w:szCs w:val="20"/>
                <w:lang w:val="en-US" w:eastAsia="en-GB"/>
              </w:rPr>
            </w:pPr>
          </w:p>
        </w:tc>
      </w:tr>
      <w:tr w:rsidR="00254C67" w:rsidRPr="00AC1684" w14:paraId="56B67516"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7F4BEF82" w14:textId="77777777" w:rsidR="00254C67" w:rsidRPr="00AC1684" w:rsidRDefault="00254C67" w:rsidP="00184B24">
            <w:pPr>
              <w:keepNext/>
              <w:keepLines/>
              <w:spacing w:after="0" w:line="240" w:lineRule="auto"/>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Product dry matter content</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1F303F72" w14:textId="77777777" w:rsidR="00254C67" w:rsidRPr="00AC1684" w:rsidRDefault="00254C67" w:rsidP="00184B24">
            <w:pPr>
              <w:keepNext/>
              <w:keepLines/>
              <w:spacing w:after="0" w:line="240" w:lineRule="auto"/>
              <w:jc w:val="center"/>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18FEBD93" w14:textId="26609BB5" w:rsidR="00254C67" w:rsidRPr="00AC1684" w:rsidRDefault="00254C67" w:rsidP="00827320">
            <w:pPr>
              <w:keepNext/>
              <w:keepLines/>
              <w:spacing w:after="0" w:line="240" w:lineRule="auto"/>
              <w:jc w:val="center"/>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 xml:space="preserve">50 </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7FBB7CFA"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Assumption</w:t>
            </w:r>
          </w:p>
        </w:tc>
      </w:tr>
      <w:tr w:rsidR="004D4FC0" w:rsidRPr="00AC1684" w14:paraId="2CF3E47B"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30B6A6FB" w14:textId="77777777" w:rsidR="004D4FC0" w:rsidRPr="00AC1684" w:rsidRDefault="001632E1" w:rsidP="00184B24">
            <w:pPr>
              <w:keepNext/>
              <w:keepLines/>
              <w:spacing w:after="0" w:line="240" w:lineRule="auto"/>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Operation temperature</w:t>
            </w:r>
          </w:p>
        </w:tc>
        <w:tc>
          <w:tcPr>
            <w:tcW w:w="1790" w:type="dxa"/>
            <w:tcBorders>
              <w:top w:val="single" w:sz="4" w:space="0" w:color="auto"/>
              <w:left w:val="single" w:sz="4" w:space="0" w:color="auto"/>
              <w:bottom w:val="single" w:sz="4" w:space="0" w:color="auto"/>
              <w:right w:val="single" w:sz="4" w:space="0" w:color="auto"/>
            </w:tcBorders>
            <w:noWrap/>
            <w:vAlign w:val="center"/>
          </w:tcPr>
          <w:p w14:paraId="6A30CACA" w14:textId="77777777" w:rsidR="004D4FC0" w:rsidRPr="00AC1684" w:rsidRDefault="001632E1" w:rsidP="00184B24">
            <w:pPr>
              <w:keepNext/>
              <w:keepLines/>
              <w:spacing w:after="0" w:line="240" w:lineRule="auto"/>
              <w:jc w:val="center"/>
              <w:rPr>
                <w:rFonts w:ascii="Calibri" w:eastAsia="Times New Roman" w:hAnsi="Calibri" w:cs="Calibri"/>
                <w:color w:val="000000"/>
                <w:lang w:val="en-US" w:eastAsia="en-GB"/>
              </w:rPr>
            </w:pPr>
            <w:proofErr w:type="spellStart"/>
            <w:r w:rsidRPr="00AC1684">
              <w:rPr>
                <w:rFonts w:ascii="Calibri" w:eastAsia="Times New Roman" w:hAnsi="Calibri" w:cs="Calibri"/>
                <w:color w:val="000000"/>
                <w:vertAlign w:val="superscript"/>
                <w:lang w:val="en-US" w:eastAsia="en-GB"/>
              </w:rPr>
              <w:t>o</w:t>
            </w:r>
            <w:r w:rsidRPr="00AC1684">
              <w:rPr>
                <w:rFonts w:ascii="Calibri" w:eastAsia="Times New Roman" w:hAnsi="Calibri" w:cs="Calibri"/>
                <w:color w:val="000000"/>
                <w:lang w:val="en-US" w:eastAsia="en-GB"/>
              </w:rPr>
              <w:t>C</w:t>
            </w:r>
            <w:proofErr w:type="spellEnd"/>
          </w:p>
        </w:tc>
        <w:tc>
          <w:tcPr>
            <w:tcW w:w="1184" w:type="dxa"/>
            <w:tcBorders>
              <w:top w:val="single" w:sz="4" w:space="0" w:color="auto"/>
              <w:left w:val="single" w:sz="4" w:space="0" w:color="auto"/>
              <w:bottom w:val="single" w:sz="4" w:space="0" w:color="auto"/>
              <w:right w:val="single" w:sz="4" w:space="0" w:color="auto"/>
            </w:tcBorders>
            <w:noWrap/>
            <w:vAlign w:val="center"/>
          </w:tcPr>
          <w:p w14:paraId="6CE09EE4" w14:textId="77777777" w:rsidR="004D4FC0" w:rsidRPr="00AC1684" w:rsidRDefault="001632E1" w:rsidP="00184B24">
            <w:pPr>
              <w:keepNext/>
              <w:keepLines/>
              <w:spacing w:after="0" w:line="240" w:lineRule="auto"/>
              <w:jc w:val="center"/>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40</w:t>
            </w:r>
          </w:p>
        </w:tc>
        <w:tc>
          <w:tcPr>
            <w:tcW w:w="3965" w:type="dxa"/>
            <w:tcBorders>
              <w:top w:val="single" w:sz="4" w:space="0" w:color="auto"/>
              <w:left w:val="single" w:sz="4" w:space="0" w:color="auto"/>
              <w:bottom w:val="single" w:sz="4" w:space="0" w:color="auto"/>
              <w:right w:val="single" w:sz="4" w:space="0" w:color="auto"/>
            </w:tcBorders>
            <w:noWrap/>
            <w:vAlign w:val="center"/>
          </w:tcPr>
          <w:p w14:paraId="003C862C" w14:textId="77777777" w:rsidR="004D4FC0" w:rsidRPr="00AC1684" w:rsidRDefault="001632E1"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Assumption</w:t>
            </w:r>
          </w:p>
        </w:tc>
      </w:tr>
      <w:tr w:rsidR="00254C67" w:rsidRPr="00AC1684" w14:paraId="7403885F"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239119C1" w14:textId="77777777" w:rsidR="00254C67" w:rsidRPr="00AC1684" w:rsidRDefault="00254C67" w:rsidP="00184B24">
            <w:pPr>
              <w:keepNext/>
              <w:keepLines/>
              <w:spacing w:after="0" w:line="240" w:lineRule="auto"/>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Evaporated extract</w:t>
            </w:r>
          </w:p>
        </w:tc>
        <w:tc>
          <w:tcPr>
            <w:tcW w:w="1790" w:type="dxa"/>
            <w:tcBorders>
              <w:top w:val="single" w:sz="4" w:space="0" w:color="auto"/>
              <w:left w:val="single" w:sz="4" w:space="0" w:color="auto"/>
              <w:bottom w:val="single" w:sz="4" w:space="0" w:color="auto"/>
              <w:right w:val="single" w:sz="4" w:space="0" w:color="auto"/>
            </w:tcBorders>
            <w:noWrap/>
            <w:vAlign w:val="center"/>
          </w:tcPr>
          <w:p w14:paraId="1095C587"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tcPr>
          <w:p w14:paraId="5CC7794C"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0</w:t>
            </w:r>
          </w:p>
        </w:tc>
        <w:tc>
          <w:tcPr>
            <w:tcW w:w="3965" w:type="dxa"/>
            <w:tcBorders>
              <w:top w:val="single" w:sz="4" w:space="0" w:color="auto"/>
              <w:left w:val="single" w:sz="4" w:space="0" w:color="auto"/>
              <w:bottom w:val="single" w:sz="4" w:space="0" w:color="auto"/>
              <w:right w:val="single" w:sz="4" w:space="0" w:color="auto"/>
            </w:tcBorders>
            <w:noWrap/>
            <w:vAlign w:val="center"/>
          </w:tcPr>
          <w:p w14:paraId="6B854DB8"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Assumption</w:t>
            </w:r>
          </w:p>
        </w:tc>
      </w:tr>
      <w:tr w:rsidR="00254C67" w:rsidRPr="00AC1684" w14:paraId="50A09CA3"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4693A085" w14:textId="77777777" w:rsidR="00254C67" w:rsidRPr="00AC1684" w:rsidRDefault="00254C67" w:rsidP="00184B24">
            <w:pPr>
              <w:keepNext/>
              <w:keepLines/>
              <w:spacing w:after="0" w:line="240" w:lineRule="auto"/>
              <w:rPr>
                <w:rFonts w:ascii="Calibri" w:eastAsia="Times New Roman" w:hAnsi="Calibri" w:cs="Calibri"/>
                <w:color w:val="FF0000"/>
                <w:lang w:val="en-GB" w:eastAsia="en-GB"/>
              </w:rPr>
            </w:pPr>
            <w:r w:rsidRPr="00AC1684">
              <w:rPr>
                <w:rFonts w:ascii="Calibri" w:eastAsia="Times New Roman" w:hAnsi="Calibri" w:cs="Calibri"/>
                <w:color w:val="000000"/>
                <w:lang w:val="en-GB" w:eastAsia="en-GB"/>
              </w:rPr>
              <w:t>Electricity consumption per t of evaporated water</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2881D979" w14:textId="77777777"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kWh/t</w:t>
            </w:r>
            <w:r w:rsidRPr="00AC1684">
              <w:rPr>
                <w:rFonts w:ascii="Calibri" w:eastAsia="Times New Roman" w:hAnsi="Calibri" w:cs="Calibri"/>
                <w:vertAlign w:val="subscript"/>
                <w:lang w:eastAsia="en-GB"/>
              </w:rPr>
              <w:t>evaporated water</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1880B18E" w14:textId="77777777"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15</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1C2849B6" w14:textId="77777777" w:rsidR="00254C67" w:rsidRPr="00AC1684" w:rsidRDefault="003868C5" w:rsidP="00184B24">
            <w:pPr>
              <w:keepNext/>
              <w:keepLines/>
              <w:spacing w:after="0" w:line="240" w:lineRule="auto"/>
              <w:rPr>
                <w:rFonts w:ascii="Calibri" w:eastAsia="Times New Roman" w:hAnsi="Calibri" w:cs="Calibri"/>
                <w:color w:val="000000"/>
                <w:lang w:val="nl-BE" w:eastAsia="en-GB"/>
              </w:rPr>
            </w:pPr>
            <w:r w:rsidRPr="00AC1684">
              <w:rPr>
                <w:rFonts w:ascii="Calibri" w:eastAsia="Times New Roman" w:hAnsi="Calibri" w:cs="Calibri"/>
                <w:color w:val="000000"/>
                <w:lang w:val="nl-BE" w:eastAsia="en-GB"/>
              </w:rPr>
              <w:t>JRC 2018</w:t>
            </w:r>
          </w:p>
        </w:tc>
      </w:tr>
      <w:tr w:rsidR="00254C67" w:rsidRPr="00AC1684" w14:paraId="6A679534"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3CA60B08" w14:textId="77777777" w:rsidR="00254C67" w:rsidRPr="00AC1684" w:rsidRDefault="00254C67" w:rsidP="00184B24">
            <w:pPr>
              <w:keepNext/>
              <w:keepLines/>
              <w:spacing w:after="0" w:line="240" w:lineRule="auto"/>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Rotary dryer</w:t>
            </w:r>
          </w:p>
        </w:tc>
        <w:tc>
          <w:tcPr>
            <w:tcW w:w="1790" w:type="dxa"/>
            <w:tcBorders>
              <w:top w:val="single" w:sz="4" w:space="0" w:color="auto"/>
              <w:left w:val="single" w:sz="4" w:space="0" w:color="auto"/>
              <w:bottom w:val="single" w:sz="4" w:space="0" w:color="auto"/>
              <w:right w:val="single" w:sz="4" w:space="0" w:color="auto"/>
            </w:tcBorders>
            <w:noWrap/>
            <w:vAlign w:val="center"/>
          </w:tcPr>
          <w:p w14:paraId="49020860" w14:textId="77777777" w:rsidR="00254C67" w:rsidRPr="00AC1684" w:rsidRDefault="00254C67" w:rsidP="00184B24">
            <w:pPr>
              <w:keepNext/>
              <w:keepLines/>
              <w:spacing w:after="0" w:line="240" w:lineRule="auto"/>
              <w:jc w:val="center"/>
              <w:rPr>
                <w:rFonts w:ascii="Calibri" w:eastAsia="Times New Roman" w:hAnsi="Calibri" w:cs="Calibri"/>
                <w:lang w:eastAsia="en-GB"/>
              </w:rPr>
            </w:pPr>
          </w:p>
        </w:tc>
        <w:tc>
          <w:tcPr>
            <w:tcW w:w="1184" w:type="dxa"/>
            <w:tcBorders>
              <w:top w:val="single" w:sz="4" w:space="0" w:color="auto"/>
              <w:left w:val="single" w:sz="4" w:space="0" w:color="auto"/>
              <w:bottom w:val="single" w:sz="4" w:space="0" w:color="auto"/>
              <w:right w:val="single" w:sz="4" w:space="0" w:color="auto"/>
            </w:tcBorders>
            <w:noWrap/>
            <w:vAlign w:val="center"/>
          </w:tcPr>
          <w:p w14:paraId="6E0815E0" w14:textId="77777777" w:rsidR="00254C67" w:rsidRPr="00AC1684" w:rsidRDefault="00254C67" w:rsidP="00184B24">
            <w:pPr>
              <w:keepNext/>
              <w:keepLines/>
              <w:spacing w:after="0" w:line="240" w:lineRule="auto"/>
              <w:jc w:val="center"/>
              <w:rPr>
                <w:rFonts w:ascii="Calibri" w:eastAsia="Times New Roman" w:hAnsi="Calibri" w:cs="Calibri"/>
                <w:lang w:eastAsia="en-GB"/>
              </w:rPr>
            </w:pPr>
          </w:p>
        </w:tc>
        <w:tc>
          <w:tcPr>
            <w:tcW w:w="3965" w:type="dxa"/>
            <w:tcBorders>
              <w:top w:val="single" w:sz="4" w:space="0" w:color="auto"/>
              <w:left w:val="single" w:sz="4" w:space="0" w:color="auto"/>
              <w:bottom w:val="single" w:sz="4" w:space="0" w:color="auto"/>
              <w:right w:val="single" w:sz="4" w:space="0" w:color="auto"/>
            </w:tcBorders>
            <w:noWrap/>
            <w:vAlign w:val="center"/>
          </w:tcPr>
          <w:p w14:paraId="473C2BC2" w14:textId="77777777" w:rsidR="00254C67" w:rsidRPr="00AC1684" w:rsidRDefault="00254C67" w:rsidP="00184B24">
            <w:pPr>
              <w:keepNext/>
              <w:keepLines/>
              <w:spacing w:after="0" w:line="240" w:lineRule="auto"/>
              <w:rPr>
                <w:rFonts w:ascii="Calibri" w:eastAsia="Times New Roman" w:hAnsi="Calibri" w:cs="Calibri"/>
                <w:color w:val="000000"/>
                <w:lang w:val="nl-BE" w:eastAsia="en-GB"/>
              </w:rPr>
            </w:pPr>
          </w:p>
        </w:tc>
      </w:tr>
      <w:tr w:rsidR="00254C67" w:rsidRPr="00AC1684" w14:paraId="004FEAA6"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22D3E307"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Product dry matter content</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35B9560A"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222696F3" w14:textId="6342425F" w:rsidR="00254C67" w:rsidRPr="00AC1684" w:rsidRDefault="00254C67" w:rsidP="00827320">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90 </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3D79AF89"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JRC 2018 (sugar beet pulp 86-92%)</w:t>
            </w:r>
          </w:p>
        </w:tc>
      </w:tr>
      <w:tr w:rsidR="00254C67" w:rsidRPr="00AC1684" w14:paraId="3929BF5F"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14E9878C"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Extract evaporated</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5E01C3E6" w14:textId="77777777" w:rsidR="00254C67" w:rsidRPr="00AC1684" w:rsidRDefault="00254C67" w:rsidP="00184B24">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04C5460D" w14:textId="7FF92B9F" w:rsidR="00254C67" w:rsidRPr="00AC1684" w:rsidRDefault="00254C67" w:rsidP="00827320">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 xml:space="preserve">0 </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1F1D1134" w14:textId="77777777" w:rsidR="00254C67" w:rsidRPr="00AC1684" w:rsidRDefault="00254C67" w:rsidP="00184B24">
            <w:pPr>
              <w:keepNext/>
              <w:keepLines/>
              <w:spacing w:after="0" w:line="240" w:lineRule="auto"/>
              <w:rPr>
                <w:rFonts w:ascii="Calibri" w:eastAsia="Times New Roman" w:hAnsi="Calibri" w:cs="Calibri"/>
                <w:color w:val="000000"/>
                <w:lang w:eastAsia="en-GB"/>
              </w:rPr>
            </w:pPr>
            <w:r w:rsidRPr="00AC1684">
              <w:rPr>
                <w:rFonts w:ascii="Calibri" w:eastAsia="Times New Roman" w:hAnsi="Calibri" w:cs="Calibri"/>
                <w:color w:val="000000"/>
                <w:lang w:eastAsia="en-GB"/>
              </w:rPr>
              <w:t>Assumption</w:t>
            </w:r>
          </w:p>
        </w:tc>
      </w:tr>
      <w:tr w:rsidR="00254C67" w:rsidRPr="00AC1684" w14:paraId="3D546B0C"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119F844B" w14:textId="77777777" w:rsidR="00254C67" w:rsidRPr="00AC1684" w:rsidRDefault="00254C67" w:rsidP="00184B24">
            <w:pPr>
              <w:keepNext/>
              <w:keepLines/>
              <w:spacing w:after="0" w:line="240" w:lineRule="auto"/>
              <w:rPr>
                <w:rFonts w:ascii="Calibri" w:eastAsia="Times New Roman" w:hAnsi="Calibri" w:cs="Calibri"/>
                <w:lang w:eastAsia="en-GB"/>
              </w:rPr>
            </w:pPr>
            <w:r w:rsidRPr="00AC1684">
              <w:rPr>
                <w:rFonts w:ascii="Calibri" w:eastAsia="Times New Roman" w:hAnsi="Calibri" w:cs="Calibri"/>
                <w:lang w:eastAsia="en-GB"/>
              </w:rPr>
              <w:t>Thermal efficiency</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2FA2F07D" w14:textId="77777777"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18F0AA94" w14:textId="77777777"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55</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63CCA7F6" w14:textId="77777777" w:rsidR="00254C67" w:rsidRPr="00AC1684" w:rsidRDefault="00254C67" w:rsidP="00184B24">
            <w:pPr>
              <w:keepNext/>
              <w:keepLines/>
              <w:spacing w:after="0" w:line="240" w:lineRule="auto"/>
              <w:rPr>
                <w:rFonts w:ascii="Calibri" w:eastAsia="Times New Roman" w:hAnsi="Calibri" w:cs="Calibri"/>
                <w:lang w:val="en-GB" w:eastAsia="en-GB"/>
              </w:rPr>
            </w:pPr>
            <w:proofErr w:type="spellStart"/>
            <w:r w:rsidRPr="00AC1684">
              <w:rPr>
                <w:rFonts w:ascii="Calibri" w:eastAsia="Times New Roman" w:hAnsi="Calibri" w:cs="Calibri"/>
                <w:lang w:val="en-GB" w:eastAsia="en-GB"/>
              </w:rPr>
              <w:t>Genskow</w:t>
            </w:r>
            <w:proofErr w:type="spellEnd"/>
            <w:r w:rsidRPr="00AC1684">
              <w:rPr>
                <w:rFonts w:ascii="Calibri" w:eastAsia="Times New Roman" w:hAnsi="Calibri" w:cs="Calibri"/>
                <w:lang w:val="en-GB" w:eastAsia="en-GB"/>
              </w:rPr>
              <w:t xml:space="preserve"> et al</w:t>
            </w:r>
            <w:r w:rsidR="00827320" w:rsidRPr="00AC1684">
              <w:rPr>
                <w:rFonts w:ascii="Calibri" w:eastAsia="Times New Roman" w:hAnsi="Calibri" w:cs="Calibri"/>
                <w:lang w:val="en-GB" w:eastAsia="en-GB"/>
              </w:rPr>
              <w:t>.</w:t>
            </w:r>
            <w:r w:rsidRPr="00AC1684">
              <w:rPr>
                <w:rFonts w:ascii="Calibri" w:eastAsia="Times New Roman" w:hAnsi="Calibri" w:cs="Calibri"/>
                <w:lang w:val="en-GB" w:eastAsia="en-GB"/>
              </w:rPr>
              <w:t xml:space="preserve"> 2008 (Thermal efficiency with steam heated air)</w:t>
            </w:r>
          </w:p>
        </w:tc>
      </w:tr>
      <w:tr w:rsidR="00254C67" w:rsidRPr="00AC1684" w14:paraId="30C862C6"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hideMark/>
          </w:tcPr>
          <w:p w14:paraId="6A9B8DAA" w14:textId="77777777" w:rsidR="00254C67" w:rsidRPr="00AC1684" w:rsidRDefault="00254C67" w:rsidP="00184B24">
            <w:pPr>
              <w:keepNext/>
              <w:keepLines/>
              <w:spacing w:after="0" w:line="240" w:lineRule="auto"/>
              <w:rPr>
                <w:rFonts w:ascii="Calibri" w:eastAsia="Times New Roman" w:hAnsi="Calibri" w:cs="Calibri"/>
                <w:lang w:val="en-GB" w:eastAsia="en-GB"/>
              </w:rPr>
            </w:pPr>
            <w:r w:rsidRPr="00AC1684">
              <w:rPr>
                <w:rFonts w:ascii="Calibri" w:eastAsia="Times New Roman" w:hAnsi="Calibri" w:cs="Calibri"/>
                <w:lang w:val="en-GB" w:eastAsia="en-GB"/>
              </w:rPr>
              <w:t>Electricity consumption per kg of feed dry</w:t>
            </w:r>
          </w:p>
        </w:tc>
        <w:tc>
          <w:tcPr>
            <w:tcW w:w="1790" w:type="dxa"/>
            <w:tcBorders>
              <w:top w:val="single" w:sz="4" w:space="0" w:color="auto"/>
              <w:left w:val="single" w:sz="4" w:space="0" w:color="auto"/>
              <w:bottom w:val="single" w:sz="4" w:space="0" w:color="auto"/>
              <w:right w:val="single" w:sz="4" w:space="0" w:color="auto"/>
            </w:tcBorders>
            <w:noWrap/>
            <w:vAlign w:val="center"/>
            <w:hideMark/>
          </w:tcPr>
          <w:p w14:paraId="6C969895" w14:textId="77777777" w:rsidR="00254C67" w:rsidRPr="00AC1684" w:rsidRDefault="00254C67" w:rsidP="00184B24">
            <w:pPr>
              <w:keepNext/>
              <w:keepLines/>
              <w:spacing w:after="0" w:line="240" w:lineRule="auto"/>
              <w:jc w:val="center"/>
              <w:rPr>
                <w:rFonts w:ascii="Calibri" w:eastAsia="Times New Roman" w:hAnsi="Calibri" w:cs="Calibri"/>
                <w:lang w:val="en-US" w:eastAsia="en-GB"/>
              </w:rPr>
            </w:pPr>
            <w:r w:rsidRPr="00AC1684">
              <w:rPr>
                <w:rFonts w:ascii="Calibri" w:eastAsia="Times New Roman" w:hAnsi="Calibri" w:cs="Calibri"/>
                <w:lang w:val="en-US" w:eastAsia="en-GB"/>
              </w:rPr>
              <w:t>kWh/</w:t>
            </w:r>
            <w:proofErr w:type="spellStart"/>
            <w:r w:rsidRPr="00AC1684">
              <w:rPr>
                <w:rFonts w:ascii="Calibri" w:eastAsia="Times New Roman" w:hAnsi="Calibri" w:cs="Calibri"/>
                <w:lang w:val="en-US" w:eastAsia="en-GB"/>
              </w:rPr>
              <w:t>kg</w:t>
            </w:r>
            <w:r w:rsidRPr="00AC1684">
              <w:rPr>
                <w:rFonts w:ascii="Calibri" w:eastAsia="Times New Roman" w:hAnsi="Calibri" w:cs="Calibri"/>
                <w:vertAlign w:val="subscript"/>
                <w:lang w:val="en-US" w:eastAsia="en-GB"/>
              </w:rPr>
              <w:t>in,dry</w:t>
            </w:r>
            <w:proofErr w:type="spellEnd"/>
          </w:p>
        </w:tc>
        <w:tc>
          <w:tcPr>
            <w:tcW w:w="1184" w:type="dxa"/>
            <w:tcBorders>
              <w:top w:val="single" w:sz="4" w:space="0" w:color="auto"/>
              <w:left w:val="single" w:sz="4" w:space="0" w:color="auto"/>
              <w:bottom w:val="single" w:sz="4" w:space="0" w:color="auto"/>
              <w:right w:val="single" w:sz="4" w:space="0" w:color="auto"/>
            </w:tcBorders>
            <w:noWrap/>
            <w:vAlign w:val="center"/>
            <w:hideMark/>
          </w:tcPr>
          <w:p w14:paraId="6868868F" w14:textId="77777777" w:rsidR="00254C67" w:rsidRPr="00AC1684" w:rsidRDefault="00254C67" w:rsidP="00184B24">
            <w:pPr>
              <w:keepNext/>
              <w:keepLines/>
              <w:spacing w:after="0" w:line="240" w:lineRule="auto"/>
              <w:jc w:val="center"/>
              <w:rPr>
                <w:rFonts w:ascii="Calibri" w:eastAsia="Times New Roman" w:hAnsi="Calibri" w:cs="Calibri"/>
                <w:lang w:val="en-US" w:eastAsia="en-GB"/>
              </w:rPr>
            </w:pPr>
            <w:r w:rsidRPr="00AC1684">
              <w:rPr>
                <w:rFonts w:ascii="Calibri" w:eastAsia="Times New Roman" w:hAnsi="Calibri" w:cs="Calibri"/>
                <w:lang w:val="en-US" w:eastAsia="en-GB"/>
              </w:rPr>
              <w:t>0.012</w:t>
            </w:r>
          </w:p>
        </w:tc>
        <w:tc>
          <w:tcPr>
            <w:tcW w:w="3965" w:type="dxa"/>
            <w:tcBorders>
              <w:top w:val="single" w:sz="4" w:space="0" w:color="auto"/>
              <w:left w:val="single" w:sz="4" w:space="0" w:color="auto"/>
              <w:bottom w:val="single" w:sz="4" w:space="0" w:color="auto"/>
              <w:right w:val="single" w:sz="4" w:space="0" w:color="auto"/>
            </w:tcBorders>
            <w:noWrap/>
            <w:vAlign w:val="center"/>
            <w:hideMark/>
          </w:tcPr>
          <w:p w14:paraId="0CFF14AA" w14:textId="77777777" w:rsidR="00254C67" w:rsidRPr="00AC1684" w:rsidRDefault="00254C67" w:rsidP="00184B24">
            <w:pPr>
              <w:keepNext/>
              <w:keepLines/>
              <w:spacing w:after="0" w:line="240" w:lineRule="auto"/>
              <w:rPr>
                <w:rFonts w:ascii="Calibri" w:eastAsia="Times New Roman" w:hAnsi="Calibri" w:cs="Calibri"/>
                <w:lang w:val="en-GB" w:eastAsia="en-GB"/>
              </w:rPr>
            </w:pPr>
            <w:proofErr w:type="spellStart"/>
            <w:r w:rsidRPr="00AC1684">
              <w:rPr>
                <w:rFonts w:ascii="Calibri" w:eastAsia="Times New Roman" w:hAnsi="Calibri" w:cs="Calibri"/>
                <w:lang w:val="en-GB" w:eastAsia="en-GB"/>
              </w:rPr>
              <w:t>Genskow</w:t>
            </w:r>
            <w:proofErr w:type="spellEnd"/>
            <w:r w:rsidRPr="00AC1684">
              <w:rPr>
                <w:rFonts w:ascii="Calibri" w:eastAsia="Times New Roman" w:hAnsi="Calibri" w:cs="Calibri"/>
                <w:lang w:val="en-GB" w:eastAsia="en-GB"/>
              </w:rPr>
              <w:t xml:space="preserve"> et al</w:t>
            </w:r>
            <w:r w:rsidR="00827320" w:rsidRPr="00AC1684">
              <w:rPr>
                <w:rFonts w:ascii="Calibri" w:eastAsia="Times New Roman" w:hAnsi="Calibri" w:cs="Calibri"/>
                <w:lang w:val="en-GB" w:eastAsia="en-GB"/>
              </w:rPr>
              <w:t>.</w:t>
            </w:r>
            <w:r w:rsidRPr="00AC1684">
              <w:rPr>
                <w:rFonts w:ascii="Calibri" w:eastAsia="Times New Roman" w:hAnsi="Calibri" w:cs="Calibri"/>
                <w:lang w:val="en-GB" w:eastAsia="en-GB"/>
              </w:rPr>
              <w:t xml:space="preserve"> 2008 (Heat sensitive solid)</w:t>
            </w:r>
          </w:p>
        </w:tc>
      </w:tr>
      <w:tr w:rsidR="00254C67" w:rsidRPr="00AC1684" w14:paraId="57C4689B"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1282156F" w14:textId="77777777" w:rsidR="00254C67" w:rsidRPr="00AC1684" w:rsidRDefault="00254C67" w:rsidP="00184B24">
            <w:pPr>
              <w:keepNext/>
              <w:keepLines/>
              <w:spacing w:after="0" w:line="240" w:lineRule="auto"/>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Other equipment</w:t>
            </w:r>
          </w:p>
        </w:tc>
        <w:tc>
          <w:tcPr>
            <w:tcW w:w="1790" w:type="dxa"/>
            <w:tcBorders>
              <w:top w:val="single" w:sz="4" w:space="0" w:color="auto"/>
              <w:left w:val="single" w:sz="4" w:space="0" w:color="auto"/>
              <w:bottom w:val="single" w:sz="4" w:space="0" w:color="auto"/>
              <w:right w:val="single" w:sz="4" w:space="0" w:color="auto"/>
            </w:tcBorders>
            <w:noWrap/>
            <w:vAlign w:val="center"/>
          </w:tcPr>
          <w:p w14:paraId="237CEC16" w14:textId="77777777" w:rsidR="00254C67" w:rsidRPr="00AC1684" w:rsidRDefault="00254C67" w:rsidP="00184B24">
            <w:pPr>
              <w:keepNext/>
              <w:keepLines/>
              <w:spacing w:after="0" w:line="240" w:lineRule="auto"/>
              <w:jc w:val="center"/>
              <w:rPr>
                <w:rFonts w:ascii="Calibri" w:eastAsia="Times New Roman" w:hAnsi="Calibri" w:cs="Calibri"/>
                <w:lang w:val="en-US" w:eastAsia="en-GB"/>
              </w:rPr>
            </w:pPr>
          </w:p>
        </w:tc>
        <w:tc>
          <w:tcPr>
            <w:tcW w:w="1184" w:type="dxa"/>
            <w:tcBorders>
              <w:top w:val="single" w:sz="4" w:space="0" w:color="auto"/>
              <w:left w:val="single" w:sz="4" w:space="0" w:color="auto"/>
              <w:bottom w:val="single" w:sz="4" w:space="0" w:color="auto"/>
              <w:right w:val="single" w:sz="4" w:space="0" w:color="auto"/>
            </w:tcBorders>
            <w:noWrap/>
            <w:vAlign w:val="center"/>
          </w:tcPr>
          <w:p w14:paraId="0A79DAA4" w14:textId="77777777" w:rsidR="00254C67" w:rsidRPr="00AC1684" w:rsidRDefault="00254C67" w:rsidP="00184B24">
            <w:pPr>
              <w:keepNext/>
              <w:keepLines/>
              <w:spacing w:after="0" w:line="240" w:lineRule="auto"/>
              <w:jc w:val="center"/>
              <w:rPr>
                <w:rFonts w:ascii="Calibri" w:eastAsia="Times New Roman" w:hAnsi="Calibri" w:cs="Calibri"/>
                <w:lang w:val="en-US" w:eastAsia="en-GB"/>
              </w:rPr>
            </w:pPr>
          </w:p>
        </w:tc>
        <w:tc>
          <w:tcPr>
            <w:tcW w:w="3965" w:type="dxa"/>
            <w:tcBorders>
              <w:top w:val="single" w:sz="4" w:space="0" w:color="auto"/>
              <w:left w:val="single" w:sz="4" w:space="0" w:color="auto"/>
              <w:bottom w:val="single" w:sz="4" w:space="0" w:color="auto"/>
              <w:right w:val="single" w:sz="4" w:space="0" w:color="auto"/>
            </w:tcBorders>
            <w:noWrap/>
            <w:vAlign w:val="center"/>
          </w:tcPr>
          <w:p w14:paraId="7FC58676" w14:textId="77777777" w:rsidR="00254C67" w:rsidRPr="00AC1684" w:rsidRDefault="00254C67" w:rsidP="00184B24">
            <w:pPr>
              <w:keepNext/>
              <w:keepLines/>
              <w:spacing w:after="0" w:line="240" w:lineRule="auto"/>
              <w:rPr>
                <w:rFonts w:ascii="Calibri" w:eastAsia="Times New Roman" w:hAnsi="Calibri" w:cs="Calibri"/>
                <w:color w:val="000000"/>
                <w:lang w:val="nl-BE" w:eastAsia="en-GB"/>
              </w:rPr>
            </w:pPr>
          </w:p>
        </w:tc>
      </w:tr>
      <w:tr w:rsidR="00254C67" w:rsidRPr="00AC1684" w14:paraId="3AE06DC8"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24EDF95F" w14:textId="77777777" w:rsidR="00254C67" w:rsidRPr="00AC1684" w:rsidRDefault="00254C67" w:rsidP="00184B24">
            <w:pPr>
              <w:keepNext/>
              <w:keepLines/>
              <w:rPr>
                <w:lang w:val="en-US"/>
              </w:rPr>
            </w:pPr>
            <w:r w:rsidRPr="00AC1684">
              <w:rPr>
                <w:lang w:val="en-US"/>
              </w:rPr>
              <w:t>Screw conveyor electricity consumption</w:t>
            </w:r>
          </w:p>
        </w:tc>
        <w:tc>
          <w:tcPr>
            <w:tcW w:w="1790" w:type="dxa"/>
            <w:tcBorders>
              <w:top w:val="single" w:sz="4" w:space="0" w:color="auto"/>
              <w:left w:val="single" w:sz="4" w:space="0" w:color="auto"/>
              <w:bottom w:val="single" w:sz="4" w:space="0" w:color="auto"/>
              <w:right w:val="single" w:sz="4" w:space="0" w:color="auto"/>
            </w:tcBorders>
            <w:noWrap/>
            <w:vAlign w:val="center"/>
          </w:tcPr>
          <w:p w14:paraId="58847D0A" w14:textId="77777777" w:rsidR="00254C67" w:rsidRPr="00AC1684" w:rsidRDefault="00254C67" w:rsidP="00F1503E">
            <w:pPr>
              <w:keepNext/>
              <w:keepLines/>
              <w:jc w:val="center"/>
              <w:rPr>
                <w:sz w:val="20"/>
                <w:szCs w:val="20"/>
                <w:lang w:val="en-US" w:eastAsia="en-GB"/>
              </w:rPr>
            </w:pPr>
            <w:r w:rsidRPr="00AC1684">
              <w:rPr>
                <w:sz w:val="20"/>
                <w:szCs w:val="20"/>
                <w:lang w:val="en-US" w:eastAsia="en-GB"/>
              </w:rPr>
              <w:t>kWh/</w:t>
            </w:r>
            <w:proofErr w:type="spellStart"/>
            <w:r w:rsidRPr="00AC1684">
              <w:rPr>
                <w:sz w:val="20"/>
                <w:szCs w:val="20"/>
                <w:lang w:val="en-US" w:eastAsia="en-GB"/>
              </w:rPr>
              <w:t>t</w:t>
            </w:r>
            <w:r w:rsidRPr="00AC1684">
              <w:rPr>
                <w:sz w:val="20"/>
                <w:szCs w:val="20"/>
                <w:vertAlign w:val="subscript"/>
                <w:lang w:val="en-US" w:eastAsia="en-GB"/>
              </w:rPr>
              <w:t>solids</w:t>
            </w:r>
            <w:proofErr w:type="spellEnd"/>
          </w:p>
        </w:tc>
        <w:tc>
          <w:tcPr>
            <w:tcW w:w="1184" w:type="dxa"/>
            <w:tcBorders>
              <w:top w:val="single" w:sz="4" w:space="0" w:color="auto"/>
              <w:left w:val="single" w:sz="4" w:space="0" w:color="auto"/>
              <w:bottom w:val="single" w:sz="4" w:space="0" w:color="auto"/>
              <w:right w:val="single" w:sz="4" w:space="0" w:color="auto"/>
            </w:tcBorders>
            <w:noWrap/>
            <w:vAlign w:val="center"/>
          </w:tcPr>
          <w:p w14:paraId="6DBDC611" w14:textId="77777777" w:rsidR="00254C67" w:rsidRPr="00AC1684" w:rsidRDefault="00254C67" w:rsidP="00184B24">
            <w:pPr>
              <w:keepNext/>
              <w:keepLines/>
              <w:spacing w:after="0" w:line="240" w:lineRule="auto"/>
              <w:jc w:val="center"/>
              <w:rPr>
                <w:rFonts w:ascii="Calibri" w:eastAsia="Times New Roman" w:hAnsi="Calibri" w:cs="Calibri"/>
                <w:color w:val="000000"/>
                <w:lang w:val="en-US" w:eastAsia="en-GB"/>
              </w:rPr>
            </w:pPr>
            <w:r w:rsidRPr="00AC1684">
              <w:rPr>
                <w:rFonts w:ascii="Calibri" w:eastAsia="Times New Roman" w:hAnsi="Calibri" w:cs="Calibri"/>
                <w:color w:val="000000"/>
                <w:lang w:val="en-US" w:eastAsia="en-GB"/>
              </w:rPr>
              <w:t>0.033</w:t>
            </w:r>
          </w:p>
        </w:tc>
        <w:tc>
          <w:tcPr>
            <w:tcW w:w="3965" w:type="dxa"/>
            <w:tcBorders>
              <w:top w:val="single" w:sz="4" w:space="0" w:color="auto"/>
              <w:left w:val="single" w:sz="4" w:space="0" w:color="auto"/>
              <w:bottom w:val="single" w:sz="4" w:space="0" w:color="auto"/>
              <w:right w:val="single" w:sz="4" w:space="0" w:color="auto"/>
            </w:tcBorders>
            <w:vAlign w:val="center"/>
          </w:tcPr>
          <w:p w14:paraId="2464676C" w14:textId="77777777" w:rsidR="00254C67" w:rsidRPr="00AC1684" w:rsidRDefault="00254C67" w:rsidP="00184B24">
            <w:pPr>
              <w:keepNext/>
              <w:keepLines/>
              <w:spacing w:after="0" w:line="240" w:lineRule="auto"/>
              <w:rPr>
                <w:rFonts w:ascii="Calibri" w:eastAsia="Times New Roman" w:hAnsi="Calibri" w:cs="Calibri"/>
                <w:color w:val="000000"/>
                <w:lang w:val="en-US" w:eastAsia="en-GB"/>
              </w:rPr>
            </w:pPr>
            <w:r w:rsidRPr="00AC1684">
              <w:rPr>
                <w:lang w:val="en-US"/>
              </w:rPr>
              <w:t xml:space="preserve">Jansen &amp; </w:t>
            </w:r>
            <w:proofErr w:type="spellStart"/>
            <w:r w:rsidRPr="00AC1684">
              <w:rPr>
                <w:lang w:val="en-US"/>
              </w:rPr>
              <w:t>Heuning</w:t>
            </w:r>
            <w:proofErr w:type="spellEnd"/>
            <w:r w:rsidRPr="00AC1684">
              <w:rPr>
                <w:lang w:val="en-US"/>
              </w:rPr>
              <w:t xml:space="preserve"> 2021</w:t>
            </w:r>
          </w:p>
        </w:tc>
      </w:tr>
      <w:tr w:rsidR="00254C67" w:rsidRPr="00AC1684" w14:paraId="2AC16A74"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4EE05970" w14:textId="77777777" w:rsidR="00254C67" w:rsidRPr="00AC1684" w:rsidRDefault="00254C67" w:rsidP="00184B24">
            <w:pPr>
              <w:keepNext/>
              <w:keepLines/>
              <w:rPr>
                <w:lang w:val="en-GB"/>
              </w:rPr>
            </w:pPr>
            <w:r w:rsidRPr="00AC1684">
              <w:rPr>
                <w:lang w:val="en-GB"/>
              </w:rPr>
              <w:t>Thermal efficiency for heating buffer solution/ heating of the mixture to the inactivation temperature</w:t>
            </w:r>
          </w:p>
        </w:tc>
        <w:tc>
          <w:tcPr>
            <w:tcW w:w="1790" w:type="dxa"/>
            <w:tcBorders>
              <w:top w:val="single" w:sz="4" w:space="0" w:color="auto"/>
              <w:left w:val="single" w:sz="4" w:space="0" w:color="auto"/>
              <w:bottom w:val="single" w:sz="4" w:space="0" w:color="auto"/>
              <w:right w:val="single" w:sz="4" w:space="0" w:color="auto"/>
            </w:tcBorders>
            <w:noWrap/>
            <w:vAlign w:val="center"/>
          </w:tcPr>
          <w:p w14:paraId="0FD3F7FB" w14:textId="150B6F4C" w:rsidR="00254C67" w:rsidRPr="00AC1684" w:rsidRDefault="00254C67" w:rsidP="00F1503E">
            <w:pPr>
              <w:keepNext/>
              <w:keepLines/>
              <w:jc w:val="center"/>
              <w:rPr>
                <w:b/>
                <w:sz w:val="20"/>
                <w:szCs w:val="20"/>
                <w:lang w:val="en-US" w:eastAsia="en-GB"/>
              </w:rPr>
            </w:pPr>
          </w:p>
        </w:tc>
        <w:tc>
          <w:tcPr>
            <w:tcW w:w="1184" w:type="dxa"/>
            <w:tcBorders>
              <w:top w:val="single" w:sz="4" w:space="0" w:color="auto"/>
              <w:left w:val="single" w:sz="4" w:space="0" w:color="auto"/>
              <w:bottom w:val="single" w:sz="4" w:space="0" w:color="auto"/>
              <w:right w:val="single" w:sz="4" w:space="0" w:color="auto"/>
            </w:tcBorders>
            <w:noWrap/>
            <w:vAlign w:val="center"/>
          </w:tcPr>
          <w:p w14:paraId="51DD06F0" w14:textId="72B965E3" w:rsidR="00254C67" w:rsidRPr="00AC1684" w:rsidRDefault="00254C67" w:rsidP="00827320">
            <w:pPr>
              <w:keepNext/>
              <w:keepLines/>
              <w:spacing w:after="0" w:line="240" w:lineRule="auto"/>
              <w:jc w:val="center"/>
              <w:rPr>
                <w:rFonts w:ascii="Calibri" w:eastAsia="Times New Roman" w:hAnsi="Calibri" w:cs="Calibri"/>
                <w:color w:val="000000"/>
                <w:lang w:eastAsia="en-GB"/>
              </w:rPr>
            </w:pPr>
            <w:r w:rsidRPr="00AC1684">
              <w:rPr>
                <w:rFonts w:ascii="Calibri" w:eastAsia="Times New Roman" w:hAnsi="Calibri" w:cs="Calibri"/>
                <w:color w:val="000000"/>
                <w:lang w:eastAsia="en-GB"/>
              </w:rPr>
              <w:t>90</w:t>
            </w:r>
          </w:p>
        </w:tc>
        <w:tc>
          <w:tcPr>
            <w:tcW w:w="3965" w:type="dxa"/>
            <w:tcBorders>
              <w:top w:val="single" w:sz="4" w:space="0" w:color="auto"/>
              <w:left w:val="single" w:sz="4" w:space="0" w:color="auto"/>
              <w:bottom w:val="single" w:sz="4" w:space="0" w:color="auto"/>
              <w:right w:val="single" w:sz="4" w:space="0" w:color="auto"/>
            </w:tcBorders>
            <w:vAlign w:val="center"/>
          </w:tcPr>
          <w:p w14:paraId="27600C37" w14:textId="77777777" w:rsidR="00254C67" w:rsidRPr="00AC1684" w:rsidRDefault="00254C67" w:rsidP="00184B24">
            <w:pPr>
              <w:keepNext/>
              <w:keepLines/>
              <w:spacing w:after="0" w:line="240" w:lineRule="auto"/>
            </w:pPr>
          </w:p>
        </w:tc>
      </w:tr>
      <w:tr w:rsidR="00254C67" w:rsidRPr="00AC1684" w14:paraId="750CF369" w14:textId="77777777" w:rsidTr="00184B24">
        <w:trPr>
          <w:trHeight w:val="300"/>
        </w:trPr>
        <w:tc>
          <w:tcPr>
            <w:tcW w:w="2694" w:type="dxa"/>
            <w:tcBorders>
              <w:top w:val="single" w:sz="4" w:space="0" w:color="auto"/>
              <w:left w:val="single" w:sz="4" w:space="0" w:color="auto"/>
              <w:bottom w:val="single" w:sz="4" w:space="0" w:color="auto"/>
              <w:right w:val="single" w:sz="4" w:space="0" w:color="auto"/>
            </w:tcBorders>
            <w:noWrap/>
            <w:vAlign w:val="center"/>
          </w:tcPr>
          <w:p w14:paraId="591DC120"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Pump efficiency</w:t>
            </w:r>
          </w:p>
          <w:p w14:paraId="6586D26C" w14:textId="77777777" w:rsidR="00254C67" w:rsidRPr="00AC1684" w:rsidRDefault="00254C67" w:rsidP="00184B24">
            <w:pPr>
              <w:keepNext/>
              <w:keepLines/>
              <w:spacing w:after="0" w:line="240" w:lineRule="auto"/>
              <w:rPr>
                <w:rFonts w:ascii="Calibri" w:eastAsia="Times New Roman" w:hAnsi="Calibri" w:cs="Calibri"/>
                <w:color w:val="000000"/>
                <w:lang w:val="en-GB" w:eastAsia="en-GB"/>
              </w:rPr>
            </w:pPr>
            <w:r w:rsidRPr="00AC1684">
              <w:rPr>
                <w:lang w:val="en-GB"/>
              </w:rPr>
              <w:t xml:space="preserve">Pump’s driver efficiency </w:t>
            </w:r>
          </w:p>
        </w:tc>
        <w:tc>
          <w:tcPr>
            <w:tcW w:w="1790" w:type="dxa"/>
            <w:tcBorders>
              <w:top w:val="single" w:sz="4" w:space="0" w:color="auto"/>
              <w:left w:val="single" w:sz="4" w:space="0" w:color="auto"/>
              <w:bottom w:val="single" w:sz="4" w:space="0" w:color="auto"/>
              <w:right w:val="single" w:sz="4" w:space="0" w:color="auto"/>
            </w:tcBorders>
            <w:noWrap/>
            <w:vAlign w:val="center"/>
          </w:tcPr>
          <w:p w14:paraId="0043655C" w14:textId="77777777"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w:t>
            </w:r>
          </w:p>
        </w:tc>
        <w:tc>
          <w:tcPr>
            <w:tcW w:w="1184" w:type="dxa"/>
            <w:tcBorders>
              <w:top w:val="single" w:sz="4" w:space="0" w:color="auto"/>
              <w:left w:val="single" w:sz="4" w:space="0" w:color="auto"/>
              <w:bottom w:val="single" w:sz="4" w:space="0" w:color="auto"/>
              <w:right w:val="single" w:sz="4" w:space="0" w:color="auto"/>
            </w:tcBorders>
            <w:noWrap/>
            <w:vAlign w:val="center"/>
          </w:tcPr>
          <w:p w14:paraId="34943205" w14:textId="4D86A6E8" w:rsidR="00254C67" w:rsidRPr="00AC1684" w:rsidRDefault="00254C67" w:rsidP="00184B24">
            <w:pPr>
              <w:keepNext/>
              <w:keepLines/>
              <w:spacing w:after="0" w:line="240" w:lineRule="auto"/>
              <w:jc w:val="center"/>
              <w:rPr>
                <w:rFonts w:ascii="Calibri" w:eastAsia="Times New Roman" w:hAnsi="Calibri" w:cs="Calibri"/>
                <w:lang w:eastAsia="en-GB"/>
              </w:rPr>
            </w:pPr>
            <w:r w:rsidRPr="00AC1684">
              <w:rPr>
                <w:rFonts w:ascii="Calibri" w:eastAsia="Times New Roman" w:hAnsi="Calibri" w:cs="Calibri"/>
                <w:lang w:eastAsia="en-GB"/>
              </w:rPr>
              <w:t>75</w:t>
            </w:r>
          </w:p>
          <w:p w14:paraId="344FBB1E" w14:textId="41BDEC6C" w:rsidR="00254C67" w:rsidRPr="00AC1684" w:rsidRDefault="00254C67" w:rsidP="00827320">
            <w:pPr>
              <w:keepNext/>
              <w:keepLines/>
              <w:spacing w:after="0" w:line="240" w:lineRule="auto"/>
              <w:jc w:val="center"/>
              <w:rPr>
                <w:rFonts w:ascii="Calibri" w:eastAsia="Times New Roman" w:hAnsi="Calibri" w:cs="Calibri"/>
                <w:lang w:eastAsia="en-GB"/>
              </w:rPr>
            </w:pPr>
            <w:r w:rsidRPr="00AC1684">
              <w:t>95</w:t>
            </w:r>
          </w:p>
        </w:tc>
        <w:tc>
          <w:tcPr>
            <w:tcW w:w="3965" w:type="dxa"/>
            <w:tcBorders>
              <w:top w:val="single" w:sz="4" w:space="0" w:color="auto"/>
              <w:left w:val="single" w:sz="4" w:space="0" w:color="auto"/>
              <w:bottom w:val="single" w:sz="4" w:space="0" w:color="auto"/>
              <w:right w:val="single" w:sz="4" w:space="0" w:color="auto"/>
            </w:tcBorders>
            <w:noWrap/>
            <w:vAlign w:val="center"/>
          </w:tcPr>
          <w:p w14:paraId="71CA32D4" w14:textId="77777777" w:rsidR="00254C67" w:rsidRPr="00AC1684" w:rsidRDefault="00254C67" w:rsidP="00184B24">
            <w:pPr>
              <w:keepNext/>
              <w:keepLines/>
              <w:spacing w:after="0" w:line="240" w:lineRule="auto"/>
              <w:rPr>
                <w:rFonts w:ascii="Calibri" w:eastAsia="Times New Roman" w:hAnsi="Calibri" w:cs="Calibri"/>
                <w:color w:val="000000"/>
                <w:lang w:val="nl-BE" w:eastAsia="en-GB"/>
              </w:rPr>
            </w:pPr>
            <w:r w:rsidRPr="00AC1684">
              <w:t>Hannula 2015</w:t>
            </w:r>
          </w:p>
        </w:tc>
      </w:tr>
    </w:tbl>
    <w:p w14:paraId="7CE13BBA" w14:textId="1ACDF2A7" w:rsidR="00823447" w:rsidRPr="00AC1684" w:rsidRDefault="00823447" w:rsidP="00823447">
      <w:pPr>
        <w:pStyle w:val="Caption"/>
        <w:keepNext/>
        <w:rPr>
          <w:i w:val="0"/>
          <w:iCs w:val="0"/>
          <w:sz w:val="22"/>
          <w:szCs w:val="22"/>
          <w:lang w:val="en-GB"/>
        </w:rPr>
      </w:pPr>
      <w:r w:rsidRPr="00AC1684">
        <w:rPr>
          <w:b/>
          <w:bCs/>
          <w:i w:val="0"/>
          <w:iCs w:val="0"/>
          <w:color w:val="auto"/>
          <w:sz w:val="22"/>
          <w:szCs w:val="22"/>
          <w:lang w:val="en-US"/>
        </w:rPr>
        <w:lastRenderedPageBreak/>
        <w:t>Table S5</w:t>
      </w:r>
      <w:r w:rsidRPr="00AC1684">
        <w:rPr>
          <w:i w:val="0"/>
          <w:iCs w:val="0"/>
          <w:color w:val="auto"/>
          <w:sz w:val="22"/>
          <w:szCs w:val="22"/>
          <w:lang w:val="en-GB"/>
        </w:rPr>
        <w:t xml:space="preserve">. Applied economic and financial parameters and process operation strategy (location </w:t>
      </w:r>
      <w:r w:rsidR="00827320" w:rsidRPr="00AC1684">
        <w:rPr>
          <w:i w:val="0"/>
          <w:iCs w:val="0"/>
          <w:color w:val="auto"/>
          <w:sz w:val="22"/>
          <w:szCs w:val="22"/>
          <w:lang w:val="en-GB"/>
        </w:rPr>
        <w:t xml:space="preserve">the </w:t>
      </w:r>
      <w:r w:rsidRPr="00AC1684">
        <w:rPr>
          <w:i w:val="0"/>
          <w:iCs w:val="0"/>
          <w:color w:val="auto"/>
          <w:sz w:val="22"/>
          <w:szCs w:val="22"/>
          <w:lang w:val="en-GB"/>
        </w:rPr>
        <w:t>Netherlands).</w:t>
      </w:r>
    </w:p>
    <w:tbl>
      <w:tblPr>
        <w:tblStyle w:val="TableGrid"/>
        <w:tblW w:w="10055" w:type="dxa"/>
        <w:tblInd w:w="5" w:type="dxa"/>
        <w:tblLook w:val="0600" w:firstRow="0" w:lastRow="0" w:firstColumn="0" w:lastColumn="0" w:noHBand="1" w:noVBand="1"/>
      </w:tblPr>
      <w:tblGrid>
        <w:gridCol w:w="3417"/>
        <w:gridCol w:w="1694"/>
        <w:gridCol w:w="1473"/>
        <w:gridCol w:w="1307"/>
        <w:gridCol w:w="2164"/>
      </w:tblGrid>
      <w:tr w:rsidR="00823447" w:rsidRPr="00AC1684" w14:paraId="23CEF8C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67BD579D" w14:textId="2E23B26B" w:rsidR="00823447" w:rsidRPr="00AC1684" w:rsidRDefault="00827320" w:rsidP="00184B24">
            <w:pPr>
              <w:keepNext/>
              <w:keepLines/>
              <w:rPr>
                <w:lang w:val="en-GB"/>
              </w:rPr>
            </w:pPr>
            <w:r w:rsidRPr="00AC1684">
              <w:rPr>
                <w:b/>
                <w:bCs/>
                <w:lang w:val="en-GB"/>
              </w:rPr>
              <w:t>Parameter</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5D7046A" w14:textId="77777777" w:rsidR="00823447" w:rsidRPr="00AC1684" w:rsidRDefault="00823447" w:rsidP="00184B24">
            <w:pPr>
              <w:keepNext/>
              <w:keepLines/>
              <w:jc w:val="center"/>
              <w:rPr>
                <w:lang w:val="en-GB"/>
              </w:rPr>
            </w:pPr>
            <w:r w:rsidRPr="00AC1684">
              <w:rPr>
                <w:b/>
                <w:bCs/>
                <w:lang w:val="en-GB"/>
              </w:rPr>
              <w:t>Unit</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4D1434F" w14:textId="77777777" w:rsidR="00823447" w:rsidRPr="00AC1684" w:rsidRDefault="00823447" w:rsidP="00184B24">
            <w:pPr>
              <w:keepNext/>
              <w:keepLines/>
              <w:jc w:val="center"/>
              <w:rPr>
                <w:b/>
                <w:lang w:val="en-GB"/>
              </w:rPr>
            </w:pPr>
            <w:r w:rsidRPr="00AC1684">
              <w:rPr>
                <w:b/>
                <w:lang w:val="en-GB"/>
              </w:rPr>
              <w:t xml:space="preserve">Baseline value </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B0FD748" w14:textId="77777777" w:rsidR="00823447" w:rsidRPr="00AC1684" w:rsidRDefault="00823447" w:rsidP="00184B24">
            <w:pPr>
              <w:keepNext/>
              <w:keepLines/>
              <w:jc w:val="center"/>
              <w:rPr>
                <w:b/>
                <w:lang w:val="en-GB"/>
              </w:rPr>
            </w:pPr>
            <w:r w:rsidRPr="00AC1684">
              <w:rPr>
                <w:b/>
                <w:lang w:val="en-GB"/>
              </w:rPr>
              <w:t>Range</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9C2DE17" w14:textId="77777777" w:rsidR="00823447" w:rsidRPr="00AC1684" w:rsidRDefault="00823447" w:rsidP="00184B24">
            <w:pPr>
              <w:keepNext/>
              <w:keepLines/>
              <w:jc w:val="center"/>
              <w:rPr>
                <w:b/>
                <w:lang w:val="en-GB"/>
              </w:rPr>
            </w:pPr>
            <w:r w:rsidRPr="00AC1684">
              <w:rPr>
                <w:b/>
                <w:lang w:val="en-GB"/>
              </w:rPr>
              <w:t xml:space="preserve">Reference/additional information </w:t>
            </w:r>
          </w:p>
        </w:tc>
      </w:tr>
      <w:tr w:rsidR="00823447" w:rsidRPr="00AC1684" w14:paraId="4AED5CDF"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tcPr>
          <w:p w14:paraId="562B2E74" w14:textId="77777777" w:rsidR="00823447" w:rsidRPr="00AC1684" w:rsidRDefault="00823447" w:rsidP="00184B24">
            <w:pPr>
              <w:keepNext/>
              <w:keepLines/>
              <w:rPr>
                <w:lang w:val="en-GB"/>
              </w:rPr>
            </w:pPr>
            <w:r w:rsidRPr="00AC1684">
              <w:rPr>
                <w:lang w:val="en-GB"/>
              </w:rPr>
              <w:t>Dried chicory pulp price (DM 90%)</w:t>
            </w:r>
          </w:p>
        </w:tc>
        <w:tc>
          <w:tcPr>
            <w:tcW w:w="1694" w:type="dxa"/>
            <w:tcBorders>
              <w:top w:val="single" w:sz="4" w:space="0" w:color="auto"/>
              <w:left w:val="single" w:sz="4" w:space="0" w:color="auto"/>
              <w:bottom w:val="single" w:sz="4" w:space="0" w:color="auto"/>
              <w:right w:val="single" w:sz="4" w:space="0" w:color="auto"/>
            </w:tcBorders>
            <w:vAlign w:val="center"/>
          </w:tcPr>
          <w:p w14:paraId="51A20682" w14:textId="77777777" w:rsidR="00823447" w:rsidRPr="00AC1684" w:rsidRDefault="00823447" w:rsidP="00184B24">
            <w:pPr>
              <w:keepNext/>
              <w:keepLines/>
              <w:jc w:val="center"/>
              <w:rPr>
                <w:lang w:val="en-GB"/>
              </w:rPr>
            </w:pPr>
            <w:r w:rsidRPr="00AC1684">
              <w:rPr>
                <w:lang w:val="en-GB"/>
              </w:rPr>
              <w:t>€/t</w:t>
            </w:r>
            <w:r w:rsidR="00827320" w:rsidRPr="00AC1684">
              <w:rPr>
                <w:lang w:val="en-GB"/>
              </w:rPr>
              <w:t xml:space="preserve"> </w:t>
            </w:r>
            <w:r w:rsidRPr="00AC1684">
              <w:rPr>
                <w:lang w:val="en-GB"/>
              </w:rPr>
              <w:t>dry</w:t>
            </w:r>
          </w:p>
        </w:tc>
        <w:tc>
          <w:tcPr>
            <w:tcW w:w="1473" w:type="dxa"/>
            <w:tcBorders>
              <w:top w:val="single" w:sz="4" w:space="0" w:color="auto"/>
              <w:left w:val="single" w:sz="4" w:space="0" w:color="auto"/>
              <w:bottom w:val="single" w:sz="4" w:space="0" w:color="auto"/>
              <w:right w:val="single" w:sz="4" w:space="0" w:color="auto"/>
            </w:tcBorders>
            <w:vAlign w:val="center"/>
          </w:tcPr>
          <w:p w14:paraId="4FE0986B" w14:textId="77777777" w:rsidR="00823447" w:rsidRPr="00AC1684" w:rsidRDefault="00823447" w:rsidP="00184B24">
            <w:pPr>
              <w:keepNext/>
              <w:keepLines/>
              <w:jc w:val="center"/>
              <w:rPr>
                <w:lang w:val="en-GB"/>
              </w:rPr>
            </w:pPr>
            <w:r w:rsidRPr="00AC1684">
              <w:rPr>
                <w:lang w:val="en-GB"/>
              </w:rPr>
              <w:t>370</w:t>
            </w:r>
          </w:p>
        </w:tc>
        <w:tc>
          <w:tcPr>
            <w:tcW w:w="1307" w:type="dxa"/>
            <w:tcBorders>
              <w:top w:val="single" w:sz="4" w:space="0" w:color="auto"/>
              <w:left w:val="single" w:sz="4" w:space="0" w:color="auto"/>
              <w:bottom w:val="single" w:sz="4" w:space="0" w:color="auto"/>
              <w:right w:val="single" w:sz="4" w:space="0" w:color="auto"/>
            </w:tcBorders>
            <w:vAlign w:val="center"/>
          </w:tcPr>
          <w:p w14:paraId="76442FFD" w14:textId="77777777" w:rsidR="00823447" w:rsidRPr="00AC1684" w:rsidRDefault="00823447" w:rsidP="00184B24">
            <w:pPr>
              <w:keepNext/>
              <w:keepLines/>
              <w:jc w:val="center"/>
              <w:rPr>
                <w:lang w:val="en-GB"/>
              </w:rPr>
            </w:pPr>
            <w:r w:rsidRPr="00AC1684">
              <w:rPr>
                <w:lang w:val="en-GB"/>
              </w:rPr>
              <w:t>300-440</w:t>
            </w:r>
          </w:p>
        </w:tc>
        <w:tc>
          <w:tcPr>
            <w:tcW w:w="2164" w:type="dxa"/>
            <w:tcBorders>
              <w:top w:val="single" w:sz="4" w:space="0" w:color="auto"/>
              <w:left w:val="single" w:sz="4" w:space="0" w:color="auto"/>
              <w:bottom w:val="single" w:sz="4" w:space="0" w:color="auto"/>
              <w:right w:val="single" w:sz="4" w:space="0" w:color="auto"/>
            </w:tcBorders>
            <w:vAlign w:val="center"/>
          </w:tcPr>
          <w:p w14:paraId="30F1E510" w14:textId="77777777" w:rsidR="00823447" w:rsidRPr="00AC1684" w:rsidRDefault="00823447" w:rsidP="00184B24">
            <w:pPr>
              <w:keepNext/>
              <w:keepLines/>
              <w:jc w:val="center"/>
              <w:rPr>
                <w:lang w:val="en-GB"/>
              </w:rPr>
            </w:pPr>
            <w:proofErr w:type="spellStart"/>
            <w:r w:rsidRPr="00AC1684">
              <w:rPr>
                <w:lang w:val="en-GB"/>
              </w:rPr>
              <w:t>Cosucra</w:t>
            </w:r>
            <w:proofErr w:type="spellEnd"/>
          </w:p>
        </w:tc>
      </w:tr>
      <w:tr w:rsidR="00823447" w:rsidRPr="00AC1684" w14:paraId="15E78FC8"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0F10AA7C" w14:textId="77777777" w:rsidR="00823447" w:rsidRPr="00AC1684" w:rsidRDefault="00823447" w:rsidP="00184B24">
            <w:pPr>
              <w:keepNext/>
              <w:keepLines/>
              <w:rPr>
                <w:lang w:val="en-GB"/>
              </w:rPr>
            </w:pPr>
            <w:r w:rsidRPr="00AC1684">
              <w:rPr>
                <w:lang w:val="en-GB"/>
              </w:rPr>
              <w:t>Wet chicory pulp price (DM 22%)</w:t>
            </w:r>
          </w:p>
        </w:tc>
        <w:tc>
          <w:tcPr>
            <w:tcW w:w="1694" w:type="dxa"/>
            <w:tcBorders>
              <w:top w:val="single" w:sz="4" w:space="0" w:color="auto"/>
              <w:left w:val="single" w:sz="4" w:space="0" w:color="auto"/>
              <w:bottom w:val="single" w:sz="4" w:space="0" w:color="auto"/>
              <w:right w:val="single" w:sz="4" w:space="0" w:color="auto"/>
            </w:tcBorders>
            <w:vAlign w:val="center"/>
            <w:hideMark/>
          </w:tcPr>
          <w:p w14:paraId="0D6917DD" w14:textId="77777777" w:rsidR="00823447" w:rsidRPr="00AC1684" w:rsidRDefault="00823447" w:rsidP="00184B24">
            <w:pPr>
              <w:keepNext/>
              <w:keepLines/>
              <w:jc w:val="center"/>
              <w:rPr>
                <w:lang w:val="en-GB"/>
              </w:rPr>
            </w:pPr>
            <w:r w:rsidRPr="00AC1684">
              <w:rPr>
                <w:lang w:val="en-GB"/>
              </w:rPr>
              <w:t>€/t dry</w:t>
            </w:r>
          </w:p>
        </w:tc>
        <w:tc>
          <w:tcPr>
            <w:tcW w:w="1473" w:type="dxa"/>
            <w:tcBorders>
              <w:top w:val="single" w:sz="4" w:space="0" w:color="auto"/>
              <w:left w:val="single" w:sz="4" w:space="0" w:color="auto"/>
              <w:bottom w:val="single" w:sz="4" w:space="0" w:color="auto"/>
              <w:right w:val="single" w:sz="4" w:space="0" w:color="auto"/>
            </w:tcBorders>
            <w:vAlign w:val="center"/>
          </w:tcPr>
          <w:p w14:paraId="13C53156" w14:textId="77777777" w:rsidR="00823447" w:rsidRPr="00AC1684" w:rsidRDefault="00823447" w:rsidP="00184B24">
            <w:pPr>
              <w:keepNext/>
              <w:keepLines/>
              <w:jc w:val="center"/>
              <w:rPr>
                <w:lang w:val="en-GB"/>
              </w:rPr>
            </w:pPr>
            <w:r w:rsidRPr="00AC1684">
              <w:rPr>
                <w:lang w:val="en-GB"/>
              </w:rPr>
              <w:t>100</w:t>
            </w:r>
          </w:p>
        </w:tc>
        <w:tc>
          <w:tcPr>
            <w:tcW w:w="1307" w:type="dxa"/>
            <w:tcBorders>
              <w:top w:val="single" w:sz="4" w:space="0" w:color="auto"/>
              <w:left w:val="single" w:sz="4" w:space="0" w:color="auto"/>
              <w:bottom w:val="single" w:sz="4" w:space="0" w:color="auto"/>
              <w:right w:val="single" w:sz="4" w:space="0" w:color="auto"/>
            </w:tcBorders>
            <w:vAlign w:val="center"/>
          </w:tcPr>
          <w:p w14:paraId="0F025EA0" w14:textId="77777777" w:rsidR="00823447" w:rsidRPr="00AC1684" w:rsidRDefault="00823447" w:rsidP="00184B24">
            <w:pPr>
              <w:keepNext/>
              <w:keepLines/>
              <w:jc w:val="center"/>
              <w:rPr>
                <w:lang w:val="en-GB"/>
              </w:rP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68F4E44F" w14:textId="77777777" w:rsidR="00823447" w:rsidRPr="00AC1684" w:rsidRDefault="00823447" w:rsidP="00184B24">
            <w:pPr>
              <w:keepNext/>
              <w:keepLines/>
              <w:jc w:val="center"/>
              <w:rPr>
                <w:lang w:val="en-GB"/>
              </w:rPr>
            </w:pPr>
            <w:proofErr w:type="spellStart"/>
            <w:r w:rsidRPr="00AC1684">
              <w:rPr>
                <w:lang w:val="en-GB"/>
              </w:rPr>
              <w:t>Cosucra</w:t>
            </w:r>
            <w:proofErr w:type="spellEnd"/>
          </w:p>
        </w:tc>
      </w:tr>
      <w:tr w:rsidR="00823447" w:rsidRPr="00AC1684" w14:paraId="60460118"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6F83A067" w14:textId="77777777" w:rsidR="00823447" w:rsidRPr="00AC1684" w:rsidRDefault="00823447" w:rsidP="00184B24">
            <w:pPr>
              <w:keepNext/>
              <w:keepLines/>
            </w:pPr>
            <w:r w:rsidRPr="00AC1684">
              <w:rPr>
                <w:lang w:val="en-GB"/>
              </w:rPr>
              <w:t xml:space="preserve">Enzyme </w:t>
            </w:r>
            <w:proofErr w:type="spellStart"/>
            <w:r w:rsidRPr="00AC1684">
              <w:rPr>
                <w:lang w:val="en-GB"/>
              </w:rPr>
              <w:t>solu</w:t>
            </w:r>
            <w:proofErr w:type="spellEnd"/>
            <w:r w:rsidRPr="00AC1684">
              <w:t>tion</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7AD8AD4" w14:textId="77777777" w:rsidR="00823447" w:rsidRPr="00AC1684" w:rsidRDefault="00823447" w:rsidP="00184B24">
            <w:pPr>
              <w:keepNext/>
              <w:keepLines/>
              <w:jc w:val="center"/>
            </w:pPr>
            <w:r w:rsidRPr="00AC1684">
              <w:t>€/t dry</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7B3A0C9" w14:textId="77777777" w:rsidR="00823447" w:rsidRPr="00AC1684" w:rsidRDefault="00823447" w:rsidP="00184B24">
            <w:pPr>
              <w:keepNext/>
              <w:keepLines/>
              <w:jc w:val="center"/>
            </w:pPr>
            <w:r w:rsidRPr="00AC1684">
              <w:t>100 000</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12C1A95" w14:textId="77777777" w:rsidR="00823447" w:rsidRPr="00AC1684" w:rsidRDefault="00823447" w:rsidP="00184B24">
            <w:pPr>
              <w:keepNext/>
              <w:keepLines/>
              <w:jc w:val="center"/>
            </w:pPr>
            <w:r w:rsidRPr="00AC1684">
              <w:t>40 000 - 150 000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24049E9F" w14:textId="77777777" w:rsidR="00823447" w:rsidRPr="00AC1684" w:rsidRDefault="00823447" w:rsidP="00184B24">
            <w:pPr>
              <w:keepNext/>
              <w:keepLines/>
              <w:jc w:val="center"/>
            </w:pPr>
            <w:r w:rsidRPr="00AC1684">
              <w:t>Estimate</w:t>
            </w:r>
          </w:p>
        </w:tc>
      </w:tr>
      <w:tr w:rsidR="00823447" w:rsidRPr="00AC1684" w14:paraId="2F2D4C8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78A4CC8F" w14:textId="77777777" w:rsidR="00823447" w:rsidRPr="00AC1684" w:rsidRDefault="00823447" w:rsidP="00184B24">
            <w:pPr>
              <w:keepNext/>
              <w:keepLines/>
            </w:pPr>
            <w:r w:rsidRPr="00AC1684">
              <w:t>NaOH 100%</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54877CB" w14:textId="77777777" w:rsidR="00823447" w:rsidRPr="00AC1684" w:rsidRDefault="00823447" w:rsidP="00184B24">
            <w:pPr>
              <w:keepNext/>
              <w:keepLines/>
              <w:jc w:val="center"/>
            </w:pPr>
            <w:r w:rsidRPr="00AC1684">
              <w:t>€/t dry</w:t>
            </w:r>
          </w:p>
        </w:tc>
        <w:tc>
          <w:tcPr>
            <w:tcW w:w="1473" w:type="dxa"/>
            <w:tcBorders>
              <w:top w:val="single" w:sz="4" w:space="0" w:color="auto"/>
              <w:left w:val="single" w:sz="4" w:space="0" w:color="auto"/>
              <w:bottom w:val="single" w:sz="4" w:space="0" w:color="auto"/>
              <w:right w:val="single" w:sz="4" w:space="0" w:color="auto"/>
            </w:tcBorders>
            <w:vAlign w:val="center"/>
            <w:hideMark/>
          </w:tcPr>
          <w:p w14:paraId="28288BAD" w14:textId="77777777" w:rsidR="00823447" w:rsidRPr="00AC1684" w:rsidRDefault="00823447" w:rsidP="00184B24">
            <w:pPr>
              <w:keepNext/>
              <w:keepLines/>
              <w:jc w:val="center"/>
            </w:pPr>
            <w:r w:rsidRPr="00AC1684">
              <w:t>500</w:t>
            </w:r>
          </w:p>
        </w:tc>
        <w:tc>
          <w:tcPr>
            <w:tcW w:w="1307" w:type="dxa"/>
            <w:tcBorders>
              <w:top w:val="single" w:sz="4" w:space="0" w:color="auto"/>
              <w:left w:val="single" w:sz="4" w:space="0" w:color="auto"/>
              <w:bottom w:val="single" w:sz="4" w:space="0" w:color="auto"/>
              <w:right w:val="single" w:sz="4" w:space="0" w:color="auto"/>
            </w:tcBorders>
            <w:vAlign w:val="center"/>
          </w:tcPr>
          <w:p w14:paraId="36833906"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632F7877" w14:textId="77777777" w:rsidR="00823447" w:rsidRPr="00AC1684" w:rsidRDefault="00823447" w:rsidP="00184B24">
            <w:pPr>
              <w:keepNext/>
              <w:keepLines/>
              <w:jc w:val="center"/>
            </w:pPr>
            <w:r w:rsidRPr="00AC1684">
              <w:t>Estimate</w:t>
            </w:r>
          </w:p>
        </w:tc>
      </w:tr>
      <w:tr w:rsidR="00823447" w:rsidRPr="00AC1684" w14:paraId="74E0C46C"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77DE25C4" w14:textId="77777777" w:rsidR="00823447" w:rsidRPr="00AC1684" w:rsidRDefault="00823447" w:rsidP="00184B24">
            <w:pPr>
              <w:keepNext/>
              <w:keepLines/>
            </w:pPr>
            <w:r w:rsidRPr="00AC1684">
              <w:t xml:space="preserve">Acetic acid (glacial 99%) </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05BD607" w14:textId="77777777" w:rsidR="00823447" w:rsidRPr="00AC1684" w:rsidRDefault="00823447" w:rsidP="00184B24">
            <w:pPr>
              <w:keepNext/>
              <w:keepLines/>
              <w:jc w:val="center"/>
            </w:pPr>
            <w:r w:rsidRPr="00AC1684">
              <w:t>€/t dry</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E2E8DE6" w14:textId="77777777" w:rsidR="00823447" w:rsidRPr="00AC1684" w:rsidRDefault="00823447" w:rsidP="00184B24">
            <w:pPr>
              <w:keepNext/>
              <w:keepLines/>
              <w:jc w:val="center"/>
            </w:pPr>
            <w:r w:rsidRPr="00AC1684">
              <w:t>500</w:t>
            </w:r>
          </w:p>
        </w:tc>
        <w:tc>
          <w:tcPr>
            <w:tcW w:w="1307" w:type="dxa"/>
            <w:tcBorders>
              <w:top w:val="single" w:sz="4" w:space="0" w:color="auto"/>
              <w:left w:val="single" w:sz="4" w:space="0" w:color="auto"/>
              <w:bottom w:val="single" w:sz="4" w:space="0" w:color="auto"/>
              <w:right w:val="single" w:sz="4" w:space="0" w:color="auto"/>
            </w:tcBorders>
            <w:vAlign w:val="center"/>
          </w:tcPr>
          <w:p w14:paraId="5B06BC12"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2C69E0C6" w14:textId="77777777" w:rsidR="00823447" w:rsidRPr="00AC1684" w:rsidRDefault="00823447" w:rsidP="00184B24">
            <w:pPr>
              <w:keepNext/>
              <w:keepLines/>
              <w:jc w:val="center"/>
            </w:pPr>
            <w:r w:rsidRPr="00AC1684">
              <w:t>Estimate</w:t>
            </w:r>
          </w:p>
        </w:tc>
      </w:tr>
      <w:tr w:rsidR="00823447" w:rsidRPr="00AC1684" w14:paraId="42ADAB53"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6DDC61C9" w14:textId="77777777" w:rsidR="00823447" w:rsidRPr="00AC1684" w:rsidRDefault="00823447" w:rsidP="00184B24">
            <w:pPr>
              <w:keepNext/>
              <w:keepLines/>
            </w:pPr>
            <w:r w:rsidRPr="00AC1684">
              <w:t>Process water</w:t>
            </w:r>
          </w:p>
        </w:tc>
        <w:tc>
          <w:tcPr>
            <w:tcW w:w="1694" w:type="dxa"/>
            <w:tcBorders>
              <w:top w:val="single" w:sz="4" w:space="0" w:color="auto"/>
              <w:left w:val="single" w:sz="4" w:space="0" w:color="auto"/>
              <w:bottom w:val="single" w:sz="4" w:space="0" w:color="auto"/>
              <w:right w:val="single" w:sz="4" w:space="0" w:color="auto"/>
            </w:tcBorders>
            <w:vAlign w:val="center"/>
            <w:hideMark/>
          </w:tcPr>
          <w:p w14:paraId="3AA05448" w14:textId="77777777" w:rsidR="00823447" w:rsidRPr="00AC1684" w:rsidRDefault="00823447" w:rsidP="00184B24">
            <w:pPr>
              <w:keepNext/>
              <w:keepLines/>
              <w:jc w:val="center"/>
            </w:pPr>
            <w:r w:rsidRPr="00AC1684">
              <w:t>€/m</w:t>
            </w:r>
            <w:r w:rsidRPr="00AC1684">
              <w:rPr>
                <w:vertAlign w:val="superscript"/>
              </w:rPr>
              <w:t>3</w:t>
            </w:r>
            <w:r w:rsidRPr="00AC1684">
              <w:rPr>
                <w:vertAlign w:val="subscript"/>
              </w:rPr>
              <w:t>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3CE162A" w14:textId="77777777" w:rsidR="00823447" w:rsidRPr="00AC1684" w:rsidRDefault="00823447" w:rsidP="00184B24">
            <w:pPr>
              <w:keepNext/>
              <w:keepLines/>
              <w:jc w:val="center"/>
            </w:pPr>
            <w:r w:rsidRPr="00AC1684">
              <w:t>1.0</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4351218"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0303C51D" w14:textId="77777777" w:rsidR="00823447" w:rsidRPr="00AC1684" w:rsidRDefault="00823447" w:rsidP="00184B24">
            <w:pPr>
              <w:keepNext/>
              <w:keepLines/>
              <w:jc w:val="center"/>
            </w:pPr>
            <w:r w:rsidRPr="00AC1684">
              <w:t>Estimate based on EEA (2013)</w:t>
            </w:r>
          </w:p>
        </w:tc>
      </w:tr>
      <w:tr w:rsidR="00823447" w:rsidRPr="00AC1684" w14:paraId="7C467151"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1B925511" w14:textId="77777777" w:rsidR="00823447" w:rsidRPr="00AC1684" w:rsidRDefault="00823447" w:rsidP="00184B24">
            <w:pPr>
              <w:keepNext/>
              <w:keepLines/>
            </w:pPr>
            <w:r w:rsidRPr="00AC1684">
              <w:t>Electricity</w:t>
            </w:r>
          </w:p>
        </w:tc>
        <w:tc>
          <w:tcPr>
            <w:tcW w:w="1694" w:type="dxa"/>
            <w:tcBorders>
              <w:top w:val="single" w:sz="4" w:space="0" w:color="auto"/>
              <w:left w:val="single" w:sz="4" w:space="0" w:color="auto"/>
              <w:bottom w:val="single" w:sz="4" w:space="0" w:color="auto"/>
              <w:right w:val="single" w:sz="4" w:space="0" w:color="auto"/>
            </w:tcBorders>
            <w:vAlign w:val="center"/>
            <w:hideMark/>
          </w:tcPr>
          <w:p w14:paraId="57D62359" w14:textId="77777777" w:rsidR="00823447" w:rsidRPr="00AC1684" w:rsidRDefault="00823447" w:rsidP="00184B24">
            <w:pPr>
              <w:keepNext/>
              <w:keepLines/>
              <w:jc w:val="center"/>
            </w:pPr>
            <w:r w:rsidRPr="00AC1684">
              <w:t>€/MWh</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D16F3AF" w14:textId="77777777" w:rsidR="00823447" w:rsidRPr="00AC1684" w:rsidRDefault="00823447" w:rsidP="00184B24">
            <w:pPr>
              <w:keepNext/>
              <w:keepLines/>
              <w:jc w:val="center"/>
            </w:pPr>
            <w:r w:rsidRPr="00AC1684">
              <w:t xml:space="preserve">70 </w:t>
            </w:r>
          </w:p>
        </w:tc>
        <w:tc>
          <w:tcPr>
            <w:tcW w:w="1307" w:type="dxa"/>
            <w:tcBorders>
              <w:top w:val="single" w:sz="4" w:space="0" w:color="auto"/>
              <w:left w:val="single" w:sz="4" w:space="0" w:color="auto"/>
              <w:bottom w:val="single" w:sz="4" w:space="0" w:color="auto"/>
              <w:right w:val="single" w:sz="4" w:space="0" w:color="auto"/>
            </w:tcBorders>
            <w:vAlign w:val="center"/>
            <w:hideMark/>
          </w:tcPr>
          <w:p w14:paraId="048F5F10" w14:textId="77777777" w:rsidR="00823447" w:rsidRPr="00AC1684" w:rsidRDefault="00823447" w:rsidP="00184B24">
            <w:pPr>
              <w:keepNext/>
              <w:keepLines/>
              <w:jc w:val="center"/>
            </w:pPr>
            <w:r w:rsidRPr="00AC1684">
              <w:t>50-100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0B3E9E2A" w14:textId="77777777" w:rsidR="00823447" w:rsidRPr="00AC1684" w:rsidRDefault="00823447" w:rsidP="00184B24">
            <w:pPr>
              <w:keepNext/>
              <w:keepLines/>
              <w:jc w:val="center"/>
              <w:rPr>
                <w:lang w:val="en-GB"/>
              </w:rPr>
            </w:pPr>
            <w:r w:rsidRPr="00AC1684">
              <w:rPr>
                <w:lang w:val="en-GB"/>
              </w:rPr>
              <w:t>Eurostat 2019 (2017: Medium size industry FR 73, BE 81, NL 61)</w:t>
            </w:r>
          </w:p>
        </w:tc>
      </w:tr>
      <w:tr w:rsidR="00823447" w:rsidRPr="00AC1684" w14:paraId="7917674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35763C3E" w14:textId="77777777" w:rsidR="00823447" w:rsidRPr="00AC1684" w:rsidRDefault="00823447" w:rsidP="00184B24">
            <w:pPr>
              <w:keepNext/>
              <w:keepLines/>
              <w:rPr>
                <w:lang w:val="en-GB"/>
              </w:rPr>
            </w:pPr>
            <w:r w:rsidRPr="00AC1684">
              <w:rPr>
                <w:lang w:val="en-GB"/>
              </w:rPr>
              <w:t xml:space="preserve">Heat (low pressure steam) </w:t>
            </w:r>
          </w:p>
        </w:tc>
        <w:tc>
          <w:tcPr>
            <w:tcW w:w="1694" w:type="dxa"/>
            <w:tcBorders>
              <w:top w:val="single" w:sz="4" w:space="0" w:color="auto"/>
              <w:left w:val="single" w:sz="4" w:space="0" w:color="auto"/>
              <w:bottom w:val="single" w:sz="4" w:space="0" w:color="auto"/>
              <w:right w:val="single" w:sz="4" w:space="0" w:color="auto"/>
            </w:tcBorders>
            <w:vAlign w:val="center"/>
            <w:hideMark/>
          </w:tcPr>
          <w:p w14:paraId="13F1EE44" w14:textId="77777777" w:rsidR="00823447" w:rsidRPr="00AC1684" w:rsidRDefault="00823447" w:rsidP="00184B24">
            <w:pPr>
              <w:keepNext/>
              <w:keepLines/>
              <w:jc w:val="center"/>
            </w:pPr>
            <w:r w:rsidRPr="00AC1684">
              <w:t>€/MWh</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34E7514" w14:textId="77777777" w:rsidR="00823447" w:rsidRPr="00AC1684" w:rsidRDefault="00823447" w:rsidP="00184B24">
            <w:pPr>
              <w:keepNext/>
              <w:keepLines/>
              <w:jc w:val="center"/>
            </w:pPr>
            <w:r w:rsidRPr="00AC1684">
              <w:t>40</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3EE59F5" w14:textId="77777777" w:rsidR="00823447" w:rsidRPr="00AC1684" w:rsidRDefault="00823447" w:rsidP="00184B24">
            <w:pPr>
              <w:keepNext/>
              <w:keepLines/>
              <w:jc w:val="center"/>
            </w:pPr>
            <w:r w:rsidRPr="00AC1684">
              <w:t>25-55</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9FDCFBD" w14:textId="77777777" w:rsidR="00823447" w:rsidRPr="00AC1684" w:rsidRDefault="00823447" w:rsidP="00184B24">
            <w:pPr>
              <w:keepNext/>
              <w:keepLines/>
              <w:jc w:val="center"/>
            </w:pPr>
            <w:r w:rsidRPr="00AC1684">
              <w:t>Estimate</w:t>
            </w:r>
          </w:p>
        </w:tc>
      </w:tr>
      <w:tr w:rsidR="00823447" w:rsidRPr="00AC1684" w14:paraId="27E31A8D"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11E275BA" w14:textId="77777777" w:rsidR="00823447" w:rsidRPr="00AC1684" w:rsidRDefault="00823447" w:rsidP="00184B24">
            <w:pPr>
              <w:keepNext/>
              <w:keepLines/>
            </w:pPr>
            <w:r w:rsidRPr="00AC1684">
              <w:t>Waste water</w:t>
            </w:r>
          </w:p>
        </w:tc>
        <w:tc>
          <w:tcPr>
            <w:tcW w:w="1694" w:type="dxa"/>
            <w:tcBorders>
              <w:top w:val="single" w:sz="4" w:space="0" w:color="auto"/>
              <w:left w:val="single" w:sz="4" w:space="0" w:color="auto"/>
              <w:bottom w:val="single" w:sz="4" w:space="0" w:color="auto"/>
              <w:right w:val="single" w:sz="4" w:space="0" w:color="auto"/>
            </w:tcBorders>
            <w:vAlign w:val="center"/>
            <w:hideMark/>
          </w:tcPr>
          <w:p w14:paraId="37CB0D27" w14:textId="77777777" w:rsidR="00823447" w:rsidRPr="00AC1684" w:rsidRDefault="00823447" w:rsidP="00184B24">
            <w:pPr>
              <w:keepNext/>
              <w:keepLines/>
              <w:jc w:val="center"/>
            </w:pPr>
            <w:r w:rsidRPr="00AC1684">
              <w:t>€/m</w:t>
            </w:r>
            <w:r w:rsidRPr="00AC1684">
              <w:rPr>
                <w:vertAlign w:val="superscript"/>
              </w:rPr>
              <w:t>3</w:t>
            </w:r>
            <w:r w:rsidRPr="00AC1684">
              <w:rPr>
                <w:vertAlign w:val="subscript"/>
              </w:rPr>
              <w:t>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3C46DEF" w14:textId="77777777" w:rsidR="00823447" w:rsidRPr="00AC1684" w:rsidRDefault="00823447" w:rsidP="00184B24">
            <w:pPr>
              <w:keepNext/>
              <w:keepLines/>
              <w:jc w:val="center"/>
            </w:pPr>
            <w:r w:rsidRPr="00AC1684">
              <w:t>1.5</w:t>
            </w:r>
          </w:p>
        </w:tc>
        <w:tc>
          <w:tcPr>
            <w:tcW w:w="1307" w:type="dxa"/>
            <w:tcBorders>
              <w:top w:val="single" w:sz="4" w:space="0" w:color="auto"/>
              <w:left w:val="single" w:sz="4" w:space="0" w:color="auto"/>
              <w:bottom w:val="single" w:sz="4" w:space="0" w:color="auto"/>
              <w:right w:val="single" w:sz="4" w:space="0" w:color="auto"/>
            </w:tcBorders>
            <w:vAlign w:val="center"/>
          </w:tcPr>
          <w:p w14:paraId="21BA185B"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7B452D2D" w14:textId="77777777" w:rsidR="00823447" w:rsidRPr="00AC1684" w:rsidRDefault="00823447" w:rsidP="00184B24">
            <w:pPr>
              <w:keepNext/>
              <w:keepLines/>
              <w:jc w:val="center"/>
            </w:pPr>
            <w:r w:rsidRPr="00AC1684">
              <w:t>Estimate based on EEA (2013)</w:t>
            </w:r>
          </w:p>
        </w:tc>
      </w:tr>
      <w:tr w:rsidR="00823447" w:rsidRPr="00AC1684" w14:paraId="30082E1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4E7E48CC" w14:textId="77777777" w:rsidR="00823447" w:rsidRPr="00AC1684" w:rsidRDefault="00823447" w:rsidP="00184B24">
            <w:pPr>
              <w:keepNext/>
              <w:keepLines/>
              <w:rPr>
                <w:b/>
                <w:bCs/>
              </w:rPr>
            </w:pPr>
            <w:r w:rsidRPr="00AC1684">
              <w:rPr>
                <w:b/>
              </w:rPr>
              <w:t>Product price estimation</w:t>
            </w:r>
          </w:p>
        </w:tc>
        <w:tc>
          <w:tcPr>
            <w:tcW w:w="1694" w:type="dxa"/>
            <w:tcBorders>
              <w:top w:val="single" w:sz="4" w:space="0" w:color="auto"/>
              <w:left w:val="single" w:sz="4" w:space="0" w:color="auto"/>
              <w:bottom w:val="single" w:sz="4" w:space="0" w:color="auto"/>
              <w:right w:val="single" w:sz="4" w:space="0" w:color="auto"/>
            </w:tcBorders>
            <w:vAlign w:val="center"/>
          </w:tcPr>
          <w:p w14:paraId="5DBB8F14" w14:textId="77777777" w:rsidR="00823447" w:rsidRPr="00AC1684" w:rsidRDefault="00823447" w:rsidP="00184B24">
            <w:pPr>
              <w:keepNext/>
              <w:keepLines/>
              <w:jc w:val="center"/>
            </w:pPr>
          </w:p>
        </w:tc>
        <w:tc>
          <w:tcPr>
            <w:tcW w:w="1473" w:type="dxa"/>
            <w:tcBorders>
              <w:top w:val="single" w:sz="4" w:space="0" w:color="auto"/>
              <w:left w:val="single" w:sz="4" w:space="0" w:color="auto"/>
              <w:bottom w:val="single" w:sz="4" w:space="0" w:color="auto"/>
              <w:right w:val="single" w:sz="4" w:space="0" w:color="auto"/>
            </w:tcBorders>
            <w:vAlign w:val="center"/>
          </w:tcPr>
          <w:p w14:paraId="7F6CCB5A" w14:textId="77777777" w:rsidR="00823447" w:rsidRPr="00AC1684" w:rsidRDefault="00823447" w:rsidP="00184B24">
            <w:pPr>
              <w:keepNext/>
              <w:keepLines/>
              <w:jc w:val="center"/>
            </w:pPr>
          </w:p>
        </w:tc>
        <w:tc>
          <w:tcPr>
            <w:tcW w:w="1307" w:type="dxa"/>
            <w:tcBorders>
              <w:top w:val="single" w:sz="4" w:space="0" w:color="auto"/>
              <w:left w:val="single" w:sz="4" w:space="0" w:color="auto"/>
              <w:bottom w:val="single" w:sz="4" w:space="0" w:color="auto"/>
              <w:right w:val="single" w:sz="4" w:space="0" w:color="auto"/>
            </w:tcBorders>
          </w:tcPr>
          <w:p w14:paraId="0BC23AC7"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tcPr>
          <w:p w14:paraId="35559A2B" w14:textId="77777777" w:rsidR="00823447" w:rsidRPr="00AC1684" w:rsidRDefault="00823447" w:rsidP="00184B24">
            <w:pPr>
              <w:keepNext/>
              <w:keepLines/>
              <w:jc w:val="center"/>
            </w:pPr>
          </w:p>
        </w:tc>
      </w:tr>
      <w:tr w:rsidR="00823447" w:rsidRPr="00AC1684" w14:paraId="638772FE"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tcPr>
          <w:p w14:paraId="44DD640D" w14:textId="77777777" w:rsidR="00823447" w:rsidRPr="00AC1684" w:rsidRDefault="00823447" w:rsidP="00184B24">
            <w:pPr>
              <w:keepNext/>
              <w:keepLines/>
              <w:rPr>
                <w:b/>
              </w:rPr>
            </w:pPr>
            <w:r w:rsidRPr="00AC1684">
              <w:t>Dried solid residue</w:t>
            </w:r>
          </w:p>
        </w:tc>
        <w:tc>
          <w:tcPr>
            <w:tcW w:w="1694" w:type="dxa"/>
            <w:tcBorders>
              <w:top w:val="single" w:sz="4" w:space="0" w:color="auto"/>
              <w:left w:val="single" w:sz="4" w:space="0" w:color="auto"/>
              <w:bottom w:val="single" w:sz="4" w:space="0" w:color="auto"/>
              <w:right w:val="single" w:sz="4" w:space="0" w:color="auto"/>
            </w:tcBorders>
            <w:vAlign w:val="center"/>
          </w:tcPr>
          <w:p w14:paraId="7C5420EF" w14:textId="77777777" w:rsidR="00823447" w:rsidRPr="00AC1684" w:rsidRDefault="00823447" w:rsidP="00184B24">
            <w:pPr>
              <w:keepNext/>
              <w:keepLines/>
              <w:jc w:val="center"/>
            </w:pPr>
            <w:r w:rsidRPr="00AC1684">
              <w:t>€/t</w:t>
            </w:r>
            <w:r w:rsidRPr="00AC1684">
              <w:rPr>
                <w:vertAlign w:val="subscript"/>
              </w:rPr>
              <w:t>dry</w:t>
            </w:r>
          </w:p>
        </w:tc>
        <w:tc>
          <w:tcPr>
            <w:tcW w:w="1473" w:type="dxa"/>
            <w:tcBorders>
              <w:top w:val="single" w:sz="4" w:space="0" w:color="auto"/>
              <w:left w:val="single" w:sz="4" w:space="0" w:color="auto"/>
              <w:bottom w:val="single" w:sz="4" w:space="0" w:color="auto"/>
              <w:right w:val="single" w:sz="4" w:space="0" w:color="auto"/>
            </w:tcBorders>
            <w:vAlign w:val="center"/>
          </w:tcPr>
          <w:p w14:paraId="42806556" w14:textId="77777777" w:rsidR="00823447" w:rsidRPr="00AC1684" w:rsidRDefault="00823447" w:rsidP="00184B24">
            <w:pPr>
              <w:keepNext/>
              <w:keepLines/>
              <w:jc w:val="center"/>
            </w:pPr>
            <w:r w:rsidRPr="00AC1684">
              <w:t>145</w:t>
            </w:r>
          </w:p>
        </w:tc>
        <w:tc>
          <w:tcPr>
            <w:tcW w:w="1307" w:type="dxa"/>
            <w:tcBorders>
              <w:top w:val="single" w:sz="4" w:space="0" w:color="auto"/>
              <w:left w:val="single" w:sz="4" w:space="0" w:color="auto"/>
              <w:bottom w:val="single" w:sz="4" w:space="0" w:color="auto"/>
              <w:right w:val="single" w:sz="4" w:space="0" w:color="auto"/>
            </w:tcBorders>
            <w:vAlign w:val="center"/>
          </w:tcPr>
          <w:p w14:paraId="52BC7F77" w14:textId="77777777" w:rsidR="00823447" w:rsidRPr="00AC1684" w:rsidRDefault="00823447" w:rsidP="00184B24">
            <w:pPr>
              <w:keepNext/>
              <w:keepLines/>
              <w:jc w:val="center"/>
            </w:pPr>
            <w:r w:rsidRPr="00AC1684">
              <w:t>117 - 172</w:t>
            </w:r>
          </w:p>
        </w:tc>
        <w:tc>
          <w:tcPr>
            <w:tcW w:w="2164" w:type="dxa"/>
            <w:tcBorders>
              <w:top w:val="single" w:sz="4" w:space="0" w:color="auto"/>
              <w:left w:val="single" w:sz="4" w:space="0" w:color="auto"/>
              <w:bottom w:val="single" w:sz="4" w:space="0" w:color="auto"/>
              <w:right w:val="single" w:sz="4" w:space="0" w:color="auto"/>
            </w:tcBorders>
            <w:vAlign w:val="center"/>
          </w:tcPr>
          <w:p w14:paraId="2472CF4D" w14:textId="2A807BC7" w:rsidR="00823447" w:rsidRPr="00AC1684" w:rsidRDefault="000B35F4" w:rsidP="00184B24">
            <w:pPr>
              <w:keepNext/>
              <w:keepLines/>
              <w:jc w:val="center"/>
              <w:rPr>
                <w:lang w:val="en-GB"/>
              </w:rPr>
            </w:pPr>
            <w:r w:rsidRPr="00AC1684">
              <w:rPr>
                <w:lang w:val="en-GB"/>
              </w:rPr>
              <w:t xml:space="preserve">Estimate </w:t>
            </w:r>
            <w:r w:rsidR="00823447" w:rsidRPr="00AC1684">
              <w:rPr>
                <w:lang w:val="en-GB"/>
              </w:rPr>
              <w:t>based on raw material price and remaining energy content*</w:t>
            </w:r>
          </w:p>
        </w:tc>
      </w:tr>
      <w:tr w:rsidR="00823447" w:rsidRPr="00AC1684" w14:paraId="57EAF8B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5E53790D" w14:textId="77777777" w:rsidR="00823447" w:rsidRPr="00AC1684" w:rsidRDefault="00823447" w:rsidP="00184B24">
            <w:pPr>
              <w:keepNext/>
              <w:keepLines/>
            </w:pPr>
            <w:r w:rsidRPr="00AC1684">
              <w:rPr>
                <w:b/>
                <w:bCs/>
              </w:rPr>
              <w:t>Fixed costs</w:t>
            </w:r>
          </w:p>
        </w:tc>
        <w:tc>
          <w:tcPr>
            <w:tcW w:w="1694" w:type="dxa"/>
            <w:tcBorders>
              <w:top w:val="single" w:sz="4" w:space="0" w:color="auto"/>
              <w:left w:val="single" w:sz="4" w:space="0" w:color="auto"/>
              <w:bottom w:val="single" w:sz="4" w:space="0" w:color="auto"/>
              <w:right w:val="single" w:sz="4" w:space="0" w:color="auto"/>
            </w:tcBorders>
            <w:vAlign w:val="center"/>
          </w:tcPr>
          <w:p w14:paraId="4357CE73" w14:textId="77777777" w:rsidR="00823447" w:rsidRPr="00AC1684" w:rsidRDefault="00823447" w:rsidP="00184B24">
            <w:pPr>
              <w:keepNext/>
              <w:keepLines/>
              <w:jc w:val="center"/>
            </w:pPr>
          </w:p>
        </w:tc>
        <w:tc>
          <w:tcPr>
            <w:tcW w:w="1473" w:type="dxa"/>
            <w:tcBorders>
              <w:top w:val="single" w:sz="4" w:space="0" w:color="auto"/>
              <w:left w:val="single" w:sz="4" w:space="0" w:color="auto"/>
              <w:bottom w:val="single" w:sz="4" w:space="0" w:color="auto"/>
              <w:right w:val="single" w:sz="4" w:space="0" w:color="auto"/>
            </w:tcBorders>
            <w:vAlign w:val="center"/>
          </w:tcPr>
          <w:p w14:paraId="1A97ECBE" w14:textId="77777777" w:rsidR="00823447" w:rsidRPr="00AC1684" w:rsidRDefault="00823447" w:rsidP="00184B24">
            <w:pPr>
              <w:keepNext/>
              <w:keepLines/>
              <w:jc w:val="center"/>
            </w:pPr>
          </w:p>
        </w:tc>
        <w:tc>
          <w:tcPr>
            <w:tcW w:w="1307" w:type="dxa"/>
            <w:tcBorders>
              <w:top w:val="single" w:sz="4" w:space="0" w:color="auto"/>
              <w:left w:val="single" w:sz="4" w:space="0" w:color="auto"/>
              <w:bottom w:val="single" w:sz="4" w:space="0" w:color="auto"/>
              <w:right w:val="single" w:sz="4" w:space="0" w:color="auto"/>
            </w:tcBorders>
          </w:tcPr>
          <w:p w14:paraId="5161FC21"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tcPr>
          <w:p w14:paraId="3712664A" w14:textId="77777777" w:rsidR="00823447" w:rsidRPr="00AC1684" w:rsidRDefault="00823447" w:rsidP="00184B24">
            <w:pPr>
              <w:keepNext/>
              <w:keepLines/>
              <w:jc w:val="center"/>
            </w:pPr>
          </w:p>
        </w:tc>
      </w:tr>
      <w:tr w:rsidR="00823447" w:rsidRPr="00AC1684" w14:paraId="240FD6FA"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6C54DB39" w14:textId="77777777" w:rsidR="00823447" w:rsidRPr="00AC1684" w:rsidRDefault="00823447" w:rsidP="00184B24">
            <w:pPr>
              <w:keepNext/>
              <w:keepLines/>
              <w:rPr>
                <w:lang w:val="en-GB"/>
              </w:rPr>
            </w:pPr>
            <w:r w:rsidRPr="00AC1684">
              <w:rPr>
                <w:lang w:val="en-GB"/>
              </w:rPr>
              <w:t>Labour, annual cost of a person to employer</w:t>
            </w:r>
          </w:p>
        </w:tc>
        <w:tc>
          <w:tcPr>
            <w:tcW w:w="1694" w:type="dxa"/>
            <w:tcBorders>
              <w:top w:val="single" w:sz="4" w:space="0" w:color="auto"/>
              <w:left w:val="single" w:sz="4" w:space="0" w:color="auto"/>
              <w:bottom w:val="single" w:sz="4" w:space="0" w:color="auto"/>
              <w:right w:val="single" w:sz="4" w:space="0" w:color="auto"/>
            </w:tcBorders>
            <w:vAlign w:val="center"/>
            <w:hideMark/>
          </w:tcPr>
          <w:p w14:paraId="0E6B09E1" w14:textId="77777777" w:rsidR="00823447" w:rsidRPr="00AC1684" w:rsidRDefault="00823447" w:rsidP="00184B24">
            <w:pPr>
              <w:keepNext/>
              <w:keepLines/>
              <w:jc w:val="center"/>
            </w:pPr>
            <w:r w:rsidRPr="00AC1684">
              <w:t>€/a</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B66AD11" w14:textId="77777777" w:rsidR="00823447" w:rsidRPr="00AC1684" w:rsidRDefault="00823447" w:rsidP="00184B24">
            <w:pPr>
              <w:keepNext/>
              <w:keepLines/>
              <w:jc w:val="center"/>
            </w:pPr>
            <w:r w:rsidRPr="00AC1684">
              <w:t>70 000</w:t>
            </w:r>
          </w:p>
        </w:tc>
        <w:tc>
          <w:tcPr>
            <w:tcW w:w="1307" w:type="dxa"/>
            <w:tcBorders>
              <w:top w:val="single" w:sz="4" w:space="0" w:color="auto"/>
              <w:left w:val="single" w:sz="4" w:space="0" w:color="auto"/>
              <w:bottom w:val="single" w:sz="4" w:space="0" w:color="auto"/>
              <w:right w:val="single" w:sz="4" w:space="0" w:color="auto"/>
            </w:tcBorders>
          </w:tcPr>
          <w:p w14:paraId="6D0A4515" w14:textId="77777777" w:rsidR="00823447" w:rsidRPr="00AC1684" w:rsidRDefault="00823447" w:rsidP="00184B24">
            <w:pPr>
              <w:keepNext/>
              <w:keepLines/>
              <w:jc w:val="center"/>
            </w:pPr>
            <w:r w:rsidRPr="00AC1684">
              <w:t xml:space="preserve">60 000 - </w:t>
            </w:r>
          </w:p>
          <w:p w14:paraId="3E0923A6" w14:textId="77777777" w:rsidR="00823447" w:rsidRPr="00AC1684" w:rsidRDefault="00823447" w:rsidP="00184B24">
            <w:pPr>
              <w:keepNext/>
              <w:keepLines/>
              <w:jc w:val="center"/>
            </w:pPr>
            <w:r w:rsidRPr="00AC1684">
              <w:t>80 000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7FA97C3B" w14:textId="77777777" w:rsidR="00823447" w:rsidRPr="00AC1684" w:rsidRDefault="00823447" w:rsidP="00184B24">
            <w:pPr>
              <w:keepNext/>
              <w:keepLines/>
              <w:jc w:val="center"/>
            </w:pPr>
            <w:r w:rsidRPr="00AC1684">
              <w:t>Estimate (includes overheads)</w:t>
            </w:r>
          </w:p>
        </w:tc>
      </w:tr>
      <w:tr w:rsidR="00823447" w:rsidRPr="00AC1684" w14:paraId="121D5EE0"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tcPr>
          <w:p w14:paraId="0EB6EBE5" w14:textId="77777777" w:rsidR="00823447" w:rsidRPr="00AC1684" w:rsidRDefault="00823447" w:rsidP="00184B24">
            <w:pPr>
              <w:keepNext/>
              <w:keepLines/>
              <w:rPr>
                <w:lang w:val="en-GB"/>
              </w:rPr>
            </w:pPr>
            <w:r w:rsidRPr="00AC1684">
              <w:rPr>
                <w:lang w:val="en-GB"/>
              </w:rPr>
              <w:t>Number of persons in a shift</w:t>
            </w:r>
          </w:p>
        </w:tc>
        <w:tc>
          <w:tcPr>
            <w:tcW w:w="1694" w:type="dxa"/>
            <w:tcBorders>
              <w:top w:val="single" w:sz="4" w:space="0" w:color="auto"/>
              <w:left w:val="single" w:sz="4" w:space="0" w:color="auto"/>
              <w:bottom w:val="single" w:sz="4" w:space="0" w:color="auto"/>
              <w:right w:val="single" w:sz="4" w:space="0" w:color="auto"/>
            </w:tcBorders>
            <w:vAlign w:val="center"/>
          </w:tcPr>
          <w:p w14:paraId="1A847714" w14:textId="77777777" w:rsidR="00823447" w:rsidRPr="00AC1684" w:rsidRDefault="00823447" w:rsidP="00184B24">
            <w:pPr>
              <w:keepNext/>
              <w:keepLines/>
              <w:jc w:val="center"/>
              <w:rPr>
                <w:lang w:val="en-GB"/>
              </w:rPr>
            </w:pPr>
            <w:r w:rsidRPr="00AC1684">
              <w:rPr>
                <w:lang w:val="en-GB"/>
              </w:rPr>
              <w:t>-</w:t>
            </w:r>
          </w:p>
        </w:tc>
        <w:tc>
          <w:tcPr>
            <w:tcW w:w="1473" w:type="dxa"/>
            <w:tcBorders>
              <w:top w:val="single" w:sz="4" w:space="0" w:color="auto"/>
              <w:left w:val="single" w:sz="4" w:space="0" w:color="auto"/>
              <w:bottom w:val="single" w:sz="4" w:space="0" w:color="auto"/>
              <w:right w:val="single" w:sz="4" w:space="0" w:color="auto"/>
            </w:tcBorders>
            <w:vAlign w:val="center"/>
          </w:tcPr>
          <w:p w14:paraId="66D8E74C" w14:textId="77777777" w:rsidR="00823447" w:rsidRPr="00AC1684" w:rsidRDefault="00823447" w:rsidP="00184B24">
            <w:pPr>
              <w:keepNext/>
              <w:keepLines/>
              <w:jc w:val="center"/>
              <w:rPr>
                <w:lang w:val="en-GB"/>
              </w:rPr>
            </w:pPr>
            <w:r w:rsidRPr="00AC1684">
              <w:rPr>
                <w:lang w:val="en-GB"/>
              </w:rPr>
              <w:t>2</w:t>
            </w:r>
          </w:p>
        </w:tc>
        <w:tc>
          <w:tcPr>
            <w:tcW w:w="1307" w:type="dxa"/>
            <w:tcBorders>
              <w:top w:val="single" w:sz="4" w:space="0" w:color="auto"/>
              <w:left w:val="single" w:sz="4" w:space="0" w:color="auto"/>
              <w:bottom w:val="single" w:sz="4" w:space="0" w:color="auto"/>
              <w:right w:val="single" w:sz="4" w:space="0" w:color="auto"/>
            </w:tcBorders>
          </w:tcPr>
          <w:p w14:paraId="2A2E2ED2" w14:textId="77777777" w:rsidR="00823447" w:rsidRPr="00AC1684" w:rsidRDefault="00823447" w:rsidP="00184B24">
            <w:pPr>
              <w:keepNext/>
              <w:keepLines/>
              <w:jc w:val="center"/>
              <w:rPr>
                <w:lang w:val="en-GB"/>
              </w:rPr>
            </w:pPr>
          </w:p>
        </w:tc>
        <w:tc>
          <w:tcPr>
            <w:tcW w:w="2164" w:type="dxa"/>
            <w:tcBorders>
              <w:top w:val="single" w:sz="4" w:space="0" w:color="auto"/>
              <w:left w:val="single" w:sz="4" w:space="0" w:color="auto"/>
              <w:bottom w:val="single" w:sz="4" w:space="0" w:color="auto"/>
              <w:right w:val="single" w:sz="4" w:space="0" w:color="auto"/>
            </w:tcBorders>
            <w:vAlign w:val="center"/>
          </w:tcPr>
          <w:p w14:paraId="48C6EA75" w14:textId="77777777" w:rsidR="00823447" w:rsidRPr="00AC1684" w:rsidRDefault="00823447" w:rsidP="00184B24">
            <w:pPr>
              <w:keepNext/>
              <w:keepLines/>
              <w:jc w:val="center"/>
              <w:rPr>
                <w:lang w:val="en-GB"/>
              </w:rPr>
            </w:pPr>
            <w:r w:rsidRPr="00AC1684">
              <w:t>Estimate</w:t>
            </w:r>
          </w:p>
        </w:tc>
      </w:tr>
      <w:tr w:rsidR="00823447" w:rsidRPr="00AC1684" w14:paraId="7B068990"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tcPr>
          <w:p w14:paraId="0BCD7F16" w14:textId="77777777" w:rsidR="00823447" w:rsidRPr="00AC1684" w:rsidRDefault="00823447" w:rsidP="00184B24">
            <w:pPr>
              <w:keepNext/>
              <w:keepLines/>
              <w:rPr>
                <w:lang w:val="en-GB"/>
              </w:rPr>
            </w:pPr>
            <w:r w:rsidRPr="00AC1684">
              <w:rPr>
                <w:lang w:val="en-GB"/>
              </w:rPr>
              <w:t>Number of shift (continuous operation)</w:t>
            </w:r>
          </w:p>
        </w:tc>
        <w:tc>
          <w:tcPr>
            <w:tcW w:w="1694" w:type="dxa"/>
            <w:tcBorders>
              <w:top w:val="single" w:sz="4" w:space="0" w:color="auto"/>
              <w:left w:val="single" w:sz="4" w:space="0" w:color="auto"/>
              <w:bottom w:val="single" w:sz="4" w:space="0" w:color="auto"/>
              <w:right w:val="single" w:sz="4" w:space="0" w:color="auto"/>
            </w:tcBorders>
            <w:vAlign w:val="center"/>
          </w:tcPr>
          <w:p w14:paraId="65911BF2" w14:textId="77777777" w:rsidR="00823447" w:rsidRPr="00AC1684" w:rsidRDefault="00823447" w:rsidP="00184B24">
            <w:pPr>
              <w:keepNext/>
              <w:keepLines/>
              <w:jc w:val="center"/>
              <w:rPr>
                <w:lang w:val="en-GB"/>
              </w:rPr>
            </w:pPr>
            <w:r w:rsidRPr="00AC1684">
              <w:rPr>
                <w:lang w:val="en-GB"/>
              </w:rPr>
              <w:t>-</w:t>
            </w:r>
          </w:p>
        </w:tc>
        <w:tc>
          <w:tcPr>
            <w:tcW w:w="1473" w:type="dxa"/>
            <w:tcBorders>
              <w:top w:val="single" w:sz="4" w:space="0" w:color="auto"/>
              <w:left w:val="single" w:sz="4" w:space="0" w:color="auto"/>
              <w:bottom w:val="single" w:sz="4" w:space="0" w:color="auto"/>
              <w:right w:val="single" w:sz="4" w:space="0" w:color="auto"/>
            </w:tcBorders>
            <w:vAlign w:val="center"/>
          </w:tcPr>
          <w:p w14:paraId="0AEA1285" w14:textId="77777777" w:rsidR="00823447" w:rsidRPr="00AC1684" w:rsidRDefault="00823447" w:rsidP="00184B24">
            <w:pPr>
              <w:keepNext/>
              <w:keepLines/>
              <w:jc w:val="center"/>
              <w:rPr>
                <w:lang w:val="en-GB"/>
              </w:rPr>
            </w:pPr>
            <w:r w:rsidRPr="00AC1684">
              <w:rPr>
                <w:lang w:val="en-GB"/>
              </w:rPr>
              <w:t>5</w:t>
            </w:r>
          </w:p>
        </w:tc>
        <w:tc>
          <w:tcPr>
            <w:tcW w:w="1307" w:type="dxa"/>
            <w:tcBorders>
              <w:top w:val="single" w:sz="4" w:space="0" w:color="auto"/>
              <w:left w:val="single" w:sz="4" w:space="0" w:color="auto"/>
              <w:bottom w:val="single" w:sz="4" w:space="0" w:color="auto"/>
              <w:right w:val="single" w:sz="4" w:space="0" w:color="auto"/>
            </w:tcBorders>
          </w:tcPr>
          <w:p w14:paraId="50D5389B" w14:textId="77777777" w:rsidR="00823447" w:rsidRPr="00AC1684" w:rsidRDefault="00823447" w:rsidP="00184B24">
            <w:pPr>
              <w:keepNext/>
              <w:keepLines/>
              <w:jc w:val="center"/>
              <w:rPr>
                <w:lang w:val="en-GB"/>
              </w:rPr>
            </w:pPr>
          </w:p>
        </w:tc>
        <w:tc>
          <w:tcPr>
            <w:tcW w:w="2164" w:type="dxa"/>
            <w:tcBorders>
              <w:top w:val="single" w:sz="4" w:space="0" w:color="auto"/>
              <w:left w:val="single" w:sz="4" w:space="0" w:color="auto"/>
              <w:bottom w:val="single" w:sz="4" w:space="0" w:color="auto"/>
              <w:right w:val="single" w:sz="4" w:space="0" w:color="auto"/>
            </w:tcBorders>
            <w:vAlign w:val="center"/>
          </w:tcPr>
          <w:p w14:paraId="1EE9664E" w14:textId="77777777" w:rsidR="00823447" w:rsidRPr="00AC1684" w:rsidRDefault="00823447" w:rsidP="00184B24">
            <w:pPr>
              <w:keepNext/>
              <w:keepLines/>
              <w:jc w:val="center"/>
              <w:rPr>
                <w:lang w:val="en-GB"/>
              </w:rPr>
            </w:pPr>
          </w:p>
        </w:tc>
      </w:tr>
      <w:tr w:rsidR="00823447" w:rsidRPr="00AC1684" w14:paraId="3C4FEDE4"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44D8413D" w14:textId="77777777" w:rsidR="00823447" w:rsidRPr="00AC1684" w:rsidRDefault="00FE6DE5" w:rsidP="00FE6DE5">
            <w:pPr>
              <w:keepNext/>
              <w:keepLines/>
            </w:pPr>
            <w:r w:rsidRPr="00AC1684">
              <w:t>Annual m</w:t>
            </w:r>
            <w:r w:rsidR="00823447" w:rsidRPr="00AC1684">
              <w:t xml:space="preserve">aintenance </w:t>
            </w:r>
          </w:p>
        </w:tc>
        <w:tc>
          <w:tcPr>
            <w:tcW w:w="1694" w:type="dxa"/>
            <w:tcBorders>
              <w:top w:val="single" w:sz="4" w:space="0" w:color="auto"/>
              <w:left w:val="single" w:sz="4" w:space="0" w:color="auto"/>
              <w:bottom w:val="single" w:sz="4" w:space="0" w:color="auto"/>
              <w:right w:val="single" w:sz="4" w:space="0" w:color="auto"/>
            </w:tcBorders>
            <w:vAlign w:val="center"/>
            <w:hideMark/>
          </w:tcPr>
          <w:p w14:paraId="374B989A" w14:textId="77777777" w:rsidR="00823447" w:rsidRPr="00AC1684" w:rsidRDefault="00823447" w:rsidP="00184B24">
            <w:pPr>
              <w:keepNext/>
              <w:keepLines/>
              <w:jc w:val="center"/>
            </w:pPr>
            <w:r w:rsidRPr="00AC1684">
              <w:t>% of FCI</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A2A24CF" w14:textId="77777777" w:rsidR="00823447" w:rsidRPr="00AC1684" w:rsidRDefault="00823447" w:rsidP="00184B24">
            <w:pPr>
              <w:keepNext/>
              <w:keepLines/>
              <w:jc w:val="center"/>
            </w:pPr>
            <w:r w:rsidRPr="00AC1684">
              <w:t>2.0</w:t>
            </w:r>
          </w:p>
        </w:tc>
        <w:tc>
          <w:tcPr>
            <w:tcW w:w="1307" w:type="dxa"/>
            <w:tcBorders>
              <w:top w:val="single" w:sz="4" w:space="0" w:color="auto"/>
              <w:left w:val="single" w:sz="4" w:space="0" w:color="auto"/>
              <w:bottom w:val="single" w:sz="4" w:space="0" w:color="auto"/>
              <w:right w:val="single" w:sz="4" w:space="0" w:color="auto"/>
            </w:tcBorders>
          </w:tcPr>
          <w:p w14:paraId="6DD3035F"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hideMark/>
          </w:tcPr>
          <w:p w14:paraId="53353C1C" w14:textId="77777777" w:rsidR="00823447" w:rsidRPr="00AC1684" w:rsidRDefault="00823447" w:rsidP="00184B24">
            <w:pPr>
              <w:keepNext/>
              <w:keepLines/>
              <w:jc w:val="center"/>
            </w:pPr>
            <w:r w:rsidRPr="00AC1684">
              <w:rPr>
                <w:lang w:val="en-GB"/>
              </w:rPr>
              <w:t>Peters et al 2004</w:t>
            </w:r>
          </w:p>
        </w:tc>
      </w:tr>
      <w:tr w:rsidR="00823447" w:rsidRPr="00AC1684" w14:paraId="705BBDA3"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616616FF" w14:textId="77777777" w:rsidR="00823447" w:rsidRPr="00AC1684" w:rsidRDefault="00823447" w:rsidP="00184B24">
            <w:pPr>
              <w:keepNext/>
              <w:keepLines/>
            </w:pPr>
            <w:r w:rsidRPr="00AC1684">
              <w:rPr>
                <w:b/>
                <w:bCs/>
              </w:rPr>
              <w:t>Operational and financial parameters</w:t>
            </w:r>
          </w:p>
        </w:tc>
        <w:tc>
          <w:tcPr>
            <w:tcW w:w="1694" w:type="dxa"/>
            <w:tcBorders>
              <w:top w:val="single" w:sz="4" w:space="0" w:color="auto"/>
              <w:left w:val="single" w:sz="4" w:space="0" w:color="auto"/>
              <w:bottom w:val="single" w:sz="4" w:space="0" w:color="auto"/>
              <w:right w:val="single" w:sz="4" w:space="0" w:color="auto"/>
            </w:tcBorders>
            <w:vAlign w:val="center"/>
          </w:tcPr>
          <w:p w14:paraId="248D264E" w14:textId="77777777" w:rsidR="00823447" w:rsidRPr="00AC1684" w:rsidRDefault="00823447" w:rsidP="00184B24">
            <w:pPr>
              <w:keepNext/>
              <w:keepLines/>
              <w:jc w:val="center"/>
            </w:pPr>
          </w:p>
        </w:tc>
        <w:tc>
          <w:tcPr>
            <w:tcW w:w="1473" w:type="dxa"/>
            <w:tcBorders>
              <w:top w:val="single" w:sz="4" w:space="0" w:color="auto"/>
              <w:left w:val="single" w:sz="4" w:space="0" w:color="auto"/>
              <w:bottom w:val="single" w:sz="4" w:space="0" w:color="auto"/>
              <w:right w:val="single" w:sz="4" w:space="0" w:color="auto"/>
            </w:tcBorders>
            <w:vAlign w:val="center"/>
          </w:tcPr>
          <w:p w14:paraId="560346DE" w14:textId="77777777" w:rsidR="00823447" w:rsidRPr="00AC1684" w:rsidRDefault="00823447" w:rsidP="00184B24">
            <w:pPr>
              <w:keepNext/>
              <w:keepLines/>
              <w:jc w:val="center"/>
            </w:pPr>
          </w:p>
        </w:tc>
        <w:tc>
          <w:tcPr>
            <w:tcW w:w="1307" w:type="dxa"/>
            <w:tcBorders>
              <w:top w:val="single" w:sz="4" w:space="0" w:color="auto"/>
              <w:left w:val="single" w:sz="4" w:space="0" w:color="auto"/>
              <w:bottom w:val="single" w:sz="4" w:space="0" w:color="auto"/>
              <w:right w:val="single" w:sz="4" w:space="0" w:color="auto"/>
            </w:tcBorders>
          </w:tcPr>
          <w:p w14:paraId="56C285E5"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tcPr>
          <w:p w14:paraId="7F977476" w14:textId="77777777" w:rsidR="00823447" w:rsidRPr="00AC1684" w:rsidRDefault="00823447" w:rsidP="00184B24">
            <w:pPr>
              <w:keepNext/>
              <w:keepLines/>
              <w:jc w:val="center"/>
            </w:pPr>
          </w:p>
        </w:tc>
      </w:tr>
      <w:tr w:rsidR="00823447" w:rsidRPr="00AC1684" w14:paraId="0E7BB342"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0A871047" w14:textId="77777777" w:rsidR="00823447" w:rsidRPr="00AC1684" w:rsidRDefault="00823447" w:rsidP="00184B24">
            <w:pPr>
              <w:keepNext/>
              <w:keepLines/>
            </w:pPr>
            <w:r w:rsidRPr="00AC1684">
              <w:t xml:space="preserve">Annual operation time </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A882338" w14:textId="77777777" w:rsidR="00823447" w:rsidRPr="00AC1684" w:rsidRDefault="00823447" w:rsidP="00184B24">
            <w:pPr>
              <w:keepNext/>
              <w:keepLines/>
              <w:jc w:val="center"/>
            </w:pPr>
            <w:r w:rsidRPr="00AC1684">
              <w:t>h/a</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3BC1AB9" w14:textId="77777777" w:rsidR="00823447" w:rsidRPr="00AC1684" w:rsidRDefault="00823447" w:rsidP="00184B24">
            <w:pPr>
              <w:keepNext/>
              <w:keepLines/>
              <w:jc w:val="center"/>
            </w:pPr>
            <w:r w:rsidRPr="00AC1684">
              <w:t>7884</w:t>
            </w:r>
          </w:p>
        </w:tc>
        <w:tc>
          <w:tcPr>
            <w:tcW w:w="1307" w:type="dxa"/>
            <w:tcBorders>
              <w:top w:val="single" w:sz="4" w:space="0" w:color="auto"/>
              <w:left w:val="single" w:sz="4" w:space="0" w:color="auto"/>
              <w:bottom w:val="single" w:sz="4" w:space="0" w:color="auto"/>
              <w:right w:val="single" w:sz="4" w:space="0" w:color="auto"/>
            </w:tcBorders>
          </w:tcPr>
          <w:p w14:paraId="7259FCF3" w14:textId="77777777" w:rsidR="00823447" w:rsidRPr="00AC1684" w:rsidRDefault="00823447" w:rsidP="00184B24">
            <w:pPr>
              <w:keepNext/>
              <w:keepLines/>
              <w:jc w:val="center"/>
            </w:pPr>
            <w:r w:rsidRPr="00AC1684">
              <w:t>3592**</w:t>
            </w:r>
          </w:p>
        </w:tc>
        <w:tc>
          <w:tcPr>
            <w:tcW w:w="2164" w:type="dxa"/>
            <w:tcBorders>
              <w:top w:val="single" w:sz="4" w:space="0" w:color="auto"/>
              <w:left w:val="single" w:sz="4" w:space="0" w:color="auto"/>
              <w:bottom w:val="single" w:sz="4" w:space="0" w:color="auto"/>
              <w:right w:val="single" w:sz="4" w:space="0" w:color="auto"/>
            </w:tcBorders>
            <w:vAlign w:val="center"/>
          </w:tcPr>
          <w:p w14:paraId="0149FD01" w14:textId="77777777" w:rsidR="00823447" w:rsidRPr="00AC1684" w:rsidRDefault="00823447" w:rsidP="00184B24">
            <w:pPr>
              <w:keepNext/>
              <w:keepLines/>
              <w:jc w:val="center"/>
            </w:pPr>
          </w:p>
        </w:tc>
      </w:tr>
      <w:tr w:rsidR="00823447" w:rsidRPr="00AC1684" w14:paraId="6C25EA5B"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3A989EAE" w14:textId="77777777" w:rsidR="00823447" w:rsidRPr="00AC1684" w:rsidRDefault="00823447" w:rsidP="00184B24">
            <w:pPr>
              <w:keepNext/>
              <w:keepLines/>
            </w:pPr>
            <w:r w:rsidRPr="00AC1684">
              <w:t> </w:t>
            </w:r>
          </w:p>
        </w:tc>
        <w:tc>
          <w:tcPr>
            <w:tcW w:w="1694" w:type="dxa"/>
            <w:tcBorders>
              <w:top w:val="single" w:sz="4" w:space="0" w:color="auto"/>
              <w:left w:val="single" w:sz="4" w:space="0" w:color="auto"/>
              <w:bottom w:val="single" w:sz="4" w:space="0" w:color="auto"/>
              <w:right w:val="single" w:sz="4" w:space="0" w:color="auto"/>
            </w:tcBorders>
            <w:vAlign w:val="center"/>
            <w:hideMark/>
          </w:tcPr>
          <w:p w14:paraId="0C0C44EE" w14:textId="77777777" w:rsidR="00823447" w:rsidRPr="00AC1684" w:rsidRDefault="00823447" w:rsidP="00184B24">
            <w:pPr>
              <w:keepNext/>
              <w:keepLines/>
              <w:jc w:val="center"/>
            </w:pPr>
            <w:r w:rsidRPr="00AC1684">
              <w:t>%</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DBD13CF" w14:textId="77777777" w:rsidR="00823447" w:rsidRPr="00AC1684" w:rsidRDefault="00823447" w:rsidP="00184B24">
            <w:pPr>
              <w:keepNext/>
              <w:keepLines/>
              <w:jc w:val="center"/>
            </w:pPr>
            <w:r w:rsidRPr="00AC1684">
              <w:t>90</w:t>
            </w:r>
          </w:p>
        </w:tc>
        <w:tc>
          <w:tcPr>
            <w:tcW w:w="1307" w:type="dxa"/>
            <w:tcBorders>
              <w:top w:val="single" w:sz="4" w:space="0" w:color="auto"/>
              <w:left w:val="single" w:sz="4" w:space="0" w:color="auto"/>
              <w:bottom w:val="single" w:sz="4" w:space="0" w:color="auto"/>
              <w:right w:val="single" w:sz="4" w:space="0" w:color="auto"/>
            </w:tcBorders>
          </w:tcPr>
          <w:p w14:paraId="69ADD2A0" w14:textId="77777777" w:rsidR="00823447" w:rsidRPr="00AC1684" w:rsidRDefault="00823447" w:rsidP="00184B24">
            <w:pPr>
              <w:keepNext/>
              <w:keepLines/>
              <w:jc w:val="center"/>
            </w:pPr>
            <w:r w:rsidRPr="00AC1684">
              <w:t>41**</w:t>
            </w:r>
          </w:p>
        </w:tc>
        <w:tc>
          <w:tcPr>
            <w:tcW w:w="2164" w:type="dxa"/>
            <w:tcBorders>
              <w:top w:val="single" w:sz="4" w:space="0" w:color="auto"/>
              <w:left w:val="single" w:sz="4" w:space="0" w:color="auto"/>
              <w:bottom w:val="single" w:sz="4" w:space="0" w:color="auto"/>
              <w:right w:val="single" w:sz="4" w:space="0" w:color="auto"/>
            </w:tcBorders>
            <w:vAlign w:val="center"/>
          </w:tcPr>
          <w:p w14:paraId="4C762994" w14:textId="77777777" w:rsidR="00823447" w:rsidRPr="00AC1684" w:rsidRDefault="00823447" w:rsidP="00184B24">
            <w:pPr>
              <w:keepNext/>
              <w:keepLines/>
              <w:jc w:val="center"/>
            </w:pPr>
          </w:p>
        </w:tc>
      </w:tr>
      <w:tr w:rsidR="00823447" w:rsidRPr="00AC1684" w14:paraId="0FE06E9F"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059C8BDD" w14:textId="77777777" w:rsidR="00823447" w:rsidRPr="00AC1684" w:rsidRDefault="00823447" w:rsidP="00184B24">
            <w:pPr>
              <w:keepNext/>
              <w:keepLines/>
            </w:pPr>
            <w:r w:rsidRPr="00AC1684">
              <w:t>Economic lifetime</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1AE58DA" w14:textId="77777777" w:rsidR="00823447" w:rsidRPr="00AC1684" w:rsidRDefault="00823447" w:rsidP="00184B24">
            <w:pPr>
              <w:keepNext/>
              <w:keepLines/>
              <w:jc w:val="center"/>
            </w:pPr>
            <w:r w:rsidRPr="00AC1684">
              <w:t>a</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8938C8B" w14:textId="77777777" w:rsidR="00823447" w:rsidRPr="00AC1684" w:rsidRDefault="00823447" w:rsidP="00184B24">
            <w:pPr>
              <w:keepNext/>
              <w:keepLines/>
              <w:jc w:val="center"/>
            </w:pPr>
            <w:r w:rsidRPr="00AC1684">
              <w:t>20</w:t>
            </w:r>
          </w:p>
        </w:tc>
        <w:tc>
          <w:tcPr>
            <w:tcW w:w="1307" w:type="dxa"/>
            <w:tcBorders>
              <w:top w:val="single" w:sz="4" w:space="0" w:color="auto"/>
              <w:left w:val="single" w:sz="4" w:space="0" w:color="auto"/>
              <w:bottom w:val="single" w:sz="4" w:space="0" w:color="auto"/>
              <w:right w:val="single" w:sz="4" w:space="0" w:color="auto"/>
            </w:tcBorders>
          </w:tcPr>
          <w:p w14:paraId="4F83992C" w14:textId="77777777" w:rsidR="00823447" w:rsidRPr="00AC1684" w:rsidRDefault="00823447" w:rsidP="00184B24">
            <w:pPr>
              <w:keepNext/>
              <w:keepLines/>
              <w:jc w:val="center"/>
            </w:pPr>
          </w:p>
        </w:tc>
        <w:tc>
          <w:tcPr>
            <w:tcW w:w="2164" w:type="dxa"/>
            <w:tcBorders>
              <w:top w:val="single" w:sz="4" w:space="0" w:color="auto"/>
              <w:left w:val="single" w:sz="4" w:space="0" w:color="auto"/>
              <w:bottom w:val="single" w:sz="4" w:space="0" w:color="auto"/>
              <w:right w:val="single" w:sz="4" w:space="0" w:color="auto"/>
            </w:tcBorders>
            <w:vAlign w:val="center"/>
          </w:tcPr>
          <w:p w14:paraId="0697FD63" w14:textId="77777777" w:rsidR="00823447" w:rsidRPr="00AC1684" w:rsidRDefault="00823447" w:rsidP="00184B24">
            <w:pPr>
              <w:keepNext/>
              <w:keepLines/>
              <w:jc w:val="center"/>
            </w:pPr>
          </w:p>
        </w:tc>
      </w:tr>
      <w:tr w:rsidR="00823447" w:rsidRPr="00AC1684" w14:paraId="114CBD68" w14:textId="77777777" w:rsidTr="00184B24">
        <w:trPr>
          <w:trHeight w:val="279"/>
        </w:trPr>
        <w:tc>
          <w:tcPr>
            <w:tcW w:w="3417" w:type="dxa"/>
            <w:tcBorders>
              <w:top w:val="single" w:sz="4" w:space="0" w:color="auto"/>
              <w:left w:val="single" w:sz="4" w:space="0" w:color="auto"/>
              <w:bottom w:val="single" w:sz="4" w:space="0" w:color="auto"/>
              <w:right w:val="single" w:sz="4" w:space="0" w:color="auto"/>
            </w:tcBorders>
            <w:vAlign w:val="center"/>
            <w:hideMark/>
          </w:tcPr>
          <w:p w14:paraId="30009152" w14:textId="77777777" w:rsidR="00823447" w:rsidRPr="00AC1684" w:rsidRDefault="00823447" w:rsidP="00184B24">
            <w:pPr>
              <w:keepNext/>
              <w:keepLines/>
            </w:pPr>
            <w:r w:rsidRPr="00AC1684">
              <w:t>Rate of return</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0D3BC2D" w14:textId="77777777" w:rsidR="00823447" w:rsidRPr="00AC1684" w:rsidRDefault="00823447" w:rsidP="00184B24">
            <w:pPr>
              <w:keepNext/>
              <w:keepLines/>
              <w:jc w:val="center"/>
            </w:pPr>
            <w:r w:rsidRPr="00AC1684">
              <w:t>%</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5E6C577" w14:textId="77777777" w:rsidR="00823447" w:rsidRPr="00AC1684" w:rsidRDefault="00823447" w:rsidP="00184B24">
            <w:pPr>
              <w:keepNext/>
              <w:keepLines/>
              <w:jc w:val="center"/>
            </w:pPr>
            <w:r w:rsidRPr="00AC1684">
              <w:t>10</w:t>
            </w:r>
          </w:p>
        </w:tc>
        <w:tc>
          <w:tcPr>
            <w:tcW w:w="1307" w:type="dxa"/>
            <w:tcBorders>
              <w:top w:val="single" w:sz="4" w:space="0" w:color="auto"/>
              <w:left w:val="single" w:sz="4" w:space="0" w:color="auto"/>
              <w:bottom w:val="single" w:sz="4" w:space="0" w:color="auto"/>
              <w:right w:val="single" w:sz="4" w:space="0" w:color="auto"/>
            </w:tcBorders>
          </w:tcPr>
          <w:p w14:paraId="31324C22" w14:textId="77777777" w:rsidR="00823447" w:rsidRPr="00AC1684" w:rsidRDefault="00823447" w:rsidP="00184B24">
            <w:pPr>
              <w:keepNext/>
              <w:keepLines/>
              <w:jc w:val="center"/>
            </w:pPr>
            <w:r w:rsidRPr="00AC1684">
              <w:t>8-12</w:t>
            </w:r>
          </w:p>
        </w:tc>
        <w:tc>
          <w:tcPr>
            <w:tcW w:w="2164" w:type="dxa"/>
            <w:tcBorders>
              <w:top w:val="single" w:sz="4" w:space="0" w:color="auto"/>
              <w:left w:val="single" w:sz="4" w:space="0" w:color="auto"/>
              <w:bottom w:val="single" w:sz="4" w:space="0" w:color="auto"/>
              <w:right w:val="single" w:sz="4" w:space="0" w:color="auto"/>
            </w:tcBorders>
            <w:vAlign w:val="center"/>
          </w:tcPr>
          <w:p w14:paraId="719F8F63" w14:textId="77777777" w:rsidR="00823447" w:rsidRPr="00AC1684" w:rsidRDefault="00823447" w:rsidP="00184B24">
            <w:pPr>
              <w:keepNext/>
              <w:keepLines/>
              <w:jc w:val="center"/>
            </w:pPr>
          </w:p>
        </w:tc>
      </w:tr>
    </w:tbl>
    <w:p w14:paraId="480AFCBF" w14:textId="4C45EA7B" w:rsidR="00823447" w:rsidRPr="00AC1684" w:rsidRDefault="00823447" w:rsidP="00823447">
      <w:pPr>
        <w:rPr>
          <w:lang w:val="en-US"/>
        </w:rPr>
      </w:pPr>
      <w:r w:rsidRPr="00AC1684">
        <w:rPr>
          <w:lang w:val="en-US"/>
        </w:rPr>
        <w:t xml:space="preserve">* </w:t>
      </w:r>
      <w:r w:rsidR="000B35F4" w:rsidRPr="00AC1684">
        <w:rPr>
          <w:lang w:val="en-US"/>
        </w:rPr>
        <w:t>C</w:t>
      </w:r>
      <w:r w:rsidRPr="00AC1684">
        <w:rPr>
          <w:lang w:val="en-US"/>
        </w:rPr>
        <w:t xml:space="preserve">ost estimation is based on dried chicory pulp price and the decreased energy content left in the solid residue. Based on the extraction process, in which 61% of material is extracted, it is assumed that remaining energy content in the solid residue is 39% and thus the price is 39% of the original chicory pulp price, consequently. </w:t>
      </w:r>
    </w:p>
    <w:p w14:paraId="688F0D8A" w14:textId="31415D55" w:rsidR="00823447" w:rsidRPr="00AC1684" w:rsidRDefault="00823447" w:rsidP="00823447">
      <w:pPr>
        <w:rPr>
          <w:lang w:val="en-US"/>
        </w:rPr>
      </w:pPr>
      <w:r w:rsidRPr="00AC1684">
        <w:rPr>
          <w:lang w:val="en-US"/>
        </w:rPr>
        <w:t>**</w:t>
      </w:r>
      <w:r w:rsidR="000B35F4" w:rsidRPr="00AC1684">
        <w:rPr>
          <w:lang w:val="en-US"/>
        </w:rPr>
        <w:t xml:space="preserve"> S</w:t>
      </w:r>
      <w:r w:rsidRPr="00AC1684">
        <w:rPr>
          <w:lang w:val="en-US"/>
        </w:rPr>
        <w:t>cenarios 3 &amp; 4</w:t>
      </w:r>
    </w:p>
    <w:p w14:paraId="53076563" w14:textId="77777777" w:rsidR="00823447" w:rsidRPr="00AC1684" w:rsidRDefault="00823447" w:rsidP="00823447">
      <w:pPr>
        <w:rPr>
          <w:lang w:val="en-US"/>
        </w:rPr>
      </w:pPr>
      <w:r w:rsidRPr="00AC1684">
        <w:rPr>
          <w:lang w:val="en-US"/>
        </w:rPr>
        <w:t xml:space="preserve">Mass and energy balances were calculated using spreadsheet software. </w:t>
      </w:r>
    </w:p>
    <w:p w14:paraId="5DC96346" w14:textId="77777777" w:rsidR="006D5FE4" w:rsidRPr="00AC1684" w:rsidRDefault="006D5FE4" w:rsidP="00E05947">
      <w:pPr>
        <w:spacing w:after="0" w:line="240" w:lineRule="auto"/>
        <w:rPr>
          <w:lang w:val="en-US"/>
        </w:rPr>
      </w:pPr>
    </w:p>
    <w:p w14:paraId="03147BA2" w14:textId="7DCF5863" w:rsidR="00E05947" w:rsidRPr="00AC1684" w:rsidRDefault="00E05947" w:rsidP="00E05947">
      <w:pPr>
        <w:rPr>
          <w:lang w:val="en-GB"/>
        </w:rPr>
      </w:pPr>
    </w:p>
    <w:p w14:paraId="167EBF8F" w14:textId="77777777" w:rsidR="009415B5" w:rsidRPr="00AC1684" w:rsidRDefault="009415B5" w:rsidP="00E05947">
      <w:pPr>
        <w:rPr>
          <w:lang w:val="en-GB"/>
        </w:rPr>
      </w:pPr>
    </w:p>
    <w:p w14:paraId="43D7A176" w14:textId="69E2AC29" w:rsidR="00E05947" w:rsidRPr="00AC1684" w:rsidRDefault="00E05947" w:rsidP="00E05947">
      <w:pPr>
        <w:rPr>
          <w:lang w:val="en-US"/>
        </w:rPr>
      </w:pPr>
      <w:r w:rsidRPr="00AC1684">
        <w:rPr>
          <w:b/>
          <w:lang w:val="en-US"/>
        </w:rPr>
        <w:lastRenderedPageBreak/>
        <w:t>Table S6.</w:t>
      </w:r>
      <w:r w:rsidRPr="00AC1684">
        <w:rPr>
          <w:lang w:val="en-US"/>
        </w:rPr>
        <w:t xml:space="preserve"> Amounts of selected carbohydrates, phenolic compounds and sesquiterpene lactones in the three chicory samples. Dry matter was measured by weighing. </w:t>
      </w:r>
    </w:p>
    <w:tbl>
      <w:tblPr>
        <w:tblStyle w:val="TableGrid"/>
        <w:tblW w:w="0" w:type="auto"/>
        <w:tblLook w:val="04A0" w:firstRow="1" w:lastRow="0" w:firstColumn="1" w:lastColumn="0" w:noHBand="0" w:noVBand="1"/>
      </w:tblPr>
      <w:tblGrid>
        <w:gridCol w:w="2830"/>
        <w:gridCol w:w="993"/>
        <w:gridCol w:w="1041"/>
        <w:gridCol w:w="992"/>
      </w:tblGrid>
      <w:tr w:rsidR="00E05947" w:rsidRPr="00AC1684" w14:paraId="3A0824D8" w14:textId="77777777" w:rsidTr="00184B24">
        <w:tc>
          <w:tcPr>
            <w:tcW w:w="2830" w:type="dxa"/>
          </w:tcPr>
          <w:p w14:paraId="4259FAC5" w14:textId="77777777" w:rsidR="00E05947" w:rsidRPr="00AC1684" w:rsidRDefault="00E05947" w:rsidP="00184B24">
            <w:pPr>
              <w:jc w:val="both"/>
              <w:rPr>
                <w:b/>
                <w:sz w:val="18"/>
                <w:lang w:val="en-US"/>
              </w:rPr>
            </w:pPr>
          </w:p>
        </w:tc>
        <w:tc>
          <w:tcPr>
            <w:tcW w:w="993" w:type="dxa"/>
          </w:tcPr>
          <w:p w14:paraId="10F62C50" w14:textId="77777777" w:rsidR="00E05947" w:rsidRPr="00AC1684" w:rsidRDefault="00E05947" w:rsidP="00184B24">
            <w:pPr>
              <w:jc w:val="center"/>
              <w:rPr>
                <w:b/>
                <w:i/>
                <w:sz w:val="18"/>
              </w:rPr>
            </w:pPr>
            <w:r w:rsidRPr="00AC1684">
              <w:rPr>
                <w:b/>
                <w:sz w:val="18"/>
              </w:rPr>
              <w:t>#1</w:t>
            </w:r>
          </w:p>
        </w:tc>
        <w:tc>
          <w:tcPr>
            <w:tcW w:w="1041" w:type="dxa"/>
          </w:tcPr>
          <w:p w14:paraId="4F0EBD3F" w14:textId="77777777" w:rsidR="00E05947" w:rsidRPr="00AC1684" w:rsidRDefault="00E05947" w:rsidP="00184B24">
            <w:pPr>
              <w:jc w:val="center"/>
              <w:rPr>
                <w:b/>
                <w:sz w:val="18"/>
              </w:rPr>
            </w:pPr>
            <w:r w:rsidRPr="00AC1684">
              <w:rPr>
                <w:b/>
                <w:sz w:val="18"/>
              </w:rPr>
              <w:t>#2</w:t>
            </w:r>
          </w:p>
        </w:tc>
        <w:tc>
          <w:tcPr>
            <w:tcW w:w="992" w:type="dxa"/>
          </w:tcPr>
          <w:p w14:paraId="037EFEF8" w14:textId="77777777" w:rsidR="00E05947" w:rsidRPr="00AC1684" w:rsidRDefault="00E05947" w:rsidP="00184B24">
            <w:pPr>
              <w:jc w:val="center"/>
              <w:rPr>
                <w:b/>
                <w:sz w:val="18"/>
              </w:rPr>
            </w:pPr>
            <w:r w:rsidRPr="00AC1684">
              <w:rPr>
                <w:b/>
                <w:sz w:val="18"/>
              </w:rPr>
              <w:t>#3</w:t>
            </w:r>
          </w:p>
        </w:tc>
      </w:tr>
      <w:tr w:rsidR="00E05947" w:rsidRPr="00AC1684" w14:paraId="1F0A8C95" w14:textId="77777777" w:rsidTr="00184B24">
        <w:tc>
          <w:tcPr>
            <w:tcW w:w="2830" w:type="dxa"/>
          </w:tcPr>
          <w:p w14:paraId="657A4783" w14:textId="77777777" w:rsidR="00E05947" w:rsidRPr="00AC1684" w:rsidRDefault="00E05947" w:rsidP="00184B24">
            <w:pPr>
              <w:jc w:val="both"/>
              <w:rPr>
                <w:sz w:val="18"/>
              </w:rPr>
            </w:pPr>
            <w:r w:rsidRPr="00AC1684">
              <w:rPr>
                <w:sz w:val="18"/>
              </w:rPr>
              <w:t>Stachyose (g/100 g DW)</w:t>
            </w:r>
          </w:p>
        </w:tc>
        <w:tc>
          <w:tcPr>
            <w:tcW w:w="993" w:type="dxa"/>
            <w:vAlign w:val="bottom"/>
          </w:tcPr>
          <w:p w14:paraId="1F164CA6" w14:textId="04ACDB40" w:rsidR="00E05947" w:rsidRPr="00AC1684" w:rsidRDefault="00E05947" w:rsidP="00184B24">
            <w:pPr>
              <w:jc w:val="center"/>
              <w:rPr>
                <w:sz w:val="18"/>
              </w:rPr>
            </w:pPr>
            <w:r w:rsidRPr="00AC1684">
              <w:rPr>
                <w:rFonts w:ascii="Calibri" w:hAnsi="Calibri"/>
                <w:color w:val="000000"/>
                <w:sz w:val="18"/>
              </w:rPr>
              <w:t>0</w:t>
            </w:r>
            <w:r w:rsidR="006D2681" w:rsidRPr="00AC1684">
              <w:rPr>
                <w:rFonts w:ascii="Calibri" w:hAnsi="Calibri"/>
                <w:color w:val="000000"/>
                <w:sz w:val="18"/>
              </w:rPr>
              <w:t>.</w:t>
            </w:r>
            <w:r w:rsidRPr="00AC1684">
              <w:rPr>
                <w:rFonts w:ascii="Calibri" w:hAnsi="Calibri"/>
                <w:color w:val="000000"/>
                <w:sz w:val="18"/>
              </w:rPr>
              <w:t>79</w:t>
            </w:r>
          </w:p>
        </w:tc>
        <w:tc>
          <w:tcPr>
            <w:tcW w:w="1041" w:type="dxa"/>
            <w:vAlign w:val="bottom"/>
          </w:tcPr>
          <w:p w14:paraId="358750E6" w14:textId="069B401D" w:rsidR="00E05947" w:rsidRPr="00AC1684" w:rsidRDefault="00E05947" w:rsidP="00184B24">
            <w:pPr>
              <w:jc w:val="center"/>
              <w:rPr>
                <w:sz w:val="18"/>
              </w:rPr>
            </w:pPr>
            <w:r w:rsidRPr="00AC1684">
              <w:rPr>
                <w:rFonts w:ascii="Calibri" w:hAnsi="Calibri"/>
                <w:color w:val="000000"/>
                <w:sz w:val="18"/>
              </w:rPr>
              <w:t>2</w:t>
            </w:r>
            <w:r w:rsidR="00B447F9" w:rsidRPr="00AC1684">
              <w:rPr>
                <w:rFonts w:ascii="Calibri" w:hAnsi="Calibri"/>
                <w:color w:val="000000"/>
                <w:sz w:val="18"/>
              </w:rPr>
              <w:t>.</w:t>
            </w:r>
            <w:r w:rsidRPr="00AC1684">
              <w:rPr>
                <w:rFonts w:ascii="Calibri" w:hAnsi="Calibri"/>
                <w:color w:val="000000"/>
                <w:sz w:val="18"/>
              </w:rPr>
              <w:t>88</w:t>
            </w:r>
          </w:p>
        </w:tc>
        <w:tc>
          <w:tcPr>
            <w:tcW w:w="992" w:type="dxa"/>
            <w:vAlign w:val="bottom"/>
          </w:tcPr>
          <w:p w14:paraId="2337642B" w14:textId="60CC113A" w:rsidR="00E05947" w:rsidRPr="00AC1684" w:rsidRDefault="00E05947" w:rsidP="00184B24">
            <w:pPr>
              <w:jc w:val="center"/>
              <w:rPr>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18</w:t>
            </w:r>
          </w:p>
        </w:tc>
      </w:tr>
      <w:tr w:rsidR="00E05947" w:rsidRPr="00AC1684" w14:paraId="691CCAB6" w14:textId="77777777" w:rsidTr="00184B24">
        <w:tc>
          <w:tcPr>
            <w:tcW w:w="2830" w:type="dxa"/>
          </w:tcPr>
          <w:p w14:paraId="72BFE420" w14:textId="77777777" w:rsidR="00E05947" w:rsidRPr="00AC1684" w:rsidRDefault="00E05947" w:rsidP="00184B24">
            <w:pPr>
              <w:jc w:val="both"/>
              <w:rPr>
                <w:sz w:val="18"/>
              </w:rPr>
            </w:pPr>
            <w:r w:rsidRPr="00AC1684">
              <w:rPr>
                <w:sz w:val="18"/>
              </w:rPr>
              <w:t>Raffinose (g/100 g DW)</w:t>
            </w:r>
          </w:p>
        </w:tc>
        <w:tc>
          <w:tcPr>
            <w:tcW w:w="993" w:type="dxa"/>
            <w:vAlign w:val="bottom"/>
          </w:tcPr>
          <w:p w14:paraId="469FA213" w14:textId="71F1CBBA" w:rsidR="00E05947" w:rsidRPr="00AC1684" w:rsidRDefault="00E05947" w:rsidP="00184B24">
            <w:pPr>
              <w:jc w:val="center"/>
              <w:rPr>
                <w:sz w:val="18"/>
              </w:rPr>
            </w:pPr>
            <w:r w:rsidRPr="00AC1684">
              <w:rPr>
                <w:rFonts w:ascii="Calibri" w:hAnsi="Calibri"/>
                <w:color w:val="000000"/>
                <w:sz w:val="18"/>
              </w:rPr>
              <w:t>2</w:t>
            </w:r>
            <w:r w:rsidR="006D2681" w:rsidRPr="00AC1684">
              <w:rPr>
                <w:rFonts w:ascii="Calibri" w:hAnsi="Calibri"/>
                <w:color w:val="000000"/>
                <w:sz w:val="18"/>
              </w:rPr>
              <w:t>.</w:t>
            </w:r>
            <w:r w:rsidRPr="00AC1684">
              <w:rPr>
                <w:rFonts w:ascii="Calibri" w:hAnsi="Calibri"/>
                <w:color w:val="000000"/>
                <w:sz w:val="18"/>
              </w:rPr>
              <w:t>29</w:t>
            </w:r>
          </w:p>
        </w:tc>
        <w:tc>
          <w:tcPr>
            <w:tcW w:w="1041" w:type="dxa"/>
            <w:vAlign w:val="bottom"/>
          </w:tcPr>
          <w:p w14:paraId="751995E1" w14:textId="05BEA5AE" w:rsidR="00E05947" w:rsidRPr="00AC1684" w:rsidRDefault="00E05947" w:rsidP="00184B24">
            <w:pPr>
              <w:jc w:val="center"/>
              <w:rPr>
                <w:sz w:val="18"/>
              </w:rPr>
            </w:pPr>
            <w:r w:rsidRPr="00AC1684">
              <w:rPr>
                <w:rFonts w:ascii="Calibri" w:hAnsi="Calibri"/>
                <w:color w:val="000000"/>
                <w:sz w:val="18"/>
              </w:rPr>
              <w:t>5</w:t>
            </w:r>
            <w:r w:rsidR="00B447F9" w:rsidRPr="00AC1684">
              <w:rPr>
                <w:rFonts w:ascii="Calibri" w:hAnsi="Calibri"/>
                <w:color w:val="000000"/>
                <w:sz w:val="18"/>
              </w:rPr>
              <w:t>.</w:t>
            </w:r>
            <w:r w:rsidRPr="00AC1684">
              <w:rPr>
                <w:rFonts w:ascii="Calibri" w:hAnsi="Calibri"/>
                <w:color w:val="000000"/>
                <w:sz w:val="18"/>
              </w:rPr>
              <w:t>59</w:t>
            </w:r>
          </w:p>
        </w:tc>
        <w:tc>
          <w:tcPr>
            <w:tcW w:w="992" w:type="dxa"/>
            <w:vAlign w:val="bottom"/>
          </w:tcPr>
          <w:p w14:paraId="7197D6EA" w14:textId="01417DE6" w:rsidR="00E05947" w:rsidRPr="00AC1684" w:rsidRDefault="00E05947" w:rsidP="00184B24">
            <w:pPr>
              <w:jc w:val="center"/>
              <w:rPr>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23</w:t>
            </w:r>
          </w:p>
        </w:tc>
      </w:tr>
      <w:tr w:rsidR="00E05947" w:rsidRPr="00AC1684" w14:paraId="70937AD9" w14:textId="77777777" w:rsidTr="00184B24">
        <w:tc>
          <w:tcPr>
            <w:tcW w:w="2830" w:type="dxa"/>
          </w:tcPr>
          <w:p w14:paraId="1099A420" w14:textId="77777777" w:rsidR="00E05947" w:rsidRPr="00AC1684" w:rsidRDefault="00E05947" w:rsidP="00184B24">
            <w:pPr>
              <w:jc w:val="both"/>
              <w:rPr>
                <w:sz w:val="18"/>
              </w:rPr>
            </w:pPr>
            <w:r w:rsidRPr="00AC1684">
              <w:rPr>
                <w:sz w:val="18"/>
              </w:rPr>
              <w:t>Saccharose (g/100 g DW)</w:t>
            </w:r>
          </w:p>
        </w:tc>
        <w:tc>
          <w:tcPr>
            <w:tcW w:w="993" w:type="dxa"/>
            <w:vAlign w:val="bottom"/>
          </w:tcPr>
          <w:p w14:paraId="713A2AB3" w14:textId="78A6E5BE" w:rsidR="00E05947" w:rsidRPr="00AC1684" w:rsidRDefault="00E05947" w:rsidP="00184B24">
            <w:pPr>
              <w:jc w:val="center"/>
              <w:rPr>
                <w:sz w:val="18"/>
              </w:rPr>
            </w:pPr>
            <w:r w:rsidRPr="00AC1684">
              <w:rPr>
                <w:rFonts w:ascii="Calibri" w:hAnsi="Calibri"/>
                <w:color w:val="000000"/>
                <w:sz w:val="18"/>
              </w:rPr>
              <w:t>25</w:t>
            </w:r>
            <w:r w:rsidR="006D2681" w:rsidRPr="00AC1684">
              <w:rPr>
                <w:rFonts w:ascii="Calibri" w:hAnsi="Calibri"/>
                <w:color w:val="000000"/>
                <w:sz w:val="18"/>
              </w:rPr>
              <w:t>.</w:t>
            </w:r>
            <w:r w:rsidRPr="00AC1684">
              <w:rPr>
                <w:rFonts w:ascii="Calibri" w:hAnsi="Calibri"/>
                <w:color w:val="000000"/>
                <w:sz w:val="18"/>
              </w:rPr>
              <w:t>22</w:t>
            </w:r>
          </w:p>
        </w:tc>
        <w:tc>
          <w:tcPr>
            <w:tcW w:w="1041" w:type="dxa"/>
            <w:vAlign w:val="bottom"/>
          </w:tcPr>
          <w:p w14:paraId="5F851561" w14:textId="178927F5" w:rsidR="00E05947" w:rsidRPr="00AC1684" w:rsidRDefault="00E05947" w:rsidP="00184B24">
            <w:pPr>
              <w:jc w:val="center"/>
              <w:rPr>
                <w:sz w:val="18"/>
              </w:rPr>
            </w:pPr>
            <w:r w:rsidRPr="00AC1684">
              <w:rPr>
                <w:rFonts w:ascii="Calibri" w:hAnsi="Calibri"/>
                <w:color w:val="000000"/>
                <w:sz w:val="18"/>
              </w:rPr>
              <w:t>8</w:t>
            </w:r>
            <w:r w:rsidR="00B447F9" w:rsidRPr="00AC1684">
              <w:rPr>
                <w:rFonts w:ascii="Calibri" w:hAnsi="Calibri"/>
                <w:color w:val="000000"/>
                <w:sz w:val="18"/>
              </w:rPr>
              <w:t>.</w:t>
            </w:r>
            <w:r w:rsidRPr="00AC1684">
              <w:rPr>
                <w:rFonts w:ascii="Calibri" w:hAnsi="Calibri"/>
                <w:color w:val="000000"/>
                <w:sz w:val="18"/>
              </w:rPr>
              <w:t>21</w:t>
            </w:r>
          </w:p>
        </w:tc>
        <w:tc>
          <w:tcPr>
            <w:tcW w:w="992" w:type="dxa"/>
            <w:vAlign w:val="bottom"/>
          </w:tcPr>
          <w:p w14:paraId="0F9209ED" w14:textId="15F5F52F" w:rsidR="00E05947" w:rsidRPr="00AC1684" w:rsidRDefault="00E05947" w:rsidP="00184B24">
            <w:pPr>
              <w:jc w:val="center"/>
              <w:rPr>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43</w:t>
            </w:r>
          </w:p>
        </w:tc>
      </w:tr>
      <w:tr w:rsidR="00E05947" w:rsidRPr="00AC1684" w14:paraId="66688A72" w14:textId="77777777" w:rsidTr="00184B24">
        <w:tc>
          <w:tcPr>
            <w:tcW w:w="2830" w:type="dxa"/>
          </w:tcPr>
          <w:p w14:paraId="64DCC80C" w14:textId="77777777" w:rsidR="00E05947" w:rsidRPr="00AC1684" w:rsidRDefault="00E05947" w:rsidP="00184B24">
            <w:pPr>
              <w:jc w:val="both"/>
              <w:rPr>
                <w:sz w:val="18"/>
              </w:rPr>
            </w:pPr>
            <w:r w:rsidRPr="00AC1684">
              <w:rPr>
                <w:sz w:val="18"/>
              </w:rPr>
              <w:t>Glucose (g/100 g DW)</w:t>
            </w:r>
          </w:p>
        </w:tc>
        <w:tc>
          <w:tcPr>
            <w:tcW w:w="993" w:type="dxa"/>
            <w:vAlign w:val="bottom"/>
          </w:tcPr>
          <w:p w14:paraId="04F35FE3" w14:textId="6D936C43"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0</w:t>
            </w:r>
            <w:r w:rsidR="006D2681" w:rsidRPr="00AC1684">
              <w:rPr>
                <w:rFonts w:ascii="Calibri" w:hAnsi="Calibri"/>
                <w:color w:val="000000"/>
                <w:sz w:val="18"/>
              </w:rPr>
              <w:t>.</w:t>
            </w:r>
            <w:r w:rsidRPr="00AC1684">
              <w:rPr>
                <w:rFonts w:ascii="Calibri" w:hAnsi="Calibri"/>
                <w:color w:val="000000"/>
                <w:sz w:val="18"/>
              </w:rPr>
              <w:t>07</w:t>
            </w:r>
          </w:p>
        </w:tc>
        <w:tc>
          <w:tcPr>
            <w:tcW w:w="1041" w:type="dxa"/>
            <w:vAlign w:val="bottom"/>
          </w:tcPr>
          <w:p w14:paraId="07B22DAF" w14:textId="28015915"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0</w:t>
            </w:r>
            <w:r w:rsidR="00B447F9" w:rsidRPr="00AC1684">
              <w:rPr>
                <w:rFonts w:ascii="Calibri" w:hAnsi="Calibri"/>
                <w:color w:val="000000"/>
                <w:sz w:val="18"/>
              </w:rPr>
              <w:t>.</w:t>
            </w:r>
            <w:r w:rsidRPr="00AC1684">
              <w:rPr>
                <w:rFonts w:ascii="Calibri" w:hAnsi="Calibri"/>
                <w:color w:val="000000"/>
                <w:sz w:val="18"/>
              </w:rPr>
              <w:t>11</w:t>
            </w:r>
          </w:p>
        </w:tc>
        <w:tc>
          <w:tcPr>
            <w:tcW w:w="992" w:type="dxa"/>
            <w:vAlign w:val="bottom"/>
          </w:tcPr>
          <w:p w14:paraId="598F381D" w14:textId="7F802A62"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01</w:t>
            </w:r>
          </w:p>
        </w:tc>
      </w:tr>
      <w:tr w:rsidR="00E05947" w:rsidRPr="00AC1684" w14:paraId="276BB2A9" w14:textId="77777777" w:rsidTr="00184B24">
        <w:tc>
          <w:tcPr>
            <w:tcW w:w="2830" w:type="dxa"/>
          </w:tcPr>
          <w:p w14:paraId="5394366B" w14:textId="77777777" w:rsidR="00E05947" w:rsidRPr="00AC1684" w:rsidRDefault="00E05947" w:rsidP="00184B24">
            <w:pPr>
              <w:jc w:val="both"/>
              <w:rPr>
                <w:sz w:val="18"/>
              </w:rPr>
            </w:pPr>
            <w:r w:rsidRPr="00AC1684">
              <w:rPr>
                <w:sz w:val="18"/>
              </w:rPr>
              <w:t>Fructose (g/100 g DW)</w:t>
            </w:r>
          </w:p>
        </w:tc>
        <w:tc>
          <w:tcPr>
            <w:tcW w:w="993" w:type="dxa"/>
            <w:vAlign w:val="bottom"/>
          </w:tcPr>
          <w:p w14:paraId="77F87C23" w14:textId="4E72D71B"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27</w:t>
            </w:r>
            <w:r w:rsidR="006D2681" w:rsidRPr="00AC1684">
              <w:rPr>
                <w:rFonts w:ascii="Calibri" w:hAnsi="Calibri"/>
                <w:color w:val="000000"/>
                <w:sz w:val="18"/>
              </w:rPr>
              <w:t>.</w:t>
            </w:r>
            <w:r w:rsidRPr="00AC1684">
              <w:rPr>
                <w:rFonts w:ascii="Calibri" w:hAnsi="Calibri"/>
                <w:color w:val="000000"/>
                <w:sz w:val="18"/>
              </w:rPr>
              <w:t>27</w:t>
            </w:r>
          </w:p>
        </w:tc>
        <w:tc>
          <w:tcPr>
            <w:tcW w:w="1041" w:type="dxa"/>
            <w:vAlign w:val="bottom"/>
          </w:tcPr>
          <w:p w14:paraId="12BF3FAE" w14:textId="19734BFB"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10</w:t>
            </w:r>
            <w:r w:rsidR="00B447F9" w:rsidRPr="00AC1684">
              <w:rPr>
                <w:rFonts w:ascii="Calibri" w:hAnsi="Calibri"/>
                <w:color w:val="000000"/>
                <w:sz w:val="18"/>
              </w:rPr>
              <w:t>.</w:t>
            </w:r>
            <w:r w:rsidRPr="00AC1684">
              <w:rPr>
                <w:rFonts w:ascii="Calibri" w:hAnsi="Calibri"/>
                <w:color w:val="000000"/>
                <w:sz w:val="18"/>
              </w:rPr>
              <w:t>66</w:t>
            </w:r>
          </w:p>
        </w:tc>
        <w:tc>
          <w:tcPr>
            <w:tcW w:w="992" w:type="dxa"/>
            <w:vAlign w:val="bottom"/>
          </w:tcPr>
          <w:p w14:paraId="4DFABE84" w14:textId="1D8D038D" w:rsidR="00E05947" w:rsidRPr="00AC1684" w:rsidRDefault="00E05947" w:rsidP="00184B24">
            <w:pPr>
              <w:jc w:val="center"/>
              <w:rPr>
                <w:rFonts w:ascii="Calibri" w:hAnsi="Calibri" w:cs="Arial"/>
                <w:color w:val="000000" w:themeColor="dark1"/>
                <w:kern w:val="24"/>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31</w:t>
            </w:r>
          </w:p>
        </w:tc>
      </w:tr>
      <w:tr w:rsidR="00E05947" w:rsidRPr="00AC1684" w14:paraId="04254560" w14:textId="77777777" w:rsidTr="00184B24">
        <w:tc>
          <w:tcPr>
            <w:tcW w:w="2830" w:type="dxa"/>
          </w:tcPr>
          <w:p w14:paraId="69B1B5AA" w14:textId="77777777" w:rsidR="00E05947" w:rsidRPr="00AC1684" w:rsidRDefault="00E05947" w:rsidP="00184B24">
            <w:pPr>
              <w:jc w:val="both"/>
              <w:rPr>
                <w:sz w:val="18"/>
                <w:lang w:val="en-GB"/>
              </w:rPr>
            </w:pPr>
            <w:r w:rsidRPr="00AC1684">
              <w:rPr>
                <w:rFonts w:ascii="Calibri" w:hAnsi="Calibri" w:cs="Arial"/>
                <w:color w:val="000000" w:themeColor="dark1"/>
                <w:kern w:val="24"/>
                <w:sz w:val="18"/>
                <w:lang w:val="en-GB"/>
              </w:rPr>
              <w:t xml:space="preserve">4-OH-phenylacetic acid </w:t>
            </w:r>
            <w:r w:rsidRPr="00AC1684">
              <w:rPr>
                <w:sz w:val="18"/>
                <w:lang w:val="en-GB"/>
              </w:rPr>
              <w:t>(µg/g DW)</w:t>
            </w:r>
          </w:p>
        </w:tc>
        <w:tc>
          <w:tcPr>
            <w:tcW w:w="993" w:type="dxa"/>
          </w:tcPr>
          <w:p w14:paraId="61932468" w14:textId="3D99C18D" w:rsidR="00E05947" w:rsidRPr="00AC1684" w:rsidRDefault="00E05947" w:rsidP="00184B24">
            <w:pPr>
              <w:jc w:val="center"/>
              <w:rPr>
                <w:rFonts w:ascii="Calibri" w:hAnsi="Calibri" w:cs="Arial"/>
                <w:color w:val="000000" w:themeColor="dark1"/>
                <w:kern w:val="24"/>
                <w:sz w:val="18"/>
              </w:rPr>
            </w:pPr>
            <w:r w:rsidRPr="00AC1684">
              <w:rPr>
                <w:sz w:val="18"/>
              </w:rPr>
              <w:t>471</w:t>
            </w:r>
            <w:r w:rsidR="006D2681" w:rsidRPr="00AC1684">
              <w:rPr>
                <w:sz w:val="18"/>
              </w:rPr>
              <w:t>.</w:t>
            </w:r>
            <w:r w:rsidRPr="00AC1684">
              <w:rPr>
                <w:sz w:val="18"/>
              </w:rPr>
              <w:t>43</w:t>
            </w:r>
          </w:p>
        </w:tc>
        <w:tc>
          <w:tcPr>
            <w:tcW w:w="1041" w:type="dxa"/>
          </w:tcPr>
          <w:p w14:paraId="64E887F7" w14:textId="078D65E4" w:rsidR="00E05947" w:rsidRPr="00AC1684" w:rsidRDefault="00E05947" w:rsidP="00184B24">
            <w:pPr>
              <w:jc w:val="center"/>
              <w:rPr>
                <w:rFonts w:ascii="Calibri" w:hAnsi="Calibri" w:cs="Arial"/>
                <w:color w:val="000000" w:themeColor="dark1"/>
                <w:kern w:val="24"/>
                <w:sz w:val="18"/>
              </w:rPr>
            </w:pPr>
            <w:r w:rsidRPr="00AC1684">
              <w:rPr>
                <w:sz w:val="18"/>
              </w:rPr>
              <w:t>6</w:t>
            </w:r>
            <w:r w:rsidR="00B447F9" w:rsidRPr="00AC1684">
              <w:rPr>
                <w:sz w:val="18"/>
              </w:rPr>
              <w:t>.</w:t>
            </w:r>
            <w:r w:rsidRPr="00AC1684">
              <w:rPr>
                <w:sz w:val="18"/>
              </w:rPr>
              <w:t>67</w:t>
            </w:r>
          </w:p>
        </w:tc>
        <w:tc>
          <w:tcPr>
            <w:tcW w:w="992" w:type="dxa"/>
          </w:tcPr>
          <w:p w14:paraId="47B4F4EF" w14:textId="0C9ACCDE" w:rsidR="00E05947" w:rsidRPr="00AC1684" w:rsidRDefault="00E05947" w:rsidP="00184B24">
            <w:pPr>
              <w:jc w:val="center"/>
              <w:rPr>
                <w:rFonts w:ascii="Calibri" w:hAnsi="Calibri" w:cs="Arial"/>
                <w:color w:val="000000" w:themeColor="dark1"/>
                <w:kern w:val="24"/>
                <w:sz w:val="18"/>
              </w:rPr>
            </w:pPr>
            <w:r w:rsidRPr="00AC1684">
              <w:rPr>
                <w:sz w:val="18"/>
              </w:rPr>
              <w:t>0</w:t>
            </w:r>
            <w:r w:rsidR="00E663E5" w:rsidRPr="00AC1684">
              <w:rPr>
                <w:sz w:val="18"/>
              </w:rPr>
              <w:t>.</w:t>
            </w:r>
            <w:r w:rsidRPr="00AC1684">
              <w:rPr>
                <w:sz w:val="18"/>
              </w:rPr>
              <w:t>36</w:t>
            </w:r>
          </w:p>
        </w:tc>
      </w:tr>
      <w:tr w:rsidR="00E05947" w:rsidRPr="00AC1684" w14:paraId="29AE37FE" w14:textId="77777777" w:rsidTr="00184B24">
        <w:trPr>
          <w:trHeight w:val="212"/>
        </w:trPr>
        <w:tc>
          <w:tcPr>
            <w:tcW w:w="2830" w:type="dxa"/>
          </w:tcPr>
          <w:p w14:paraId="24E33178" w14:textId="77777777" w:rsidR="00E05947" w:rsidRPr="00AC1684" w:rsidRDefault="00E05947" w:rsidP="00184B24">
            <w:pPr>
              <w:jc w:val="both"/>
              <w:rPr>
                <w:rFonts w:ascii="Calibri" w:hAnsi="Calibri" w:cs="Arial"/>
                <w:color w:val="000000" w:themeColor="dark1"/>
                <w:kern w:val="24"/>
                <w:sz w:val="18"/>
                <w:lang w:val="en-GB"/>
              </w:rPr>
            </w:pPr>
            <w:r w:rsidRPr="00AC1684">
              <w:rPr>
                <w:rFonts w:ascii="Calibri" w:hAnsi="Calibri" w:cs="Arial"/>
                <w:color w:val="000000" w:themeColor="dark1"/>
                <w:kern w:val="24"/>
                <w:sz w:val="18"/>
                <w:lang w:val="en-GB"/>
              </w:rPr>
              <w:t xml:space="preserve">Caffeic acid </w:t>
            </w:r>
            <w:r w:rsidRPr="00AC1684">
              <w:rPr>
                <w:sz w:val="18"/>
                <w:lang w:val="en-GB"/>
              </w:rPr>
              <w:t>(µg/g DW)</w:t>
            </w:r>
          </w:p>
        </w:tc>
        <w:tc>
          <w:tcPr>
            <w:tcW w:w="993" w:type="dxa"/>
          </w:tcPr>
          <w:p w14:paraId="3AED87E9" w14:textId="63DBB898" w:rsidR="00E05947" w:rsidRPr="00AC1684" w:rsidRDefault="00B11BF6" w:rsidP="00184B24">
            <w:pPr>
              <w:jc w:val="center"/>
              <w:rPr>
                <w:rFonts w:ascii="Calibri" w:hAnsi="Calibri" w:cs="Arial"/>
                <w:color w:val="000000" w:themeColor="dark1"/>
                <w:kern w:val="24"/>
                <w:sz w:val="18"/>
              </w:rPr>
            </w:pPr>
            <w:r w:rsidRPr="00AC1684">
              <w:rPr>
                <w:sz w:val="18"/>
              </w:rPr>
              <w:t>134</w:t>
            </w:r>
            <w:r w:rsidR="006D2681" w:rsidRPr="00AC1684">
              <w:rPr>
                <w:sz w:val="18"/>
              </w:rPr>
              <w:t>.</w:t>
            </w:r>
            <w:r w:rsidRPr="00AC1684">
              <w:rPr>
                <w:sz w:val="18"/>
              </w:rPr>
              <w:t>05</w:t>
            </w:r>
          </w:p>
        </w:tc>
        <w:tc>
          <w:tcPr>
            <w:tcW w:w="1041" w:type="dxa"/>
          </w:tcPr>
          <w:p w14:paraId="4583BBC7" w14:textId="1E746051" w:rsidR="00E05947" w:rsidRPr="00AC1684" w:rsidRDefault="00E05947" w:rsidP="00184B24">
            <w:pPr>
              <w:jc w:val="center"/>
              <w:rPr>
                <w:rFonts w:ascii="Calibri" w:hAnsi="Calibri" w:cs="Arial"/>
                <w:color w:val="000000" w:themeColor="dark1"/>
                <w:kern w:val="24"/>
                <w:sz w:val="18"/>
              </w:rPr>
            </w:pPr>
            <w:r w:rsidRPr="00AC1684">
              <w:rPr>
                <w:sz w:val="18"/>
              </w:rPr>
              <w:t>15</w:t>
            </w:r>
            <w:r w:rsidR="00B447F9" w:rsidRPr="00AC1684">
              <w:rPr>
                <w:sz w:val="18"/>
              </w:rPr>
              <w:t>.</w:t>
            </w:r>
            <w:r w:rsidRPr="00AC1684">
              <w:rPr>
                <w:sz w:val="18"/>
              </w:rPr>
              <w:t>01</w:t>
            </w:r>
          </w:p>
        </w:tc>
        <w:tc>
          <w:tcPr>
            <w:tcW w:w="992" w:type="dxa"/>
          </w:tcPr>
          <w:p w14:paraId="69C79BBB" w14:textId="32448412" w:rsidR="00E05947" w:rsidRPr="00AC1684" w:rsidRDefault="00E05947" w:rsidP="00184B24">
            <w:pPr>
              <w:jc w:val="center"/>
              <w:rPr>
                <w:rFonts w:ascii="Calibri" w:hAnsi="Calibri" w:cs="Arial"/>
                <w:color w:val="000000" w:themeColor="dark1"/>
                <w:kern w:val="24"/>
                <w:sz w:val="18"/>
              </w:rPr>
            </w:pPr>
            <w:r w:rsidRPr="00AC1684">
              <w:rPr>
                <w:sz w:val="18"/>
              </w:rPr>
              <w:t>2</w:t>
            </w:r>
            <w:r w:rsidR="00E663E5" w:rsidRPr="00AC1684">
              <w:rPr>
                <w:sz w:val="18"/>
              </w:rPr>
              <w:t>.</w:t>
            </w:r>
            <w:r w:rsidRPr="00AC1684">
              <w:rPr>
                <w:sz w:val="18"/>
              </w:rPr>
              <w:t>24</w:t>
            </w:r>
          </w:p>
        </w:tc>
      </w:tr>
      <w:tr w:rsidR="00E05947" w:rsidRPr="00AC1684" w14:paraId="37ACCFCD" w14:textId="77777777" w:rsidTr="00184B24">
        <w:tc>
          <w:tcPr>
            <w:tcW w:w="2830" w:type="dxa"/>
          </w:tcPr>
          <w:p w14:paraId="1BA6C3B2" w14:textId="77777777" w:rsidR="00E05947" w:rsidRPr="00AC1684" w:rsidRDefault="00E05947" w:rsidP="00184B24">
            <w:pPr>
              <w:jc w:val="both"/>
              <w:rPr>
                <w:rFonts w:ascii="Calibri" w:hAnsi="Calibri" w:cs="Arial"/>
                <w:color w:val="000000" w:themeColor="dark1"/>
                <w:kern w:val="24"/>
                <w:sz w:val="18"/>
                <w:lang w:val="en-GB"/>
              </w:rPr>
            </w:pPr>
            <w:proofErr w:type="spellStart"/>
            <w:r w:rsidRPr="00AC1684">
              <w:rPr>
                <w:rFonts w:ascii="Calibri" w:hAnsi="Calibri" w:cs="Arial"/>
                <w:color w:val="000000" w:themeColor="dark1"/>
                <w:kern w:val="24"/>
                <w:sz w:val="18"/>
                <w:lang w:val="en-GB"/>
              </w:rPr>
              <w:t>Quinic</w:t>
            </w:r>
            <w:proofErr w:type="spellEnd"/>
            <w:r w:rsidRPr="00AC1684">
              <w:rPr>
                <w:rFonts w:ascii="Calibri" w:hAnsi="Calibri" w:cs="Arial"/>
                <w:color w:val="000000" w:themeColor="dark1"/>
                <w:kern w:val="24"/>
                <w:sz w:val="18"/>
                <w:lang w:val="en-GB"/>
              </w:rPr>
              <w:t xml:space="preserve"> acid </w:t>
            </w:r>
            <w:r w:rsidRPr="00AC1684">
              <w:rPr>
                <w:sz w:val="18"/>
                <w:lang w:val="en-GB"/>
              </w:rPr>
              <w:t>(µg/g DW)</w:t>
            </w:r>
          </w:p>
        </w:tc>
        <w:tc>
          <w:tcPr>
            <w:tcW w:w="993" w:type="dxa"/>
          </w:tcPr>
          <w:p w14:paraId="67AE54E2" w14:textId="271CA7CE" w:rsidR="00E05947" w:rsidRPr="00AC1684" w:rsidRDefault="00B11BF6" w:rsidP="00184B24">
            <w:pPr>
              <w:jc w:val="center"/>
              <w:rPr>
                <w:rFonts w:ascii="Calibri" w:hAnsi="Calibri" w:cs="Arial"/>
                <w:color w:val="000000" w:themeColor="dark1"/>
                <w:kern w:val="24"/>
                <w:sz w:val="18"/>
              </w:rPr>
            </w:pPr>
            <w:r w:rsidRPr="00AC1684">
              <w:rPr>
                <w:sz w:val="18"/>
              </w:rPr>
              <w:t>4948</w:t>
            </w:r>
            <w:r w:rsidR="006D2681" w:rsidRPr="00AC1684">
              <w:rPr>
                <w:sz w:val="18"/>
              </w:rPr>
              <w:t>.</w:t>
            </w:r>
            <w:r w:rsidRPr="00AC1684">
              <w:rPr>
                <w:sz w:val="18"/>
              </w:rPr>
              <w:t>90</w:t>
            </w:r>
          </w:p>
        </w:tc>
        <w:tc>
          <w:tcPr>
            <w:tcW w:w="1041" w:type="dxa"/>
          </w:tcPr>
          <w:p w14:paraId="25FB5E69" w14:textId="3C2DB3D1" w:rsidR="00E05947" w:rsidRPr="00AC1684" w:rsidRDefault="00E05947" w:rsidP="00184B24">
            <w:pPr>
              <w:jc w:val="center"/>
              <w:rPr>
                <w:rFonts w:ascii="Calibri" w:hAnsi="Calibri" w:cs="Arial"/>
                <w:color w:val="000000" w:themeColor="dark1"/>
                <w:kern w:val="24"/>
                <w:sz w:val="18"/>
              </w:rPr>
            </w:pPr>
            <w:r w:rsidRPr="00AC1684">
              <w:rPr>
                <w:sz w:val="18"/>
              </w:rPr>
              <w:t>3902</w:t>
            </w:r>
            <w:r w:rsidR="00E663E5" w:rsidRPr="00AC1684">
              <w:rPr>
                <w:sz w:val="18"/>
              </w:rPr>
              <w:t>.</w:t>
            </w:r>
            <w:r w:rsidRPr="00AC1684">
              <w:rPr>
                <w:sz w:val="18"/>
              </w:rPr>
              <w:t>53</w:t>
            </w:r>
          </w:p>
        </w:tc>
        <w:tc>
          <w:tcPr>
            <w:tcW w:w="992" w:type="dxa"/>
          </w:tcPr>
          <w:p w14:paraId="3761A2BC" w14:textId="461F6E0D" w:rsidR="00E05947" w:rsidRPr="00AC1684" w:rsidRDefault="00E05947" w:rsidP="00184B24">
            <w:pPr>
              <w:jc w:val="center"/>
              <w:rPr>
                <w:rFonts w:ascii="Calibri" w:hAnsi="Calibri" w:cs="Arial"/>
                <w:color w:val="000000" w:themeColor="dark1"/>
                <w:kern w:val="24"/>
                <w:sz w:val="18"/>
              </w:rPr>
            </w:pPr>
            <w:r w:rsidRPr="00AC1684">
              <w:rPr>
                <w:sz w:val="18"/>
              </w:rPr>
              <w:t>47</w:t>
            </w:r>
            <w:r w:rsidR="00E663E5" w:rsidRPr="00AC1684">
              <w:rPr>
                <w:sz w:val="18"/>
              </w:rPr>
              <w:t>.</w:t>
            </w:r>
            <w:r w:rsidRPr="00AC1684">
              <w:rPr>
                <w:sz w:val="18"/>
              </w:rPr>
              <w:t>63</w:t>
            </w:r>
          </w:p>
        </w:tc>
      </w:tr>
      <w:tr w:rsidR="00E05947" w:rsidRPr="00AC1684" w14:paraId="5EFC99B1" w14:textId="77777777" w:rsidTr="00184B24">
        <w:tc>
          <w:tcPr>
            <w:tcW w:w="2830" w:type="dxa"/>
          </w:tcPr>
          <w:p w14:paraId="7BACCC94" w14:textId="77777777" w:rsidR="00E05947" w:rsidRPr="00AC1684" w:rsidRDefault="00E05947" w:rsidP="00184B24">
            <w:pPr>
              <w:jc w:val="both"/>
              <w:rPr>
                <w:rFonts w:ascii="Calibri" w:hAnsi="Calibri" w:cs="Arial"/>
                <w:color w:val="000000" w:themeColor="dark1"/>
                <w:kern w:val="24"/>
                <w:sz w:val="18"/>
                <w:lang w:val="en-GB"/>
              </w:rPr>
            </w:pPr>
            <w:r w:rsidRPr="00AC1684">
              <w:rPr>
                <w:rFonts w:ascii="Calibri" w:hAnsi="Calibri" w:cs="Arial"/>
                <w:color w:val="000000" w:themeColor="dark1"/>
                <w:kern w:val="24"/>
                <w:sz w:val="18"/>
                <w:lang w:val="en-GB"/>
              </w:rPr>
              <w:t xml:space="preserve">Ferulic acid </w:t>
            </w:r>
            <w:r w:rsidRPr="00AC1684">
              <w:rPr>
                <w:sz w:val="18"/>
                <w:lang w:val="en-GB"/>
              </w:rPr>
              <w:t>(µg/g DW)</w:t>
            </w:r>
          </w:p>
        </w:tc>
        <w:tc>
          <w:tcPr>
            <w:tcW w:w="993" w:type="dxa"/>
          </w:tcPr>
          <w:p w14:paraId="2F313331" w14:textId="71D004BB" w:rsidR="00E05947" w:rsidRPr="00AC1684" w:rsidRDefault="00E05947" w:rsidP="00184B24">
            <w:pPr>
              <w:jc w:val="center"/>
              <w:rPr>
                <w:rFonts w:ascii="Calibri" w:hAnsi="Calibri" w:cs="Arial"/>
                <w:color w:val="000000" w:themeColor="dark1"/>
                <w:kern w:val="24"/>
                <w:sz w:val="18"/>
              </w:rPr>
            </w:pPr>
            <w:r w:rsidRPr="00AC1684">
              <w:rPr>
                <w:sz w:val="18"/>
              </w:rPr>
              <w:t>0</w:t>
            </w:r>
            <w:r w:rsidR="00B447F9" w:rsidRPr="00AC1684">
              <w:rPr>
                <w:sz w:val="18"/>
              </w:rPr>
              <w:t>.</w:t>
            </w:r>
            <w:r w:rsidRPr="00AC1684">
              <w:rPr>
                <w:sz w:val="18"/>
              </w:rPr>
              <w:t>27</w:t>
            </w:r>
          </w:p>
        </w:tc>
        <w:tc>
          <w:tcPr>
            <w:tcW w:w="1041" w:type="dxa"/>
          </w:tcPr>
          <w:p w14:paraId="0D85A829" w14:textId="1421898C" w:rsidR="00E05947" w:rsidRPr="00AC1684" w:rsidRDefault="00E05947" w:rsidP="00184B24">
            <w:pPr>
              <w:jc w:val="center"/>
              <w:rPr>
                <w:rFonts w:ascii="Calibri" w:hAnsi="Calibri" w:cs="Arial"/>
                <w:color w:val="000000" w:themeColor="dark1"/>
                <w:kern w:val="24"/>
                <w:sz w:val="18"/>
              </w:rPr>
            </w:pPr>
            <w:r w:rsidRPr="00AC1684">
              <w:rPr>
                <w:sz w:val="18"/>
              </w:rPr>
              <w:t>0</w:t>
            </w:r>
            <w:r w:rsidR="00E663E5" w:rsidRPr="00AC1684">
              <w:rPr>
                <w:sz w:val="18"/>
              </w:rPr>
              <w:t>.</w:t>
            </w:r>
            <w:r w:rsidRPr="00AC1684">
              <w:rPr>
                <w:sz w:val="18"/>
              </w:rPr>
              <w:t>29</w:t>
            </w:r>
          </w:p>
        </w:tc>
        <w:tc>
          <w:tcPr>
            <w:tcW w:w="992" w:type="dxa"/>
          </w:tcPr>
          <w:p w14:paraId="5B90D9B3" w14:textId="7607277B" w:rsidR="00E05947" w:rsidRPr="00AC1684" w:rsidRDefault="00E05947" w:rsidP="00184B24">
            <w:pPr>
              <w:jc w:val="center"/>
              <w:rPr>
                <w:rFonts w:ascii="Calibri" w:hAnsi="Calibri" w:cs="Arial"/>
                <w:color w:val="000000" w:themeColor="dark1"/>
                <w:kern w:val="24"/>
                <w:sz w:val="18"/>
              </w:rPr>
            </w:pPr>
            <w:r w:rsidRPr="00AC1684">
              <w:rPr>
                <w:sz w:val="18"/>
              </w:rPr>
              <w:t>0</w:t>
            </w:r>
            <w:r w:rsidR="00E663E5" w:rsidRPr="00AC1684">
              <w:rPr>
                <w:sz w:val="18"/>
              </w:rPr>
              <w:t>.</w:t>
            </w:r>
            <w:r w:rsidRPr="00AC1684">
              <w:rPr>
                <w:sz w:val="18"/>
              </w:rPr>
              <w:t>07</w:t>
            </w:r>
          </w:p>
        </w:tc>
      </w:tr>
      <w:tr w:rsidR="00E05947" w:rsidRPr="00AC1684" w14:paraId="4E6A53C7" w14:textId="77777777" w:rsidTr="00184B24">
        <w:tc>
          <w:tcPr>
            <w:tcW w:w="2830" w:type="dxa"/>
          </w:tcPr>
          <w:p w14:paraId="1BA10A32" w14:textId="77777777" w:rsidR="00E05947" w:rsidRPr="00AC1684" w:rsidRDefault="00E05947" w:rsidP="00184B24">
            <w:pPr>
              <w:jc w:val="both"/>
              <w:rPr>
                <w:rFonts w:ascii="Calibri" w:hAnsi="Calibri" w:cs="Arial"/>
                <w:color w:val="000000" w:themeColor="dark1"/>
                <w:kern w:val="24"/>
                <w:sz w:val="18"/>
                <w:lang w:val="en-GB"/>
              </w:rPr>
            </w:pPr>
            <w:r w:rsidRPr="00AC1684">
              <w:rPr>
                <w:rFonts w:ascii="Calibri" w:hAnsi="Calibri" w:cs="Arial"/>
                <w:color w:val="000000" w:themeColor="dark1"/>
                <w:kern w:val="24"/>
                <w:sz w:val="18"/>
                <w:lang w:val="en-GB"/>
              </w:rPr>
              <w:t xml:space="preserve">Chlorogenic acid </w:t>
            </w:r>
            <w:r w:rsidRPr="00AC1684">
              <w:rPr>
                <w:sz w:val="18"/>
                <w:lang w:val="en-GB"/>
              </w:rPr>
              <w:t>(µg/g DW)</w:t>
            </w:r>
          </w:p>
        </w:tc>
        <w:tc>
          <w:tcPr>
            <w:tcW w:w="993" w:type="dxa"/>
          </w:tcPr>
          <w:p w14:paraId="0C10F36A" w14:textId="781C4560" w:rsidR="00E05947" w:rsidRPr="00AC1684" w:rsidRDefault="00E05947" w:rsidP="00184B24">
            <w:pPr>
              <w:jc w:val="center"/>
              <w:rPr>
                <w:rFonts w:ascii="Calibri" w:hAnsi="Calibri" w:cs="Arial"/>
                <w:color w:val="000000" w:themeColor="dark1"/>
                <w:kern w:val="24"/>
                <w:sz w:val="18"/>
              </w:rPr>
            </w:pPr>
            <w:r w:rsidRPr="00AC1684">
              <w:rPr>
                <w:sz w:val="18"/>
              </w:rPr>
              <w:t>455</w:t>
            </w:r>
            <w:r w:rsidR="00B447F9" w:rsidRPr="00AC1684">
              <w:rPr>
                <w:sz w:val="18"/>
              </w:rPr>
              <w:t>.</w:t>
            </w:r>
            <w:r w:rsidRPr="00AC1684">
              <w:rPr>
                <w:sz w:val="18"/>
              </w:rPr>
              <w:t>97</w:t>
            </w:r>
          </w:p>
        </w:tc>
        <w:tc>
          <w:tcPr>
            <w:tcW w:w="1041" w:type="dxa"/>
          </w:tcPr>
          <w:p w14:paraId="0156D56C" w14:textId="410D5499" w:rsidR="00E05947" w:rsidRPr="00AC1684" w:rsidRDefault="00E05947" w:rsidP="00184B24">
            <w:pPr>
              <w:jc w:val="center"/>
              <w:rPr>
                <w:rFonts w:ascii="Calibri" w:hAnsi="Calibri" w:cs="Arial"/>
                <w:color w:val="000000" w:themeColor="dark1"/>
                <w:kern w:val="24"/>
                <w:sz w:val="18"/>
              </w:rPr>
            </w:pPr>
            <w:r w:rsidRPr="00AC1684">
              <w:rPr>
                <w:sz w:val="18"/>
              </w:rPr>
              <w:t>726</w:t>
            </w:r>
            <w:r w:rsidR="00E663E5" w:rsidRPr="00AC1684">
              <w:rPr>
                <w:sz w:val="18"/>
              </w:rPr>
              <w:t>.</w:t>
            </w:r>
            <w:r w:rsidRPr="00AC1684">
              <w:rPr>
                <w:sz w:val="18"/>
              </w:rPr>
              <w:t>47</w:t>
            </w:r>
          </w:p>
        </w:tc>
        <w:tc>
          <w:tcPr>
            <w:tcW w:w="992" w:type="dxa"/>
          </w:tcPr>
          <w:p w14:paraId="7B462E47" w14:textId="2D985CBB" w:rsidR="00E05947" w:rsidRPr="00AC1684" w:rsidRDefault="00E05947" w:rsidP="00184B24">
            <w:pPr>
              <w:jc w:val="center"/>
              <w:rPr>
                <w:rFonts w:ascii="Calibri" w:hAnsi="Calibri" w:cs="Arial"/>
                <w:color w:val="000000" w:themeColor="dark1"/>
                <w:kern w:val="24"/>
                <w:sz w:val="18"/>
              </w:rPr>
            </w:pPr>
            <w:r w:rsidRPr="00AC1684">
              <w:rPr>
                <w:sz w:val="18"/>
              </w:rPr>
              <w:t>26</w:t>
            </w:r>
            <w:r w:rsidR="00E663E5" w:rsidRPr="00AC1684">
              <w:rPr>
                <w:sz w:val="18"/>
              </w:rPr>
              <w:t>.</w:t>
            </w:r>
            <w:r w:rsidRPr="00AC1684">
              <w:rPr>
                <w:sz w:val="18"/>
              </w:rPr>
              <w:t>43</w:t>
            </w:r>
          </w:p>
        </w:tc>
      </w:tr>
      <w:tr w:rsidR="00E05947" w:rsidRPr="00AC1684" w14:paraId="7DD467AB" w14:textId="77777777" w:rsidTr="00184B24">
        <w:tc>
          <w:tcPr>
            <w:tcW w:w="2830" w:type="dxa"/>
          </w:tcPr>
          <w:p w14:paraId="601CD394" w14:textId="77777777" w:rsidR="00E05947" w:rsidRPr="00AC1684" w:rsidRDefault="00E05947" w:rsidP="00184B24">
            <w:pPr>
              <w:jc w:val="both"/>
              <w:rPr>
                <w:rFonts w:ascii="Calibri" w:hAnsi="Calibri" w:cs="Arial"/>
                <w:color w:val="000000" w:themeColor="dark1"/>
                <w:kern w:val="24"/>
                <w:sz w:val="18"/>
                <w:lang w:val="en-GB"/>
              </w:rPr>
            </w:pPr>
            <w:proofErr w:type="spellStart"/>
            <w:r w:rsidRPr="00AC1684">
              <w:rPr>
                <w:rFonts w:ascii="Calibri" w:hAnsi="Calibri" w:cs="Arial"/>
                <w:color w:val="000000" w:themeColor="dark1"/>
                <w:kern w:val="24"/>
                <w:sz w:val="18"/>
                <w:lang w:val="en-GB"/>
              </w:rPr>
              <w:t>Chicoric</w:t>
            </w:r>
            <w:proofErr w:type="spellEnd"/>
            <w:r w:rsidRPr="00AC1684">
              <w:rPr>
                <w:rFonts w:ascii="Calibri" w:hAnsi="Calibri" w:cs="Arial"/>
                <w:color w:val="000000" w:themeColor="dark1"/>
                <w:kern w:val="24"/>
                <w:sz w:val="18"/>
                <w:lang w:val="en-GB"/>
              </w:rPr>
              <w:t xml:space="preserve"> acid </w:t>
            </w:r>
            <w:r w:rsidRPr="00AC1684">
              <w:rPr>
                <w:sz w:val="18"/>
                <w:lang w:val="en-GB"/>
              </w:rPr>
              <w:t>(µg/g DW)</w:t>
            </w:r>
          </w:p>
        </w:tc>
        <w:tc>
          <w:tcPr>
            <w:tcW w:w="993" w:type="dxa"/>
          </w:tcPr>
          <w:p w14:paraId="4CEDD03F" w14:textId="2DD7C96E" w:rsidR="00E05947" w:rsidRPr="00AC1684" w:rsidRDefault="00E05947" w:rsidP="00184B24">
            <w:pPr>
              <w:jc w:val="center"/>
              <w:rPr>
                <w:rFonts w:ascii="Calibri" w:hAnsi="Calibri" w:cs="Arial"/>
                <w:color w:val="000000" w:themeColor="dark1"/>
                <w:kern w:val="24"/>
                <w:sz w:val="18"/>
              </w:rPr>
            </w:pPr>
            <w:r w:rsidRPr="00AC1684">
              <w:rPr>
                <w:sz w:val="18"/>
              </w:rPr>
              <w:t>1</w:t>
            </w:r>
            <w:r w:rsidR="00B447F9" w:rsidRPr="00AC1684">
              <w:rPr>
                <w:sz w:val="18"/>
              </w:rPr>
              <w:t>.</w:t>
            </w:r>
            <w:r w:rsidRPr="00AC1684">
              <w:rPr>
                <w:sz w:val="18"/>
              </w:rPr>
              <w:t>27</w:t>
            </w:r>
          </w:p>
        </w:tc>
        <w:tc>
          <w:tcPr>
            <w:tcW w:w="1041" w:type="dxa"/>
          </w:tcPr>
          <w:p w14:paraId="5A5AE7E9" w14:textId="5F09E9EB" w:rsidR="00E05947" w:rsidRPr="00AC1684" w:rsidRDefault="00E05947" w:rsidP="00184B24">
            <w:pPr>
              <w:jc w:val="center"/>
              <w:rPr>
                <w:rFonts w:ascii="Calibri" w:hAnsi="Calibri" w:cs="Arial"/>
                <w:color w:val="000000" w:themeColor="dark1"/>
                <w:kern w:val="24"/>
                <w:sz w:val="18"/>
              </w:rPr>
            </w:pPr>
            <w:r w:rsidRPr="00AC1684">
              <w:rPr>
                <w:sz w:val="18"/>
              </w:rPr>
              <w:t>15</w:t>
            </w:r>
            <w:r w:rsidR="00E663E5" w:rsidRPr="00AC1684">
              <w:rPr>
                <w:sz w:val="18"/>
              </w:rPr>
              <w:t>.</w:t>
            </w:r>
            <w:r w:rsidRPr="00AC1684">
              <w:rPr>
                <w:sz w:val="18"/>
              </w:rPr>
              <w:t>15</w:t>
            </w:r>
          </w:p>
        </w:tc>
        <w:tc>
          <w:tcPr>
            <w:tcW w:w="992" w:type="dxa"/>
          </w:tcPr>
          <w:p w14:paraId="6C7FCC7A" w14:textId="71B615A2" w:rsidR="00E05947" w:rsidRPr="00AC1684" w:rsidRDefault="00E05947" w:rsidP="00184B24">
            <w:pPr>
              <w:jc w:val="center"/>
              <w:rPr>
                <w:rFonts w:ascii="Calibri" w:hAnsi="Calibri" w:cs="Arial"/>
                <w:color w:val="000000" w:themeColor="dark1"/>
                <w:kern w:val="24"/>
                <w:sz w:val="18"/>
              </w:rPr>
            </w:pPr>
            <w:r w:rsidRPr="00AC1684">
              <w:rPr>
                <w:sz w:val="18"/>
              </w:rPr>
              <w:t>4</w:t>
            </w:r>
            <w:r w:rsidR="00E663E5" w:rsidRPr="00AC1684">
              <w:rPr>
                <w:sz w:val="18"/>
              </w:rPr>
              <w:t>.</w:t>
            </w:r>
            <w:r w:rsidRPr="00AC1684">
              <w:rPr>
                <w:sz w:val="18"/>
              </w:rPr>
              <w:t>33</w:t>
            </w:r>
          </w:p>
        </w:tc>
      </w:tr>
      <w:tr w:rsidR="00E05947" w:rsidRPr="00AC1684" w14:paraId="18978EB4" w14:textId="77777777" w:rsidTr="00184B24">
        <w:tc>
          <w:tcPr>
            <w:tcW w:w="2830" w:type="dxa"/>
            <w:vAlign w:val="bottom"/>
          </w:tcPr>
          <w:p w14:paraId="5899F4FE" w14:textId="77777777" w:rsidR="00E05947" w:rsidRPr="00AC1684" w:rsidRDefault="00E05947" w:rsidP="00184B24">
            <w:pPr>
              <w:jc w:val="both"/>
              <w:rPr>
                <w:rFonts w:ascii="Calibri" w:hAnsi="Calibri" w:cs="Arial"/>
                <w:color w:val="000000" w:themeColor="dark1"/>
                <w:kern w:val="24"/>
                <w:sz w:val="18"/>
              </w:rPr>
            </w:pPr>
            <w:r w:rsidRPr="00AC1684">
              <w:rPr>
                <w:rFonts w:ascii="Calibri" w:hAnsi="Calibri"/>
                <w:color w:val="000000"/>
                <w:sz w:val="18"/>
              </w:rPr>
              <w:t xml:space="preserve">Lactucin </w:t>
            </w:r>
            <w:r w:rsidRPr="00AC1684">
              <w:rPr>
                <w:sz w:val="18"/>
              </w:rPr>
              <w:t>(µg/g DW)</w:t>
            </w:r>
          </w:p>
        </w:tc>
        <w:tc>
          <w:tcPr>
            <w:tcW w:w="993" w:type="dxa"/>
            <w:vAlign w:val="bottom"/>
          </w:tcPr>
          <w:p w14:paraId="2558A771" w14:textId="77777777" w:rsidR="00E05947" w:rsidRPr="00AC1684" w:rsidRDefault="00E05947" w:rsidP="00184B24">
            <w:pPr>
              <w:jc w:val="center"/>
              <w:rPr>
                <w:sz w:val="18"/>
              </w:rPr>
            </w:pPr>
            <w:r w:rsidRPr="00AC1684">
              <w:rPr>
                <w:rFonts w:ascii="Calibri" w:hAnsi="Calibri"/>
                <w:color w:val="000000"/>
                <w:sz w:val="18"/>
              </w:rPr>
              <w:t>&gt;120</w:t>
            </w:r>
          </w:p>
        </w:tc>
        <w:tc>
          <w:tcPr>
            <w:tcW w:w="1041" w:type="dxa"/>
            <w:vAlign w:val="bottom"/>
          </w:tcPr>
          <w:p w14:paraId="551C547E" w14:textId="690B572D" w:rsidR="00E05947" w:rsidRPr="00AC1684" w:rsidRDefault="00E05947" w:rsidP="00184B24">
            <w:pPr>
              <w:jc w:val="center"/>
              <w:rPr>
                <w:sz w:val="18"/>
              </w:rPr>
            </w:pPr>
            <w:r w:rsidRPr="00AC1684">
              <w:rPr>
                <w:rFonts w:ascii="Calibri" w:hAnsi="Calibri"/>
                <w:color w:val="000000"/>
                <w:sz w:val="18"/>
              </w:rPr>
              <w:t>33</w:t>
            </w:r>
            <w:r w:rsidR="00E663E5" w:rsidRPr="00AC1684">
              <w:rPr>
                <w:rFonts w:ascii="Calibri" w:hAnsi="Calibri"/>
                <w:color w:val="000000"/>
                <w:sz w:val="18"/>
              </w:rPr>
              <w:t>.</w:t>
            </w:r>
            <w:r w:rsidRPr="00AC1684">
              <w:rPr>
                <w:rFonts w:ascii="Calibri" w:hAnsi="Calibri"/>
                <w:color w:val="000000"/>
                <w:sz w:val="18"/>
              </w:rPr>
              <w:t>18</w:t>
            </w:r>
          </w:p>
        </w:tc>
        <w:tc>
          <w:tcPr>
            <w:tcW w:w="992" w:type="dxa"/>
            <w:vAlign w:val="bottom"/>
          </w:tcPr>
          <w:p w14:paraId="3AE259B0" w14:textId="5CEF3D0C" w:rsidR="00E05947" w:rsidRPr="00AC1684" w:rsidRDefault="00E05947" w:rsidP="00184B24">
            <w:pPr>
              <w:jc w:val="center"/>
              <w:rPr>
                <w:sz w:val="18"/>
              </w:rPr>
            </w:pPr>
            <w:r w:rsidRPr="00AC1684">
              <w:rPr>
                <w:rFonts w:ascii="Calibri" w:hAnsi="Calibri"/>
                <w:color w:val="000000"/>
                <w:sz w:val="18"/>
              </w:rPr>
              <w:t>3</w:t>
            </w:r>
            <w:r w:rsidR="00E663E5" w:rsidRPr="00AC1684">
              <w:rPr>
                <w:rFonts w:ascii="Calibri" w:hAnsi="Calibri"/>
                <w:color w:val="000000"/>
                <w:sz w:val="18"/>
              </w:rPr>
              <w:t>.</w:t>
            </w:r>
            <w:r w:rsidRPr="00AC1684">
              <w:rPr>
                <w:rFonts w:ascii="Calibri" w:hAnsi="Calibri"/>
                <w:color w:val="000000"/>
                <w:sz w:val="18"/>
              </w:rPr>
              <w:t>24</w:t>
            </w:r>
          </w:p>
        </w:tc>
      </w:tr>
      <w:tr w:rsidR="00E05947" w:rsidRPr="00AC1684" w14:paraId="38610454" w14:textId="77777777" w:rsidTr="00184B24">
        <w:tc>
          <w:tcPr>
            <w:tcW w:w="2830" w:type="dxa"/>
            <w:vAlign w:val="bottom"/>
          </w:tcPr>
          <w:p w14:paraId="094A5A19" w14:textId="77777777" w:rsidR="00E05947" w:rsidRPr="00AC1684" w:rsidRDefault="00E05947" w:rsidP="00184B24">
            <w:pPr>
              <w:jc w:val="both"/>
              <w:rPr>
                <w:rFonts w:ascii="Calibri" w:hAnsi="Calibri" w:cs="Arial"/>
                <w:color w:val="000000" w:themeColor="dark1"/>
                <w:kern w:val="24"/>
                <w:sz w:val="18"/>
              </w:rPr>
            </w:pPr>
            <w:r w:rsidRPr="00AC1684">
              <w:rPr>
                <w:rFonts w:ascii="Calibri" w:hAnsi="Calibri"/>
                <w:color w:val="000000"/>
                <w:sz w:val="18"/>
              </w:rPr>
              <w:t xml:space="preserve">Dihydrolactucin </w:t>
            </w:r>
            <w:r w:rsidRPr="00AC1684">
              <w:rPr>
                <w:sz w:val="18"/>
              </w:rPr>
              <w:t>(µg/g DW)</w:t>
            </w:r>
          </w:p>
        </w:tc>
        <w:tc>
          <w:tcPr>
            <w:tcW w:w="993" w:type="dxa"/>
            <w:vAlign w:val="bottom"/>
          </w:tcPr>
          <w:p w14:paraId="046F283C" w14:textId="77777777" w:rsidR="00E05947" w:rsidRPr="00AC1684" w:rsidRDefault="00E05947" w:rsidP="00184B24">
            <w:pPr>
              <w:jc w:val="center"/>
              <w:rPr>
                <w:sz w:val="18"/>
              </w:rPr>
            </w:pPr>
            <w:r w:rsidRPr="00AC1684">
              <w:rPr>
                <w:rFonts w:ascii="Calibri" w:hAnsi="Calibri"/>
                <w:color w:val="000000"/>
                <w:sz w:val="18"/>
              </w:rPr>
              <w:t>&gt;120</w:t>
            </w:r>
          </w:p>
        </w:tc>
        <w:tc>
          <w:tcPr>
            <w:tcW w:w="1041" w:type="dxa"/>
            <w:vAlign w:val="bottom"/>
          </w:tcPr>
          <w:p w14:paraId="37672D49" w14:textId="77777777" w:rsidR="00E05947" w:rsidRPr="00AC1684" w:rsidRDefault="00E05947" w:rsidP="00184B24">
            <w:pPr>
              <w:jc w:val="center"/>
              <w:rPr>
                <w:sz w:val="18"/>
              </w:rPr>
            </w:pPr>
            <w:r w:rsidRPr="00AC1684">
              <w:rPr>
                <w:rFonts w:ascii="Calibri" w:hAnsi="Calibri"/>
                <w:color w:val="000000"/>
                <w:sz w:val="18"/>
              </w:rPr>
              <w:t>&gt;120</w:t>
            </w:r>
          </w:p>
        </w:tc>
        <w:tc>
          <w:tcPr>
            <w:tcW w:w="992" w:type="dxa"/>
            <w:vAlign w:val="bottom"/>
          </w:tcPr>
          <w:p w14:paraId="0C4118CC" w14:textId="37972171" w:rsidR="00E05947" w:rsidRPr="00AC1684" w:rsidRDefault="00E05947" w:rsidP="00184B24">
            <w:pPr>
              <w:jc w:val="center"/>
              <w:rPr>
                <w:sz w:val="18"/>
              </w:rPr>
            </w:pPr>
            <w:r w:rsidRPr="00AC1684">
              <w:rPr>
                <w:rFonts w:ascii="Calibri" w:hAnsi="Calibri"/>
                <w:color w:val="000000"/>
                <w:sz w:val="18"/>
              </w:rPr>
              <w:t>15</w:t>
            </w:r>
            <w:r w:rsidR="00E663E5" w:rsidRPr="00AC1684">
              <w:rPr>
                <w:rFonts w:ascii="Calibri" w:hAnsi="Calibri"/>
                <w:color w:val="000000"/>
                <w:sz w:val="18"/>
              </w:rPr>
              <w:t>.</w:t>
            </w:r>
            <w:r w:rsidRPr="00AC1684">
              <w:rPr>
                <w:rFonts w:ascii="Calibri" w:hAnsi="Calibri"/>
                <w:color w:val="000000"/>
                <w:sz w:val="18"/>
              </w:rPr>
              <w:t>48</w:t>
            </w:r>
          </w:p>
        </w:tc>
      </w:tr>
      <w:tr w:rsidR="00E05947" w:rsidRPr="00AC1684" w14:paraId="1D8ED058" w14:textId="77777777" w:rsidTr="00184B24">
        <w:tc>
          <w:tcPr>
            <w:tcW w:w="2830" w:type="dxa"/>
            <w:vAlign w:val="bottom"/>
          </w:tcPr>
          <w:p w14:paraId="7CEFE985" w14:textId="77777777" w:rsidR="00E05947" w:rsidRPr="00AC1684" w:rsidRDefault="00E05947" w:rsidP="00184B24">
            <w:pPr>
              <w:jc w:val="both"/>
              <w:rPr>
                <w:rFonts w:ascii="Calibri" w:hAnsi="Calibri" w:cs="Arial"/>
                <w:color w:val="000000" w:themeColor="dark1"/>
                <w:kern w:val="24"/>
                <w:sz w:val="18"/>
              </w:rPr>
            </w:pPr>
            <w:r w:rsidRPr="00AC1684">
              <w:rPr>
                <w:rFonts w:ascii="Calibri" w:hAnsi="Calibri"/>
                <w:color w:val="000000"/>
                <w:sz w:val="18"/>
              </w:rPr>
              <w:t xml:space="preserve">Lactucopricin </w:t>
            </w:r>
            <w:r w:rsidRPr="00AC1684">
              <w:rPr>
                <w:sz w:val="18"/>
              </w:rPr>
              <w:t>(µg/g DW)</w:t>
            </w:r>
          </w:p>
        </w:tc>
        <w:tc>
          <w:tcPr>
            <w:tcW w:w="993" w:type="dxa"/>
            <w:vAlign w:val="bottom"/>
          </w:tcPr>
          <w:p w14:paraId="1ADE9FCF" w14:textId="10FBE1E9" w:rsidR="00E05947" w:rsidRPr="00AC1684" w:rsidRDefault="00E05947" w:rsidP="00184B24">
            <w:pPr>
              <w:jc w:val="center"/>
              <w:rPr>
                <w:sz w:val="18"/>
              </w:rPr>
            </w:pPr>
            <w:r w:rsidRPr="00AC1684">
              <w:rPr>
                <w:rFonts w:ascii="Calibri" w:hAnsi="Calibri"/>
                <w:color w:val="000000"/>
                <w:sz w:val="18"/>
              </w:rPr>
              <w:t>39</w:t>
            </w:r>
            <w:r w:rsidR="00B447F9" w:rsidRPr="00AC1684">
              <w:rPr>
                <w:rFonts w:ascii="Calibri" w:hAnsi="Calibri"/>
                <w:color w:val="000000"/>
                <w:sz w:val="18"/>
              </w:rPr>
              <w:t>.</w:t>
            </w:r>
            <w:r w:rsidRPr="00AC1684">
              <w:rPr>
                <w:rFonts w:ascii="Calibri" w:hAnsi="Calibri"/>
                <w:color w:val="000000"/>
                <w:sz w:val="18"/>
              </w:rPr>
              <w:t>89</w:t>
            </w:r>
          </w:p>
        </w:tc>
        <w:tc>
          <w:tcPr>
            <w:tcW w:w="1041" w:type="dxa"/>
            <w:vAlign w:val="bottom"/>
          </w:tcPr>
          <w:p w14:paraId="69A591DA" w14:textId="21CC8616" w:rsidR="00E05947" w:rsidRPr="00AC1684" w:rsidRDefault="00E05947" w:rsidP="00184B24">
            <w:pPr>
              <w:jc w:val="center"/>
              <w:rPr>
                <w:sz w:val="18"/>
              </w:rPr>
            </w:pPr>
            <w:r w:rsidRPr="00AC1684">
              <w:rPr>
                <w:rFonts w:ascii="Calibri" w:hAnsi="Calibri"/>
                <w:color w:val="000000"/>
                <w:sz w:val="18"/>
              </w:rPr>
              <w:t>13</w:t>
            </w:r>
            <w:r w:rsidR="00E663E5" w:rsidRPr="00AC1684">
              <w:rPr>
                <w:rFonts w:ascii="Calibri" w:hAnsi="Calibri"/>
                <w:color w:val="000000"/>
                <w:sz w:val="18"/>
              </w:rPr>
              <w:t>.</w:t>
            </w:r>
            <w:r w:rsidRPr="00AC1684">
              <w:rPr>
                <w:rFonts w:ascii="Calibri" w:hAnsi="Calibri"/>
                <w:color w:val="000000"/>
                <w:sz w:val="18"/>
              </w:rPr>
              <w:t>56</w:t>
            </w:r>
          </w:p>
        </w:tc>
        <w:tc>
          <w:tcPr>
            <w:tcW w:w="992" w:type="dxa"/>
            <w:vAlign w:val="bottom"/>
          </w:tcPr>
          <w:p w14:paraId="0FD9473E" w14:textId="3615EBC3" w:rsidR="00E05947" w:rsidRPr="00AC1684" w:rsidRDefault="00E05947" w:rsidP="00184B24">
            <w:pPr>
              <w:jc w:val="center"/>
              <w:rPr>
                <w:sz w:val="18"/>
              </w:rPr>
            </w:pPr>
            <w:r w:rsidRPr="00AC1684">
              <w:rPr>
                <w:rFonts w:ascii="Calibri" w:hAnsi="Calibri"/>
                <w:color w:val="000000"/>
                <w:sz w:val="18"/>
              </w:rPr>
              <w:t>0</w:t>
            </w:r>
            <w:r w:rsidR="00E663E5" w:rsidRPr="00AC1684">
              <w:rPr>
                <w:rFonts w:ascii="Calibri" w:hAnsi="Calibri"/>
                <w:color w:val="000000"/>
                <w:sz w:val="18"/>
              </w:rPr>
              <w:t>.</w:t>
            </w:r>
            <w:r w:rsidRPr="00AC1684">
              <w:rPr>
                <w:rFonts w:ascii="Calibri" w:hAnsi="Calibri"/>
                <w:color w:val="000000"/>
                <w:sz w:val="18"/>
              </w:rPr>
              <w:t>42</w:t>
            </w:r>
          </w:p>
        </w:tc>
      </w:tr>
      <w:tr w:rsidR="00E05947" w:rsidRPr="00AC1684" w14:paraId="6B4DA6D5" w14:textId="77777777" w:rsidTr="00184B24">
        <w:tc>
          <w:tcPr>
            <w:tcW w:w="2830" w:type="dxa"/>
            <w:vAlign w:val="bottom"/>
          </w:tcPr>
          <w:p w14:paraId="0ADB8A00" w14:textId="77777777" w:rsidR="00E05947" w:rsidRPr="00AC1684" w:rsidRDefault="00E05947" w:rsidP="00184B24">
            <w:pPr>
              <w:jc w:val="both"/>
              <w:rPr>
                <w:rFonts w:ascii="Calibri" w:hAnsi="Calibri" w:cs="Arial"/>
                <w:color w:val="000000" w:themeColor="dark1"/>
                <w:kern w:val="24"/>
                <w:sz w:val="18"/>
              </w:rPr>
            </w:pPr>
            <w:r w:rsidRPr="00AC1684">
              <w:rPr>
                <w:rFonts w:ascii="Calibri" w:hAnsi="Calibri"/>
                <w:color w:val="000000"/>
                <w:sz w:val="18"/>
              </w:rPr>
              <w:t xml:space="preserve">Dihydrolactucopicrin </w:t>
            </w:r>
            <w:r w:rsidRPr="00AC1684">
              <w:rPr>
                <w:sz w:val="18"/>
              </w:rPr>
              <w:t>(µg/g DW)</w:t>
            </w:r>
          </w:p>
        </w:tc>
        <w:tc>
          <w:tcPr>
            <w:tcW w:w="993" w:type="dxa"/>
            <w:vAlign w:val="bottom"/>
          </w:tcPr>
          <w:p w14:paraId="2349E729" w14:textId="38BDAE66" w:rsidR="00E05947" w:rsidRPr="00AC1684" w:rsidRDefault="00E05947" w:rsidP="00184B24">
            <w:pPr>
              <w:jc w:val="center"/>
              <w:rPr>
                <w:sz w:val="18"/>
              </w:rPr>
            </w:pPr>
            <w:r w:rsidRPr="00AC1684">
              <w:rPr>
                <w:rFonts w:ascii="Calibri" w:hAnsi="Calibri"/>
                <w:color w:val="000000"/>
                <w:sz w:val="18"/>
              </w:rPr>
              <w:t>13</w:t>
            </w:r>
            <w:r w:rsidR="00B447F9" w:rsidRPr="00AC1684">
              <w:rPr>
                <w:rFonts w:ascii="Calibri" w:hAnsi="Calibri"/>
                <w:color w:val="000000"/>
                <w:sz w:val="18"/>
              </w:rPr>
              <w:t>.</w:t>
            </w:r>
            <w:r w:rsidRPr="00AC1684">
              <w:rPr>
                <w:rFonts w:ascii="Calibri" w:hAnsi="Calibri"/>
                <w:color w:val="000000"/>
                <w:sz w:val="18"/>
              </w:rPr>
              <w:t>01</w:t>
            </w:r>
          </w:p>
        </w:tc>
        <w:tc>
          <w:tcPr>
            <w:tcW w:w="1041" w:type="dxa"/>
            <w:vAlign w:val="bottom"/>
          </w:tcPr>
          <w:p w14:paraId="6535DC78" w14:textId="55148631" w:rsidR="00E05947" w:rsidRPr="00AC1684" w:rsidRDefault="00E05947" w:rsidP="00184B24">
            <w:pPr>
              <w:jc w:val="center"/>
              <w:rPr>
                <w:sz w:val="18"/>
              </w:rPr>
            </w:pPr>
            <w:r w:rsidRPr="00AC1684">
              <w:rPr>
                <w:rFonts w:ascii="Calibri" w:hAnsi="Calibri"/>
                <w:color w:val="000000"/>
                <w:sz w:val="18"/>
              </w:rPr>
              <w:t>8</w:t>
            </w:r>
            <w:r w:rsidR="00E663E5" w:rsidRPr="00AC1684">
              <w:rPr>
                <w:rFonts w:ascii="Calibri" w:hAnsi="Calibri"/>
                <w:color w:val="000000"/>
                <w:sz w:val="18"/>
              </w:rPr>
              <w:t>.</w:t>
            </w:r>
            <w:r w:rsidRPr="00AC1684">
              <w:rPr>
                <w:rFonts w:ascii="Calibri" w:hAnsi="Calibri"/>
                <w:color w:val="000000"/>
                <w:sz w:val="18"/>
              </w:rPr>
              <w:t>09</w:t>
            </w:r>
          </w:p>
        </w:tc>
        <w:tc>
          <w:tcPr>
            <w:tcW w:w="992" w:type="dxa"/>
            <w:vAlign w:val="bottom"/>
          </w:tcPr>
          <w:p w14:paraId="5E57D9DC" w14:textId="3387E99B" w:rsidR="00E05947" w:rsidRPr="00AC1684" w:rsidRDefault="00E05947" w:rsidP="00184B24">
            <w:pPr>
              <w:jc w:val="center"/>
              <w:rPr>
                <w:sz w:val="18"/>
              </w:rPr>
            </w:pPr>
            <w:r w:rsidRPr="00AC1684">
              <w:rPr>
                <w:rFonts w:ascii="Calibri" w:hAnsi="Calibri"/>
                <w:color w:val="000000"/>
                <w:sz w:val="18"/>
              </w:rPr>
              <w:t>4</w:t>
            </w:r>
            <w:r w:rsidR="00E663E5" w:rsidRPr="00AC1684">
              <w:rPr>
                <w:rFonts w:ascii="Calibri" w:hAnsi="Calibri"/>
                <w:color w:val="000000"/>
                <w:sz w:val="18"/>
              </w:rPr>
              <w:t>.</w:t>
            </w:r>
            <w:r w:rsidRPr="00AC1684">
              <w:rPr>
                <w:rFonts w:ascii="Calibri" w:hAnsi="Calibri"/>
                <w:color w:val="000000"/>
                <w:sz w:val="18"/>
              </w:rPr>
              <w:t>68</w:t>
            </w:r>
          </w:p>
        </w:tc>
      </w:tr>
      <w:tr w:rsidR="00E05947" w:rsidRPr="00AC1684" w14:paraId="61F31EA4" w14:textId="77777777" w:rsidTr="00184B24">
        <w:tc>
          <w:tcPr>
            <w:tcW w:w="2830" w:type="dxa"/>
            <w:vAlign w:val="bottom"/>
          </w:tcPr>
          <w:p w14:paraId="1D063863" w14:textId="77777777" w:rsidR="00E05947" w:rsidRPr="00AC1684" w:rsidRDefault="00E05947" w:rsidP="00184B24">
            <w:pPr>
              <w:jc w:val="both"/>
              <w:rPr>
                <w:rFonts w:ascii="Calibri" w:hAnsi="Calibri"/>
                <w:b/>
                <w:color w:val="000000"/>
                <w:sz w:val="18"/>
              </w:rPr>
            </w:pPr>
            <w:r w:rsidRPr="00AC1684">
              <w:rPr>
                <w:rFonts w:ascii="Calibri" w:hAnsi="Calibri"/>
                <w:b/>
                <w:color w:val="000000"/>
                <w:sz w:val="18"/>
              </w:rPr>
              <w:t>Dry matter (%)</w:t>
            </w:r>
          </w:p>
        </w:tc>
        <w:tc>
          <w:tcPr>
            <w:tcW w:w="993" w:type="dxa"/>
            <w:vAlign w:val="bottom"/>
          </w:tcPr>
          <w:p w14:paraId="12ADDCF3" w14:textId="77777777" w:rsidR="00E05947" w:rsidRPr="00AC1684" w:rsidRDefault="00E05947" w:rsidP="00184B24">
            <w:pPr>
              <w:jc w:val="center"/>
              <w:rPr>
                <w:rFonts w:ascii="Calibri" w:hAnsi="Calibri"/>
                <w:b/>
                <w:color w:val="000000"/>
                <w:sz w:val="18"/>
              </w:rPr>
            </w:pPr>
            <w:r w:rsidRPr="00AC1684">
              <w:rPr>
                <w:rFonts w:ascii="Calibri" w:hAnsi="Calibri"/>
                <w:b/>
                <w:color w:val="000000"/>
                <w:sz w:val="18"/>
              </w:rPr>
              <w:t>91.4</w:t>
            </w:r>
          </w:p>
        </w:tc>
        <w:tc>
          <w:tcPr>
            <w:tcW w:w="1041" w:type="dxa"/>
            <w:vAlign w:val="bottom"/>
          </w:tcPr>
          <w:p w14:paraId="3302057C" w14:textId="77777777" w:rsidR="00E05947" w:rsidRPr="00AC1684" w:rsidRDefault="00E05947" w:rsidP="00184B24">
            <w:pPr>
              <w:jc w:val="center"/>
              <w:rPr>
                <w:rFonts w:ascii="Calibri" w:hAnsi="Calibri"/>
                <w:b/>
                <w:color w:val="000000"/>
                <w:sz w:val="18"/>
              </w:rPr>
            </w:pPr>
            <w:r w:rsidRPr="00AC1684">
              <w:rPr>
                <w:rFonts w:ascii="Calibri" w:hAnsi="Calibri"/>
                <w:b/>
                <w:color w:val="000000"/>
                <w:sz w:val="18"/>
              </w:rPr>
              <w:t>90.7</w:t>
            </w:r>
          </w:p>
        </w:tc>
        <w:tc>
          <w:tcPr>
            <w:tcW w:w="992" w:type="dxa"/>
            <w:vAlign w:val="bottom"/>
          </w:tcPr>
          <w:p w14:paraId="6F992A27" w14:textId="77777777" w:rsidR="00E05947" w:rsidRPr="00AC1684" w:rsidRDefault="00E05947" w:rsidP="00184B24">
            <w:pPr>
              <w:jc w:val="center"/>
              <w:rPr>
                <w:rFonts w:ascii="Calibri" w:hAnsi="Calibri"/>
                <w:b/>
                <w:color w:val="000000"/>
                <w:sz w:val="18"/>
              </w:rPr>
            </w:pPr>
            <w:r w:rsidRPr="00AC1684">
              <w:rPr>
                <w:rFonts w:ascii="Calibri" w:hAnsi="Calibri"/>
                <w:b/>
                <w:color w:val="000000"/>
                <w:sz w:val="18"/>
              </w:rPr>
              <w:t>93.2</w:t>
            </w:r>
          </w:p>
        </w:tc>
      </w:tr>
    </w:tbl>
    <w:p w14:paraId="46EB58D0" w14:textId="77777777" w:rsidR="00E05947" w:rsidRPr="00AC1684" w:rsidRDefault="00E05947" w:rsidP="00E05947">
      <w:pPr>
        <w:jc w:val="both"/>
        <w:rPr>
          <w:noProof/>
          <w:lang w:val="en-GB" w:eastAsia="fi-FI"/>
        </w:rPr>
      </w:pPr>
    </w:p>
    <w:p w14:paraId="4DBAF83B" w14:textId="37F38347" w:rsidR="00362FBB" w:rsidRPr="00AC1684" w:rsidRDefault="00362FBB" w:rsidP="00362FBB">
      <w:pPr>
        <w:jc w:val="both"/>
        <w:rPr>
          <w:lang w:val="en-US"/>
        </w:rPr>
      </w:pPr>
      <w:r w:rsidRPr="00AC1684">
        <w:rPr>
          <w:b/>
          <w:bCs/>
          <w:lang w:val="en-US"/>
        </w:rPr>
        <w:t>Table S7</w:t>
      </w:r>
      <w:r w:rsidRPr="00AC1684">
        <w:rPr>
          <w:lang w:val="en-US"/>
        </w:rPr>
        <w:t xml:space="preserve">. Activity profiles and protein content (mg/ml) of used enzymes. Activities are expressed as </w:t>
      </w:r>
      <w:proofErr w:type="spellStart"/>
      <w:r w:rsidRPr="00AC1684">
        <w:rPr>
          <w:lang w:val="en-US"/>
        </w:rPr>
        <w:t>nkat</w:t>
      </w:r>
      <w:proofErr w:type="spellEnd"/>
      <w:r w:rsidRPr="00AC1684">
        <w:rPr>
          <w:lang w:val="en-US"/>
        </w:rPr>
        <w:t xml:space="preserve">/ml, except </w:t>
      </w:r>
      <w:proofErr w:type="spellStart"/>
      <w:r w:rsidRPr="00AC1684">
        <w:rPr>
          <w:lang w:val="en-US"/>
        </w:rPr>
        <w:t>cellulase</w:t>
      </w:r>
      <w:proofErr w:type="spellEnd"/>
      <w:r w:rsidRPr="00AC1684">
        <w:rPr>
          <w:lang w:val="en-US"/>
        </w:rPr>
        <w:t xml:space="preserve"> activity as FPU/ml, and assayed in pH 5, except </w:t>
      </w:r>
      <w:proofErr w:type="spellStart"/>
      <w:r w:rsidRPr="00AC1684">
        <w:rPr>
          <w:lang w:val="en-US"/>
        </w:rPr>
        <w:t>inulinase</w:t>
      </w:r>
      <w:proofErr w:type="spellEnd"/>
      <w:r w:rsidRPr="00AC1684">
        <w:rPr>
          <w:lang w:val="en-US"/>
        </w:rPr>
        <w:t xml:space="preserve"> in pH 6.</w:t>
      </w:r>
    </w:p>
    <w:tbl>
      <w:tblPr>
        <w:tblStyle w:val="TableGrid"/>
        <w:tblW w:w="9351" w:type="dxa"/>
        <w:tblLayout w:type="fixed"/>
        <w:tblLook w:val="04A0" w:firstRow="1" w:lastRow="0" w:firstColumn="1" w:lastColumn="0" w:noHBand="0" w:noVBand="1"/>
      </w:tblPr>
      <w:tblGrid>
        <w:gridCol w:w="1838"/>
        <w:gridCol w:w="851"/>
        <w:gridCol w:w="992"/>
        <w:gridCol w:w="992"/>
        <w:gridCol w:w="1134"/>
        <w:gridCol w:w="1134"/>
        <w:gridCol w:w="1276"/>
        <w:gridCol w:w="1134"/>
      </w:tblGrid>
      <w:tr w:rsidR="00362FBB" w:rsidRPr="00AC1684" w14:paraId="422F01A9" w14:textId="77777777" w:rsidTr="00184B24">
        <w:tc>
          <w:tcPr>
            <w:tcW w:w="1838" w:type="dxa"/>
            <w:vAlign w:val="center"/>
          </w:tcPr>
          <w:p w14:paraId="18D1D304" w14:textId="77777777" w:rsidR="00362FBB" w:rsidRPr="00AC1684" w:rsidRDefault="00362FBB" w:rsidP="00184B24">
            <w:pPr>
              <w:jc w:val="center"/>
              <w:rPr>
                <w:rFonts w:ascii="Verdana" w:hAnsi="Verdana"/>
                <w:b/>
                <w:sz w:val="16"/>
                <w:szCs w:val="16"/>
              </w:rPr>
            </w:pPr>
            <w:r w:rsidRPr="00AC1684">
              <w:rPr>
                <w:rFonts w:ascii="Verdana" w:hAnsi="Verdana"/>
                <w:b/>
                <w:sz w:val="16"/>
                <w:szCs w:val="16"/>
              </w:rPr>
              <w:t>Enzyme</w:t>
            </w:r>
          </w:p>
        </w:tc>
        <w:tc>
          <w:tcPr>
            <w:tcW w:w="851" w:type="dxa"/>
            <w:vAlign w:val="center"/>
          </w:tcPr>
          <w:p w14:paraId="4499034A" w14:textId="05CE5032" w:rsidR="00362FBB" w:rsidRPr="00AC1684" w:rsidRDefault="00362FBB" w:rsidP="00184B24">
            <w:pPr>
              <w:jc w:val="center"/>
              <w:rPr>
                <w:rFonts w:ascii="Verdana" w:hAnsi="Verdana"/>
                <w:sz w:val="14"/>
                <w:szCs w:val="14"/>
              </w:rPr>
            </w:pPr>
            <w:r w:rsidRPr="00AC1684">
              <w:rPr>
                <w:rFonts w:ascii="Verdana" w:hAnsi="Verdana" w:cs="Calibri"/>
                <w:b/>
                <w:bCs/>
                <w:color w:val="000000"/>
                <w:sz w:val="14"/>
                <w:szCs w:val="14"/>
              </w:rPr>
              <w:t>Cellu</w:t>
            </w:r>
            <w:r w:rsidR="00336C5A" w:rsidRPr="00AC1684">
              <w:rPr>
                <w:rFonts w:ascii="Verdana" w:hAnsi="Verdana" w:cs="Calibri"/>
                <w:b/>
                <w:bCs/>
                <w:color w:val="000000"/>
                <w:sz w:val="14"/>
                <w:szCs w:val="14"/>
              </w:rPr>
              <w:t>-</w:t>
            </w:r>
            <w:r w:rsidRPr="00AC1684">
              <w:rPr>
                <w:rFonts w:ascii="Verdana" w:hAnsi="Verdana" w:cs="Calibri"/>
                <w:b/>
                <w:bCs/>
                <w:color w:val="000000"/>
                <w:sz w:val="14"/>
                <w:szCs w:val="14"/>
              </w:rPr>
              <w:t xml:space="preserve">lase </w:t>
            </w:r>
            <w:r w:rsidRPr="00AC1684">
              <w:rPr>
                <w:rFonts w:ascii="Verdana" w:hAnsi="Verdana" w:cs="Calibri"/>
                <w:b/>
                <w:bCs/>
                <w:color w:val="000000"/>
                <w:sz w:val="14"/>
                <w:szCs w:val="14"/>
                <w:vertAlign w:val="superscript"/>
              </w:rPr>
              <w:t>a</w:t>
            </w:r>
          </w:p>
        </w:tc>
        <w:tc>
          <w:tcPr>
            <w:tcW w:w="992" w:type="dxa"/>
            <w:vAlign w:val="center"/>
          </w:tcPr>
          <w:p w14:paraId="3D20089F" w14:textId="77777777" w:rsidR="00362FBB" w:rsidRPr="00AC1684" w:rsidRDefault="00362FBB" w:rsidP="00184B24">
            <w:pPr>
              <w:jc w:val="center"/>
              <w:rPr>
                <w:rFonts w:ascii="Verdana" w:hAnsi="Verdana" w:cs="Calibri"/>
                <w:b/>
                <w:bCs/>
                <w:color w:val="000000"/>
                <w:sz w:val="14"/>
                <w:szCs w:val="14"/>
              </w:rPr>
            </w:pPr>
            <w:r w:rsidRPr="00AC1684">
              <w:rPr>
                <w:rFonts w:ascii="Verdana" w:hAnsi="Verdana" w:cs="Calibri"/>
                <w:b/>
                <w:bCs/>
                <w:color w:val="000000"/>
                <w:sz w:val="14"/>
                <w:szCs w:val="14"/>
              </w:rPr>
              <w:t xml:space="preserve">Endoglucanase </w:t>
            </w:r>
            <w:r w:rsidRPr="00AC1684">
              <w:rPr>
                <w:rFonts w:ascii="Verdana" w:hAnsi="Verdana" w:cs="Calibri"/>
                <w:b/>
                <w:bCs/>
                <w:color w:val="000000"/>
                <w:sz w:val="14"/>
                <w:szCs w:val="14"/>
                <w:vertAlign w:val="superscript"/>
              </w:rPr>
              <w:t>b</w:t>
            </w:r>
          </w:p>
          <w:p w14:paraId="10F79455" w14:textId="77777777" w:rsidR="00362FBB" w:rsidRPr="00AC1684" w:rsidRDefault="00362FBB" w:rsidP="00184B24">
            <w:pPr>
              <w:jc w:val="center"/>
              <w:rPr>
                <w:rFonts w:ascii="Verdana" w:hAnsi="Verdana"/>
                <w:sz w:val="14"/>
                <w:szCs w:val="14"/>
              </w:rPr>
            </w:pPr>
          </w:p>
        </w:tc>
        <w:tc>
          <w:tcPr>
            <w:tcW w:w="992" w:type="dxa"/>
            <w:vAlign w:val="center"/>
          </w:tcPr>
          <w:p w14:paraId="050228D2" w14:textId="77777777" w:rsidR="00362FBB" w:rsidRPr="00AC1684" w:rsidRDefault="00362FBB" w:rsidP="00184B24">
            <w:pPr>
              <w:jc w:val="center"/>
              <w:rPr>
                <w:rFonts w:ascii="Verdana" w:hAnsi="Verdana"/>
                <w:sz w:val="14"/>
                <w:szCs w:val="14"/>
              </w:rPr>
            </w:pPr>
            <w:r w:rsidRPr="00AC1684">
              <w:rPr>
                <w:rFonts w:ascii="Verdana" w:eastAsia="Times New Roman" w:hAnsi="Verdana" w:cs="Calibri"/>
                <w:b/>
                <w:bCs/>
                <w:color w:val="000000"/>
                <w:sz w:val="14"/>
                <w:szCs w:val="14"/>
                <w:lang w:eastAsia="fi-FI"/>
              </w:rPr>
              <w:t>β</w:t>
            </w:r>
            <w:r w:rsidRPr="00AC1684">
              <w:rPr>
                <w:rFonts w:ascii="Verdana" w:hAnsi="Verdana" w:cs="Calibri"/>
                <w:b/>
                <w:bCs/>
                <w:color w:val="000000"/>
                <w:sz w:val="14"/>
                <w:szCs w:val="14"/>
              </w:rPr>
              <w:t xml:space="preserve"> -glucosidase </w:t>
            </w:r>
            <w:r w:rsidRPr="00AC1684">
              <w:rPr>
                <w:rFonts w:ascii="Verdana" w:hAnsi="Verdana" w:cs="Calibri"/>
                <w:b/>
                <w:bCs/>
                <w:color w:val="000000"/>
                <w:sz w:val="14"/>
                <w:szCs w:val="14"/>
                <w:vertAlign w:val="superscript"/>
              </w:rPr>
              <w:t>c</w:t>
            </w:r>
          </w:p>
        </w:tc>
        <w:tc>
          <w:tcPr>
            <w:tcW w:w="1134" w:type="dxa"/>
            <w:vAlign w:val="center"/>
          </w:tcPr>
          <w:p w14:paraId="3EE4ACA6" w14:textId="77777777" w:rsidR="00362FBB" w:rsidRPr="00AC1684" w:rsidRDefault="00362FBB" w:rsidP="00184B24">
            <w:pPr>
              <w:jc w:val="center"/>
              <w:rPr>
                <w:rFonts w:ascii="Verdana" w:hAnsi="Verdana"/>
                <w:sz w:val="14"/>
                <w:szCs w:val="14"/>
              </w:rPr>
            </w:pPr>
            <w:r w:rsidRPr="00AC1684">
              <w:rPr>
                <w:rFonts w:ascii="Verdana" w:hAnsi="Verdana" w:cs="Calibri"/>
                <w:b/>
                <w:bCs/>
                <w:color w:val="000000"/>
                <w:sz w:val="14"/>
                <w:szCs w:val="14"/>
              </w:rPr>
              <w:t xml:space="preserve">Xylanase </w:t>
            </w:r>
            <w:r w:rsidRPr="00AC1684">
              <w:rPr>
                <w:rFonts w:ascii="Verdana" w:hAnsi="Verdana" w:cs="Calibri"/>
                <w:b/>
                <w:bCs/>
                <w:color w:val="000000"/>
                <w:sz w:val="14"/>
                <w:szCs w:val="14"/>
                <w:vertAlign w:val="superscript"/>
              </w:rPr>
              <w:t>d</w:t>
            </w:r>
          </w:p>
        </w:tc>
        <w:tc>
          <w:tcPr>
            <w:tcW w:w="1134" w:type="dxa"/>
            <w:vAlign w:val="center"/>
          </w:tcPr>
          <w:p w14:paraId="65C02429" w14:textId="77777777" w:rsidR="00362FBB" w:rsidRPr="00AC1684" w:rsidRDefault="00362FBB" w:rsidP="00184B24">
            <w:pPr>
              <w:jc w:val="center"/>
              <w:rPr>
                <w:rFonts w:ascii="Verdana" w:hAnsi="Verdana"/>
                <w:sz w:val="14"/>
                <w:szCs w:val="14"/>
              </w:rPr>
            </w:pPr>
            <w:r w:rsidRPr="00AC1684">
              <w:rPr>
                <w:rFonts w:ascii="Verdana" w:hAnsi="Verdana" w:cs="Calibri"/>
                <w:b/>
                <w:bCs/>
                <w:color w:val="000000"/>
                <w:sz w:val="14"/>
                <w:szCs w:val="14"/>
              </w:rPr>
              <w:t xml:space="preserve">Polygalaturonase </w:t>
            </w:r>
            <w:r w:rsidRPr="00AC1684">
              <w:rPr>
                <w:rFonts w:ascii="Verdana" w:hAnsi="Verdana" w:cs="Calibri"/>
                <w:b/>
                <w:bCs/>
                <w:color w:val="000000"/>
                <w:sz w:val="14"/>
                <w:szCs w:val="14"/>
                <w:vertAlign w:val="superscript"/>
              </w:rPr>
              <w:t>e</w:t>
            </w:r>
          </w:p>
        </w:tc>
        <w:tc>
          <w:tcPr>
            <w:tcW w:w="1276" w:type="dxa"/>
            <w:vAlign w:val="center"/>
          </w:tcPr>
          <w:p w14:paraId="17381A27" w14:textId="2B36908B" w:rsidR="00362FBB" w:rsidRPr="00AC1684" w:rsidRDefault="00362FBB" w:rsidP="00184B24">
            <w:pPr>
              <w:jc w:val="center"/>
              <w:rPr>
                <w:rFonts w:ascii="Verdana" w:hAnsi="Verdana"/>
                <w:sz w:val="14"/>
                <w:szCs w:val="14"/>
              </w:rPr>
            </w:pPr>
            <w:r w:rsidRPr="00AC1684">
              <w:rPr>
                <w:rFonts w:ascii="Verdana" w:hAnsi="Verdana" w:cs="Calibri"/>
                <w:b/>
                <w:bCs/>
                <w:color w:val="000000"/>
                <w:sz w:val="14"/>
                <w:szCs w:val="14"/>
              </w:rPr>
              <w:t xml:space="preserve">Inulinase (pH 6,0) </w:t>
            </w:r>
            <w:r w:rsidR="00ED3A1E" w:rsidRPr="00AC1684">
              <w:rPr>
                <w:rFonts w:ascii="Verdana" w:hAnsi="Verdana" w:cs="Calibri"/>
                <w:b/>
                <w:bCs/>
                <w:color w:val="000000"/>
                <w:sz w:val="14"/>
                <w:szCs w:val="14"/>
                <w:vertAlign w:val="superscript"/>
              </w:rPr>
              <w:t>f</w:t>
            </w:r>
          </w:p>
        </w:tc>
        <w:tc>
          <w:tcPr>
            <w:tcW w:w="1134" w:type="dxa"/>
            <w:vAlign w:val="center"/>
          </w:tcPr>
          <w:p w14:paraId="5E501B2A" w14:textId="19969159" w:rsidR="00362FBB" w:rsidRPr="00AC1684" w:rsidRDefault="00362FBB" w:rsidP="00184B24">
            <w:pPr>
              <w:jc w:val="center"/>
              <w:rPr>
                <w:rFonts w:ascii="Verdana" w:hAnsi="Verdana"/>
                <w:sz w:val="14"/>
                <w:szCs w:val="14"/>
              </w:rPr>
            </w:pPr>
            <w:r w:rsidRPr="00AC1684">
              <w:rPr>
                <w:rFonts w:ascii="Verdana" w:hAnsi="Verdana" w:cs="Calibri"/>
                <w:b/>
                <w:bCs/>
                <w:color w:val="000000"/>
                <w:sz w:val="14"/>
                <w:szCs w:val="14"/>
              </w:rPr>
              <w:t xml:space="preserve">Protein content </w:t>
            </w:r>
            <w:r w:rsidR="00ED3A1E" w:rsidRPr="00AC1684">
              <w:rPr>
                <w:rFonts w:ascii="Verdana" w:hAnsi="Verdana" w:cs="Calibri"/>
                <w:b/>
                <w:bCs/>
                <w:color w:val="000000"/>
                <w:sz w:val="14"/>
                <w:szCs w:val="14"/>
                <w:vertAlign w:val="superscript"/>
              </w:rPr>
              <w:t>g</w:t>
            </w:r>
          </w:p>
        </w:tc>
      </w:tr>
      <w:tr w:rsidR="00362FBB" w:rsidRPr="00AC1684" w14:paraId="15770606" w14:textId="77777777" w:rsidTr="00184B24">
        <w:tc>
          <w:tcPr>
            <w:tcW w:w="1838" w:type="dxa"/>
          </w:tcPr>
          <w:p w14:paraId="205F7D59" w14:textId="77777777" w:rsidR="00362FBB" w:rsidRPr="00AC1684" w:rsidRDefault="00362FBB" w:rsidP="00184B24">
            <w:pPr>
              <w:rPr>
                <w:rFonts w:ascii="Verdana" w:hAnsi="Verdana"/>
                <w:sz w:val="18"/>
                <w:szCs w:val="18"/>
              </w:rPr>
            </w:pPr>
            <w:r w:rsidRPr="00AC1684">
              <w:rPr>
                <w:rFonts w:ascii="Verdana" w:hAnsi="Verdana"/>
                <w:sz w:val="18"/>
                <w:szCs w:val="18"/>
              </w:rPr>
              <w:t>Inulinase (</w:t>
            </w:r>
            <w:proofErr w:type="spellStart"/>
            <w:r w:rsidRPr="00AC1684">
              <w:rPr>
                <w:rFonts w:ascii="Verdana" w:eastAsia="Times New Roman" w:hAnsi="Verdana" w:cs="Calibri"/>
                <w:color w:val="000000"/>
                <w:sz w:val="18"/>
                <w:szCs w:val="18"/>
                <w:lang w:val="en-GB" w:eastAsia="fi-FI"/>
              </w:rPr>
              <w:t>Fructozyme</w:t>
            </w:r>
            <w:proofErr w:type="spellEnd"/>
            <w:r w:rsidRPr="00AC1684">
              <w:rPr>
                <w:rFonts w:ascii="Verdana" w:eastAsia="Times New Roman" w:hAnsi="Verdana" w:cs="Calibri"/>
                <w:color w:val="000000"/>
                <w:sz w:val="18"/>
                <w:szCs w:val="18"/>
                <w:lang w:val="en-GB" w:eastAsia="fi-FI"/>
              </w:rPr>
              <w:t xml:space="preserve"> L)</w:t>
            </w:r>
          </w:p>
        </w:tc>
        <w:tc>
          <w:tcPr>
            <w:tcW w:w="851" w:type="dxa"/>
            <w:vAlign w:val="center"/>
          </w:tcPr>
          <w:p w14:paraId="0A5887B7" w14:textId="77777777" w:rsidR="00362FBB" w:rsidRPr="00AC1684" w:rsidRDefault="00362FBB" w:rsidP="00184B24">
            <w:pPr>
              <w:jc w:val="center"/>
              <w:rPr>
                <w:rFonts w:ascii="Verdana" w:hAnsi="Verdana"/>
                <w:sz w:val="18"/>
                <w:szCs w:val="18"/>
              </w:rPr>
            </w:pPr>
          </w:p>
        </w:tc>
        <w:tc>
          <w:tcPr>
            <w:tcW w:w="992" w:type="dxa"/>
            <w:vAlign w:val="center"/>
          </w:tcPr>
          <w:p w14:paraId="015B3CCB" w14:textId="77777777" w:rsidR="00362FBB" w:rsidRPr="00AC1684" w:rsidRDefault="00362FBB" w:rsidP="00184B24">
            <w:pPr>
              <w:jc w:val="center"/>
              <w:rPr>
                <w:rFonts w:ascii="Verdana" w:hAnsi="Verdana"/>
                <w:sz w:val="18"/>
                <w:szCs w:val="18"/>
              </w:rPr>
            </w:pPr>
          </w:p>
        </w:tc>
        <w:tc>
          <w:tcPr>
            <w:tcW w:w="992" w:type="dxa"/>
            <w:vAlign w:val="center"/>
          </w:tcPr>
          <w:p w14:paraId="2437EBE6" w14:textId="77777777" w:rsidR="00362FBB" w:rsidRPr="00AC1684" w:rsidRDefault="00362FBB" w:rsidP="00184B24">
            <w:pPr>
              <w:jc w:val="center"/>
              <w:rPr>
                <w:rFonts w:ascii="Verdana" w:hAnsi="Verdana"/>
                <w:sz w:val="18"/>
                <w:szCs w:val="18"/>
              </w:rPr>
            </w:pPr>
          </w:p>
        </w:tc>
        <w:tc>
          <w:tcPr>
            <w:tcW w:w="1134" w:type="dxa"/>
            <w:vAlign w:val="center"/>
          </w:tcPr>
          <w:p w14:paraId="10619A38" w14:textId="77777777" w:rsidR="00362FBB" w:rsidRPr="00AC1684" w:rsidRDefault="00362FBB" w:rsidP="00184B24">
            <w:pPr>
              <w:jc w:val="center"/>
              <w:rPr>
                <w:rFonts w:ascii="Verdana" w:hAnsi="Verdana"/>
                <w:sz w:val="18"/>
                <w:szCs w:val="18"/>
              </w:rPr>
            </w:pPr>
          </w:p>
        </w:tc>
        <w:tc>
          <w:tcPr>
            <w:tcW w:w="1134" w:type="dxa"/>
            <w:vAlign w:val="center"/>
          </w:tcPr>
          <w:p w14:paraId="0B661626" w14:textId="77777777" w:rsidR="00362FBB" w:rsidRPr="00AC1684" w:rsidRDefault="00362FBB" w:rsidP="00184B24">
            <w:pPr>
              <w:jc w:val="center"/>
              <w:rPr>
                <w:rFonts w:ascii="Verdana" w:hAnsi="Verdana"/>
                <w:sz w:val="18"/>
                <w:szCs w:val="18"/>
              </w:rPr>
            </w:pPr>
          </w:p>
        </w:tc>
        <w:tc>
          <w:tcPr>
            <w:tcW w:w="1276" w:type="dxa"/>
            <w:vAlign w:val="center"/>
          </w:tcPr>
          <w:p w14:paraId="666C69AF" w14:textId="77777777" w:rsidR="00362FBB" w:rsidRPr="00AC1684" w:rsidRDefault="00362FBB" w:rsidP="00184B24">
            <w:pPr>
              <w:jc w:val="center"/>
              <w:rPr>
                <w:rFonts w:ascii="Verdana" w:hAnsi="Verdana"/>
                <w:sz w:val="18"/>
                <w:szCs w:val="18"/>
              </w:rPr>
            </w:pPr>
            <w:r w:rsidRPr="00AC1684">
              <w:rPr>
                <w:rFonts w:ascii="Verdana" w:hAnsi="Verdana"/>
                <w:sz w:val="18"/>
                <w:szCs w:val="18"/>
              </w:rPr>
              <w:t>19000</w:t>
            </w:r>
          </w:p>
        </w:tc>
        <w:tc>
          <w:tcPr>
            <w:tcW w:w="1134" w:type="dxa"/>
            <w:vAlign w:val="center"/>
          </w:tcPr>
          <w:p w14:paraId="681F57C5" w14:textId="77777777" w:rsidR="00362FBB" w:rsidRPr="00AC1684" w:rsidRDefault="00362FBB" w:rsidP="00184B24">
            <w:pPr>
              <w:jc w:val="center"/>
              <w:rPr>
                <w:rFonts w:ascii="Verdana" w:hAnsi="Verdana"/>
                <w:sz w:val="18"/>
                <w:szCs w:val="18"/>
              </w:rPr>
            </w:pPr>
            <w:r w:rsidRPr="00AC1684">
              <w:rPr>
                <w:rFonts w:ascii="Verdana" w:hAnsi="Verdana"/>
                <w:sz w:val="18"/>
                <w:szCs w:val="18"/>
              </w:rPr>
              <w:t>16.6</w:t>
            </w:r>
          </w:p>
        </w:tc>
      </w:tr>
      <w:tr w:rsidR="00362FBB" w:rsidRPr="00AC1684" w14:paraId="49B5B5D4" w14:textId="77777777" w:rsidTr="00184B24">
        <w:tc>
          <w:tcPr>
            <w:tcW w:w="1838" w:type="dxa"/>
          </w:tcPr>
          <w:p w14:paraId="122EC569" w14:textId="77777777" w:rsidR="00362FBB" w:rsidRPr="00AC1684" w:rsidRDefault="00362FBB" w:rsidP="00184B24">
            <w:pPr>
              <w:rPr>
                <w:rFonts w:ascii="Verdana" w:hAnsi="Verdana"/>
                <w:sz w:val="18"/>
                <w:szCs w:val="18"/>
              </w:rPr>
            </w:pPr>
            <w:r w:rsidRPr="00AC1684">
              <w:rPr>
                <w:rFonts w:ascii="Verdana" w:eastAsia="Times New Roman" w:hAnsi="Verdana" w:cs="Calibri"/>
                <w:color w:val="000000"/>
                <w:sz w:val="18"/>
                <w:szCs w:val="18"/>
                <w:lang w:val="en-GB" w:eastAsia="fi-FI"/>
              </w:rPr>
              <w:t>Pectinase (</w:t>
            </w:r>
            <w:proofErr w:type="spellStart"/>
            <w:r w:rsidRPr="00AC1684">
              <w:rPr>
                <w:rFonts w:ascii="Verdana" w:eastAsia="Times New Roman" w:hAnsi="Verdana" w:cs="Calibri"/>
                <w:color w:val="000000"/>
                <w:sz w:val="18"/>
                <w:szCs w:val="18"/>
                <w:lang w:val="en-GB" w:eastAsia="fi-FI"/>
              </w:rPr>
              <w:t>Pectinex</w:t>
            </w:r>
            <w:proofErr w:type="spellEnd"/>
            <w:r w:rsidRPr="00AC1684">
              <w:rPr>
                <w:rFonts w:ascii="Verdana" w:eastAsia="Times New Roman" w:hAnsi="Verdana" w:cs="Calibri"/>
                <w:color w:val="000000"/>
                <w:sz w:val="18"/>
                <w:szCs w:val="18"/>
                <w:lang w:val="en-GB" w:eastAsia="fi-FI"/>
              </w:rPr>
              <w:t xml:space="preserve"> Smash)</w:t>
            </w:r>
          </w:p>
        </w:tc>
        <w:tc>
          <w:tcPr>
            <w:tcW w:w="851" w:type="dxa"/>
            <w:vAlign w:val="center"/>
          </w:tcPr>
          <w:p w14:paraId="27580D96" w14:textId="77777777" w:rsidR="00362FBB" w:rsidRPr="00AC1684" w:rsidRDefault="00362FBB" w:rsidP="00184B24">
            <w:pPr>
              <w:jc w:val="center"/>
              <w:rPr>
                <w:rFonts w:ascii="Verdana" w:hAnsi="Verdana"/>
                <w:sz w:val="18"/>
                <w:szCs w:val="18"/>
              </w:rPr>
            </w:pPr>
          </w:p>
        </w:tc>
        <w:tc>
          <w:tcPr>
            <w:tcW w:w="992" w:type="dxa"/>
            <w:vAlign w:val="center"/>
          </w:tcPr>
          <w:p w14:paraId="780DEF0F" w14:textId="77777777" w:rsidR="00362FBB" w:rsidRPr="00AC1684" w:rsidRDefault="00362FBB" w:rsidP="00184B24">
            <w:pPr>
              <w:jc w:val="center"/>
              <w:rPr>
                <w:rFonts w:ascii="Verdana" w:hAnsi="Verdana"/>
                <w:sz w:val="18"/>
                <w:szCs w:val="18"/>
              </w:rPr>
            </w:pPr>
          </w:p>
        </w:tc>
        <w:tc>
          <w:tcPr>
            <w:tcW w:w="992" w:type="dxa"/>
            <w:vAlign w:val="center"/>
          </w:tcPr>
          <w:p w14:paraId="4998FBCC" w14:textId="77777777" w:rsidR="00362FBB" w:rsidRPr="00AC1684" w:rsidRDefault="00362FBB" w:rsidP="00184B24">
            <w:pPr>
              <w:jc w:val="center"/>
              <w:rPr>
                <w:rFonts w:ascii="Verdana" w:hAnsi="Verdana"/>
                <w:sz w:val="18"/>
                <w:szCs w:val="18"/>
              </w:rPr>
            </w:pPr>
          </w:p>
        </w:tc>
        <w:tc>
          <w:tcPr>
            <w:tcW w:w="1134" w:type="dxa"/>
            <w:vAlign w:val="center"/>
          </w:tcPr>
          <w:p w14:paraId="0D00A9F0" w14:textId="77777777" w:rsidR="00362FBB" w:rsidRPr="00AC1684" w:rsidRDefault="00362FBB" w:rsidP="00184B24">
            <w:pPr>
              <w:jc w:val="center"/>
              <w:rPr>
                <w:rFonts w:ascii="Verdana" w:hAnsi="Verdana"/>
                <w:sz w:val="18"/>
                <w:szCs w:val="18"/>
              </w:rPr>
            </w:pPr>
          </w:p>
        </w:tc>
        <w:tc>
          <w:tcPr>
            <w:tcW w:w="1134" w:type="dxa"/>
            <w:vAlign w:val="center"/>
          </w:tcPr>
          <w:p w14:paraId="6D841415" w14:textId="77777777" w:rsidR="00362FBB" w:rsidRPr="00AC1684" w:rsidRDefault="00362FBB" w:rsidP="00184B24">
            <w:pPr>
              <w:jc w:val="center"/>
              <w:rPr>
                <w:rFonts w:ascii="Verdana" w:hAnsi="Verdana"/>
                <w:sz w:val="18"/>
                <w:szCs w:val="18"/>
              </w:rPr>
            </w:pPr>
            <w:r w:rsidRPr="00AC1684">
              <w:rPr>
                <w:rFonts w:ascii="Verdana" w:hAnsi="Verdana"/>
                <w:sz w:val="18"/>
                <w:szCs w:val="18"/>
              </w:rPr>
              <w:t>214600</w:t>
            </w:r>
          </w:p>
        </w:tc>
        <w:tc>
          <w:tcPr>
            <w:tcW w:w="1276" w:type="dxa"/>
            <w:vAlign w:val="center"/>
          </w:tcPr>
          <w:p w14:paraId="7F0356CC" w14:textId="77777777" w:rsidR="00362FBB" w:rsidRPr="00AC1684" w:rsidRDefault="00362FBB" w:rsidP="00184B24">
            <w:pPr>
              <w:jc w:val="center"/>
              <w:rPr>
                <w:rFonts w:ascii="Verdana" w:hAnsi="Verdana"/>
                <w:sz w:val="18"/>
                <w:szCs w:val="18"/>
              </w:rPr>
            </w:pPr>
          </w:p>
        </w:tc>
        <w:tc>
          <w:tcPr>
            <w:tcW w:w="1134" w:type="dxa"/>
            <w:vAlign w:val="center"/>
          </w:tcPr>
          <w:p w14:paraId="3E25C2FA" w14:textId="77777777" w:rsidR="00362FBB" w:rsidRPr="00AC1684" w:rsidRDefault="00362FBB" w:rsidP="00184B24">
            <w:pPr>
              <w:jc w:val="center"/>
              <w:rPr>
                <w:rFonts w:ascii="Verdana" w:hAnsi="Verdana"/>
                <w:sz w:val="18"/>
                <w:szCs w:val="18"/>
              </w:rPr>
            </w:pPr>
            <w:r w:rsidRPr="00AC1684">
              <w:rPr>
                <w:rFonts w:ascii="Verdana" w:hAnsi="Verdana"/>
                <w:sz w:val="18"/>
                <w:szCs w:val="18"/>
              </w:rPr>
              <w:t>59</w:t>
            </w:r>
          </w:p>
        </w:tc>
      </w:tr>
      <w:tr w:rsidR="00362FBB" w:rsidRPr="00AC1684" w14:paraId="39272D72" w14:textId="77777777" w:rsidTr="00184B24">
        <w:tc>
          <w:tcPr>
            <w:tcW w:w="1838" w:type="dxa"/>
          </w:tcPr>
          <w:p w14:paraId="5B0D6B05" w14:textId="77777777" w:rsidR="00362FBB" w:rsidRPr="00AC1684" w:rsidRDefault="00362FBB" w:rsidP="00184B24">
            <w:pPr>
              <w:rPr>
                <w:rFonts w:ascii="Verdana" w:eastAsia="Times New Roman" w:hAnsi="Verdana" w:cs="Calibri"/>
                <w:color w:val="000000"/>
                <w:sz w:val="18"/>
                <w:szCs w:val="18"/>
                <w:lang w:val="en-GB" w:eastAsia="fi-FI"/>
              </w:rPr>
            </w:pPr>
            <w:r w:rsidRPr="00AC1684">
              <w:rPr>
                <w:rFonts w:ascii="Verdana" w:eastAsia="Times New Roman" w:hAnsi="Verdana" w:cs="Calibri"/>
                <w:color w:val="000000"/>
                <w:sz w:val="18"/>
                <w:szCs w:val="18"/>
                <w:lang w:val="en-GB" w:eastAsia="fi-FI"/>
              </w:rPr>
              <w:t xml:space="preserve">Cellulase </w:t>
            </w:r>
          </w:p>
          <w:p w14:paraId="2CCF72F6" w14:textId="77777777" w:rsidR="00362FBB" w:rsidRPr="00AC1684" w:rsidRDefault="00362FBB" w:rsidP="00184B24">
            <w:pPr>
              <w:rPr>
                <w:rFonts w:ascii="Verdana" w:hAnsi="Verdana"/>
                <w:sz w:val="18"/>
                <w:szCs w:val="18"/>
              </w:rPr>
            </w:pPr>
            <w:r w:rsidRPr="00AC1684">
              <w:rPr>
                <w:rFonts w:ascii="Verdana" w:eastAsia="Times New Roman" w:hAnsi="Verdana" w:cs="Calibri"/>
                <w:color w:val="000000"/>
                <w:sz w:val="18"/>
                <w:szCs w:val="18"/>
                <w:lang w:val="en-GB" w:eastAsia="fi-FI"/>
              </w:rPr>
              <w:t>(</w:t>
            </w:r>
            <w:proofErr w:type="spellStart"/>
            <w:r w:rsidRPr="00AC1684">
              <w:rPr>
                <w:rFonts w:ascii="Verdana" w:eastAsia="Times New Roman" w:hAnsi="Verdana" w:cs="Calibri"/>
                <w:color w:val="000000"/>
                <w:sz w:val="18"/>
                <w:szCs w:val="18"/>
                <w:lang w:val="en-GB" w:eastAsia="fi-FI"/>
              </w:rPr>
              <w:t>Cellic</w:t>
            </w:r>
            <w:proofErr w:type="spellEnd"/>
            <w:r w:rsidRPr="00AC1684">
              <w:rPr>
                <w:rFonts w:ascii="Verdana" w:eastAsia="Times New Roman" w:hAnsi="Verdana" w:cs="Calibri"/>
                <w:color w:val="000000"/>
                <w:sz w:val="18"/>
                <w:szCs w:val="18"/>
                <w:lang w:val="en-GB" w:eastAsia="fi-FI"/>
              </w:rPr>
              <w:t xml:space="preserve"> CTec2)</w:t>
            </w:r>
          </w:p>
        </w:tc>
        <w:tc>
          <w:tcPr>
            <w:tcW w:w="851" w:type="dxa"/>
            <w:vAlign w:val="center"/>
          </w:tcPr>
          <w:p w14:paraId="2D7A2089" w14:textId="77777777" w:rsidR="00362FBB" w:rsidRPr="00AC1684" w:rsidRDefault="00362FBB" w:rsidP="00184B24">
            <w:pPr>
              <w:jc w:val="center"/>
              <w:rPr>
                <w:rFonts w:ascii="Verdana" w:hAnsi="Verdana"/>
                <w:sz w:val="18"/>
                <w:szCs w:val="18"/>
              </w:rPr>
            </w:pPr>
            <w:r w:rsidRPr="00AC1684">
              <w:rPr>
                <w:rFonts w:ascii="Verdana" w:hAnsi="Verdana"/>
                <w:sz w:val="18"/>
                <w:szCs w:val="18"/>
              </w:rPr>
              <w:t>135</w:t>
            </w:r>
          </w:p>
        </w:tc>
        <w:tc>
          <w:tcPr>
            <w:tcW w:w="992" w:type="dxa"/>
            <w:vAlign w:val="center"/>
          </w:tcPr>
          <w:p w14:paraId="413EE117" w14:textId="77777777" w:rsidR="00362FBB" w:rsidRPr="00AC1684" w:rsidRDefault="00362FBB" w:rsidP="00184B24">
            <w:pPr>
              <w:jc w:val="center"/>
              <w:rPr>
                <w:rFonts w:ascii="Verdana" w:hAnsi="Verdana"/>
                <w:sz w:val="18"/>
                <w:szCs w:val="18"/>
              </w:rPr>
            </w:pPr>
          </w:p>
        </w:tc>
        <w:tc>
          <w:tcPr>
            <w:tcW w:w="992" w:type="dxa"/>
            <w:vAlign w:val="center"/>
          </w:tcPr>
          <w:p w14:paraId="244E0779" w14:textId="77777777" w:rsidR="00362FBB" w:rsidRPr="00AC1684" w:rsidRDefault="00362FBB" w:rsidP="00184B24">
            <w:pPr>
              <w:jc w:val="center"/>
              <w:rPr>
                <w:rFonts w:ascii="Verdana" w:hAnsi="Verdana"/>
                <w:sz w:val="18"/>
                <w:szCs w:val="18"/>
              </w:rPr>
            </w:pPr>
          </w:p>
        </w:tc>
        <w:tc>
          <w:tcPr>
            <w:tcW w:w="1134" w:type="dxa"/>
            <w:vAlign w:val="center"/>
          </w:tcPr>
          <w:p w14:paraId="608177CF" w14:textId="77777777" w:rsidR="00362FBB" w:rsidRPr="00AC1684" w:rsidRDefault="00362FBB" w:rsidP="00184B24">
            <w:pPr>
              <w:jc w:val="center"/>
              <w:rPr>
                <w:rFonts w:ascii="Verdana" w:hAnsi="Verdana"/>
                <w:sz w:val="18"/>
                <w:szCs w:val="18"/>
              </w:rPr>
            </w:pPr>
          </w:p>
        </w:tc>
        <w:tc>
          <w:tcPr>
            <w:tcW w:w="1134" w:type="dxa"/>
            <w:vAlign w:val="center"/>
          </w:tcPr>
          <w:p w14:paraId="61DE2BA5" w14:textId="77777777" w:rsidR="00362FBB" w:rsidRPr="00AC1684" w:rsidRDefault="00362FBB" w:rsidP="00184B24">
            <w:pPr>
              <w:jc w:val="center"/>
              <w:rPr>
                <w:rFonts w:ascii="Verdana" w:hAnsi="Verdana"/>
                <w:sz w:val="18"/>
                <w:szCs w:val="18"/>
              </w:rPr>
            </w:pPr>
          </w:p>
        </w:tc>
        <w:tc>
          <w:tcPr>
            <w:tcW w:w="1276" w:type="dxa"/>
            <w:vAlign w:val="center"/>
          </w:tcPr>
          <w:p w14:paraId="233D44EA" w14:textId="77777777" w:rsidR="00362FBB" w:rsidRPr="00AC1684" w:rsidRDefault="00362FBB" w:rsidP="00184B24">
            <w:pPr>
              <w:jc w:val="center"/>
              <w:rPr>
                <w:rFonts w:ascii="Verdana" w:hAnsi="Verdana"/>
                <w:sz w:val="18"/>
                <w:szCs w:val="18"/>
              </w:rPr>
            </w:pPr>
          </w:p>
        </w:tc>
        <w:tc>
          <w:tcPr>
            <w:tcW w:w="1134" w:type="dxa"/>
            <w:vAlign w:val="center"/>
          </w:tcPr>
          <w:p w14:paraId="00899509" w14:textId="77777777" w:rsidR="00362FBB" w:rsidRPr="00AC1684" w:rsidRDefault="00362FBB" w:rsidP="00184B24">
            <w:pPr>
              <w:jc w:val="center"/>
              <w:rPr>
                <w:rFonts w:ascii="Verdana" w:hAnsi="Verdana"/>
                <w:sz w:val="18"/>
                <w:szCs w:val="18"/>
              </w:rPr>
            </w:pPr>
            <w:r w:rsidRPr="00AC1684">
              <w:rPr>
                <w:rFonts w:ascii="Verdana" w:hAnsi="Verdana"/>
                <w:sz w:val="18"/>
                <w:szCs w:val="18"/>
              </w:rPr>
              <w:t>257</w:t>
            </w:r>
          </w:p>
        </w:tc>
      </w:tr>
      <w:tr w:rsidR="00362FBB" w:rsidRPr="00AC1684" w14:paraId="505A0E0D" w14:textId="77777777" w:rsidTr="00184B24">
        <w:tc>
          <w:tcPr>
            <w:tcW w:w="1838" w:type="dxa"/>
          </w:tcPr>
          <w:p w14:paraId="2F074A94" w14:textId="77777777" w:rsidR="00362FBB" w:rsidRPr="00AC1684" w:rsidRDefault="00362FBB" w:rsidP="00184B24">
            <w:pPr>
              <w:rPr>
                <w:rFonts w:ascii="Verdana" w:hAnsi="Verdana"/>
                <w:sz w:val="18"/>
                <w:szCs w:val="18"/>
              </w:rPr>
            </w:pPr>
            <w:r w:rsidRPr="00AC1684">
              <w:rPr>
                <w:rFonts w:ascii="Verdana" w:eastAsia="Times New Roman" w:hAnsi="Verdana" w:cs="Calibri"/>
                <w:color w:val="000000"/>
                <w:sz w:val="18"/>
                <w:szCs w:val="18"/>
                <w:lang w:eastAsia="fi-FI"/>
              </w:rPr>
              <w:t>β</w:t>
            </w:r>
            <w:r w:rsidRPr="00AC1684">
              <w:rPr>
                <w:rFonts w:ascii="Verdana" w:eastAsia="Times New Roman" w:hAnsi="Verdana" w:cs="Calibri"/>
                <w:color w:val="000000"/>
                <w:sz w:val="18"/>
                <w:szCs w:val="18"/>
                <w:lang w:val="en-GB" w:eastAsia="fi-FI"/>
              </w:rPr>
              <w:t>-glucosidase (Novozym-188)</w:t>
            </w:r>
          </w:p>
        </w:tc>
        <w:tc>
          <w:tcPr>
            <w:tcW w:w="851" w:type="dxa"/>
            <w:vAlign w:val="center"/>
          </w:tcPr>
          <w:p w14:paraId="45C4DEBD" w14:textId="77777777" w:rsidR="00362FBB" w:rsidRPr="00AC1684" w:rsidRDefault="00362FBB" w:rsidP="00184B24">
            <w:pPr>
              <w:jc w:val="center"/>
              <w:rPr>
                <w:rFonts w:ascii="Verdana" w:hAnsi="Verdana"/>
                <w:sz w:val="18"/>
                <w:szCs w:val="18"/>
              </w:rPr>
            </w:pPr>
          </w:p>
        </w:tc>
        <w:tc>
          <w:tcPr>
            <w:tcW w:w="992" w:type="dxa"/>
            <w:vAlign w:val="center"/>
          </w:tcPr>
          <w:p w14:paraId="2CA1E3BC" w14:textId="77777777" w:rsidR="00362FBB" w:rsidRPr="00AC1684" w:rsidRDefault="00362FBB" w:rsidP="00184B24">
            <w:pPr>
              <w:jc w:val="center"/>
              <w:rPr>
                <w:rFonts w:ascii="Verdana" w:hAnsi="Verdana"/>
                <w:sz w:val="18"/>
                <w:szCs w:val="18"/>
              </w:rPr>
            </w:pPr>
            <w:r w:rsidRPr="00AC1684">
              <w:rPr>
                <w:rFonts w:ascii="Verdana" w:hAnsi="Verdana"/>
                <w:sz w:val="18"/>
                <w:szCs w:val="18"/>
              </w:rPr>
              <w:t>736</w:t>
            </w:r>
          </w:p>
        </w:tc>
        <w:tc>
          <w:tcPr>
            <w:tcW w:w="992" w:type="dxa"/>
            <w:vAlign w:val="center"/>
          </w:tcPr>
          <w:p w14:paraId="59AA6C6D" w14:textId="77777777" w:rsidR="00362FBB" w:rsidRPr="00AC1684" w:rsidRDefault="00362FBB" w:rsidP="00184B24">
            <w:pPr>
              <w:jc w:val="center"/>
              <w:rPr>
                <w:rFonts w:ascii="Verdana" w:hAnsi="Verdana"/>
                <w:sz w:val="18"/>
                <w:szCs w:val="18"/>
              </w:rPr>
            </w:pPr>
            <w:r w:rsidRPr="00AC1684">
              <w:rPr>
                <w:rFonts w:ascii="Verdana" w:hAnsi="Verdana"/>
                <w:sz w:val="18"/>
                <w:szCs w:val="18"/>
              </w:rPr>
              <w:t>5908</w:t>
            </w:r>
          </w:p>
        </w:tc>
        <w:tc>
          <w:tcPr>
            <w:tcW w:w="1134" w:type="dxa"/>
            <w:vAlign w:val="center"/>
          </w:tcPr>
          <w:p w14:paraId="7A0E7639" w14:textId="77777777" w:rsidR="00362FBB" w:rsidRPr="00AC1684" w:rsidRDefault="00362FBB" w:rsidP="00184B24">
            <w:pPr>
              <w:jc w:val="center"/>
              <w:rPr>
                <w:rFonts w:ascii="Verdana" w:hAnsi="Verdana"/>
                <w:sz w:val="18"/>
                <w:szCs w:val="18"/>
              </w:rPr>
            </w:pPr>
            <w:r w:rsidRPr="00AC1684">
              <w:rPr>
                <w:rFonts w:ascii="Verdana" w:hAnsi="Verdana"/>
                <w:sz w:val="18"/>
                <w:szCs w:val="18"/>
              </w:rPr>
              <w:t>2968</w:t>
            </w:r>
          </w:p>
        </w:tc>
        <w:tc>
          <w:tcPr>
            <w:tcW w:w="1134" w:type="dxa"/>
            <w:vAlign w:val="center"/>
          </w:tcPr>
          <w:p w14:paraId="17DA66BD" w14:textId="77777777" w:rsidR="00362FBB" w:rsidRPr="00AC1684" w:rsidRDefault="00362FBB" w:rsidP="00184B24">
            <w:pPr>
              <w:jc w:val="center"/>
              <w:rPr>
                <w:rFonts w:ascii="Verdana" w:hAnsi="Verdana"/>
                <w:sz w:val="18"/>
                <w:szCs w:val="18"/>
              </w:rPr>
            </w:pPr>
            <w:r w:rsidRPr="00AC1684">
              <w:rPr>
                <w:rFonts w:ascii="Verdana" w:hAnsi="Verdana"/>
                <w:sz w:val="18"/>
                <w:szCs w:val="18"/>
              </w:rPr>
              <w:t>2079</w:t>
            </w:r>
          </w:p>
        </w:tc>
        <w:tc>
          <w:tcPr>
            <w:tcW w:w="1276" w:type="dxa"/>
            <w:vAlign w:val="center"/>
          </w:tcPr>
          <w:p w14:paraId="30A42838" w14:textId="77777777" w:rsidR="00362FBB" w:rsidRPr="00AC1684" w:rsidRDefault="00362FBB" w:rsidP="00184B24">
            <w:pPr>
              <w:jc w:val="center"/>
              <w:rPr>
                <w:rFonts w:ascii="Verdana" w:hAnsi="Verdana"/>
                <w:sz w:val="18"/>
                <w:szCs w:val="18"/>
              </w:rPr>
            </w:pPr>
          </w:p>
        </w:tc>
        <w:tc>
          <w:tcPr>
            <w:tcW w:w="1134" w:type="dxa"/>
            <w:vAlign w:val="center"/>
          </w:tcPr>
          <w:p w14:paraId="24A7B1BB" w14:textId="77777777" w:rsidR="00362FBB" w:rsidRPr="00AC1684" w:rsidRDefault="00362FBB" w:rsidP="00184B24">
            <w:pPr>
              <w:jc w:val="center"/>
              <w:rPr>
                <w:rFonts w:ascii="Verdana" w:hAnsi="Verdana"/>
                <w:sz w:val="18"/>
                <w:szCs w:val="18"/>
              </w:rPr>
            </w:pPr>
            <w:r w:rsidRPr="00AC1684">
              <w:rPr>
                <w:rFonts w:ascii="Verdana" w:hAnsi="Verdana"/>
                <w:sz w:val="18"/>
                <w:szCs w:val="18"/>
              </w:rPr>
              <w:t>104</w:t>
            </w:r>
          </w:p>
        </w:tc>
      </w:tr>
      <w:tr w:rsidR="00362FBB" w:rsidRPr="00AC1684" w14:paraId="41730D88" w14:textId="77777777" w:rsidTr="00184B24">
        <w:tc>
          <w:tcPr>
            <w:tcW w:w="1838" w:type="dxa"/>
          </w:tcPr>
          <w:p w14:paraId="29D9EEA0" w14:textId="77777777" w:rsidR="00362FBB" w:rsidRPr="00AC1684" w:rsidRDefault="00362FBB" w:rsidP="00184B24">
            <w:pPr>
              <w:rPr>
                <w:rFonts w:ascii="Verdana" w:eastAsia="Times New Roman" w:hAnsi="Verdana" w:cs="Calibri"/>
                <w:color w:val="000000"/>
                <w:sz w:val="18"/>
                <w:szCs w:val="18"/>
                <w:lang w:val="en-GB" w:eastAsia="fi-FI"/>
              </w:rPr>
            </w:pPr>
            <w:r w:rsidRPr="00AC1684">
              <w:rPr>
                <w:rFonts w:ascii="Verdana" w:eastAsia="Times New Roman" w:hAnsi="Verdana" w:cs="Calibri"/>
                <w:color w:val="000000"/>
                <w:sz w:val="18"/>
                <w:szCs w:val="18"/>
                <w:lang w:val="en-GB" w:eastAsia="fi-FI"/>
              </w:rPr>
              <w:t xml:space="preserve">Xylanase </w:t>
            </w:r>
          </w:p>
          <w:p w14:paraId="28A44B2A" w14:textId="77777777" w:rsidR="00362FBB" w:rsidRPr="00AC1684" w:rsidRDefault="00362FBB" w:rsidP="00184B24">
            <w:pPr>
              <w:rPr>
                <w:rFonts w:ascii="Verdana" w:hAnsi="Verdana"/>
                <w:sz w:val="18"/>
                <w:szCs w:val="18"/>
              </w:rPr>
            </w:pPr>
            <w:r w:rsidRPr="00AC1684">
              <w:rPr>
                <w:rFonts w:ascii="Verdana" w:eastAsia="Times New Roman" w:hAnsi="Verdana" w:cs="Calibri"/>
                <w:color w:val="000000"/>
                <w:sz w:val="18"/>
                <w:szCs w:val="18"/>
                <w:lang w:val="en-GB" w:eastAsia="fi-FI"/>
              </w:rPr>
              <w:t>(</w:t>
            </w:r>
            <w:proofErr w:type="spellStart"/>
            <w:r w:rsidRPr="00AC1684">
              <w:rPr>
                <w:rFonts w:ascii="Verdana" w:eastAsia="Times New Roman" w:hAnsi="Verdana" w:cs="Calibri"/>
                <w:color w:val="000000"/>
                <w:sz w:val="18"/>
                <w:szCs w:val="18"/>
                <w:lang w:val="en-GB" w:eastAsia="fi-FI"/>
              </w:rPr>
              <w:t>Depol</w:t>
            </w:r>
            <w:proofErr w:type="spellEnd"/>
            <w:r w:rsidRPr="00AC1684">
              <w:rPr>
                <w:rFonts w:ascii="Verdana" w:eastAsia="Times New Roman" w:hAnsi="Verdana" w:cs="Calibri"/>
                <w:color w:val="000000"/>
                <w:sz w:val="18"/>
                <w:szCs w:val="18"/>
                <w:lang w:val="en-GB" w:eastAsia="fi-FI"/>
              </w:rPr>
              <w:t xml:space="preserve"> 40)</w:t>
            </w:r>
          </w:p>
        </w:tc>
        <w:tc>
          <w:tcPr>
            <w:tcW w:w="851" w:type="dxa"/>
            <w:vAlign w:val="center"/>
          </w:tcPr>
          <w:p w14:paraId="41E45855" w14:textId="77777777" w:rsidR="00362FBB" w:rsidRPr="00AC1684" w:rsidRDefault="00362FBB" w:rsidP="00184B24">
            <w:pPr>
              <w:jc w:val="center"/>
              <w:rPr>
                <w:rFonts w:ascii="Verdana" w:hAnsi="Verdana"/>
                <w:sz w:val="18"/>
                <w:szCs w:val="18"/>
              </w:rPr>
            </w:pPr>
            <w:r w:rsidRPr="00AC1684">
              <w:rPr>
                <w:rFonts w:ascii="Verdana" w:hAnsi="Verdana"/>
                <w:sz w:val="18"/>
                <w:szCs w:val="18"/>
              </w:rPr>
              <w:t>23</w:t>
            </w:r>
          </w:p>
        </w:tc>
        <w:tc>
          <w:tcPr>
            <w:tcW w:w="992" w:type="dxa"/>
            <w:vAlign w:val="center"/>
          </w:tcPr>
          <w:p w14:paraId="701D990E" w14:textId="77777777" w:rsidR="00362FBB" w:rsidRPr="00AC1684" w:rsidRDefault="00362FBB" w:rsidP="00184B24">
            <w:pPr>
              <w:jc w:val="center"/>
              <w:rPr>
                <w:rFonts w:ascii="Verdana" w:hAnsi="Verdana"/>
                <w:sz w:val="18"/>
                <w:szCs w:val="18"/>
              </w:rPr>
            </w:pPr>
            <w:r w:rsidRPr="00AC1684">
              <w:rPr>
                <w:rFonts w:ascii="Verdana" w:hAnsi="Verdana"/>
                <w:sz w:val="18"/>
                <w:szCs w:val="18"/>
              </w:rPr>
              <w:t>21660</w:t>
            </w:r>
          </w:p>
        </w:tc>
        <w:tc>
          <w:tcPr>
            <w:tcW w:w="992" w:type="dxa"/>
            <w:vAlign w:val="center"/>
          </w:tcPr>
          <w:p w14:paraId="3A85A8AB" w14:textId="77777777" w:rsidR="00362FBB" w:rsidRPr="00AC1684" w:rsidRDefault="00362FBB" w:rsidP="00184B24">
            <w:pPr>
              <w:jc w:val="center"/>
              <w:rPr>
                <w:rFonts w:ascii="Verdana" w:hAnsi="Verdana"/>
                <w:sz w:val="18"/>
                <w:szCs w:val="18"/>
              </w:rPr>
            </w:pPr>
            <w:r w:rsidRPr="00AC1684">
              <w:rPr>
                <w:rFonts w:ascii="Verdana" w:hAnsi="Verdana"/>
                <w:sz w:val="18"/>
                <w:szCs w:val="18"/>
              </w:rPr>
              <w:t>646</w:t>
            </w:r>
          </w:p>
        </w:tc>
        <w:tc>
          <w:tcPr>
            <w:tcW w:w="1134" w:type="dxa"/>
            <w:vAlign w:val="center"/>
          </w:tcPr>
          <w:p w14:paraId="34A48841" w14:textId="77777777" w:rsidR="00362FBB" w:rsidRPr="00AC1684" w:rsidRDefault="00362FBB" w:rsidP="00184B24">
            <w:pPr>
              <w:jc w:val="center"/>
              <w:rPr>
                <w:rFonts w:ascii="Verdana" w:hAnsi="Verdana"/>
                <w:sz w:val="18"/>
                <w:szCs w:val="18"/>
              </w:rPr>
            </w:pPr>
            <w:r w:rsidRPr="00AC1684">
              <w:rPr>
                <w:rFonts w:ascii="Verdana" w:hAnsi="Verdana"/>
                <w:sz w:val="18"/>
                <w:szCs w:val="18"/>
              </w:rPr>
              <w:t>21317</w:t>
            </w:r>
          </w:p>
        </w:tc>
        <w:tc>
          <w:tcPr>
            <w:tcW w:w="1134" w:type="dxa"/>
            <w:vAlign w:val="center"/>
          </w:tcPr>
          <w:p w14:paraId="270C012D" w14:textId="77777777" w:rsidR="00362FBB" w:rsidRPr="00AC1684" w:rsidRDefault="00362FBB" w:rsidP="00184B24">
            <w:pPr>
              <w:jc w:val="center"/>
              <w:rPr>
                <w:rFonts w:ascii="Verdana" w:hAnsi="Verdana"/>
                <w:sz w:val="18"/>
                <w:szCs w:val="18"/>
              </w:rPr>
            </w:pPr>
            <w:r w:rsidRPr="00AC1684">
              <w:rPr>
                <w:rFonts w:ascii="Verdana" w:hAnsi="Verdana"/>
                <w:sz w:val="18"/>
                <w:szCs w:val="18"/>
              </w:rPr>
              <w:t>124500</w:t>
            </w:r>
          </w:p>
        </w:tc>
        <w:tc>
          <w:tcPr>
            <w:tcW w:w="1276" w:type="dxa"/>
            <w:vAlign w:val="center"/>
          </w:tcPr>
          <w:p w14:paraId="1295F3D7" w14:textId="77777777" w:rsidR="00362FBB" w:rsidRPr="00AC1684" w:rsidRDefault="00362FBB" w:rsidP="00184B24">
            <w:pPr>
              <w:jc w:val="center"/>
              <w:rPr>
                <w:rFonts w:ascii="Verdana" w:hAnsi="Verdana"/>
                <w:sz w:val="18"/>
                <w:szCs w:val="18"/>
              </w:rPr>
            </w:pPr>
          </w:p>
        </w:tc>
        <w:tc>
          <w:tcPr>
            <w:tcW w:w="1134" w:type="dxa"/>
            <w:vAlign w:val="center"/>
          </w:tcPr>
          <w:p w14:paraId="1DB84671" w14:textId="77777777" w:rsidR="00362FBB" w:rsidRPr="00AC1684" w:rsidRDefault="00362FBB" w:rsidP="00184B24">
            <w:pPr>
              <w:jc w:val="center"/>
              <w:rPr>
                <w:rFonts w:ascii="Verdana" w:hAnsi="Verdana"/>
                <w:sz w:val="18"/>
                <w:szCs w:val="18"/>
              </w:rPr>
            </w:pPr>
            <w:r w:rsidRPr="00AC1684">
              <w:rPr>
                <w:rFonts w:ascii="Verdana" w:hAnsi="Verdana"/>
                <w:sz w:val="18"/>
                <w:szCs w:val="18"/>
              </w:rPr>
              <w:t>105</w:t>
            </w:r>
          </w:p>
        </w:tc>
      </w:tr>
      <w:tr w:rsidR="00362FBB" w:rsidRPr="00AC1684" w14:paraId="57FD65C6" w14:textId="77777777" w:rsidTr="00184B24">
        <w:tc>
          <w:tcPr>
            <w:tcW w:w="1838" w:type="dxa"/>
          </w:tcPr>
          <w:p w14:paraId="75DAE1E3" w14:textId="77777777" w:rsidR="00362FBB" w:rsidRPr="00AC1684" w:rsidRDefault="00362FBB" w:rsidP="00184B24">
            <w:pPr>
              <w:rPr>
                <w:rFonts w:ascii="Verdana" w:eastAsia="Times New Roman" w:hAnsi="Verdana" w:cs="Calibri"/>
                <w:color w:val="000000"/>
                <w:sz w:val="18"/>
                <w:szCs w:val="18"/>
                <w:lang w:val="en-GB" w:eastAsia="fi-FI"/>
              </w:rPr>
            </w:pPr>
            <w:r w:rsidRPr="00AC1684">
              <w:rPr>
                <w:rFonts w:ascii="Verdana" w:eastAsia="Times New Roman" w:hAnsi="Verdana" w:cs="Calibri"/>
                <w:color w:val="000000"/>
                <w:sz w:val="18"/>
                <w:szCs w:val="18"/>
                <w:lang w:val="en-GB" w:eastAsia="fi-FI"/>
              </w:rPr>
              <w:t xml:space="preserve">Esterase </w:t>
            </w:r>
          </w:p>
          <w:p w14:paraId="6918A63E" w14:textId="77777777" w:rsidR="00362FBB" w:rsidRPr="00AC1684" w:rsidRDefault="00362FBB" w:rsidP="00184B24">
            <w:pPr>
              <w:rPr>
                <w:rFonts w:ascii="Verdana" w:hAnsi="Verdana"/>
                <w:sz w:val="18"/>
                <w:szCs w:val="18"/>
              </w:rPr>
            </w:pPr>
            <w:r w:rsidRPr="00AC1684">
              <w:rPr>
                <w:rFonts w:ascii="Verdana" w:eastAsia="Times New Roman" w:hAnsi="Verdana" w:cs="Calibri"/>
                <w:color w:val="000000"/>
                <w:sz w:val="18"/>
                <w:szCs w:val="18"/>
                <w:lang w:val="en-GB" w:eastAsia="fi-FI"/>
              </w:rPr>
              <w:t>(</w:t>
            </w:r>
            <w:proofErr w:type="spellStart"/>
            <w:r w:rsidRPr="00AC1684">
              <w:rPr>
                <w:rFonts w:ascii="Verdana" w:eastAsia="Times New Roman" w:hAnsi="Verdana" w:cs="Calibri"/>
                <w:color w:val="000000"/>
                <w:sz w:val="18"/>
                <w:szCs w:val="18"/>
                <w:lang w:val="en-GB" w:eastAsia="fi-FI"/>
              </w:rPr>
              <w:t>Depol</w:t>
            </w:r>
            <w:proofErr w:type="spellEnd"/>
            <w:r w:rsidRPr="00AC1684">
              <w:rPr>
                <w:rFonts w:ascii="Verdana" w:eastAsia="Times New Roman" w:hAnsi="Verdana" w:cs="Calibri"/>
                <w:color w:val="000000"/>
                <w:sz w:val="18"/>
                <w:szCs w:val="18"/>
                <w:lang w:val="en-GB" w:eastAsia="fi-FI"/>
              </w:rPr>
              <w:t xml:space="preserve"> 740L)</w:t>
            </w:r>
          </w:p>
        </w:tc>
        <w:tc>
          <w:tcPr>
            <w:tcW w:w="851" w:type="dxa"/>
            <w:vAlign w:val="center"/>
          </w:tcPr>
          <w:p w14:paraId="71AE7E33" w14:textId="77777777" w:rsidR="00362FBB" w:rsidRPr="00AC1684" w:rsidRDefault="00362FBB" w:rsidP="00184B24">
            <w:pPr>
              <w:jc w:val="center"/>
              <w:rPr>
                <w:rFonts w:ascii="Verdana" w:hAnsi="Verdana"/>
                <w:sz w:val="18"/>
                <w:szCs w:val="18"/>
              </w:rPr>
            </w:pPr>
            <w:r w:rsidRPr="00AC1684">
              <w:rPr>
                <w:rFonts w:ascii="Verdana" w:hAnsi="Verdana"/>
                <w:sz w:val="18"/>
                <w:szCs w:val="18"/>
              </w:rPr>
              <w:t>1</w:t>
            </w:r>
          </w:p>
        </w:tc>
        <w:tc>
          <w:tcPr>
            <w:tcW w:w="992" w:type="dxa"/>
            <w:vAlign w:val="center"/>
          </w:tcPr>
          <w:p w14:paraId="4E2C5706" w14:textId="77777777" w:rsidR="00362FBB" w:rsidRPr="00AC1684" w:rsidRDefault="00362FBB" w:rsidP="00184B24">
            <w:pPr>
              <w:jc w:val="center"/>
              <w:rPr>
                <w:rFonts w:ascii="Verdana" w:hAnsi="Verdana"/>
                <w:sz w:val="18"/>
                <w:szCs w:val="18"/>
              </w:rPr>
            </w:pPr>
            <w:r w:rsidRPr="00AC1684">
              <w:rPr>
                <w:rFonts w:ascii="Verdana" w:hAnsi="Verdana"/>
                <w:sz w:val="18"/>
                <w:szCs w:val="18"/>
              </w:rPr>
              <w:t>1360</w:t>
            </w:r>
          </w:p>
        </w:tc>
        <w:tc>
          <w:tcPr>
            <w:tcW w:w="992" w:type="dxa"/>
            <w:vAlign w:val="center"/>
          </w:tcPr>
          <w:p w14:paraId="16135B9F" w14:textId="77777777" w:rsidR="00362FBB" w:rsidRPr="00AC1684" w:rsidRDefault="00362FBB" w:rsidP="00184B24">
            <w:pPr>
              <w:jc w:val="center"/>
              <w:rPr>
                <w:rFonts w:ascii="Verdana" w:hAnsi="Verdana"/>
                <w:sz w:val="18"/>
                <w:szCs w:val="18"/>
              </w:rPr>
            </w:pPr>
            <w:r w:rsidRPr="00AC1684">
              <w:rPr>
                <w:rFonts w:ascii="Verdana" w:hAnsi="Verdana"/>
                <w:sz w:val="18"/>
                <w:szCs w:val="18"/>
              </w:rPr>
              <w:t>434</w:t>
            </w:r>
          </w:p>
        </w:tc>
        <w:tc>
          <w:tcPr>
            <w:tcW w:w="1134" w:type="dxa"/>
            <w:vAlign w:val="center"/>
          </w:tcPr>
          <w:p w14:paraId="7FAE9F73" w14:textId="77777777" w:rsidR="00362FBB" w:rsidRPr="00AC1684" w:rsidRDefault="00362FBB" w:rsidP="00184B24">
            <w:pPr>
              <w:jc w:val="center"/>
              <w:rPr>
                <w:rFonts w:ascii="Verdana" w:hAnsi="Verdana"/>
                <w:sz w:val="18"/>
                <w:szCs w:val="18"/>
              </w:rPr>
            </w:pPr>
            <w:r w:rsidRPr="00AC1684">
              <w:rPr>
                <w:rFonts w:ascii="Verdana" w:hAnsi="Verdana"/>
                <w:sz w:val="18"/>
                <w:szCs w:val="18"/>
              </w:rPr>
              <w:t>15342</w:t>
            </w:r>
          </w:p>
        </w:tc>
        <w:tc>
          <w:tcPr>
            <w:tcW w:w="1134" w:type="dxa"/>
            <w:vAlign w:val="center"/>
          </w:tcPr>
          <w:p w14:paraId="692803EC" w14:textId="77777777" w:rsidR="00362FBB" w:rsidRPr="00AC1684" w:rsidRDefault="00362FBB" w:rsidP="00184B24">
            <w:pPr>
              <w:jc w:val="center"/>
              <w:rPr>
                <w:rFonts w:ascii="Verdana" w:hAnsi="Verdana"/>
                <w:sz w:val="18"/>
                <w:szCs w:val="18"/>
              </w:rPr>
            </w:pPr>
          </w:p>
        </w:tc>
        <w:tc>
          <w:tcPr>
            <w:tcW w:w="1276" w:type="dxa"/>
            <w:vAlign w:val="center"/>
          </w:tcPr>
          <w:p w14:paraId="3F2B6C65" w14:textId="77777777" w:rsidR="00362FBB" w:rsidRPr="00AC1684" w:rsidRDefault="00362FBB" w:rsidP="00184B24">
            <w:pPr>
              <w:jc w:val="center"/>
              <w:rPr>
                <w:rFonts w:ascii="Verdana" w:hAnsi="Verdana"/>
                <w:sz w:val="18"/>
                <w:szCs w:val="18"/>
              </w:rPr>
            </w:pPr>
          </w:p>
        </w:tc>
        <w:tc>
          <w:tcPr>
            <w:tcW w:w="1134" w:type="dxa"/>
            <w:vAlign w:val="center"/>
          </w:tcPr>
          <w:p w14:paraId="7FEA3B99" w14:textId="77777777" w:rsidR="00362FBB" w:rsidRPr="00AC1684" w:rsidRDefault="00362FBB" w:rsidP="00184B24">
            <w:pPr>
              <w:jc w:val="center"/>
              <w:rPr>
                <w:rFonts w:ascii="Verdana" w:hAnsi="Verdana"/>
                <w:sz w:val="18"/>
                <w:szCs w:val="18"/>
              </w:rPr>
            </w:pPr>
            <w:r w:rsidRPr="00AC1684">
              <w:rPr>
                <w:rFonts w:ascii="Verdana" w:hAnsi="Verdana"/>
                <w:sz w:val="18"/>
                <w:szCs w:val="18"/>
              </w:rPr>
              <w:t>29</w:t>
            </w:r>
          </w:p>
        </w:tc>
      </w:tr>
    </w:tbl>
    <w:p w14:paraId="2F364D40" w14:textId="58AAD91A" w:rsidR="00362FBB" w:rsidRPr="00AC1684" w:rsidRDefault="00362FBB" w:rsidP="00362FBB">
      <w:pPr>
        <w:spacing w:after="0" w:line="240" w:lineRule="auto"/>
        <w:rPr>
          <w:rFonts w:cstheme="minorHAnsi"/>
          <w:bCs/>
          <w:color w:val="000000"/>
          <w:sz w:val="20"/>
          <w:szCs w:val="20"/>
          <w:lang w:val="en-GB"/>
        </w:rPr>
      </w:pPr>
      <w:r w:rsidRPr="00AC1684">
        <w:rPr>
          <w:rFonts w:cstheme="minorHAnsi"/>
          <w:bCs/>
          <w:color w:val="000000"/>
          <w:sz w:val="20"/>
          <w:szCs w:val="20"/>
          <w:lang w:val="en-GB"/>
        </w:rPr>
        <w:t xml:space="preserve">*Bio Rad Lowry, after acetone precipitation </w:t>
      </w:r>
    </w:p>
    <w:p w14:paraId="168127EF" w14:textId="142C088E" w:rsidR="00750CDA" w:rsidRPr="00AC1684" w:rsidRDefault="00750CDA" w:rsidP="00750CDA">
      <w:pPr>
        <w:spacing w:after="0" w:line="240" w:lineRule="auto"/>
        <w:rPr>
          <w:rFonts w:cstheme="minorHAnsi"/>
          <w:sz w:val="20"/>
          <w:szCs w:val="20"/>
          <w:lang w:val="en-GB"/>
        </w:rPr>
      </w:pPr>
      <w:bookmarkStart w:id="0" w:name="bb0055"/>
      <w:r w:rsidRPr="00AC1684">
        <w:rPr>
          <w:rFonts w:cstheme="minorHAnsi"/>
          <w:sz w:val="20"/>
          <w:szCs w:val="20"/>
          <w:vertAlign w:val="superscript"/>
          <w:lang w:val="en-GB"/>
        </w:rPr>
        <w:t>a</w:t>
      </w:r>
      <w:r w:rsidRPr="00AC1684">
        <w:rPr>
          <w:rFonts w:cstheme="minorHAnsi"/>
          <w:sz w:val="20"/>
          <w:szCs w:val="20"/>
          <w:lang w:val="en-GB"/>
        </w:rPr>
        <w:t>) G</w:t>
      </w:r>
      <w:bookmarkStart w:id="1" w:name="bb0020"/>
      <w:bookmarkEnd w:id="0"/>
      <w:r w:rsidRPr="00AC1684">
        <w:rPr>
          <w:rFonts w:cstheme="minorHAnsi"/>
          <w:sz w:val="20"/>
          <w:szCs w:val="20"/>
          <w:lang w:val="en-GB"/>
        </w:rPr>
        <w:t xml:space="preserve">hose (1987) </w:t>
      </w:r>
    </w:p>
    <w:p w14:paraId="73E5A99A" w14:textId="50FB9BCE" w:rsidR="00750CDA" w:rsidRPr="00AC1684" w:rsidRDefault="00750CDA" w:rsidP="00750CDA">
      <w:pPr>
        <w:spacing w:after="0" w:line="240" w:lineRule="auto"/>
        <w:rPr>
          <w:rFonts w:cstheme="minorHAnsi"/>
          <w:sz w:val="20"/>
          <w:szCs w:val="20"/>
          <w:lang w:val="en-GB"/>
        </w:rPr>
      </w:pPr>
      <w:r w:rsidRPr="00AC1684">
        <w:rPr>
          <w:rFonts w:cstheme="minorHAnsi"/>
          <w:sz w:val="20"/>
          <w:szCs w:val="20"/>
          <w:vertAlign w:val="superscript"/>
          <w:lang w:val="en-GB"/>
        </w:rPr>
        <w:t>b</w:t>
      </w:r>
      <w:r w:rsidRPr="00AC1684">
        <w:rPr>
          <w:rFonts w:cstheme="minorHAnsi"/>
          <w:sz w:val="20"/>
          <w:szCs w:val="20"/>
          <w:lang w:val="en-GB"/>
        </w:rPr>
        <w:t xml:space="preserve">) </w:t>
      </w:r>
      <w:r w:rsidRPr="00AC1684">
        <w:rPr>
          <w:rFonts w:cstheme="minorHAnsi"/>
          <w:bCs/>
          <w:color w:val="000000"/>
          <w:sz w:val="20"/>
          <w:szCs w:val="20"/>
          <w:lang w:val="en-GB"/>
        </w:rPr>
        <w:t>IUPAC (1987)</w:t>
      </w:r>
      <w:r w:rsidRPr="00AC1684">
        <w:rPr>
          <w:rFonts w:cstheme="minorHAnsi"/>
          <w:sz w:val="20"/>
          <w:szCs w:val="20"/>
          <w:lang w:val="en-GB"/>
        </w:rPr>
        <w:t xml:space="preserve"> </w:t>
      </w:r>
    </w:p>
    <w:p w14:paraId="4CA87879" w14:textId="73A4C5E5" w:rsidR="00750CDA" w:rsidRPr="00AC1684" w:rsidRDefault="00750CDA" w:rsidP="00750CDA">
      <w:pPr>
        <w:spacing w:after="0" w:line="240" w:lineRule="auto"/>
        <w:rPr>
          <w:rFonts w:cstheme="minorHAnsi"/>
          <w:sz w:val="20"/>
          <w:szCs w:val="20"/>
          <w:lang w:val="en-GB"/>
        </w:rPr>
      </w:pPr>
      <w:r w:rsidRPr="00AC1684">
        <w:rPr>
          <w:rFonts w:cstheme="minorHAnsi"/>
          <w:sz w:val="20"/>
          <w:szCs w:val="20"/>
          <w:vertAlign w:val="superscript"/>
          <w:lang w:val="en-GB"/>
        </w:rPr>
        <w:t>c</w:t>
      </w:r>
      <w:r w:rsidRPr="00AC1684">
        <w:rPr>
          <w:rFonts w:cstheme="minorHAnsi"/>
          <w:sz w:val="20"/>
          <w:szCs w:val="20"/>
          <w:lang w:val="en-GB"/>
        </w:rPr>
        <w:t xml:space="preserve">) </w:t>
      </w:r>
      <w:bookmarkEnd w:id="1"/>
      <w:r w:rsidRPr="00AC1684">
        <w:rPr>
          <w:rFonts w:cstheme="minorHAnsi"/>
          <w:sz w:val="20"/>
          <w:szCs w:val="20"/>
          <w:lang w:val="en-GB"/>
        </w:rPr>
        <w:t xml:space="preserve">Bailey and </w:t>
      </w:r>
      <w:proofErr w:type="spellStart"/>
      <w:r w:rsidRPr="00AC1684">
        <w:rPr>
          <w:rFonts w:cstheme="minorHAnsi"/>
          <w:sz w:val="20"/>
          <w:szCs w:val="20"/>
          <w:lang w:val="en-GB"/>
        </w:rPr>
        <w:t>Nevalainen</w:t>
      </w:r>
      <w:proofErr w:type="spellEnd"/>
      <w:r w:rsidRPr="00AC1684">
        <w:rPr>
          <w:rFonts w:cstheme="minorHAnsi"/>
          <w:sz w:val="20"/>
          <w:szCs w:val="20"/>
          <w:lang w:val="en-GB"/>
        </w:rPr>
        <w:t xml:space="preserve"> (1981) </w:t>
      </w:r>
    </w:p>
    <w:p w14:paraId="762299CA" w14:textId="6E054FBB" w:rsidR="00750CDA" w:rsidRPr="00AC1684" w:rsidRDefault="00750CDA" w:rsidP="00750CDA">
      <w:pPr>
        <w:spacing w:after="0" w:line="240" w:lineRule="auto"/>
        <w:rPr>
          <w:rFonts w:cstheme="minorHAnsi"/>
          <w:sz w:val="20"/>
          <w:szCs w:val="20"/>
          <w:lang w:val="en-GB"/>
        </w:rPr>
      </w:pPr>
      <w:r w:rsidRPr="00AC1684">
        <w:rPr>
          <w:rFonts w:cstheme="minorHAnsi"/>
          <w:sz w:val="20"/>
          <w:szCs w:val="20"/>
          <w:vertAlign w:val="superscript"/>
          <w:lang w:val="en-GB"/>
        </w:rPr>
        <w:t>d</w:t>
      </w:r>
      <w:r w:rsidRPr="00AC1684">
        <w:rPr>
          <w:rFonts w:cstheme="minorHAnsi"/>
          <w:sz w:val="20"/>
          <w:szCs w:val="20"/>
          <w:lang w:val="en-GB"/>
        </w:rPr>
        <w:t xml:space="preserve">) Bailey et al. (1992) </w:t>
      </w:r>
    </w:p>
    <w:p w14:paraId="2872C070" w14:textId="5CD09C23" w:rsidR="00750CDA" w:rsidRPr="00AC1684" w:rsidRDefault="00750CDA" w:rsidP="00750CDA">
      <w:pPr>
        <w:spacing w:after="0" w:line="240" w:lineRule="auto"/>
        <w:rPr>
          <w:rFonts w:cstheme="minorHAnsi"/>
          <w:sz w:val="20"/>
          <w:szCs w:val="20"/>
          <w:lang w:val="en-GB"/>
        </w:rPr>
      </w:pPr>
      <w:r w:rsidRPr="00AC1684">
        <w:rPr>
          <w:rFonts w:cstheme="minorHAnsi"/>
          <w:sz w:val="20"/>
          <w:szCs w:val="20"/>
          <w:vertAlign w:val="superscript"/>
          <w:lang w:val="en-GB"/>
        </w:rPr>
        <w:t>e</w:t>
      </w:r>
      <w:r w:rsidRPr="00AC1684">
        <w:rPr>
          <w:rFonts w:cstheme="minorHAnsi"/>
          <w:sz w:val="20"/>
          <w:szCs w:val="20"/>
          <w:lang w:val="en-GB"/>
        </w:rPr>
        <w:t xml:space="preserve">) Bailey and </w:t>
      </w:r>
      <w:proofErr w:type="spellStart"/>
      <w:r w:rsidRPr="00AC1684">
        <w:rPr>
          <w:rFonts w:cstheme="minorHAnsi"/>
          <w:sz w:val="20"/>
          <w:szCs w:val="20"/>
          <w:lang w:val="en-GB"/>
        </w:rPr>
        <w:t>Pessa</w:t>
      </w:r>
      <w:proofErr w:type="spellEnd"/>
      <w:r w:rsidRPr="00AC1684">
        <w:rPr>
          <w:rFonts w:cstheme="minorHAnsi"/>
          <w:sz w:val="20"/>
          <w:szCs w:val="20"/>
          <w:lang w:val="en-GB"/>
        </w:rPr>
        <w:t xml:space="preserve"> (1989) </w:t>
      </w:r>
    </w:p>
    <w:p w14:paraId="554D4B73" w14:textId="348E9226" w:rsidR="00750CDA" w:rsidRPr="00AC1684" w:rsidRDefault="00ED3A1E" w:rsidP="00750CDA">
      <w:pPr>
        <w:spacing w:after="0" w:line="240" w:lineRule="auto"/>
        <w:rPr>
          <w:rFonts w:cstheme="minorHAnsi"/>
          <w:sz w:val="20"/>
          <w:szCs w:val="20"/>
          <w:lang w:val="en-GB"/>
        </w:rPr>
      </w:pPr>
      <w:r w:rsidRPr="00AC1684">
        <w:rPr>
          <w:rFonts w:cstheme="minorHAnsi"/>
          <w:sz w:val="20"/>
          <w:szCs w:val="20"/>
          <w:vertAlign w:val="superscript"/>
          <w:lang w:val="en-GB"/>
        </w:rPr>
        <w:t>f</w:t>
      </w:r>
      <w:r w:rsidR="00750CDA" w:rsidRPr="00AC1684">
        <w:rPr>
          <w:rFonts w:cstheme="minorHAnsi"/>
          <w:sz w:val="20"/>
          <w:szCs w:val="20"/>
          <w:lang w:val="en-GB"/>
        </w:rPr>
        <w:t>) Abu El-</w:t>
      </w:r>
      <w:proofErr w:type="spellStart"/>
      <w:r w:rsidR="00750CDA" w:rsidRPr="00AC1684">
        <w:rPr>
          <w:rFonts w:cstheme="minorHAnsi"/>
          <w:sz w:val="20"/>
          <w:szCs w:val="20"/>
          <w:lang w:val="en-GB"/>
        </w:rPr>
        <w:t>souond</w:t>
      </w:r>
      <w:proofErr w:type="spellEnd"/>
      <w:r w:rsidR="00750CDA" w:rsidRPr="00AC1684">
        <w:rPr>
          <w:rFonts w:cstheme="minorHAnsi"/>
          <w:sz w:val="20"/>
          <w:szCs w:val="20"/>
          <w:lang w:val="en-GB"/>
        </w:rPr>
        <w:t xml:space="preserve"> et al. (2014) </w:t>
      </w:r>
    </w:p>
    <w:p w14:paraId="11544E8D" w14:textId="20DABF2F" w:rsidR="00750CDA" w:rsidRPr="00AC1684" w:rsidRDefault="00ED3A1E" w:rsidP="00750CDA">
      <w:pPr>
        <w:spacing w:after="0" w:line="240" w:lineRule="auto"/>
        <w:rPr>
          <w:rFonts w:cstheme="minorHAnsi"/>
          <w:sz w:val="20"/>
          <w:szCs w:val="20"/>
          <w:lang w:val="en-GB"/>
        </w:rPr>
      </w:pPr>
      <w:r w:rsidRPr="00AC1684">
        <w:rPr>
          <w:rFonts w:cstheme="minorHAnsi"/>
          <w:sz w:val="20"/>
          <w:szCs w:val="20"/>
          <w:vertAlign w:val="superscript"/>
          <w:lang w:val="en-GB"/>
        </w:rPr>
        <w:t>g</w:t>
      </w:r>
      <w:r w:rsidR="00750CDA" w:rsidRPr="00AC1684">
        <w:rPr>
          <w:rFonts w:cstheme="minorHAnsi"/>
          <w:sz w:val="20"/>
          <w:szCs w:val="20"/>
          <w:lang w:val="en-GB"/>
        </w:rPr>
        <w:t xml:space="preserve">) Lowry et al. (1951) </w:t>
      </w:r>
    </w:p>
    <w:p w14:paraId="2D57A5D2" w14:textId="77777777" w:rsidR="00750CDA" w:rsidRPr="00AC1684" w:rsidRDefault="00750CDA" w:rsidP="00362FBB">
      <w:pPr>
        <w:spacing w:after="0" w:line="240" w:lineRule="auto"/>
        <w:rPr>
          <w:rFonts w:cstheme="minorHAnsi"/>
          <w:bCs/>
          <w:color w:val="000000"/>
          <w:sz w:val="20"/>
          <w:szCs w:val="20"/>
          <w:lang w:val="en-GB"/>
        </w:rPr>
      </w:pPr>
    </w:p>
    <w:p w14:paraId="2C436D52" w14:textId="77777777" w:rsidR="00AF2A21" w:rsidRPr="00AC1684" w:rsidRDefault="00AF2A21" w:rsidP="00362FBB">
      <w:pPr>
        <w:spacing w:after="0" w:line="240" w:lineRule="auto"/>
        <w:rPr>
          <w:rFonts w:cstheme="minorHAnsi"/>
          <w:sz w:val="20"/>
          <w:szCs w:val="20"/>
          <w:lang w:val="en-GB"/>
        </w:rPr>
      </w:pPr>
    </w:p>
    <w:p w14:paraId="60FC098C" w14:textId="6A8C6CB7" w:rsidR="005851FF" w:rsidRPr="00AC1684" w:rsidRDefault="005851FF" w:rsidP="00AF4E69">
      <w:pPr>
        <w:pStyle w:val="Caption"/>
        <w:keepNext/>
        <w:rPr>
          <w:b/>
          <w:bCs/>
          <w:i w:val="0"/>
          <w:iCs w:val="0"/>
          <w:noProof/>
          <w:color w:val="auto"/>
          <w:sz w:val="22"/>
          <w:szCs w:val="22"/>
          <w:lang w:val="en-GB" w:eastAsia="fi-FI"/>
        </w:rPr>
      </w:pPr>
    </w:p>
    <w:p w14:paraId="28338FA9" w14:textId="5D1AFE70" w:rsidR="005851FF" w:rsidRPr="00AC1684" w:rsidRDefault="005851FF" w:rsidP="005851FF">
      <w:pPr>
        <w:rPr>
          <w:lang w:val="en-GB" w:eastAsia="fi-FI"/>
        </w:rPr>
      </w:pPr>
    </w:p>
    <w:p w14:paraId="6FA009CB" w14:textId="69A49B4B" w:rsidR="005851FF" w:rsidRPr="00AC1684" w:rsidRDefault="005851FF" w:rsidP="005851FF">
      <w:pPr>
        <w:rPr>
          <w:lang w:val="en-GB" w:eastAsia="fi-FI"/>
        </w:rPr>
      </w:pPr>
    </w:p>
    <w:p w14:paraId="6AE67179" w14:textId="259C1802" w:rsidR="005851FF" w:rsidRPr="00AC1684" w:rsidRDefault="005851FF" w:rsidP="005851FF">
      <w:pPr>
        <w:rPr>
          <w:lang w:val="en-GB" w:eastAsia="fi-FI"/>
        </w:rPr>
      </w:pPr>
    </w:p>
    <w:p w14:paraId="7051D1AD" w14:textId="0DE5C898" w:rsidR="005851FF" w:rsidRPr="00AC1684" w:rsidRDefault="005851FF" w:rsidP="005851FF">
      <w:pPr>
        <w:rPr>
          <w:lang w:val="en-GB" w:eastAsia="fi-FI"/>
        </w:rPr>
      </w:pPr>
    </w:p>
    <w:p w14:paraId="3A794326" w14:textId="586FF181" w:rsidR="00F34A7E" w:rsidRPr="00AC1684" w:rsidRDefault="00F34A7E" w:rsidP="00F34A7E">
      <w:pPr>
        <w:spacing w:line="240" w:lineRule="auto"/>
        <w:jc w:val="both"/>
        <w:rPr>
          <w:rFonts w:cstheme="minorHAnsi"/>
          <w:lang w:val="en-GB"/>
        </w:rPr>
      </w:pPr>
      <w:r w:rsidRPr="00AC1684">
        <w:rPr>
          <w:rFonts w:cstheme="minorHAnsi"/>
          <w:b/>
          <w:bCs/>
          <w:lang w:val="en-GB"/>
        </w:rPr>
        <w:lastRenderedPageBreak/>
        <w:t>Table S8.</w:t>
      </w:r>
      <w:r w:rsidRPr="00AC1684">
        <w:rPr>
          <w:rFonts w:cstheme="minorHAnsi"/>
          <w:lang w:val="en-GB"/>
        </w:rPr>
        <w:t xml:space="preserve"> </w:t>
      </w:r>
      <w:proofErr w:type="spellStart"/>
      <w:r w:rsidRPr="00AC1684">
        <w:rPr>
          <w:rFonts w:cstheme="minorHAnsi"/>
          <w:lang w:val="en-GB"/>
        </w:rPr>
        <w:t>MSn</w:t>
      </w:r>
      <w:proofErr w:type="spellEnd"/>
      <w:r w:rsidRPr="00AC1684">
        <w:rPr>
          <w:rFonts w:cstheme="minorHAnsi"/>
          <w:lang w:val="en-GB"/>
        </w:rPr>
        <w:t xml:space="preserve"> results per selected peak</w:t>
      </w:r>
      <w:r w:rsidR="006678E8" w:rsidRPr="00AC1684">
        <w:rPr>
          <w:rFonts w:cstheme="minorHAnsi"/>
          <w:lang w:val="en-GB"/>
        </w:rPr>
        <w:t xml:space="preserve"> </w:t>
      </w:r>
      <w:r w:rsidR="005C7270" w:rsidRPr="00AC1684">
        <w:rPr>
          <w:rFonts w:cstheme="minorHAnsi"/>
          <w:lang w:val="en-GB"/>
        </w:rPr>
        <w:t xml:space="preserve">of </w:t>
      </w:r>
      <w:r w:rsidR="00976F74" w:rsidRPr="00AC1684">
        <w:rPr>
          <w:rFonts w:cstheme="minorHAnsi"/>
          <w:lang w:val="en-GB"/>
        </w:rPr>
        <w:t>LC-Orbitrap-FTMS chromatogram of sample 3A (pecti</w:t>
      </w:r>
      <w:r w:rsidR="007C5DC5" w:rsidRPr="00AC1684">
        <w:rPr>
          <w:rFonts w:cstheme="minorHAnsi"/>
          <w:lang w:val="en-GB"/>
        </w:rPr>
        <w:t>n</w:t>
      </w:r>
      <w:r w:rsidR="00976F74" w:rsidRPr="00AC1684">
        <w:rPr>
          <w:rFonts w:cstheme="minorHAnsi"/>
          <w:lang w:val="en-GB"/>
        </w:rPr>
        <w:t>ase + xylanase)</w:t>
      </w:r>
      <w:r w:rsidR="00A95853" w:rsidRPr="00AC1684">
        <w:rPr>
          <w:rFonts w:cstheme="minorHAnsi"/>
          <w:lang w:val="en-GB"/>
        </w:rPr>
        <w:t xml:space="preserve"> (see Figure S1)</w:t>
      </w:r>
      <w:r w:rsidRPr="00AC1684">
        <w:rPr>
          <w:rFonts w:cstheme="minorHAnsi"/>
          <w:lang w:val="en-GB"/>
        </w:rPr>
        <w:t>: The retention time, the selected mass for fragmentation, the characteristic mass fragments and the tentative peak identification.</w:t>
      </w:r>
    </w:p>
    <w:tbl>
      <w:tblPr>
        <w:tblStyle w:val="TableGrid"/>
        <w:tblW w:w="0" w:type="auto"/>
        <w:tblLook w:val="04A0" w:firstRow="1" w:lastRow="0" w:firstColumn="1" w:lastColumn="0" w:noHBand="0" w:noVBand="1"/>
      </w:tblPr>
      <w:tblGrid>
        <w:gridCol w:w="797"/>
        <w:gridCol w:w="888"/>
        <w:gridCol w:w="1737"/>
        <w:gridCol w:w="3103"/>
        <w:gridCol w:w="3103"/>
      </w:tblGrid>
      <w:tr w:rsidR="00F34A7E" w:rsidRPr="00AC1684" w14:paraId="73028E70" w14:textId="77777777" w:rsidTr="00171AC0">
        <w:trPr>
          <w:trHeight w:val="300"/>
        </w:trPr>
        <w:tc>
          <w:tcPr>
            <w:tcW w:w="1000" w:type="dxa"/>
            <w:noWrap/>
            <w:hideMark/>
          </w:tcPr>
          <w:p w14:paraId="5911D47B" w14:textId="77777777" w:rsidR="00F34A7E" w:rsidRPr="00AC1684" w:rsidRDefault="00F34A7E" w:rsidP="00171AC0">
            <w:pPr>
              <w:jc w:val="both"/>
              <w:rPr>
                <w:rFonts w:cstheme="minorHAnsi"/>
                <w:b/>
                <w:bCs/>
              </w:rPr>
            </w:pPr>
            <w:r w:rsidRPr="00AC1684">
              <w:rPr>
                <w:rFonts w:cstheme="minorHAnsi"/>
                <w:b/>
                <w:bCs/>
              </w:rPr>
              <w:t>Peak nr.</w:t>
            </w:r>
          </w:p>
        </w:tc>
        <w:tc>
          <w:tcPr>
            <w:tcW w:w="1122" w:type="dxa"/>
            <w:noWrap/>
            <w:hideMark/>
          </w:tcPr>
          <w:p w14:paraId="1C115E0F" w14:textId="77777777" w:rsidR="00F34A7E" w:rsidRPr="00AC1684" w:rsidRDefault="00F34A7E" w:rsidP="00171AC0">
            <w:pPr>
              <w:jc w:val="both"/>
              <w:rPr>
                <w:rFonts w:cstheme="minorHAnsi"/>
                <w:b/>
                <w:bCs/>
              </w:rPr>
            </w:pPr>
            <w:r w:rsidRPr="00AC1684">
              <w:rPr>
                <w:rFonts w:cstheme="minorHAnsi"/>
                <w:b/>
                <w:bCs/>
              </w:rPr>
              <w:t>RT (min.)</w:t>
            </w:r>
          </w:p>
        </w:tc>
        <w:tc>
          <w:tcPr>
            <w:tcW w:w="2268" w:type="dxa"/>
            <w:noWrap/>
            <w:hideMark/>
          </w:tcPr>
          <w:p w14:paraId="61522416" w14:textId="77777777" w:rsidR="00F34A7E" w:rsidRPr="00AC1684" w:rsidRDefault="00F34A7E" w:rsidP="00171AC0">
            <w:pPr>
              <w:jc w:val="both"/>
              <w:rPr>
                <w:rFonts w:cstheme="minorHAnsi"/>
                <w:b/>
                <w:bCs/>
                <w:lang w:val="fr-FR"/>
              </w:rPr>
            </w:pPr>
            <w:r w:rsidRPr="00AC1684">
              <w:rPr>
                <w:rFonts w:cstheme="minorHAnsi"/>
                <w:b/>
                <w:bCs/>
                <w:lang w:val="fr-FR"/>
              </w:rPr>
              <w:t>Parent ion [M</w:t>
            </w:r>
            <w:proofErr w:type="gramStart"/>
            <w:r w:rsidRPr="00AC1684">
              <w:rPr>
                <w:rFonts w:cstheme="minorHAnsi"/>
                <w:b/>
                <w:bCs/>
                <w:lang w:val="fr-FR"/>
              </w:rPr>
              <w:t>]+</w:t>
            </w:r>
            <w:proofErr w:type="gramEnd"/>
            <w:r w:rsidRPr="00AC1684">
              <w:rPr>
                <w:rFonts w:cstheme="minorHAnsi"/>
                <w:b/>
                <w:bCs/>
                <w:i/>
                <w:iCs/>
                <w:lang w:val="fr-FR"/>
              </w:rPr>
              <w:t>(M/Z)</w:t>
            </w:r>
          </w:p>
        </w:tc>
        <w:tc>
          <w:tcPr>
            <w:tcW w:w="4110" w:type="dxa"/>
            <w:noWrap/>
            <w:hideMark/>
          </w:tcPr>
          <w:p w14:paraId="273F5A80" w14:textId="77777777" w:rsidR="00F34A7E" w:rsidRPr="00AC1684" w:rsidRDefault="00F34A7E" w:rsidP="00171AC0">
            <w:pPr>
              <w:jc w:val="both"/>
              <w:rPr>
                <w:rFonts w:cstheme="minorHAnsi"/>
                <w:b/>
                <w:bCs/>
              </w:rPr>
            </w:pPr>
            <w:r w:rsidRPr="00AC1684">
              <w:rPr>
                <w:rFonts w:cstheme="minorHAnsi"/>
                <w:b/>
                <w:bCs/>
              </w:rPr>
              <w:t>Characteristic MS fragment(s)</w:t>
            </w:r>
          </w:p>
        </w:tc>
        <w:tc>
          <w:tcPr>
            <w:tcW w:w="4111" w:type="dxa"/>
            <w:noWrap/>
            <w:hideMark/>
          </w:tcPr>
          <w:p w14:paraId="447FB9AA" w14:textId="77777777" w:rsidR="00F34A7E" w:rsidRPr="00AC1684" w:rsidRDefault="00F34A7E" w:rsidP="00171AC0">
            <w:pPr>
              <w:jc w:val="both"/>
              <w:rPr>
                <w:rFonts w:cstheme="minorHAnsi"/>
                <w:b/>
                <w:bCs/>
              </w:rPr>
            </w:pPr>
            <w:r w:rsidRPr="00AC1684">
              <w:rPr>
                <w:rFonts w:cstheme="minorHAnsi"/>
                <w:b/>
                <w:bCs/>
              </w:rPr>
              <w:t>Tentative identification</w:t>
            </w:r>
          </w:p>
        </w:tc>
      </w:tr>
      <w:tr w:rsidR="00F34A7E" w:rsidRPr="00AC1684" w14:paraId="5D50B388" w14:textId="77777777" w:rsidTr="00171AC0">
        <w:trPr>
          <w:trHeight w:val="300"/>
        </w:trPr>
        <w:tc>
          <w:tcPr>
            <w:tcW w:w="1000" w:type="dxa"/>
            <w:noWrap/>
            <w:hideMark/>
          </w:tcPr>
          <w:p w14:paraId="441F5D2B" w14:textId="77777777" w:rsidR="00F34A7E" w:rsidRPr="00AC1684" w:rsidRDefault="00F34A7E" w:rsidP="00171AC0">
            <w:pPr>
              <w:jc w:val="both"/>
              <w:rPr>
                <w:rFonts w:cstheme="minorHAnsi"/>
              </w:rPr>
            </w:pPr>
            <w:r w:rsidRPr="00AC1684">
              <w:rPr>
                <w:rFonts w:cstheme="minorHAnsi"/>
              </w:rPr>
              <w:t>1</w:t>
            </w:r>
          </w:p>
        </w:tc>
        <w:tc>
          <w:tcPr>
            <w:tcW w:w="1122" w:type="dxa"/>
            <w:noWrap/>
            <w:hideMark/>
          </w:tcPr>
          <w:p w14:paraId="0246057B" w14:textId="77777777" w:rsidR="00F34A7E" w:rsidRPr="00AC1684" w:rsidRDefault="00F34A7E" w:rsidP="00171AC0">
            <w:pPr>
              <w:jc w:val="both"/>
              <w:rPr>
                <w:rFonts w:cstheme="minorHAnsi"/>
              </w:rPr>
            </w:pPr>
            <w:r w:rsidRPr="00AC1684">
              <w:rPr>
                <w:rFonts w:cstheme="minorHAnsi"/>
              </w:rPr>
              <w:t>12.64</w:t>
            </w:r>
          </w:p>
        </w:tc>
        <w:tc>
          <w:tcPr>
            <w:tcW w:w="2268" w:type="dxa"/>
            <w:noWrap/>
            <w:hideMark/>
          </w:tcPr>
          <w:p w14:paraId="534CDE67" w14:textId="77777777" w:rsidR="00F34A7E" w:rsidRPr="00AC1684" w:rsidRDefault="00F34A7E" w:rsidP="00171AC0">
            <w:pPr>
              <w:rPr>
                <w:rFonts w:cstheme="minorHAnsi"/>
              </w:rPr>
            </w:pPr>
            <w:r w:rsidRPr="00AC1684">
              <w:rPr>
                <w:rFonts w:cstheme="minorHAnsi"/>
              </w:rPr>
              <w:t>505.16783</w:t>
            </w:r>
          </w:p>
        </w:tc>
        <w:tc>
          <w:tcPr>
            <w:tcW w:w="4110" w:type="dxa"/>
            <w:noWrap/>
            <w:hideMark/>
          </w:tcPr>
          <w:p w14:paraId="46FD0164" w14:textId="77777777" w:rsidR="00F34A7E" w:rsidRPr="00AC1684" w:rsidRDefault="00F34A7E" w:rsidP="00171AC0">
            <w:pPr>
              <w:rPr>
                <w:rFonts w:cstheme="minorHAnsi"/>
              </w:rPr>
            </w:pPr>
            <w:r w:rsidRPr="00AC1684">
              <w:rPr>
                <w:rFonts w:cstheme="minorHAnsi"/>
              </w:rPr>
              <w:t>475.29132 + 392.28407 + 277.11816</w:t>
            </w:r>
          </w:p>
        </w:tc>
        <w:tc>
          <w:tcPr>
            <w:tcW w:w="4111" w:type="dxa"/>
            <w:noWrap/>
            <w:hideMark/>
          </w:tcPr>
          <w:p w14:paraId="732B405A" w14:textId="77777777" w:rsidR="00F34A7E" w:rsidRPr="00AC1684" w:rsidRDefault="00F34A7E" w:rsidP="00171AC0">
            <w:pPr>
              <w:rPr>
                <w:rFonts w:cstheme="minorHAnsi"/>
              </w:rPr>
            </w:pPr>
            <w:r w:rsidRPr="00AC1684">
              <w:rPr>
                <w:rFonts w:cstheme="minorHAnsi"/>
              </w:rPr>
              <w:t>Sesquiterpene lactone breakdown product</w:t>
            </w:r>
          </w:p>
        </w:tc>
      </w:tr>
      <w:tr w:rsidR="00F34A7E" w:rsidRPr="00AC1684" w14:paraId="4BF76D5C" w14:textId="77777777" w:rsidTr="00171AC0">
        <w:trPr>
          <w:trHeight w:val="300"/>
        </w:trPr>
        <w:tc>
          <w:tcPr>
            <w:tcW w:w="1000" w:type="dxa"/>
            <w:noWrap/>
            <w:hideMark/>
          </w:tcPr>
          <w:p w14:paraId="7C04458A" w14:textId="77777777" w:rsidR="00F34A7E" w:rsidRPr="00AC1684" w:rsidRDefault="00F34A7E" w:rsidP="00171AC0">
            <w:pPr>
              <w:jc w:val="both"/>
              <w:rPr>
                <w:rFonts w:cstheme="minorHAnsi"/>
              </w:rPr>
            </w:pPr>
            <w:r w:rsidRPr="00AC1684">
              <w:rPr>
                <w:rFonts w:cstheme="minorHAnsi"/>
              </w:rPr>
              <w:t>2</w:t>
            </w:r>
          </w:p>
        </w:tc>
        <w:tc>
          <w:tcPr>
            <w:tcW w:w="1122" w:type="dxa"/>
            <w:noWrap/>
            <w:hideMark/>
          </w:tcPr>
          <w:p w14:paraId="4AECB6DE" w14:textId="77777777" w:rsidR="00F34A7E" w:rsidRPr="00AC1684" w:rsidRDefault="00F34A7E" w:rsidP="00171AC0">
            <w:pPr>
              <w:jc w:val="both"/>
              <w:rPr>
                <w:rFonts w:cstheme="minorHAnsi"/>
              </w:rPr>
            </w:pPr>
            <w:r w:rsidRPr="00AC1684">
              <w:rPr>
                <w:rFonts w:cstheme="minorHAnsi"/>
              </w:rPr>
              <w:t>15.90</w:t>
            </w:r>
          </w:p>
        </w:tc>
        <w:tc>
          <w:tcPr>
            <w:tcW w:w="2268" w:type="dxa"/>
            <w:noWrap/>
            <w:hideMark/>
          </w:tcPr>
          <w:p w14:paraId="763046AD" w14:textId="77777777" w:rsidR="00F34A7E" w:rsidRPr="00AC1684" w:rsidRDefault="00F34A7E" w:rsidP="00171AC0">
            <w:pPr>
              <w:rPr>
                <w:rFonts w:cstheme="minorHAnsi"/>
              </w:rPr>
            </w:pPr>
            <w:r w:rsidRPr="00AC1684">
              <w:rPr>
                <w:rFonts w:cstheme="minorHAnsi"/>
              </w:rPr>
              <w:t>292.21175</w:t>
            </w:r>
          </w:p>
        </w:tc>
        <w:tc>
          <w:tcPr>
            <w:tcW w:w="4110" w:type="dxa"/>
            <w:noWrap/>
            <w:hideMark/>
          </w:tcPr>
          <w:p w14:paraId="3514477F" w14:textId="77777777" w:rsidR="00F34A7E" w:rsidRPr="00AC1684" w:rsidRDefault="00F34A7E" w:rsidP="00171AC0">
            <w:pPr>
              <w:rPr>
                <w:rFonts w:cstheme="minorHAnsi"/>
              </w:rPr>
            </w:pPr>
            <w:r w:rsidRPr="00AC1684">
              <w:rPr>
                <w:rFonts w:cstheme="minorHAnsi"/>
              </w:rPr>
              <w:t>264.1805 + 188.12805 + 364.23279</w:t>
            </w:r>
          </w:p>
        </w:tc>
        <w:tc>
          <w:tcPr>
            <w:tcW w:w="4111" w:type="dxa"/>
            <w:noWrap/>
            <w:hideMark/>
          </w:tcPr>
          <w:p w14:paraId="6607954C" w14:textId="77777777" w:rsidR="00F34A7E" w:rsidRPr="00AC1684" w:rsidRDefault="00F34A7E" w:rsidP="00171AC0">
            <w:pPr>
              <w:rPr>
                <w:rFonts w:cstheme="minorHAnsi"/>
              </w:rPr>
            </w:pPr>
            <w:r w:rsidRPr="00AC1684">
              <w:rPr>
                <w:rFonts w:cstheme="minorHAnsi"/>
              </w:rPr>
              <w:t>Sesquiterpene lactone breakdown product</w:t>
            </w:r>
          </w:p>
        </w:tc>
      </w:tr>
      <w:tr w:rsidR="00F34A7E" w:rsidRPr="00AC1684" w14:paraId="76991036" w14:textId="77777777" w:rsidTr="00171AC0">
        <w:trPr>
          <w:trHeight w:val="300"/>
        </w:trPr>
        <w:tc>
          <w:tcPr>
            <w:tcW w:w="1000" w:type="dxa"/>
            <w:noWrap/>
            <w:hideMark/>
          </w:tcPr>
          <w:p w14:paraId="6E2B39B6" w14:textId="77777777" w:rsidR="00F34A7E" w:rsidRPr="00AC1684" w:rsidRDefault="00F34A7E" w:rsidP="00171AC0">
            <w:pPr>
              <w:jc w:val="both"/>
              <w:rPr>
                <w:rFonts w:cstheme="minorHAnsi"/>
              </w:rPr>
            </w:pPr>
            <w:r w:rsidRPr="00AC1684">
              <w:rPr>
                <w:rFonts w:cstheme="minorHAnsi"/>
              </w:rPr>
              <w:t>3</w:t>
            </w:r>
          </w:p>
        </w:tc>
        <w:tc>
          <w:tcPr>
            <w:tcW w:w="1122" w:type="dxa"/>
            <w:noWrap/>
            <w:hideMark/>
          </w:tcPr>
          <w:p w14:paraId="0B51EC6A" w14:textId="77777777" w:rsidR="00F34A7E" w:rsidRPr="00AC1684" w:rsidRDefault="00F34A7E" w:rsidP="00171AC0">
            <w:pPr>
              <w:jc w:val="both"/>
              <w:rPr>
                <w:rFonts w:cstheme="minorHAnsi"/>
              </w:rPr>
            </w:pPr>
            <w:r w:rsidRPr="00AC1684">
              <w:rPr>
                <w:rFonts w:cstheme="minorHAnsi"/>
              </w:rPr>
              <w:t>18.58</w:t>
            </w:r>
          </w:p>
        </w:tc>
        <w:tc>
          <w:tcPr>
            <w:tcW w:w="2268" w:type="dxa"/>
            <w:noWrap/>
            <w:hideMark/>
          </w:tcPr>
          <w:p w14:paraId="60E74432" w14:textId="77777777" w:rsidR="00F34A7E" w:rsidRPr="00AC1684" w:rsidRDefault="00F34A7E" w:rsidP="00171AC0">
            <w:pPr>
              <w:rPr>
                <w:rFonts w:cstheme="minorHAnsi"/>
              </w:rPr>
            </w:pPr>
            <w:r w:rsidRPr="00AC1684">
              <w:rPr>
                <w:rFonts w:cstheme="minorHAnsi"/>
              </w:rPr>
              <w:t>570.33960</w:t>
            </w:r>
          </w:p>
        </w:tc>
        <w:tc>
          <w:tcPr>
            <w:tcW w:w="4110" w:type="dxa"/>
            <w:noWrap/>
            <w:hideMark/>
          </w:tcPr>
          <w:p w14:paraId="23301A04" w14:textId="77777777" w:rsidR="00F34A7E" w:rsidRPr="00AC1684" w:rsidRDefault="00F34A7E" w:rsidP="00171AC0">
            <w:pPr>
              <w:rPr>
                <w:rFonts w:cstheme="minorHAnsi"/>
              </w:rPr>
            </w:pPr>
            <w:r w:rsidRPr="00AC1684">
              <w:rPr>
                <w:rFonts w:cstheme="minorHAnsi"/>
              </w:rPr>
              <w:t>528.29279 + 381.24234 + 592.32147</w:t>
            </w:r>
          </w:p>
        </w:tc>
        <w:tc>
          <w:tcPr>
            <w:tcW w:w="4111" w:type="dxa"/>
            <w:noWrap/>
            <w:hideMark/>
          </w:tcPr>
          <w:p w14:paraId="0762DBDB" w14:textId="77777777" w:rsidR="00F34A7E" w:rsidRPr="00AC1684" w:rsidRDefault="00F34A7E" w:rsidP="00171AC0">
            <w:pPr>
              <w:rPr>
                <w:rFonts w:cstheme="minorHAnsi"/>
              </w:rPr>
            </w:pPr>
            <w:r w:rsidRPr="00AC1684">
              <w:rPr>
                <w:rFonts w:cstheme="minorHAnsi"/>
              </w:rPr>
              <w:t>Not identified</w:t>
            </w:r>
          </w:p>
        </w:tc>
      </w:tr>
      <w:tr w:rsidR="00F34A7E" w:rsidRPr="00AC1684" w14:paraId="3738DC9E" w14:textId="77777777" w:rsidTr="00171AC0">
        <w:trPr>
          <w:trHeight w:val="300"/>
        </w:trPr>
        <w:tc>
          <w:tcPr>
            <w:tcW w:w="1000" w:type="dxa"/>
            <w:noWrap/>
            <w:hideMark/>
          </w:tcPr>
          <w:p w14:paraId="690FD589" w14:textId="77777777" w:rsidR="00F34A7E" w:rsidRPr="00AC1684" w:rsidRDefault="00F34A7E" w:rsidP="00171AC0">
            <w:pPr>
              <w:jc w:val="both"/>
              <w:rPr>
                <w:rFonts w:cstheme="minorHAnsi"/>
              </w:rPr>
            </w:pPr>
            <w:r w:rsidRPr="00AC1684">
              <w:rPr>
                <w:rFonts w:cstheme="minorHAnsi"/>
              </w:rPr>
              <w:t>4</w:t>
            </w:r>
          </w:p>
        </w:tc>
        <w:tc>
          <w:tcPr>
            <w:tcW w:w="1122" w:type="dxa"/>
            <w:noWrap/>
            <w:hideMark/>
          </w:tcPr>
          <w:p w14:paraId="1F7FD498" w14:textId="77777777" w:rsidR="00F34A7E" w:rsidRPr="00AC1684" w:rsidRDefault="00F34A7E" w:rsidP="00171AC0">
            <w:pPr>
              <w:jc w:val="both"/>
              <w:rPr>
                <w:rFonts w:cstheme="minorHAnsi"/>
              </w:rPr>
            </w:pPr>
            <w:r w:rsidRPr="00AC1684">
              <w:rPr>
                <w:rFonts w:cstheme="minorHAnsi"/>
              </w:rPr>
              <w:t>10.30</w:t>
            </w:r>
          </w:p>
        </w:tc>
        <w:tc>
          <w:tcPr>
            <w:tcW w:w="2268" w:type="dxa"/>
            <w:noWrap/>
            <w:hideMark/>
          </w:tcPr>
          <w:p w14:paraId="060B8D4F" w14:textId="77777777" w:rsidR="00F34A7E" w:rsidRPr="00AC1684" w:rsidRDefault="00F34A7E" w:rsidP="00171AC0">
            <w:pPr>
              <w:rPr>
                <w:rFonts w:cstheme="minorHAnsi"/>
              </w:rPr>
            </w:pPr>
            <w:r w:rsidRPr="00AC1684">
              <w:rPr>
                <w:rFonts w:cstheme="minorHAnsi"/>
              </w:rPr>
              <w:t>302.207642</w:t>
            </w:r>
          </w:p>
        </w:tc>
        <w:tc>
          <w:tcPr>
            <w:tcW w:w="4110" w:type="dxa"/>
            <w:noWrap/>
            <w:hideMark/>
          </w:tcPr>
          <w:p w14:paraId="0438CB1F" w14:textId="77777777" w:rsidR="00F34A7E" w:rsidRPr="00AC1684" w:rsidRDefault="00F34A7E" w:rsidP="00171AC0">
            <w:pPr>
              <w:rPr>
                <w:rFonts w:cstheme="minorHAnsi"/>
              </w:rPr>
            </w:pPr>
            <w:r w:rsidRPr="00AC1684">
              <w:rPr>
                <w:rFonts w:cstheme="minorHAnsi"/>
              </w:rPr>
              <w:t>344.25424</w:t>
            </w:r>
          </w:p>
        </w:tc>
        <w:tc>
          <w:tcPr>
            <w:tcW w:w="4111" w:type="dxa"/>
            <w:noWrap/>
            <w:hideMark/>
          </w:tcPr>
          <w:p w14:paraId="11D51950" w14:textId="77777777" w:rsidR="00F34A7E" w:rsidRPr="00AC1684" w:rsidRDefault="00F34A7E" w:rsidP="00171AC0">
            <w:pPr>
              <w:rPr>
                <w:rFonts w:cstheme="minorHAnsi"/>
              </w:rPr>
            </w:pPr>
            <w:r w:rsidRPr="00AC1684">
              <w:rPr>
                <w:rFonts w:cstheme="minorHAnsi"/>
              </w:rPr>
              <w:t>Not identified</w:t>
            </w:r>
          </w:p>
        </w:tc>
      </w:tr>
      <w:tr w:rsidR="00F34A7E" w:rsidRPr="00AC1684" w14:paraId="5E87A271" w14:textId="77777777" w:rsidTr="00171AC0">
        <w:trPr>
          <w:trHeight w:val="300"/>
        </w:trPr>
        <w:tc>
          <w:tcPr>
            <w:tcW w:w="1000" w:type="dxa"/>
            <w:noWrap/>
            <w:hideMark/>
          </w:tcPr>
          <w:p w14:paraId="1B7468FA" w14:textId="77777777" w:rsidR="00F34A7E" w:rsidRPr="00AC1684" w:rsidRDefault="00F34A7E" w:rsidP="00171AC0">
            <w:pPr>
              <w:jc w:val="both"/>
              <w:rPr>
                <w:rFonts w:cstheme="minorHAnsi"/>
              </w:rPr>
            </w:pPr>
            <w:r w:rsidRPr="00AC1684">
              <w:rPr>
                <w:rFonts w:cstheme="minorHAnsi"/>
              </w:rPr>
              <w:t>5</w:t>
            </w:r>
          </w:p>
        </w:tc>
        <w:tc>
          <w:tcPr>
            <w:tcW w:w="1122" w:type="dxa"/>
            <w:noWrap/>
            <w:hideMark/>
          </w:tcPr>
          <w:p w14:paraId="5BEBEE8C" w14:textId="77777777" w:rsidR="00F34A7E" w:rsidRPr="00AC1684" w:rsidRDefault="00F34A7E" w:rsidP="00171AC0">
            <w:pPr>
              <w:jc w:val="both"/>
              <w:rPr>
                <w:rFonts w:cstheme="minorHAnsi"/>
              </w:rPr>
            </w:pPr>
            <w:r w:rsidRPr="00AC1684">
              <w:rPr>
                <w:rFonts w:cstheme="minorHAnsi"/>
              </w:rPr>
              <w:t>9.18</w:t>
            </w:r>
          </w:p>
        </w:tc>
        <w:tc>
          <w:tcPr>
            <w:tcW w:w="2268" w:type="dxa"/>
            <w:noWrap/>
            <w:hideMark/>
          </w:tcPr>
          <w:p w14:paraId="052B65C0" w14:textId="77777777" w:rsidR="00F34A7E" w:rsidRPr="00AC1684" w:rsidRDefault="00F34A7E" w:rsidP="00171AC0">
            <w:pPr>
              <w:rPr>
                <w:rFonts w:cstheme="minorHAnsi"/>
              </w:rPr>
            </w:pPr>
            <w:r w:rsidRPr="00AC1684">
              <w:rPr>
                <w:rFonts w:cstheme="minorHAnsi"/>
              </w:rPr>
              <w:t>556.33369</w:t>
            </w:r>
          </w:p>
        </w:tc>
        <w:tc>
          <w:tcPr>
            <w:tcW w:w="4110" w:type="dxa"/>
            <w:noWrap/>
            <w:hideMark/>
          </w:tcPr>
          <w:p w14:paraId="6CEB3803" w14:textId="77777777" w:rsidR="00F34A7E" w:rsidRPr="00AC1684" w:rsidRDefault="00F34A7E" w:rsidP="00171AC0">
            <w:pPr>
              <w:rPr>
                <w:rFonts w:cstheme="minorHAnsi"/>
              </w:rPr>
            </w:pPr>
            <w:r w:rsidRPr="00AC1684">
              <w:rPr>
                <w:rFonts w:cstheme="minorHAnsi"/>
              </w:rPr>
              <w:t>256.32331 + 542.31812 + 539.31875</w:t>
            </w:r>
          </w:p>
        </w:tc>
        <w:tc>
          <w:tcPr>
            <w:tcW w:w="4111" w:type="dxa"/>
            <w:noWrap/>
            <w:hideMark/>
          </w:tcPr>
          <w:p w14:paraId="16D0ACF3" w14:textId="77777777" w:rsidR="00F34A7E" w:rsidRPr="00AC1684" w:rsidRDefault="00F34A7E" w:rsidP="00171AC0">
            <w:pPr>
              <w:rPr>
                <w:rFonts w:cstheme="minorHAnsi"/>
                <w:lang w:val="en-US"/>
              </w:rPr>
            </w:pPr>
            <w:r w:rsidRPr="00AC1684">
              <w:rPr>
                <w:rFonts w:cstheme="minorHAnsi"/>
                <w:lang w:val="en-US"/>
              </w:rPr>
              <w:t>Nitrogen containing alkane</w:t>
            </w:r>
          </w:p>
        </w:tc>
      </w:tr>
      <w:tr w:rsidR="00F34A7E" w:rsidRPr="00AC1684" w14:paraId="06A9EE04" w14:textId="77777777" w:rsidTr="00171AC0">
        <w:trPr>
          <w:trHeight w:val="300"/>
        </w:trPr>
        <w:tc>
          <w:tcPr>
            <w:tcW w:w="1000" w:type="dxa"/>
            <w:noWrap/>
            <w:hideMark/>
          </w:tcPr>
          <w:p w14:paraId="146FC3C9" w14:textId="77777777" w:rsidR="00F34A7E" w:rsidRPr="00AC1684" w:rsidRDefault="00F34A7E" w:rsidP="00171AC0">
            <w:pPr>
              <w:jc w:val="both"/>
              <w:rPr>
                <w:rFonts w:cstheme="minorHAnsi"/>
              </w:rPr>
            </w:pPr>
            <w:r w:rsidRPr="00AC1684">
              <w:rPr>
                <w:rFonts w:cstheme="minorHAnsi"/>
              </w:rPr>
              <w:t>6</w:t>
            </w:r>
          </w:p>
        </w:tc>
        <w:tc>
          <w:tcPr>
            <w:tcW w:w="1122" w:type="dxa"/>
            <w:noWrap/>
            <w:hideMark/>
          </w:tcPr>
          <w:p w14:paraId="1EB6BDBA" w14:textId="77777777" w:rsidR="00F34A7E" w:rsidRPr="00AC1684" w:rsidRDefault="00F34A7E" w:rsidP="00171AC0">
            <w:pPr>
              <w:jc w:val="both"/>
              <w:rPr>
                <w:rFonts w:cstheme="minorHAnsi"/>
              </w:rPr>
            </w:pPr>
            <w:r w:rsidRPr="00AC1684">
              <w:rPr>
                <w:rFonts w:cstheme="minorHAnsi"/>
              </w:rPr>
              <w:t>9.88</w:t>
            </w:r>
          </w:p>
        </w:tc>
        <w:tc>
          <w:tcPr>
            <w:tcW w:w="2268" w:type="dxa"/>
            <w:noWrap/>
            <w:hideMark/>
          </w:tcPr>
          <w:p w14:paraId="63995BE4" w14:textId="77777777" w:rsidR="00F34A7E" w:rsidRPr="00AC1684" w:rsidRDefault="00F34A7E" w:rsidP="00171AC0">
            <w:pPr>
              <w:rPr>
                <w:rFonts w:cstheme="minorHAnsi"/>
              </w:rPr>
            </w:pPr>
            <w:r w:rsidRPr="00AC1684">
              <w:rPr>
                <w:rFonts w:cstheme="minorHAnsi"/>
              </w:rPr>
              <w:t>391.28455</w:t>
            </w:r>
          </w:p>
        </w:tc>
        <w:tc>
          <w:tcPr>
            <w:tcW w:w="4110" w:type="dxa"/>
            <w:noWrap/>
            <w:hideMark/>
          </w:tcPr>
          <w:p w14:paraId="0D671312" w14:textId="77777777" w:rsidR="00F34A7E" w:rsidRPr="00AC1684" w:rsidRDefault="00F34A7E" w:rsidP="00171AC0">
            <w:pPr>
              <w:rPr>
                <w:rFonts w:cstheme="minorHAnsi"/>
              </w:rPr>
            </w:pPr>
            <w:r w:rsidRPr="00AC1684">
              <w:rPr>
                <w:rFonts w:cstheme="minorHAnsi"/>
              </w:rPr>
              <w:t>332.21786 + 207.98514</w:t>
            </w:r>
          </w:p>
        </w:tc>
        <w:tc>
          <w:tcPr>
            <w:tcW w:w="4111" w:type="dxa"/>
            <w:noWrap/>
            <w:hideMark/>
          </w:tcPr>
          <w:p w14:paraId="465359D4" w14:textId="77777777" w:rsidR="00F34A7E" w:rsidRPr="00AC1684" w:rsidRDefault="00F34A7E" w:rsidP="00171AC0">
            <w:pPr>
              <w:rPr>
                <w:rFonts w:cstheme="minorHAnsi"/>
                <w:lang w:val="en-US"/>
              </w:rPr>
            </w:pPr>
            <w:r w:rsidRPr="00AC1684">
              <w:rPr>
                <w:rFonts w:cstheme="minorHAnsi"/>
                <w:lang w:val="en-US"/>
              </w:rPr>
              <w:t>Nitrogen containing alkane</w:t>
            </w:r>
          </w:p>
        </w:tc>
      </w:tr>
      <w:tr w:rsidR="00F34A7E" w:rsidRPr="00AC1684" w14:paraId="1D051C75" w14:textId="77777777" w:rsidTr="00171AC0">
        <w:trPr>
          <w:trHeight w:val="300"/>
        </w:trPr>
        <w:tc>
          <w:tcPr>
            <w:tcW w:w="1000" w:type="dxa"/>
            <w:noWrap/>
            <w:hideMark/>
          </w:tcPr>
          <w:p w14:paraId="401CB451" w14:textId="77777777" w:rsidR="00F34A7E" w:rsidRPr="00AC1684" w:rsidRDefault="00F34A7E" w:rsidP="00171AC0">
            <w:pPr>
              <w:jc w:val="both"/>
              <w:rPr>
                <w:rFonts w:cstheme="minorHAnsi"/>
              </w:rPr>
            </w:pPr>
            <w:r w:rsidRPr="00AC1684">
              <w:rPr>
                <w:rFonts w:cstheme="minorHAnsi"/>
              </w:rPr>
              <w:t>7</w:t>
            </w:r>
          </w:p>
        </w:tc>
        <w:tc>
          <w:tcPr>
            <w:tcW w:w="1122" w:type="dxa"/>
            <w:noWrap/>
            <w:hideMark/>
          </w:tcPr>
          <w:p w14:paraId="283E6F5A" w14:textId="77777777" w:rsidR="00F34A7E" w:rsidRPr="00AC1684" w:rsidRDefault="00F34A7E" w:rsidP="00171AC0">
            <w:pPr>
              <w:jc w:val="both"/>
              <w:rPr>
                <w:rFonts w:cstheme="minorHAnsi"/>
              </w:rPr>
            </w:pPr>
            <w:r w:rsidRPr="00AC1684">
              <w:rPr>
                <w:rFonts w:cstheme="minorHAnsi"/>
              </w:rPr>
              <w:t>7.53</w:t>
            </w:r>
          </w:p>
        </w:tc>
        <w:tc>
          <w:tcPr>
            <w:tcW w:w="2268" w:type="dxa"/>
            <w:noWrap/>
            <w:hideMark/>
          </w:tcPr>
          <w:p w14:paraId="7E42A70F" w14:textId="77777777" w:rsidR="00F34A7E" w:rsidRPr="00AC1684" w:rsidRDefault="00F34A7E" w:rsidP="00171AC0">
            <w:pPr>
              <w:rPr>
                <w:rFonts w:cstheme="minorHAnsi"/>
              </w:rPr>
            </w:pPr>
            <w:r w:rsidRPr="00AC1684">
              <w:rPr>
                <w:rFonts w:cstheme="minorHAnsi"/>
              </w:rPr>
              <w:t>391.28455</w:t>
            </w:r>
          </w:p>
        </w:tc>
        <w:tc>
          <w:tcPr>
            <w:tcW w:w="4110" w:type="dxa"/>
            <w:noWrap/>
            <w:hideMark/>
          </w:tcPr>
          <w:p w14:paraId="5E0FE2B5" w14:textId="77777777" w:rsidR="00F34A7E" w:rsidRPr="00AC1684" w:rsidRDefault="00F34A7E" w:rsidP="00171AC0">
            <w:pPr>
              <w:rPr>
                <w:rFonts w:cstheme="minorHAnsi"/>
              </w:rPr>
            </w:pPr>
            <w:r w:rsidRPr="00AC1684">
              <w:rPr>
                <w:rFonts w:cstheme="minorHAnsi"/>
              </w:rPr>
              <w:t>377.18176 + 328.22292</w:t>
            </w:r>
          </w:p>
        </w:tc>
        <w:tc>
          <w:tcPr>
            <w:tcW w:w="4111" w:type="dxa"/>
            <w:noWrap/>
            <w:hideMark/>
          </w:tcPr>
          <w:p w14:paraId="22792820" w14:textId="77777777" w:rsidR="00F34A7E" w:rsidRPr="00AC1684" w:rsidRDefault="00F34A7E" w:rsidP="00171AC0">
            <w:pPr>
              <w:rPr>
                <w:rFonts w:cstheme="minorHAnsi"/>
                <w:lang w:val="en-US"/>
              </w:rPr>
            </w:pPr>
            <w:r w:rsidRPr="00AC1684">
              <w:rPr>
                <w:rFonts w:cstheme="minorHAnsi"/>
                <w:lang w:val="en-US"/>
              </w:rPr>
              <w:t>Nitrogen containing alkane</w:t>
            </w:r>
          </w:p>
        </w:tc>
      </w:tr>
      <w:tr w:rsidR="00F34A7E" w:rsidRPr="00AC1684" w14:paraId="05B1C5CF" w14:textId="77777777" w:rsidTr="00171AC0">
        <w:trPr>
          <w:trHeight w:val="300"/>
        </w:trPr>
        <w:tc>
          <w:tcPr>
            <w:tcW w:w="1000" w:type="dxa"/>
            <w:noWrap/>
            <w:hideMark/>
          </w:tcPr>
          <w:p w14:paraId="68217D42" w14:textId="77777777" w:rsidR="00F34A7E" w:rsidRPr="00AC1684" w:rsidRDefault="00F34A7E" w:rsidP="00171AC0">
            <w:pPr>
              <w:jc w:val="both"/>
              <w:rPr>
                <w:rFonts w:cstheme="minorHAnsi"/>
              </w:rPr>
            </w:pPr>
            <w:r w:rsidRPr="00AC1684">
              <w:rPr>
                <w:rFonts w:cstheme="minorHAnsi"/>
              </w:rPr>
              <w:t>8</w:t>
            </w:r>
          </w:p>
        </w:tc>
        <w:tc>
          <w:tcPr>
            <w:tcW w:w="1122" w:type="dxa"/>
            <w:noWrap/>
            <w:hideMark/>
          </w:tcPr>
          <w:p w14:paraId="67CF3520" w14:textId="77777777" w:rsidR="00F34A7E" w:rsidRPr="00AC1684" w:rsidRDefault="00F34A7E" w:rsidP="00171AC0">
            <w:pPr>
              <w:jc w:val="both"/>
              <w:rPr>
                <w:rFonts w:cstheme="minorHAnsi"/>
              </w:rPr>
            </w:pPr>
            <w:r w:rsidRPr="00AC1684">
              <w:rPr>
                <w:rFonts w:cstheme="minorHAnsi"/>
              </w:rPr>
              <w:t>14.31</w:t>
            </w:r>
          </w:p>
        </w:tc>
        <w:tc>
          <w:tcPr>
            <w:tcW w:w="2268" w:type="dxa"/>
            <w:noWrap/>
            <w:hideMark/>
          </w:tcPr>
          <w:p w14:paraId="1335F8E6" w14:textId="77777777" w:rsidR="00F34A7E" w:rsidRPr="00AC1684" w:rsidRDefault="00F34A7E" w:rsidP="00171AC0">
            <w:pPr>
              <w:jc w:val="both"/>
              <w:rPr>
                <w:rFonts w:cstheme="minorHAnsi"/>
              </w:rPr>
            </w:pPr>
            <w:r w:rsidRPr="00AC1684">
              <w:rPr>
                <w:rFonts w:cstheme="minorHAnsi"/>
              </w:rPr>
              <w:t>391.28455</w:t>
            </w:r>
          </w:p>
        </w:tc>
        <w:tc>
          <w:tcPr>
            <w:tcW w:w="4110" w:type="dxa"/>
            <w:noWrap/>
            <w:hideMark/>
          </w:tcPr>
          <w:p w14:paraId="189A5517" w14:textId="77777777" w:rsidR="00F34A7E" w:rsidRPr="00AC1684" w:rsidRDefault="00F34A7E" w:rsidP="00171AC0">
            <w:pPr>
              <w:rPr>
                <w:rFonts w:cstheme="minorHAnsi"/>
              </w:rPr>
            </w:pPr>
            <w:r w:rsidRPr="00AC1684">
              <w:rPr>
                <w:rFonts w:cstheme="minorHAnsi"/>
              </w:rPr>
              <w:t>247.15398 + 292.21179</w:t>
            </w:r>
          </w:p>
        </w:tc>
        <w:tc>
          <w:tcPr>
            <w:tcW w:w="4111" w:type="dxa"/>
            <w:noWrap/>
            <w:hideMark/>
          </w:tcPr>
          <w:p w14:paraId="73BF1C68" w14:textId="77777777" w:rsidR="00F34A7E" w:rsidRPr="00AC1684" w:rsidRDefault="00F34A7E" w:rsidP="00171AC0">
            <w:pPr>
              <w:rPr>
                <w:rFonts w:cstheme="minorHAnsi"/>
                <w:lang w:val="en-US"/>
              </w:rPr>
            </w:pPr>
            <w:r w:rsidRPr="00AC1684">
              <w:rPr>
                <w:rFonts w:cstheme="minorHAnsi"/>
                <w:lang w:val="en-US"/>
              </w:rPr>
              <w:t>Nitrogen containing alkane</w:t>
            </w:r>
          </w:p>
        </w:tc>
      </w:tr>
      <w:tr w:rsidR="00F34A7E" w:rsidRPr="00AC1684" w14:paraId="55A6878C" w14:textId="77777777" w:rsidTr="00171AC0">
        <w:trPr>
          <w:trHeight w:val="300"/>
        </w:trPr>
        <w:tc>
          <w:tcPr>
            <w:tcW w:w="1000" w:type="dxa"/>
            <w:noWrap/>
            <w:hideMark/>
          </w:tcPr>
          <w:p w14:paraId="0FFE4BC7" w14:textId="77777777" w:rsidR="00F34A7E" w:rsidRPr="00AC1684" w:rsidRDefault="00F34A7E" w:rsidP="00171AC0">
            <w:pPr>
              <w:jc w:val="both"/>
              <w:rPr>
                <w:rFonts w:cstheme="minorHAnsi"/>
              </w:rPr>
            </w:pPr>
            <w:r w:rsidRPr="00AC1684">
              <w:rPr>
                <w:rFonts w:cstheme="minorHAnsi"/>
              </w:rPr>
              <w:t>9</w:t>
            </w:r>
          </w:p>
        </w:tc>
        <w:tc>
          <w:tcPr>
            <w:tcW w:w="1122" w:type="dxa"/>
            <w:noWrap/>
            <w:hideMark/>
          </w:tcPr>
          <w:p w14:paraId="29ADBFE6" w14:textId="77777777" w:rsidR="00F34A7E" w:rsidRPr="00AC1684" w:rsidRDefault="00F34A7E" w:rsidP="00171AC0">
            <w:pPr>
              <w:jc w:val="both"/>
              <w:rPr>
                <w:rFonts w:cstheme="minorHAnsi"/>
              </w:rPr>
            </w:pPr>
            <w:r w:rsidRPr="00AC1684">
              <w:rPr>
                <w:rFonts w:cstheme="minorHAnsi"/>
              </w:rPr>
              <w:t>15.09</w:t>
            </w:r>
          </w:p>
        </w:tc>
        <w:tc>
          <w:tcPr>
            <w:tcW w:w="2268" w:type="dxa"/>
            <w:noWrap/>
            <w:hideMark/>
          </w:tcPr>
          <w:p w14:paraId="09A7B3A6" w14:textId="77777777" w:rsidR="00F34A7E" w:rsidRPr="00AC1684" w:rsidRDefault="00F34A7E" w:rsidP="00171AC0">
            <w:pPr>
              <w:jc w:val="both"/>
              <w:rPr>
                <w:rFonts w:cstheme="minorHAnsi"/>
              </w:rPr>
            </w:pPr>
            <w:r w:rsidRPr="00AC1684">
              <w:rPr>
                <w:rFonts w:cstheme="minorHAnsi"/>
              </w:rPr>
              <w:t>391.28455</w:t>
            </w:r>
          </w:p>
        </w:tc>
        <w:tc>
          <w:tcPr>
            <w:tcW w:w="4110" w:type="dxa"/>
            <w:noWrap/>
            <w:hideMark/>
          </w:tcPr>
          <w:p w14:paraId="01A399A9" w14:textId="77777777" w:rsidR="00F34A7E" w:rsidRPr="00AC1684" w:rsidRDefault="00F34A7E" w:rsidP="00171AC0">
            <w:pPr>
              <w:rPr>
                <w:rFonts w:cstheme="minorHAnsi"/>
              </w:rPr>
            </w:pPr>
            <w:r w:rsidRPr="00AC1684">
              <w:rPr>
                <w:rFonts w:cstheme="minorHAnsi"/>
              </w:rPr>
              <w:t>263.14908 + 308.20685 + 318.19119</w:t>
            </w:r>
          </w:p>
        </w:tc>
        <w:tc>
          <w:tcPr>
            <w:tcW w:w="4111" w:type="dxa"/>
            <w:noWrap/>
            <w:hideMark/>
          </w:tcPr>
          <w:p w14:paraId="7C4A9E44" w14:textId="77777777" w:rsidR="00F34A7E" w:rsidRPr="00AC1684" w:rsidRDefault="00F34A7E" w:rsidP="00171AC0">
            <w:pPr>
              <w:rPr>
                <w:rFonts w:cstheme="minorHAnsi"/>
                <w:lang w:val="en-US"/>
              </w:rPr>
            </w:pPr>
            <w:r w:rsidRPr="00AC1684">
              <w:rPr>
                <w:rFonts w:cstheme="minorHAnsi"/>
                <w:lang w:val="en-US"/>
              </w:rPr>
              <w:t>Nitrogen containing alkane</w:t>
            </w:r>
          </w:p>
        </w:tc>
      </w:tr>
      <w:tr w:rsidR="00F34A7E" w:rsidRPr="00AC1684" w14:paraId="2EBB453D" w14:textId="77777777" w:rsidTr="00171AC0">
        <w:trPr>
          <w:trHeight w:val="300"/>
        </w:trPr>
        <w:tc>
          <w:tcPr>
            <w:tcW w:w="1000" w:type="dxa"/>
            <w:noWrap/>
            <w:hideMark/>
          </w:tcPr>
          <w:p w14:paraId="70AADA00" w14:textId="77777777" w:rsidR="00F34A7E" w:rsidRPr="00AC1684" w:rsidRDefault="00F34A7E" w:rsidP="00171AC0">
            <w:pPr>
              <w:jc w:val="both"/>
              <w:rPr>
                <w:rFonts w:cstheme="minorHAnsi"/>
              </w:rPr>
            </w:pPr>
            <w:r w:rsidRPr="00AC1684">
              <w:rPr>
                <w:rFonts w:cstheme="minorHAnsi"/>
              </w:rPr>
              <w:t>10</w:t>
            </w:r>
          </w:p>
        </w:tc>
        <w:tc>
          <w:tcPr>
            <w:tcW w:w="1122" w:type="dxa"/>
            <w:noWrap/>
            <w:hideMark/>
          </w:tcPr>
          <w:p w14:paraId="657A3187" w14:textId="77777777" w:rsidR="00F34A7E" w:rsidRPr="00AC1684" w:rsidRDefault="00F34A7E" w:rsidP="00171AC0">
            <w:pPr>
              <w:jc w:val="both"/>
              <w:rPr>
                <w:rFonts w:cstheme="minorHAnsi"/>
              </w:rPr>
            </w:pPr>
            <w:r w:rsidRPr="00AC1684">
              <w:rPr>
                <w:rFonts w:cstheme="minorHAnsi"/>
              </w:rPr>
              <w:t>8.18</w:t>
            </w:r>
          </w:p>
        </w:tc>
        <w:tc>
          <w:tcPr>
            <w:tcW w:w="2268" w:type="dxa"/>
            <w:noWrap/>
            <w:hideMark/>
          </w:tcPr>
          <w:p w14:paraId="1BCAE7E1" w14:textId="77777777" w:rsidR="00F34A7E" w:rsidRPr="00AC1684" w:rsidRDefault="00F34A7E" w:rsidP="00171AC0">
            <w:pPr>
              <w:jc w:val="both"/>
              <w:rPr>
                <w:rFonts w:cstheme="minorHAnsi"/>
              </w:rPr>
            </w:pPr>
            <w:r w:rsidRPr="00AC1684">
              <w:rPr>
                <w:rFonts w:cstheme="minorHAnsi"/>
              </w:rPr>
              <w:t>391.28455</w:t>
            </w:r>
          </w:p>
        </w:tc>
        <w:tc>
          <w:tcPr>
            <w:tcW w:w="4110" w:type="dxa"/>
            <w:noWrap/>
            <w:hideMark/>
          </w:tcPr>
          <w:p w14:paraId="522E626D" w14:textId="77777777" w:rsidR="00F34A7E" w:rsidRPr="00AC1684" w:rsidRDefault="00F34A7E" w:rsidP="00171AC0">
            <w:pPr>
              <w:rPr>
                <w:rFonts w:cstheme="minorHAnsi"/>
              </w:rPr>
            </w:pPr>
            <w:r w:rsidRPr="00AC1684">
              <w:rPr>
                <w:rFonts w:cstheme="minorHAnsi"/>
              </w:rPr>
              <w:t>304.16547 + 207.98523 + 346.19711</w:t>
            </w:r>
          </w:p>
        </w:tc>
        <w:tc>
          <w:tcPr>
            <w:tcW w:w="4111" w:type="dxa"/>
            <w:noWrap/>
            <w:hideMark/>
          </w:tcPr>
          <w:p w14:paraId="5882D892" w14:textId="77777777" w:rsidR="00F34A7E" w:rsidRPr="00AC1684" w:rsidRDefault="00F34A7E" w:rsidP="00171AC0">
            <w:pPr>
              <w:rPr>
                <w:rFonts w:cstheme="minorHAnsi"/>
                <w:lang w:val="en-US"/>
              </w:rPr>
            </w:pPr>
            <w:r w:rsidRPr="00AC1684">
              <w:rPr>
                <w:rFonts w:cstheme="minorHAnsi"/>
                <w:lang w:val="en-US"/>
              </w:rPr>
              <w:t>Nitrogen containing alkane</w:t>
            </w:r>
          </w:p>
        </w:tc>
      </w:tr>
    </w:tbl>
    <w:p w14:paraId="615BF3B9" w14:textId="77777777" w:rsidR="00F34A7E" w:rsidRPr="00AC1684" w:rsidRDefault="00F34A7E" w:rsidP="00F34A7E">
      <w:pPr>
        <w:rPr>
          <w:lang w:val="en-US"/>
        </w:rPr>
      </w:pPr>
    </w:p>
    <w:p w14:paraId="314D2894" w14:textId="77777777" w:rsidR="005851FF" w:rsidRPr="00AC1684" w:rsidRDefault="005851FF" w:rsidP="005851FF">
      <w:pPr>
        <w:rPr>
          <w:lang w:val="en-GB" w:eastAsia="fi-FI"/>
        </w:rPr>
      </w:pPr>
    </w:p>
    <w:p w14:paraId="245AF7C8" w14:textId="5F3BDE04" w:rsidR="00AF4E69" w:rsidRPr="00AC1684" w:rsidRDefault="00AF4E69" w:rsidP="00AF4E69">
      <w:pPr>
        <w:pStyle w:val="Caption"/>
        <w:keepNext/>
        <w:rPr>
          <w:i w:val="0"/>
          <w:iCs w:val="0"/>
          <w:color w:val="auto"/>
          <w:sz w:val="22"/>
          <w:szCs w:val="22"/>
          <w:lang w:val="en-GB"/>
        </w:rPr>
      </w:pPr>
      <w:r w:rsidRPr="00AC1684">
        <w:rPr>
          <w:b/>
          <w:bCs/>
          <w:i w:val="0"/>
          <w:iCs w:val="0"/>
          <w:noProof/>
          <w:color w:val="auto"/>
          <w:sz w:val="22"/>
          <w:szCs w:val="22"/>
          <w:lang w:val="en-GB" w:eastAsia="fi-FI"/>
        </w:rPr>
        <w:t>Table S</w:t>
      </w:r>
      <w:r w:rsidR="00F34A7E" w:rsidRPr="00AC1684">
        <w:rPr>
          <w:b/>
          <w:bCs/>
          <w:i w:val="0"/>
          <w:iCs w:val="0"/>
          <w:noProof/>
          <w:color w:val="auto"/>
          <w:sz w:val="22"/>
          <w:szCs w:val="22"/>
          <w:lang w:val="en-GB" w:eastAsia="fi-FI"/>
        </w:rPr>
        <w:t>9</w:t>
      </w:r>
      <w:r w:rsidRPr="00AC1684">
        <w:rPr>
          <w:i w:val="0"/>
          <w:iCs w:val="0"/>
          <w:color w:val="auto"/>
          <w:sz w:val="22"/>
          <w:szCs w:val="22"/>
          <w:lang w:val="en-GB"/>
        </w:rPr>
        <w:t xml:space="preserve">. Overall mass balance of the process (baseline, scenario 1).  </w:t>
      </w:r>
    </w:p>
    <w:tbl>
      <w:tblPr>
        <w:tblW w:w="9634" w:type="dxa"/>
        <w:tblLayout w:type="fixed"/>
        <w:tblLook w:val="04A0" w:firstRow="1" w:lastRow="0" w:firstColumn="1" w:lastColumn="0" w:noHBand="0" w:noVBand="1"/>
      </w:tblPr>
      <w:tblGrid>
        <w:gridCol w:w="3539"/>
        <w:gridCol w:w="1219"/>
        <w:gridCol w:w="1219"/>
        <w:gridCol w:w="1219"/>
        <w:gridCol w:w="1219"/>
        <w:gridCol w:w="1219"/>
      </w:tblGrid>
      <w:tr w:rsidR="00AF4E69" w:rsidRPr="00AC1684" w14:paraId="38842B0B" w14:textId="77777777" w:rsidTr="00184B24">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08960" w14:textId="77777777" w:rsidR="00AF4E69" w:rsidRPr="00AC1684" w:rsidRDefault="00AF4E69" w:rsidP="00184B24">
            <w:pPr>
              <w:spacing w:after="0" w:line="240" w:lineRule="auto"/>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 xml:space="preserve"> Stream </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5102F9EC"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Total flow rate (</w:t>
            </w:r>
            <w:proofErr w:type="spellStart"/>
            <w:r w:rsidRPr="00AC1684">
              <w:rPr>
                <w:rFonts w:ascii="Calibri" w:eastAsia="Times New Roman" w:hAnsi="Calibri" w:cs="Calibri"/>
                <w:b/>
                <w:color w:val="000000"/>
                <w:lang w:val="en-GB" w:eastAsia="en-GB"/>
              </w:rPr>
              <w:t>a.r</w:t>
            </w:r>
            <w:proofErr w:type="spellEnd"/>
            <w:r w:rsidRPr="00AC1684">
              <w:rPr>
                <w:rFonts w:ascii="Calibri" w:eastAsia="Times New Roman" w:hAnsi="Calibri" w:cs="Calibri"/>
                <w:b/>
                <w:color w:val="000000"/>
                <w:lang w:val="en-GB" w:eastAsia="en-GB"/>
              </w:rPr>
              <w:t>.)</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7A3AA899"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Dry matter content</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762FBEE"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Dry solid content</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6B67A729"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Flow rate  (dry)</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0284B799"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PP+SL</w:t>
            </w:r>
          </w:p>
        </w:tc>
      </w:tr>
      <w:tr w:rsidR="00AF4E69" w:rsidRPr="00AC1684" w14:paraId="26D07089"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1742342" w14:textId="77777777" w:rsidR="00AF4E69" w:rsidRPr="00AC1684" w:rsidRDefault="00AF4E69" w:rsidP="00184B24">
            <w:pPr>
              <w:spacing w:after="0" w:line="240" w:lineRule="auto"/>
              <w:rPr>
                <w:rFonts w:ascii="Calibri" w:eastAsia="Times New Roman" w:hAnsi="Calibri" w:cs="Calibri"/>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1F7978C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kg/h</w:t>
            </w:r>
          </w:p>
        </w:tc>
        <w:tc>
          <w:tcPr>
            <w:tcW w:w="1219" w:type="dxa"/>
            <w:tcBorders>
              <w:top w:val="nil"/>
              <w:left w:val="nil"/>
              <w:bottom w:val="single" w:sz="4" w:space="0" w:color="auto"/>
              <w:right w:val="single" w:sz="4" w:space="0" w:color="auto"/>
            </w:tcBorders>
            <w:shd w:val="clear" w:color="auto" w:fill="auto"/>
            <w:noWrap/>
            <w:vAlign w:val="center"/>
            <w:hideMark/>
          </w:tcPr>
          <w:p w14:paraId="121BA0BF"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w:t>
            </w:r>
          </w:p>
        </w:tc>
        <w:tc>
          <w:tcPr>
            <w:tcW w:w="1219" w:type="dxa"/>
            <w:tcBorders>
              <w:top w:val="nil"/>
              <w:left w:val="nil"/>
              <w:bottom w:val="single" w:sz="4" w:space="0" w:color="auto"/>
              <w:right w:val="single" w:sz="4" w:space="0" w:color="auto"/>
            </w:tcBorders>
            <w:shd w:val="clear" w:color="auto" w:fill="auto"/>
            <w:noWrap/>
            <w:vAlign w:val="center"/>
            <w:hideMark/>
          </w:tcPr>
          <w:p w14:paraId="48F27E2D"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w:t>
            </w:r>
          </w:p>
        </w:tc>
        <w:tc>
          <w:tcPr>
            <w:tcW w:w="1219" w:type="dxa"/>
            <w:tcBorders>
              <w:top w:val="nil"/>
              <w:left w:val="nil"/>
              <w:bottom w:val="single" w:sz="4" w:space="0" w:color="auto"/>
              <w:right w:val="single" w:sz="4" w:space="0" w:color="auto"/>
            </w:tcBorders>
            <w:shd w:val="clear" w:color="auto" w:fill="auto"/>
            <w:noWrap/>
            <w:vAlign w:val="center"/>
            <w:hideMark/>
          </w:tcPr>
          <w:p w14:paraId="19DF666E"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kg/h dry</w:t>
            </w:r>
          </w:p>
        </w:tc>
        <w:tc>
          <w:tcPr>
            <w:tcW w:w="1219" w:type="dxa"/>
            <w:tcBorders>
              <w:top w:val="nil"/>
              <w:left w:val="nil"/>
              <w:bottom w:val="single" w:sz="4" w:space="0" w:color="auto"/>
              <w:right w:val="single" w:sz="4" w:space="0" w:color="auto"/>
            </w:tcBorders>
            <w:shd w:val="clear" w:color="auto" w:fill="auto"/>
            <w:noWrap/>
            <w:vAlign w:val="center"/>
            <w:hideMark/>
          </w:tcPr>
          <w:p w14:paraId="2A695AE3"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kg/h dry</w:t>
            </w:r>
          </w:p>
        </w:tc>
      </w:tr>
      <w:tr w:rsidR="00AF4E69" w:rsidRPr="00AC1684" w14:paraId="389DAE7C"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257A08D8" w14:textId="77777777" w:rsidR="00AF4E69" w:rsidRPr="00AC1684" w:rsidRDefault="00AF4E69" w:rsidP="00184B24">
            <w:pPr>
              <w:spacing w:after="0" w:line="240" w:lineRule="auto"/>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IN</w:t>
            </w:r>
          </w:p>
        </w:tc>
        <w:tc>
          <w:tcPr>
            <w:tcW w:w="1219" w:type="dxa"/>
            <w:tcBorders>
              <w:top w:val="nil"/>
              <w:left w:val="nil"/>
              <w:bottom w:val="single" w:sz="4" w:space="0" w:color="auto"/>
              <w:right w:val="single" w:sz="4" w:space="0" w:color="auto"/>
            </w:tcBorders>
            <w:shd w:val="clear" w:color="auto" w:fill="auto"/>
            <w:noWrap/>
            <w:vAlign w:val="center"/>
          </w:tcPr>
          <w:p w14:paraId="55B20E79"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tcPr>
          <w:p w14:paraId="2AE22727"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tcPr>
          <w:p w14:paraId="4104CBEC"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tcPr>
          <w:p w14:paraId="701004E2"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tcPr>
          <w:p w14:paraId="31983E60"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r>
      <w:tr w:rsidR="00AF4E69" w:rsidRPr="00AC1684" w14:paraId="2DEF3E2E"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43B9B13"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Chicory pulp</w:t>
            </w:r>
          </w:p>
        </w:tc>
        <w:tc>
          <w:tcPr>
            <w:tcW w:w="1219" w:type="dxa"/>
            <w:tcBorders>
              <w:top w:val="nil"/>
              <w:left w:val="nil"/>
              <w:bottom w:val="single" w:sz="4" w:space="0" w:color="auto"/>
              <w:right w:val="single" w:sz="4" w:space="0" w:color="auto"/>
            </w:tcBorders>
            <w:shd w:val="clear" w:color="auto" w:fill="auto"/>
            <w:noWrap/>
            <w:vAlign w:val="center"/>
            <w:hideMark/>
          </w:tcPr>
          <w:p w14:paraId="4DB8DB14"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211</w:t>
            </w:r>
          </w:p>
        </w:tc>
        <w:tc>
          <w:tcPr>
            <w:tcW w:w="1219" w:type="dxa"/>
            <w:tcBorders>
              <w:top w:val="nil"/>
              <w:left w:val="nil"/>
              <w:bottom w:val="single" w:sz="4" w:space="0" w:color="auto"/>
              <w:right w:val="single" w:sz="4" w:space="0" w:color="auto"/>
            </w:tcBorders>
            <w:shd w:val="clear" w:color="auto" w:fill="auto"/>
            <w:noWrap/>
            <w:vAlign w:val="center"/>
            <w:hideMark/>
          </w:tcPr>
          <w:p w14:paraId="47B96A6D"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90 %</w:t>
            </w:r>
          </w:p>
        </w:tc>
        <w:tc>
          <w:tcPr>
            <w:tcW w:w="1219" w:type="dxa"/>
            <w:tcBorders>
              <w:top w:val="nil"/>
              <w:left w:val="nil"/>
              <w:bottom w:val="single" w:sz="4" w:space="0" w:color="auto"/>
              <w:right w:val="single" w:sz="4" w:space="0" w:color="auto"/>
            </w:tcBorders>
            <w:shd w:val="clear" w:color="auto" w:fill="auto"/>
            <w:noWrap/>
            <w:vAlign w:val="center"/>
            <w:hideMark/>
          </w:tcPr>
          <w:p w14:paraId="2F34C179"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90 %</w:t>
            </w:r>
          </w:p>
        </w:tc>
        <w:tc>
          <w:tcPr>
            <w:tcW w:w="1219" w:type="dxa"/>
            <w:tcBorders>
              <w:top w:val="nil"/>
              <w:left w:val="nil"/>
              <w:bottom w:val="single" w:sz="4" w:space="0" w:color="auto"/>
              <w:right w:val="single" w:sz="4" w:space="0" w:color="auto"/>
            </w:tcBorders>
            <w:shd w:val="clear" w:color="auto" w:fill="auto"/>
            <w:noWrap/>
            <w:vAlign w:val="center"/>
            <w:hideMark/>
          </w:tcPr>
          <w:p w14:paraId="15EF0BB0"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190</w:t>
            </w:r>
          </w:p>
        </w:tc>
        <w:tc>
          <w:tcPr>
            <w:tcW w:w="1219" w:type="dxa"/>
            <w:tcBorders>
              <w:top w:val="nil"/>
              <w:left w:val="nil"/>
              <w:bottom w:val="single" w:sz="4" w:space="0" w:color="auto"/>
              <w:right w:val="single" w:sz="4" w:space="0" w:color="auto"/>
            </w:tcBorders>
            <w:shd w:val="clear" w:color="auto" w:fill="auto"/>
            <w:noWrap/>
            <w:vAlign w:val="center"/>
            <w:hideMark/>
          </w:tcPr>
          <w:p w14:paraId="0EA0126B"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6D19C916"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E31441A"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Water</w:t>
            </w:r>
          </w:p>
        </w:tc>
        <w:tc>
          <w:tcPr>
            <w:tcW w:w="1219" w:type="dxa"/>
            <w:tcBorders>
              <w:top w:val="nil"/>
              <w:left w:val="nil"/>
              <w:bottom w:val="single" w:sz="4" w:space="0" w:color="auto"/>
              <w:right w:val="single" w:sz="4" w:space="0" w:color="auto"/>
            </w:tcBorders>
            <w:shd w:val="clear" w:color="auto" w:fill="auto"/>
            <w:noWrap/>
            <w:vAlign w:val="center"/>
            <w:hideMark/>
          </w:tcPr>
          <w:p w14:paraId="530E67AB"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3 785</w:t>
            </w:r>
          </w:p>
        </w:tc>
        <w:tc>
          <w:tcPr>
            <w:tcW w:w="1219" w:type="dxa"/>
            <w:tcBorders>
              <w:top w:val="nil"/>
              <w:left w:val="nil"/>
              <w:bottom w:val="single" w:sz="4" w:space="0" w:color="auto"/>
              <w:right w:val="single" w:sz="4" w:space="0" w:color="auto"/>
            </w:tcBorders>
            <w:shd w:val="clear" w:color="auto" w:fill="auto"/>
            <w:noWrap/>
            <w:vAlign w:val="center"/>
            <w:hideMark/>
          </w:tcPr>
          <w:p w14:paraId="6AABFD3C"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631ED923"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317CF499"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w:t>
            </w:r>
          </w:p>
        </w:tc>
        <w:tc>
          <w:tcPr>
            <w:tcW w:w="1219" w:type="dxa"/>
            <w:tcBorders>
              <w:top w:val="nil"/>
              <w:left w:val="nil"/>
              <w:bottom w:val="single" w:sz="4" w:space="0" w:color="auto"/>
              <w:right w:val="single" w:sz="4" w:space="0" w:color="auto"/>
            </w:tcBorders>
            <w:shd w:val="clear" w:color="auto" w:fill="auto"/>
            <w:noWrap/>
            <w:vAlign w:val="center"/>
            <w:hideMark/>
          </w:tcPr>
          <w:p w14:paraId="21C0661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6EEEC8B1"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1444270"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Enzyme</w:t>
            </w:r>
          </w:p>
        </w:tc>
        <w:tc>
          <w:tcPr>
            <w:tcW w:w="1219" w:type="dxa"/>
            <w:tcBorders>
              <w:top w:val="nil"/>
              <w:left w:val="nil"/>
              <w:bottom w:val="single" w:sz="4" w:space="0" w:color="auto"/>
              <w:right w:val="single" w:sz="4" w:space="0" w:color="auto"/>
            </w:tcBorders>
            <w:shd w:val="clear" w:color="auto" w:fill="auto"/>
            <w:noWrap/>
            <w:vAlign w:val="center"/>
            <w:hideMark/>
          </w:tcPr>
          <w:p w14:paraId="02B57678"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w:t>
            </w:r>
          </w:p>
        </w:tc>
        <w:tc>
          <w:tcPr>
            <w:tcW w:w="1219" w:type="dxa"/>
            <w:tcBorders>
              <w:top w:val="nil"/>
              <w:left w:val="nil"/>
              <w:bottom w:val="single" w:sz="4" w:space="0" w:color="auto"/>
              <w:right w:val="single" w:sz="4" w:space="0" w:color="auto"/>
            </w:tcBorders>
            <w:shd w:val="clear" w:color="auto" w:fill="auto"/>
            <w:noWrap/>
            <w:vAlign w:val="center"/>
            <w:hideMark/>
          </w:tcPr>
          <w:p w14:paraId="068E7A6B"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22FAFD6B"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11D8B23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w:t>
            </w:r>
          </w:p>
        </w:tc>
        <w:tc>
          <w:tcPr>
            <w:tcW w:w="1219" w:type="dxa"/>
            <w:tcBorders>
              <w:top w:val="nil"/>
              <w:left w:val="nil"/>
              <w:bottom w:val="single" w:sz="4" w:space="0" w:color="auto"/>
              <w:right w:val="single" w:sz="4" w:space="0" w:color="auto"/>
            </w:tcBorders>
            <w:shd w:val="clear" w:color="auto" w:fill="auto"/>
            <w:noWrap/>
            <w:vAlign w:val="center"/>
            <w:hideMark/>
          </w:tcPr>
          <w:p w14:paraId="413A26C9"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04F2AE67"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9962463"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Glacial acetic acid</w:t>
            </w:r>
          </w:p>
        </w:tc>
        <w:tc>
          <w:tcPr>
            <w:tcW w:w="1219" w:type="dxa"/>
            <w:tcBorders>
              <w:top w:val="nil"/>
              <w:left w:val="nil"/>
              <w:bottom w:val="single" w:sz="4" w:space="0" w:color="auto"/>
              <w:right w:val="single" w:sz="4" w:space="0" w:color="auto"/>
            </w:tcBorders>
            <w:shd w:val="clear" w:color="auto" w:fill="auto"/>
            <w:noWrap/>
            <w:vAlign w:val="center"/>
            <w:hideMark/>
          </w:tcPr>
          <w:p w14:paraId="6FFECDFE"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23</w:t>
            </w:r>
          </w:p>
        </w:tc>
        <w:tc>
          <w:tcPr>
            <w:tcW w:w="1219" w:type="dxa"/>
            <w:tcBorders>
              <w:top w:val="nil"/>
              <w:left w:val="nil"/>
              <w:bottom w:val="single" w:sz="4" w:space="0" w:color="auto"/>
              <w:right w:val="single" w:sz="4" w:space="0" w:color="auto"/>
            </w:tcBorders>
            <w:shd w:val="clear" w:color="auto" w:fill="auto"/>
            <w:noWrap/>
            <w:vAlign w:val="center"/>
            <w:hideMark/>
          </w:tcPr>
          <w:p w14:paraId="1D3175EC"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0D85A0E6"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5A7A59F1"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23</w:t>
            </w:r>
          </w:p>
        </w:tc>
        <w:tc>
          <w:tcPr>
            <w:tcW w:w="1219" w:type="dxa"/>
            <w:tcBorders>
              <w:top w:val="nil"/>
              <w:left w:val="nil"/>
              <w:bottom w:val="single" w:sz="4" w:space="0" w:color="auto"/>
              <w:right w:val="single" w:sz="4" w:space="0" w:color="auto"/>
            </w:tcBorders>
            <w:shd w:val="clear" w:color="auto" w:fill="auto"/>
            <w:noWrap/>
            <w:vAlign w:val="center"/>
            <w:hideMark/>
          </w:tcPr>
          <w:p w14:paraId="22D949D8"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3023A921"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D194B1B"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Sodium hydroxide</w:t>
            </w:r>
          </w:p>
        </w:tc>
        <w:tc>
          <w:tcPr>
            <w:tcW w:w="1219" w:type="dxa"/>
            <w:tcBorders>
              <w:top w:val="nil"/>
              <w:left w:val="nil"/>
              <w:bottom w:val="single" w:sz="4" w:space="0" w:color="auto"/>
              <w:right w:val="single" w:sz="4" w:space="0" w:color="auto"/>
            </w:tcBorders>
            <w:shd w:val="clear" w:color="auto" w:fill="auto"/>
            <w:noWrap/>
            <w:vAlign w:val="center"/>
            <w:hideMark/>
          </w:tcPr>
          <w:p w14:paraId="7E6332A8"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11</w:t>
            </w:r>
          </w:p>
        </w:tc>
        <w:tc>
          <w:tcPr>
            <w:tcW w:w="1219" w:type="dxa"/>
            <w:tcBorders>
              <w:top w:val="nil"/>
              <w:left w:val="nil"/>
              <w:bottom w:val="single" w:sz="4" w:space="0" w:color="auto"/>
              <w:right w:val="single" w:sz="4" w:space="0" w:color="auto"/>
            </w:tcBorders>
            <w:shd w:val="clear" w:color="auto" w:fill="auto"/>
            <w:noWrap/>
            <w:vAlign w:val="center"/>
            <w:hideMark/>
          </w:tcPr>
          <w:p w14:paraId="3E9B4DF1"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6709FA94"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100 %</w:t>
            </w:r>
          </w:p>
        </w:tc>
        <w:tc>
          <w:tcPr>
            <w:tcW w:w="1219" w:type="dxa"/>
            <w:tcBorders>
              <w:top w:val="nil"/>
              <w:left w:val="nil"/>
              <w:bottom w:val="single" w:sz="4" w:space="0" w:color="auto"/>
              <w:right w:val="single" w:sz="4" w:space="0" w:color="auto"/>
            </w:tcBorders>
            <w:shd w:val="clear" w:color="auto" w:fill="auto"/>
            <w:noWrap/>
            <w:vAlign w:val="center"/>
            <w:hideMark/>
          </w:tcPr>
          <w:p w14:paraId="04DEEC6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11</w:t>
            </w:r>
          </w:p>
        </w:tc>
        <w:tc>
          <w:tcPr>
            <w:tcW w:w="1219" w:type="dxa"/>
            <w:tcBorders>
              <w:top w:val="nil"/>
              <w:left w:val="nil"/>
              <w:bottom w:val="single" w:sz="4" w:space="0" w:color="auto"/>
              <w:right w:val="single" w:sz="4" w:space="0" w:color="auto"/>
            </w:tcBorders>
            <w:shd w:val="clear" w:color="auto" w:fill="auto"/>
            <w:noWrap/>
            <w:vAlign w:val="center"/>
            <w:hideMark/>
          </w:tcPr>
          <w:p w14:paraId="77206084"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198FF890"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31C3685" w14:textId="77777777" w:rsidR="00AF4E69" w:rsidRPr="00AC1684" w:rsidRDefault="00AF4E69" w:rsidP="00184B24">
            <w:pPr>
              <w:spacing w:after="0" w:line="240" w:lineRule="auto"/>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 Total</w:t>
            </w:r>
          </w:p>
        </w:tc>
        <w:tc>
          <w:tcPr>
            <w:tcW w:w="1219" w:type="dxa"/>
            <w:tcBorders>
              <w:top w:val="nil"/>
              <w:left w:val="nil"/>
              <w:bottom w:val="single" w:sz="4" w:space="0" w:color="auto"/>
              <w:right w:val="single" w:sz="4" w:space="0" w:color="auto"/>
            </w:tcBorders>
            <w:shd w:val="clear" w:color="auto" w:fill="auto"/>
            <w:noWrap/>
            <w:vAlign w:val="center"/>
            <w:hideMark/>
          </w:tcPr>
          <w:p w14:paraId="4C647CDC"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4 031</w:t>
            </w:r>
          </w:p>
        </w:tc>
        <w:tc>
          <w:tcPr>
            <w:tcW w:w="1219" w:type="dxa"/>
            <w:tcBorders>
              <w:top w:val="nil"/>
              <w:left w:val="nil"/>
              <w:bottom w:val="single" w:sz="4" w:space="0" w:color="auto"/>
              <w:right w:val="single" w:sz="4" w:space="0" w:color="auto"/>
            </w:tcBorders>
            <w:shd w:val="clear" w:color="auto" w:fill="auto"/>
            <w:noWrap/>
            <w:vAlign w:val="center"/>
            <w:hideMark/>
          </w:tcPr>
          <w:p w14:paraId="4616D704"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75439F26"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3E3D67D2"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225</w:t>
            </w:r>
          </w:p>
        </w:tc>
        <w:tc>
          <w:tcPr>
            <w:tcW w:w="1219" w:type="dxa"/>
            <w:tcBorders>
              <w:top w:val="nil"/>
              <w:left w:val="nil"/>
              <w:bottom w:val="single" w:sz="4" w:space="0" w:color="auto"/>
              <w:right w:val="single" w:sz="4" w:space="0" w:color="auto"/>
            </w:tcBorders>
            <w:shd w:val="clear" w:color="auto" w:fill="auto"/>
            <w:noWrap/>
            <w:vAlign w:val="center"/>
            <w:hideMark/>
          </w:tcPr>
          <w:p w14:paraId="54C4B63C"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p>
        </w:tc>
      </w:tr>
      <w:tr w:rsidR="00AF4E69" w:rsidRPr="00AC1684" w14:paraId="3EBC48FB"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33F5AD8" w14:textId="77777777" w:rsidR="00AF4E69" w:rsidRPr="00AC1684" w:rsidRDefault="00AF4E69" w:rsidP="00184B24">
            <w:pPr>
              <w:spacing w:after="0" w:line="240" w:lineRule="auto"/>
              <w:rPr>
                <w:rFonts w:ascii="Calibri" w:eastAsia="Times New Roman" w:hAnsi="Calibri" w:cs="Calibri"/>
                <w:b/>
                <w:color w:val="000000"/>
                <w:lang w:val="en-GB" w:eastAsia="en-GB"/>
              </w:rPr>
            </w:pPr>
            <w:r w:rsidRPr="00AC1684">
              <w:rPr>
                <w:rFonts w:ascii="Calibri" w:eastAsia="Times New Roman" w:hAnsi="Calibri" w:cs="Calibri"/>
                <w:b/>
                <w:color w:val="000000"/>
                <w:lang w:val="en-GB" w:eastAsia="en-GB"/>
              </w:rPr>
              <w:t>OUT</w:t>
            </w:r>
          </w:p>
        </w:tc>
        <w:tc>
          <w:tcPr>
            <w:tcW w:w="1219" w:type="dxa"/>
            <w:tcBorders>
              <w:top w:val="nil"/>
              <w:left w:val="nil"/>
              <w:bottom w:val="single" w:sz="4" w:space="0" w:color="auto"/>
              <w:right w:val="single" w:sz="4" w:space="0" w:color="auto"/>
            </w:tcBorders>
            <w:shd w:val="clear" w:color="auto" w:fill="auto"/>
            <w:noWrap/>
            <w:vAlign w:val="center"/>
            <w:hideMark/>
          </w:tcPr>
          <w:p w14:paraId="708CE296"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67DD97B1"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3B113D3D"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1F672222"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52952514" w14:textId="77777777" w:rsidR="00AF4E69" w:rsidRPr="00AC1684" w:rsidRDefault="00AF4E69" w:rsidP="00184B24">
            <w:pPr>
              <w:spacing w:after="0" w:line="240" w:lineRule="auto"/>
              <w:jc w:val="center"/>
              <w:rPr>
                <w:rFonts w:ascii="Calibri" w:eastAsia="Times New Roman" w:hAnsi="Calibri" w:cs="Calibri"/>
                <w:b/>
                <w:color w:val="000000"/>
                <w:lang w:val="en-GB" w:eastAsia="en-GB"/>
              </w:rPr>
            </w:pPr>
          </w:p>
        </w:tc>
      </w:tr>
      <w:tr w:rsidR="00AF4E69" w:rsidRPr="00AC1684" w14:paraId="1821C4FB"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5848A16B"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Animal feed</w:t>
            </w:r>
          </w:p>
        </w:tc>
        <w:tc>
          <w:tcPr>
            <w:tcW w:w="1219" w:type="dxa"/>
            <w:tcBorders>
              <w:top w:val="nil"/>
              <w:left w:val="nil"/>
              <w:bottom w:val="single" w:sz="4" w:space="0" w:color="auto"/>
              <w:right w:val="single" w:sz="4" w:space="0" w:color="auto"/>
            </w:tcBorders>
            <w:shd w:val="clear" w:color="auto" w:fill="auto"/>
            <w:noWrap/>
            <w:vAlign w:val="center"/>
            <w:hideMark/>
          </w:tcPr>
          <w:p w14:paraId="756576B6"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86</w:t>
            </w:r>
          </w:p>
        </w:tc>
        <w:tc>
          <w:tcPr>
            <w:tcW w:w="1219" w:type="dxa"/>
            <w:tcBorders>
              <w:top w:val="nil"/>
              <w:left w:val="nil"/>
              <w:bottom w:val="single" w:sz="4" w:space="0" w:color="auto"/>
              <w:right w:val="single" w:sz="4" w:space="0" w:color="auto"/>
            </w:tcBorders>
            <w:shd w:val="clear" w:color="auto" w:fill="auto"/>
            <w:noWrap/>
            <w:vAlign w:val="center"/>
            <w:hideMark/>
          </w:tcPr>
          <w:p w14:paraId="50881316"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90 %</w:t>
            </w:r>
          </w:p>
        </w:tc>
        <w:tc>
          <w:tcPr>
            <w:tcW w:w="1219" w:type="dxa"/>
            <w:tcBorders>
              <w:top w:val="nil"/>
              <w:left w:val="nil"/>
              <w:bottom w:val="single" w:sz="4" w:space="0" w:color="auto"/>
              <w:right w:val="single" w:sz="4" w:space="0" w:color="auto"/>
            </w:tcBorders>
            <w:shd w:val="clear" w:color="auto" w:fill="auto"/>
            <w:noWrap/>
            <w:vAlign w:val="center"/>
            <w:hideMark/>
          </w:tcPr>
          <w:p w14:paraId="0F510D49"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87 %</w:t>
            </w:r>
          </w:p>
        </w:tc>
        <w:tc>
          <w:tcPr>
            <w:tcW w:w="1219" w:type="dxa"/>
            <w:tcBorders>
              <w:top w:val="nil"/>
              <w:left w:val="nil"/>
              <w:bottom w:val="single" w:sz="4" w:space="0" w:color="auto"/>
              <w:right w:val="single" w:sz="4" w:space="0" w:color="auto"/>
            </w:tcBorders>
            <w:shd w:val="clear" w:color="auto" w:fill="auto"/>
            <w:noWrap/>
            <w:vAlign w:val="center"/>
            <w:hideMark/>
          </w:tcPr>
          <w:p w14:paraId="33775847"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77</w:t>
            </w:r>
          </w:p>
        </w:tc>
        <w:tc>
          <w:tcPr>
            <w:tcW w:w="1219" w:type="dxa"/>
            <w:tcBorders>
              <w:top w:val="nil"/>
              <w:left w:val="nil"/>
              <w:bottom w:val="single" w:sz="4" w:space="0" w:color="auto"/>
              <w:right w:val="single" w:sz="4" w:space="0" w:color="auto"/>
            </w:tcBorders>
            <w:shd w:val="clear" w:color="auto" w:fill="auto"/>
            <w:noWrap/>
            <w:vAlign w:val="center"/>
            <w:hideMark/>
          </w:tcPr>
          <w:p w14:paraId="04825C76"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60BBD33C"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28E87CE"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Extract</w:t>
            </w:r>
          </w:p>
        </w:tc>
        <w:tc>
          <w:tcPr>
            <w:tcW w:w="1219" w:type="dxa"/>
            <w:tcBorders>
              <w:top w:val="nil"/>
              <w:left w:val="nil"/>
              <w:bottom w:val="single" w:sz="4" w:space="0" w:color="auto"/>
              <w:right w:val="single" w:sz="4" w:space="0" w:color="auto"/>
            </w:tcBorders>
            <w:shd w:val="clear" w:color="auto" w:fill="auto"/>
            <w:noWrap/>
            <w:vAlign w:val="center"/>
            <w:hideMark/>
          </w:tcPr>
          <w:p w14:paraId="10FCD3A3"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295</w:t>
            </w:r>
          </w:p>
        </w:tc>
        <w:tc>
          <w:tcPr>
            <w:tcW w:w="1219" w:type="dxa"/>
            <w:tcBorders>
              <w:top w:val="nil"/>
              <w:left w:val="nil"/>
              <w:bottom w:val="single" w:sz="4" w:space="0" w:color="auto"/>
              <w:right w:val="single" w:sz="4" w:space="0" w:color="auto"/>
            </w:tcBorders>
            <w:shd w:val="clear" w:color="auto" w:fill="auto"/>
            <w:noWrap/>
            <w:vAlign w:val="center"/>
            <w:hideMark/>
          </w:tcPr>
          <w:p w14:paraId="4E4FD9F9"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50 %</w:t>
            </w:r>
          </w:p>
        </w:tc>
        <w:tc>
          <w:tcPr>
            <w:tcW w:w="1219" w:type="dxa"/>
            <w:tcBorders>
              <w:top w:val="nil"/>
              <w:left w:val="nil"/>
              <w:bottom w:val="single" w:sz="4" w:space="0" w:color="auto"/>
              <w:right w:val="single" w:sz="4" w:space="0" w:color="auto"/>
            </w:tcBorders>
            <w:shd w:val="clear" w:color="auto" w:fill="auto"/>
            <w:noWrap/>
            <w:vAlign w:val="center"/>
            <w:hideMark/>
          </w:tcPr>
          <w:p w14:paraId="686A036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50 %</w:t>
            </w:r>
          </w:p>
        </w:tc>
        <w:tc>
          <w:tcPr>
            <w:tcW w:w="1219" w:type="dxa"/>
            <w:tcBorders>
              <w:top w:val="nil"/>
              <w:left w:val="nil"/>
              <w:bottom w:val="single" w:sz="4" w:space="0" w:color="auto"/>
              <w:right w:val="single" w:sz="4" w:space="0" w:color="auto"/>
            </w:tcBorders>
            <w:shd w:val="clear" w:color="auto" w:fill="auto"/>
            <w:noWrap/>
            <w:vAlign w:val="center"/>
            <w:hideMark/>
          </w:tcPr>
          <w:p w14:paraId="4611F12B"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148</w:t>
            </w:r>
          </w:p>
        </w:tc>
        <w:tc>
          <w:tcPr>
            <w:tcW w:w="1219" w:type="dxa"/>
            <w:tcBorders>
              <w:top w:val="nil"/>
              <w:left w:val="nil"/>
              <w:bottom w:val="single" w:sz="4" w:space="0" w:color="auto"/>
              <w:right w:val="single" w:sz="4" w:space="0" w:color="auto"/>
            </w:tcBorders>
            <w:shd w:val="clear" w:color="auto" w:fill="auto"/>
            <w:noWrap/>
            <w:vAlign w:val="center"/>
            <w:hideMark/>
          </w:tcPr>
          <w:p w14:paraId="395DDB88"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3.9</w:t>
            </w:r>
          </w:p>
        </w:tc>
      </w:tr>
      <w:tr w:rsidR="00AF4E69" w:rsidRPr="00AC1684" w14:paraId="229A4459"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20A3950B"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Evaporated water from rotary dryer</w:t>
            </w:r>
          </w:p>
        </w:tc>
        <w:tc>
          <w:tcPr>
            <w:tcW w:w="1219" w:type="dxa"/>
            <w:tcBorders>
              <w:top w:val="nil"/>
              <w:left w:val="nil"/>
              <w:bottom w:val="single" w:sz="4" w:space="0" w:color="auto"/>
              <w:right w:val="single" w:sz="4" w:space="0" w:color="auto"/>
            </w:tcBorders>
            <w:shd w:val="clear" w:color="auto" w:fill="auto"/>
            <w:noWrap/>
            <w:vAlign w:val="center"/>
            <w:hideMark/>
          </w:tcPr>
          <w:p w14:paraId="3E997E38"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63</w:t>
            </w:r>
          </w:p>
        </w:tc>
        <w:tc>
          <w:tcPr>
            <w:tcW w:w="1219" w:type="dxa"/>
            <w:tcBorders>
              <w:top w:val="nil"/>
              <w:left w:val="nil"/>
              <w:bottom w:val="single" w:sz="4" w:space="0" w:color="auto"/>
              <w:right w:val="single" w:sz="4" w:space="0" w:color="auto"/>
            </w:tcBorders>
            <w:shd w:val="clear" w:color="auto" w:fill="auto"/>
            <w:noWrap/>
            <w:vAlign w:val="center"/>
            <w:hideMark/>
          </w:tcPr>
          <w:p w14:paraId="218BFF2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12C8B96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397DD21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w:t>
            </w:r>
          </w:p>
        </w:tc>
        <w:tc>
          <w:tcPr>
            <w:tcW w:w="1219" w:type="dxa"/>
            <w:tcBorders>
              <w:top w:val="nil"/>
              <w:left w:val="nil"/>
              <w:bottom w:val="single" w:sz="4" w:space="0" w:color="auto"/>
              <w:right w:val="single" w:sz="4" w:space="0" w:color="auto"/>
            </w:tcBorders>
            <w:shd w:val="clear" w:color="auto" w:fill="auto"/>
            <w:noWrap/>
            <w:vAlign w:val="center"/>
            <w:hideMark/>
          </w:tcPr>
          <w:p w14:paraId="2AF20AEF"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5177D2C2"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33CD5CA" w14:textId="77777777" w:rsidR="00AF4E69" w:rsidRPr="00AC1684" w:rsidRDefault="00AF4E69" w:rsidP="00184B24">
            <w:pPr>
              <w:spacing w:after="0" w:line="240" w:lineRule="auto"/>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Condensed water from evaporation</w:t>
            </w:r>
          </w:p>
        </w:tc>
        <w:tc>
          <w:tcPr>
            <w:tcW w:w="1219" w:type="dxa"/>
            <w:tcBorders>
              <w:top w:val="nil"/>
              <w:left w:val="nil"/>
              <w:bottom w:val="single" w:sz="4" w:space="0" w:color="auto"/>
              <w:right w:val="single" w:sz="4" w:space="0" w:color="auto"/>
            </w:tcBorders>
            <w:shd w:val="clear" w:color="auto" w:fill="auto"/>
            <w:noWrap/>
            <w:vAlign w:val="center"/>
            <w:hideMark/>
          </w:tcPr>
          <w:p w14:paraId="1FE2567D"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3587</w:t>
            </w:r>
          </w:p>
        </w:tc>
        <w:tc>
          <w:tcPr>
            <w:tcW w:w="1219" w:type="dxa"/>
            <w:tcBorders>
              <w:top w:val="nil"/>
              <w:left w:val="nil"/>
              <w:bottom w:val="single" w:sz="4" w:space="0" w:color="auto"/>
              <w:right w:val="single" w:sz="4" w:space="0" w:color="auto"/>
            </w:tcBorders>
            <w:shd w:val="clear" w:color="auto" w:fill="auto"/>
            <w:noWrap/>
            <w:vAlign w:val="center"/>
            <w:hideMark/>
          </w:tcPr>
          <w:p w14:paraId="491CC46A"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6FA7E987"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0 %</w:t>
            </w:r>
          </w:p>
        </w:tc>
        <w:tc>
          <w:tcPr>
            <w:tcW w:w="1219" w:type="dxa"/>
            <w:tcBorders>
              <w:top w:val="nil"/>
              <w:left w:val="nil"/>
              <w:bottom w:val="single" w:sz="4" w:space="0" w:color="auto"/>
              <w:right w:val="single" w:sz="4" w:space="0" w:color="auto"/>
            </w:tcBorders>
            <w:shd w:val="clear" w:color="auto" w:fill="auto"/>
            <w:noWrap/>
            <w:vAlign w:val="center"/>
            <w:hideMark/>
          </w:tcPr>
          <w:p w14:paraId="17B6C3C6"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r w:rsidRPr="00AC1684">
              <w:rPr>
                <w:rFonts w:ascii="Calibri" w:eastAsia="Times New Roman" w:hAnsi="Calibri" w:cs="Calibri"/>
                <w:color w:val="000000"/>
                <w:lang w:val="en-GB" w:eastAsia="en-GB"/>
              </w:rPr>
              <w:t>0</w:t>
            </w:r>
          </w:p>
        </w:tc>
        <w:tc>
          <w:tcPr>
            <w:tcW w:w="1219" w:type="dxa"/>
            <w:tcBorders>
              <w:top w:val="nil"/>
              <w:left w:val="nil"/>
              <w:bottom w:val="single" w:sz="4" w:space="0" w:color="auto"/>
              <w:right w:val="single" w:sz="4" w:space="0" w:color="auto"/>
            </w:tcBorders>
            <w:shd w:val="clear" w:color="auto" w:fill="auto"/>
            <w:noWrap/>
            <w:vAlign w:val="center"/>
            <w:hideMark/>
          </w:tcPr>
          <w:p w14:paraId="598153C7" w14:textId="77777777" w:rsidR="00AF4E69" w:rsidRPr="00AC1684" w:rsidRDefault="00AF4E69" w:rsidP="00184B24">
            <w:pPr>
              <w:spacing w:after="0" w:line="240" w:lineRule="auto"/>
              <w:jc w:val="center"/>
              <w:rPr>
                <w:rFonts w:ascii="Calibri" w:eastAsia="Times New Roman" w:hAnsi="Calibri" w:cs="Calibri"/>
                <w:color w:val="000000"/>
                <w:lang w:val="en-GB" w:eastAsia="en-GB"/>
              </w:rPr>
            </w:pPr>
          </w:p>
        </w:tc>
      </w:tr>
      <w:tr w:rsidR="00AF4E69" w:rsidRPr="00AC1684" w14:paraId="0E9D9C95" w14:textId="77777777" w:rsidTr="00184B24">
        <w:trPr>
          <w:trHeight w:val="288"/>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CDD31AB" w14:textId="77777777" w:rsidR="00AF4E69" w:rsidRPr="00AC1684" w:rsidRDefault="00AF4E69" w:rsidP="00184B24">
            <w:pPr>
              <w:spacing w:after="0" w:line="240" w:lineRule="auto"/>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 Total</w:t>
            </w:r>
          </w:p>
        </w:tc>
        <w:tc>
          <w:tcPr>
            <w:tcW w:w="1219" w:type="dxa"/>
            <w:tcBorders>
              <w:top w:val="nil"/>
              <w:left w:val="nil"/>
              <w:bottom w:val="single" w:sz="4" w:space="0" w:color="auto"/>
              <w:right w:val="single" w:sz="4" w:space="0" w:color="auto"/>
            </w:tcBorders>
            <w:shd w:val="clear" w:color="auto" w:fill="auto"/>
            <w:noWrap/>
            <w:vAlign w:val="center"/>
            <w:hideMark/>
          </w:tcPr>
          <w:p w14:paraId="4CC75B1E"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4 031</w:t>
            </w:r>
          </w:p>
        </w:tc>
        <w:tc>
          <w:tcPr>
            <w:tcW w:w="1219" w:type="dxa"/>
            <w:tcBorders>
              <w:top w:val="nil"/>
              <w:left w:val="nil"/>
              <w:bottom w:val="single" w:sz="4" w:space="0" w:color="auto"/>
              <w:right w:val="single" w:sz="4" w:space="0" w:color="auto"/>
            </w:tcBorders>
            <w:shd w:val="clear" w:color="auto" w:fill="auto"/>
            <w:noWrap/>
            <w:vAlign w:val="center"/>
            <w:hideMark/>
          </w:tcPr>
          <w:p w14:paraId="16FF5A41"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5D36269C"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p>
        </w:tc>
        <w:tc>
          <w:tcPr>
            <w:tcW w:w="1219" w:type="dxa"/>
            <w:tcBorders>
              <w:top w:val="nil"/>
              <w:left w:val="nil"/>
              <w:bottom w:val="single" w:sz="4" w:space="0" w:color="auto"/>
              <w:right w:val="single" w:sz="4" w:space="0" w:color="auto"/>
            </w:tcBorders>
            <w:shd w:val="clear" w:color="auto" w:fill="auto"/>
            <w:noWrap/>
            <w:vAlign w:val="center"/>
            <w:hideMark/>
          </w:tcPr>
          <w:p w14:paraId="017414F4"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225</w:t>
            </w:r>
          </w:p>
        </w:tc>
        <w:tc>
          <w:tcPr>
            <w:tcW w:w="1219" w:type="dxa"/>
            <w:tcBorders>
              <w:top w:val="nil"/>
              <w:left w:val="nil"/>
              <w:bottom w:val="single" w:sz="4" w:space="0" w:color="auto"/>
              <w:right w:val="single" w:sz="4" w:space="0" w:color="auto"/>
            </w:tcBorders>
            <w:shd w:val="clear" w:color="auto" w:fill="auto"/>
            <w:noWrap/>
            <w:vAlign w:val="center"/>
            <w:hideMark/>
          </w:tcPr>
          <w:p w14:paraId="5D5485CB" w14:textId="77777777" w:rsidR="00AF4E69" w:rsidRPr="00AC1684" w:rsidRDefault="00AF4E69" w:rsidP="00184B24">
            <w:pPr>
              <w:spacing w:after="0" w:line="240" w:lineRule="auto"/>
              <w:jc w:val="center"/>
              <w:rPr>
                <w:rFonts w:ascii="Calibri" w:eastAsia="Times New Roman" w:hAnsi="Calibri" w:cs="Calibri"/>
                <w:i/>
                <w:color w:val="000000"/>
                <w:lang w:val="en-GB" w:eastAsia="en-GB"/>
              </w:rPr>
            </w:pPr>
            <w:r w:rsidRPr="00AC1684">
              <w:rPr>
                <w:rFonts w:ascii="Calibri" w:eastAsia="Times New Roman" w:hAnsi="Calibri" w:cs="Calibri"/>
                <w:i/>
                <w:color w:val="000000"/>
                <w:lang w:val="en-GB" w:eastAsia="en-GB"/>
              </w:rPr>
              <w:t>3.9</w:t>
            </w:r>
          </w:p>
        </w:tc>
      </w:tr>
    </w:tbl>
    <w:p w14:paraId="69ECDC80" w14:textId="77777777" w:rsidR="008E720F" w:rsidRPr="00AC1684" w:rsidRDefault="008E720F" w:rsidP="00AF2A21">
      <w:pPr>
        <w:spacing w:line="240" w:lineRule="auto"/>
        <w:jc w:val="both"/>
        <w:rPr>
          <w:rFonts w:cstheme="minorHAnsi"/>
          <w:b/>
          <w:bCs/>
          <w:lang w:val="en-GB"/>
        </w:rPr>
      </w:pPr>
    </w:p>
    <w:p w14:paraId="4244F884" w14:textId="6AFEBFB6" w:rsidR="00B83EA6" w:rsidRPr="00AC1684" w:rsidRDefault="00B83EA6">
      <w:pPr>
        <w:rPr>
          <w:lang w:val="en-US"/>
        </w:rPr>
      </w:pPr>
    </w:p>
    <w:p w14:paraId="2973FFC0" w14:textId="30EE2EB1" w:rsidR="00B83EA6" w:rsidRPr="00AC1684" w:rsidRDefault="00B83EA6">
      <w:pPr>
        <w:rPr>
          <w:lang w:val="en-US"/>
        </w:rPr>
      </w:pPr>
    </w:p>
    <w:p w14:paraId="3C820A87" w14:textId="63DAA8CB" w:rsidR="00F34A7E" w:rsidRPr="00AC1684" w:rsidRDefault="00F34A7E">
      <w:pPr>
        <w:rPr>
          <w:lang w:val="en-US"/>
        </w:rPr>
      </w:pPr>
    </w:p>
    <w:p w14:paraId="568A6616" w14:textId="167B3AE1" w:rsidR="00F34A7E" w:rsidRPr="00AC1684" w:rsidRDefault="00F34A7E">
      <w:pPr>
        <w:rPr>
          <w:lang w:val="en-US"/>
        </w:rPr>
      </w:pPr>
    </w:p>
    <w:p w14:paraId="449A61D6" w14:textId="77777777" w:rsidR="00F34A7E" w:rsidRPr="00AC1684" w:rsidRDefault="00F34A7E" w:rsidP="00F34A7E">
      <w:pPr>
        <w:rPr>
          <w:lang w:val="en-GB"/>
        </w:rPr>
      </w:pPr>
    </w:p>
    <w:p w14:paraId="71A819D1" w14:textId="77777777" w:rsidR="00F34A7E" w:rsidRPr="00AC1684" w:rsidRDefault="00F34A7E" w:rsidP="00F34A7E">
      <w:pPr>
        <w:rPr>
          <w:lang w:val="en-GB"/>
        </w:rPr>
      </w:pPr>
      <w:r w:rsidRPr="00AC1684">
        <w:rPr>
          <w:noProof/>
          <w:lang w:val="en-IN" w:eastAsia="en-IN"/>
        </w:rPr>
        <w:drawing>
          <wp:inline distT="0" distB="0" distL="0" distR="0" wp14:anchorId="5342966F" wp14:editId="3C92118B">
            <wp:extent cx="5256261" cy="3311203"/>
            <wp:effectExtent l="0" t="0" r="190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15" cy="3324151"/>
                    </a:xfrm>
                    <a:prstGeom prst="rect">
                      <a:avLst/>
                    </a:prstGeom>
                    <a:noFill/>
                  </pic:spPr>
                </pic:pic>
              </a:graphicData>
            </a:graphic>
          </wp:inline>
        </w:drawing>
      </w:r>
    </w:p>
    <w:p w14:paraId="58F36747" w14:textId="77777777" w:rsidR="00F34A7E" w:rsidRPr="00AC1684" w:rsidRDefault="00F34A7E" w:rsidP="00F34A7E">
      <w:pPr>
        <w:rPr>
          <w:lang w:val="en-GB"/>
        </w:rPr>
      </w:pPr>
    </w:p>
    <w:p w14:paraId="0CCDEE7B" w14:textId="16C13864" w:rsidR="00F34A7E" w:rsidRPr="00AC1684" w:rsidRDefault="00F34A7E" w:rsidP="00F34A7E">
      <w:pPr>
        <w:rPr>
          <w:lang w:val="en-US"/>
        </w:rPr>
      </w:pPr>
      <w:r w:rsidRPr="00AC1684">
        <w:rPr>
          <w:b/>
          <w:bCs/>
          <w:lang w:val="en-GB"/>
        </w:rPr>
        <w:t>Figure S1</w:t>
      </w:r>
      <w:r w:rsidRPr="00AC1684">
        <w:rPr>
          <w:lang w:val="en-GB"/>
        </w:rPr>
        <w:t xml:space="preserve"> </w:t>
      </w:r>
      <w:r w:rsidRPr="00AC1684">
        <w:rPr>
          <w:lang w:val="en-US"/>
        </w:rPr>
        <w:t>LC-Orbitrap-FTMS chromatogram of samples 3A (</w:t>
      </w:r>
      <w:proofErr w:type="spellStart"/>
      <w:r w:rsidRPr="00AC1684">
        <w:rPr>
          <w:lang w:val="en-US"/>
        </w:rPr>
        <w:t>pectibase</w:t>
      </w:r>
      <w:proofErr w:type="spellEnd"/>
      <w:r w:rsidRPr="00AC1684">
        <w:rPr>
          <w:lang w:val="en-US"/>
        </w:rPr>
        <w:t xml:space="preserve"> + </w:t>
      </w:r>
      <w:proofErr w:type="spellStart"/>
      <w:r w:rsidRPr="00AC1684">
        <w:rPr>
          <w:lang w:val="en-US"/>
        </w:rPr>
        <w:t>xylanase</w:t>
      </w:r>
      <w:proofErr w:type="spellEnd"/>
      <w:r w:rsidRPr="00AC1684">
        <w:rPr>
          <w:lang w:val="en-US"/>
        </w:rPr>
        <w:t>) and 3D (no enzyme). Chromatograms are shown to scale. The peaks from the enzyme treated sample 3D that were selected for MSMS analysis are indicated by corresponding numbers.</w:t>
      </w:r>
    </w:p>
    <w:p w14:paraId="108E77E6" w14:textId="77777777" w:rsidR="00F34A7E" w:rsidRPr="00AC1684" w:rsidRDefault="00F34A7E">
      <w:pPr>
        <w:rPr>
          <w:lang w:val="en-US"/>
        </w:rPr>
      </w:pPr>
    </w:p>
    <w:p w14:paraId="16E7AFE5" w14:textId="51538F46" w:rsidR="00B83EA6" w:rsidRPr="00AC1684" w:rsidRDefault="00B83EA6">
      <w:pPr>
        <w:rPr>
          <w:lang w:val="en-US"/>
        </w:rPr>
      </w:pPr>
    </w:p>
    <w:p w14:paraId="28368D62" w14:textId="77777777" w:rsidR="00B83EA6" w:rsidRPr="00AC1684" w:rsidRDefault="00B83EA6" w:rsidP="00B83EA6">
      <w:pPr>
        <w:keepNext/>
        <w:jc w:val="both"/>
      </w:pPr>
      <w:r w:rsidRPr="00AC1684">
        <w:rPr>
          <w:noProof/>
          <w:lang w:val="en-IN" w:eastAsia="en-IN"/>
        </w:rPr>
        <w:lastRenderedPageBreak/>
        <w:drawing>
          <wp:inline distT="0" distB="0" distL="0" distR="0" wp14:anchorId="6A9712BC" wp14:editId="40B6A6C4">
            <wp:extent cx="5546036" cy="3379305"/>
            <wp:effectExtent l="0" t="0" r="1714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DAB33B" w14:textId="0D9D0E40" w:rsidR="00B83EA6" w:rsidRPr="00AC1684" w:rsidRDefault="00B83EA6" w:rsidP="00B83EA6">
      <w:pPr>
        <w:jc w:val="both"/>
        <w:rPr>
          <w:lang w:val="en-GB"/>
        </w:rPr>
      </w:pPr>
      <w:r w:rsidRPr="00AC1684">
        <w:rPr>
          <w:b/>
          <w:bCs/>
          <w:noProof/>
          <w:lang w:val="en-GB" w:eastAsia="fi-FI"/>
        </w:rPr>
        <w:t>Fig</w:t>
      </w:r>
      <w:r w:rsidR="00F34A7E" w:rsidRPr="00AC1684">
        <w:rPr>
          <w:b/>
          <w:bCs/>
          <w:noProof/>
          <w:lang w:val="en-GB" w:eastAsia="fi-FI"/>
        </w:rPr>
        <w:t>ure</w:t>
      </w:r>
      <w:r w:rsidRPr="00AC1684">
        <w:rPr>
          <w:b/>
          <w:bCs/>
          <w:noProof/>
          <w:lang w:val="en-GB" w:eastAsia="fi-FI"/>
        </w:rPr>
        <w:t xml:space="preserve"> S</w:t>
      </w:r>
      <w:r w:rsidR="00F34A7E" w:rsidRPr="00AC1684">
        <w:rPr>
          <w:b/>
          <w:bCs/>
          <w:noProof/>
          <w:lang w:val="en-GB" w:eastAsia="fi-FI"/>
        </w:rPr>
        <w:t>2</w:t>
      </w:r>
      <w:r w:rsidRPr="00AC1684">
        <w:rPr>
          <w:lang w:val="en-GB"/>
        </w:rPr>
        <w:t xml:space="preserve"> Electricity demand in different scenarios. </w:t>
      </w:r>
    </w:p>
    <w:p w14:paraId="141AB4FB" w14:textId="77777777" w:rsidR="00B83EA6" w:rsidRPr="00AC1684" w:rsidRDefault="00B83EA6" w:rsidP="00B83EA6">
      <w:pPr>
        <w:rPr>
          <w:lang w:val="en-GB"/>
        </w:rPr>
      </w:pPr>
    </w:p>
    <w:p w14:paraId="5F9DACCA" w14:textId="41319A0A" w:rsidR="00B83EA6" w:rsidRPr="00AC1684" w:rsidRDefault="00C52BFA" w:rsidP="00B83EA6">
      <w:pPr>
        <w:keepNext/>
      </w:pPr>
      <w:r w:rsidRPr="00AC1684">
        <w:rPr>
          <w:noProof/>
          <w:lang w:val="en-IN" w:eastAsia="en-IN"/>
        </w:rPr>
        <w:drawing>
          <wp:inline distT="0" distB="0" distL="0" distR="0" wp14:anchorId="26EF4F12" wp14:editId="45B92C6C">
            <wp:extent cx="5482800" cy="2754000"/>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2800" cy="2754000"/>
                    </a:xfrm>
                    <a:prstGeom prst="rect">
                      <a:avLst/>
                    </a:prstGeom>
                    <a:noFill/>
                  </pic:spPr>
                </pic:pic>
              </a:graphicData>
            </a:graphic>
          </wp:inline>
        </w:drawing>
      </w:r>
    </w:p>
    <w:p w14:paraId="333DBC0C" w14:textId="77C4E494" w:rsidR="00B83EA6" w:rsidRPr="00AC1684" w:rsidRDefault="00B83EA6" w:rsidP="0027186C">
      <w:pPr>
        <w:pStyle w:val="Caption"/>
        <w:jc w:val="both"/>
        <w:rPr>
          <w:lang w:val="en-GB"/>
        </w:rPr>
      </w:pPr>
      <w:bookmarkStart w:id="2" w:name="_Ref84855869"/>
      <w:r w:rsidRPr="00AC1684">
        <w:rPr>
          <w:b/>
          <w:bCs/>
          <w:i w:val="0"/>
          <w:iCs w:val="0"/>
          <w:color w:val="auto"/>
          <w:sz w:val="22"/>
          <w:szCs w:val="22"/>
          <w:lang w:val="en-GB"/>
        </w:rPr>
        <w:t>Fig</w:t>
      </w:r>
      <w:r w:rsidR="00F34A7E" w:rsidRPr="00AC1684">
        <w:rPr>
          <w:b/>
          <w:bCs/>
          <w:i w:val="0"/>
          <w:iCs w:val="0"/>
          <w:color w:val="auto"/>
          <w:sz w:val="22"/>
          <w:szCs w:val="22"/>
          <w:lang w:val="en-GB"/>
        </w:rPr>
        <w:t>ure</w:t>
      </w:r>
      <w:r w:rsidRPr="00AC1684">
        <w:rPr>
          <w:b/>
          <w:bCs/>
          <w:i w:val="0"/>
          <w:iCs w:val="0"/>
          <w:color w:val="auto"/>
          <w:sz w:val="22"/>
          <w:szCs w:val="22"/>
          <w:lang w:val="en-GB"/>
        </w:rPr>
        <w:t xml:space="preserve"> S</w:t>
      </w:r>
      <w:bookmarkEnd w:id="2"/>
      <w:r w:rsidR="00F34A7E" w:rsidRPr="00AC1684">
        <w:rPr>
          <w:b/>
          <w:bCs/>
          <w:i w:val="0"/>
          <w:iCs w:val="0"/>
          <w:color w:val="auto"/>
          <w:sz w:val="22"/>
          <w:szCs w:val="22"/>
          <w:lang w:val="en-GB"/>
        </w:rPr>
        <w:t>3</w:t>
      </w:r>
      <w:r w:rsidRPr="00AC1684">
        <w:rPr>
          <w:i w:val="0"/>
          <w:iCs w:val="0"/>
          <w:color w:val="auto"/>
          <w:sz w:val="22"/>
          <w:szCs w:val="22"/>
          <w:lang w:val="en-GB"/>
        </w:rPr>
        <w:t xml:space="preserve">. </w:t>
      </w:r>
      <w:r w:rsidR="0027186C" w:rsidRPr="00AC1684">
        <w:rPr>
          <w:i w:val="0"/>
          <w:iCs w:val="0"/>
          <w:color w:val="auto"/>
          <w:sz w:val="22"/>
          <w:szCs w:val="22"/>
          <w:lang w:val="en-GB"/>
        </w:rPr>
        <w:t xml:space="preserve">The sensitivity of production cost to the selected parameters in techno-economic scenario 1. The sensitivity assessment shows the effect of one changed parameter to the production cost. The assessment was done to one parameter at a time. The lower and upper bounds of a parameter are presented in the y-axis, left the more competitive, then the base case and the less competitive.  The base case is in the figure the point between the green bar and the red bar, while the green bar shows the potential up to the more beneficial value of the parameter, and the red bar the result to the less beneficial value of the parameter.  </w:t>
      </w:r>
    </w:p>
    <w:p w14:paraId="684EB9EF" w14:textId="77777777" w:rsidR="00B83EA6" w:rsidRPr="00AC1684" w:rsidRDefault="00B83EA6" w:rsidP="00B83EA6">
      <w:pPr>
        <w:rPr>
          <w:lang w:val="en-GB"/>
        </w:rPr>
      </w:pPr>
    </w:p>
    <w:p w14:paraId="2F40056E" w14:textId="263B53F4" w:rsidR="00B83EA6" w:rsidRPr="00AC1684" w:rsidRDefault="00032746" w:rsidP="00B83EA6">
      <w:pPr>
        <w:keepNext/>
      </w:pPr>
      <w:r w:rsidRPr="00AC1684">
        <w:rPr>
          <w:noProof/>
          <w:lang w:val="en-IN" w:eastAsia="en-IN"/>
        </w:rPr>
        <w:lastRenderedPageBreak/>
        <w:drawing>
          <wp:inline distT="0" distB="0" distL="0" distR="0" wp14:anchorId="4D10906E" wp14:editId="0F81AF2B">
            <wp:extent cx="6012000" cy="32796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2000" cy="3279600"/>
                    </a:xfrm>
                    <a:prstGeom prst="rect">
                      <a:avLst/>
                    </a:prstGeom>
                    <a:noFill/>
                  </pic:spPr>
                </pic:pic>
              </a:graphicData>
            </a:graphic>
          </wp:inline>
        </w:drawing>
      </w:r>
    </w:p>
    <w:p w14:paraId="6392243E" w14:textId="5781FFCB" w:rsidR="00B83EA6" w:rsidRPr="00AC1684" w:rsidRDefault="00B83EA6" w:rsidP="00FA6CF0">
      <w:pPr>
        <w:pStyle w:val="Caption"/>
        <w:jc w:val="both"/>
        <w:rPr>
          <w:i w:val="0"/>
          <w:iCs w:val="0"/>
          <w:color w:val="auto"/>
          <w:sz w:val="22"/>
          <w:szCs w:val="22"/>
          <w:lang w:val="en-US"/>
        </w:rPr>
      </w:pPr>
      <w:r w:rsidRPr="00AC1684">
        <w:rPr>
          <w:b/>
          <w:bCs/>
          <w:i w:val="0"/>
          <w:iCs w:val="0"/>
          <w:color w:val="auto"/>
          <w:sz w:val="22"/>
          <w:szCs w:val="22"/>
          <w:lang w:val="en-GB"/>
        </w:rPr>
        <w:t>Fig</w:t>
      </w:r>
      <w:r w:rsidR="00F34A7E" w:rsidRPr="00AC1684">
        <w:rPr>
          <w:b/>
          <w:bCs/>
          <w:i w:val="0"/>
          <w:iCs w:val="0"/>
          <w:color w:val="auto"/>
          <w:sz w:val="22"/>
          <w:szCs w:val="22"/>
          <w:lang w:val="en-GB"/>
        </w:rPr>
        <w:t>ure</w:t>
      </w:r>
      <w:r w:rsidRPr="00AC1684">
        <w:rPr>
          <w:b/>
          <w:bCs/>
          <w:i w:val="0"/>
          <w:iCs w:val="0"/>
          <w:color w:val="auto"/>
          <w:sz w:val="22"/>
          <w:szCs w:val="22"/>
          <w:lang w:val="en-GB"/>
        </w:rPr>
        <w:t xml:space="preserve"> S</w:t>
      </w:r>
      <w:r w:rsidR="00F34A7E" w:rsidRPr="00AC1684">
        <w:rPr>
          <w:b/>
          <w:bCs/>
          <w:i w:val="0"/>
          <w:iCs w:val="0"/>
          <w:color w:val="auto"/>
          <w:sz w:val="22"/>
          <w:szCs w:val="22"/>
          <w:lang w:val="en-GB"/>
        </w:rPr>
        <w:t>4</w:t>
      </w:r>
      <w:r w:rsidRPr="00AC1684">
        <w:rPr>
          <w:i w:val="0"/>
          <w:iCs w:val="0"/>
          <w:color w:val="auto"/>
          <w:sz w:val="22"/>
          <w:szCs w:val="22"/>
          <w:lang w:val="en-GB"/>
        </w:rPr>
        <w:t xml:space="preserve">. </w:t>
      </w:r>
      <w:r w:rsidR="00E8001B" w:rsidRPr="00AC1684">
        <w:rPr>
          <w:i w:val="0"/>
          <w:iCs w:val="0"/>
          <w:color w:val="auto"/>
          <w:sz w:val="22"/>
          <w:szCs w:val="22"/>
          <w:lang w:val="en-US"/>
        </w:rPr>
        <w:t>The sensitivity of production cost to capacity (scenario 1). The analysis shows the decrease of the production cost when increasing the production capacity, from the baseline (1670 t/</w:t>
      </w:r>
      <w:proofErr w:type="gramStart"/>
      <w:r w:rsidR="00E8001B" w:rsidRPr="00AC1684">
        <w:rPr>
          <w:i w:val="0"/>
          <w:iCs w:val="0"/>
          <w:color w:val="auto"/>
          <w:sz w:val="22"/>
          <w:szCs w:val="22"/>
          <w:lang w:val="en-US"/>
        </w:rPr>
        <w:t>a or</w:t>
      </w:r>
      <w:proofErr w:type="gramEnd"/>
      <w:r w:rsidR="00E8001B" w:rsidRPr="00AC1684">
        <w:rPr>
          <w:i w:val="0"/>
          <w:iCs w:val="0"/>
          <w:color w:val="auto"/>
          <w:sz w:val="22"/>
          <w:szCs w:val="22"/>
          <w:lang w:val="en-US"/>
        </w:rPr>
        <w:t xml:space="preserve"> 5% of the available raw material at a plant) to either 6670 t/a (20%) or 16670 t/a (50%) of the available raw material.  </w:t>
      </w:r>
    </w:p>
    <w:p w14:paraId="31D65B46" w14:textId="0778574A" w:rsidR="009C3A7B" w:rsidRPr="00AC1684" w:rsidRDefault="009C3A7B">
      <w:pPr>
        <w:rPr>
          <w:lang w:val="en-US"/>
        </w:rPr>
      </w:pPr>
    </w:p>
    <w:p w14:paraId="232C6E9F" w14:textId="2DFE31F0" w:rsidR="00931085" w:rsidRPr="00AC1684" w:rsidRDefault="00651E69" w:rsidP="00931085">
      <w:pPr>
        <w:widowControl w:val="0"/>
        <w:autoSpaceDE w:val="0"/>
        <w:autoSpaceDN w:val="0"/>
        <w:adjustRightInd w:val="0"/>
        <w:spacing w:line="240" w:lineRule="auto"/>
        <w:ind w:left="640" w:hanging="640"/>
        <w:rPr>
          <w:rFonts w:ascii="Calibri" w:hAnsi="Calibri" w:cs="Calibri"/>
          <w:b/>
          <w:bCs/>
          <w:noProof/>
          <w:szCs w:val="24"/>
          <w:lang w:val="en-GB"/>
        </w:rPr>
      </w:pPr>
      <w:r w:rsidRPr="00AC1684">
        <w:rPr>
          <w:rFonts w:ascii="Calibri" w:hAnsi="Calibri" w:cs="Calibri"/>
          <w:b/>
          <w:bCs/>
          <w:noProof/>
          <w:szCs w:val="24"/>
          <w:lang w:val="en-GB"/>
        </w:rPr>
        <w:t>Bibliography</w:t>
      </w:r>
    </w:p>
    <w:p w14:paraId="7A9C83FA"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bookmarkStart w:id="3" w:name="_GoBack"/>
      <w:bookmarkEnd w:id="3"/>
    </w:p>
    <w:p w14:paraId="61801331"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Abu El-souod, S. M., Mohamed, T. M., Ali, E. M. M., El-badry, M. O. &amp; El-keiy, M. M. Partial purification of extracellular exo-inulinase from Ulocladium atrum. </w:t>
      </w:r>
      <w:r w:rsidRPr="00AC1684">
        <w:rPr>
          <w:rFonts w:ascii="Calibri" w:hAnsi="Calibri" w:cs="Calibri"/>
          <w:i/>
          <w:iCs/>
          <w:noProof/>
          <w:szCs w:val="24"/>
          <w:lang w:val="en-GB"/>
        </w:rPr>
        <w:t>J. Genet. Eng. Biotechnol.</w:t>
      </w:r>
      <w:r w:rsidRPr="00AC1684">
        <w:rPr>
          <w:rFonts w:ascii="Calibri" w:hAnsi="Calibri" w:cs="Calibri"/>
          <w:noProof/>
          <w:szCs w:val="24"/>
          <w:lang w:val="en-GB"/>
        </w:rPr>
        <w:t xml:space="preserve"> </w:t>
      </w:r>
      <w:r w:rsidRPr="00AC1684">
        <w:rPr>
          <w:rFonts w:ascii="Calibri" w:hAnsi="Calibri" w:cs="Calibri"/>
          <w:b/>
          <w:bCs/>
          <w:noProof/>
          <w:szCs w:val="24"/>
          <w:lang w:val="en-GB"/>
        </w:rPr>
        <w:t>12</w:t>
      </w:r>
      <w:r w:rsidRPr="00AC1684">
        <w:rPr>
          <w:rFonts w:ascii="Calibri" w:hAnsi="Calibri" w:cs="Calibri"/>
          <w:noProof/>
          <w:szCs w:val="24"/>
          <w:lang w:val="en-GB"/>
        </w:rPr>
        <w:t>, 15–20 (2014).</w:t>
      </w:r>
    </w:p>
    <w:p w14:paraId="096D24EF"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Bailey, M. J. &amp; Nevalainen, K. M. H. Induction, isolation and testing of stable Trichoderma reesei mutants with improved production of solubilizing cellulase. </w:t>
      </w:r>
      <w:r w:rsidRPr="00AC1684">
        <w:rPr>
          <w:rFonts w:ascii="Calibri" w:hAnsi="Calibri" w:cs="Calibri"/>
          <w:i/>
          <w:iCs/>
          <w:noProof/>
          <w:szCs w:val="24"/>
          <w:lang w:val="en-GB"/>
        </w:rPr>
        <w:t>Enzyme Microb. Technol.</w:t>
      </w:r>
      <w:r w:rsidRPr="00AC1684">
        <w:rPr>
          <w:rFonts w:ascii="Calibri" w:hAnsi="Calibri" w:cs="Calibri"/>
          <w:noProof/>
          <w:szCs w:val="24"/>
          <w:lang w:val="en-GB"/>
        </w:rPr>
        <w:t xml:space="preserve"> (1981). doi:10.1016/0141-0229(81)90076-4</w:t>
      </w:r>
    </w:p>
    <w:p w14:paraId="3B2E880B"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Bailey, M. J. &amp; Pessa, E. Strain and process for production of polygalacturonase. </w:t>
      </w:r>
      <w:r w:rsidRPr="00AC1684">
        <w:rPr>
          <w:rFonts w:ascii="Calibri" w:hAnsi="Calibri" w:cs="Calibri"/>
          <w:i/>
          <w:iCs/>
          <w:noProof/>
          <w:szCs w:val="24"/>
          <w:lang w:val="en-GB"/>
        </w:rPr>
        <w:t>Enzyme Microb. Technol.</w:t>
      </w:r>
      <w:r w:rsidRPr="00AC1684">
        <w:rPr>
          <w:rFonts w:ascii="Calibri" w:hAnsi="Calibri" w:cs="Calibri"/>
          <w:noProof/>
          <w:szCs w:val="24"/>
          <w:lang w:val="en-GB"/>
        </w:rPr>
        <w:t xml:space="preserve"> (1990). doi:10.1016/0141-0229(90)90098-B</w:t>
      </w:r>
    </w:p>
    <w:p w14:paraId="0325CFB6"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Bailey, M. J., Biely, P. &amp; Poutanen, K. Interlaboratory testing of methods for assay of xylanase activity. </w:t>
      </w:r>
      <w:r w:rsidRPr="00AC1684">
        <w:rPr>
          <w:rFonts w:ascii="Calibri" w:hAnsi="Calibri" w:cs="Calibri"/>
          <w:i/>
          <w:iCs/>
          <w:noProof/>
          <w:szCs w:val="24"/>
          <w:lang w:val="en-GB"/>
        </w:rPr>
        <w:t>J. Biotechnol.</w:t>
      </w:r>
      <w:r w:rsidRPr="00AC1684">
        <w:rPr>
          <w:rFonts w:ascii="Calibri" w:hAnsi="Calibri" w:cs="Calibri"/>
          <w:noProof/>
          <w:szCs w:val="24"/>
          <w:lang w:val="en-GB"/>
        </w:rPr>
        <w:t xml:space="preserve"> (1992). doi:10.1016/0168-1656(92)90074-J</w:t>
      </w:r>
    </w:p>
    <w:p w14:paraId="5C9E380E" w14:textId="77777777" w:rsidR="00931085" w:rsidRPr="00AC1684" w:rsidRDefault="00931085" w:rsidP="00931085">
      <w:pPr>
        <w:pStyle w:val="Referencetext"/>
        <w:rPr>
          <w:rFonts w:asciiTheme="minorHAnsi" w:hAnsiTheme="minorHAnsi" w:cstheme="minorHAnsi"/>
          <w:lang w:val="en-US"/>
        </w:rPr>
      </w:pPr>
      <w:r w:rsidRPr="00AC1684">
        <w:rPr>
          <w:rFonts w:asciiTheme="minorHAnsi" w:hAnsiTheme="minorHAnsi" w:cstheme="minorHAnsi"/>
          <w:lang w:val="en-US"/>
        </w:rPr>
        <w:t>EC (European Commission). 2006. Best Available Techniques in the Food, Drink and Milk Industries. August 2006. Available in http://eippcb.jrc.ec.europa.eu/reference/BREF/fdm_bref_0806.pdf</w:t>
      </w:r>
    </w:p>
    <w:p w14:paraId="3CD9611B" w14:textId="77777777" w:rsidR="00931085" w:rsidRPr="00AC1684" w:rsidRDefault="00931085" w:rsidP="00931085">
      <w:pPr>
        <w:pStyle w:val="Referencetext"/>
        <w:rPr>
          <w:rFonts w:asciiTheme="minorHAnsi" w:hAnsiTheme="minorHAnsi" w:cstheme="minorHAnsi"/>
        </w:rPr>
      </w:pPr>
      <w:r w:rsidRPr="00AC1684">
        <w:rPr>
          <w:rFonts w:asciiTheme="minorHAnsi" w:hAnsiTheme="minorHAnsi" w:cstheme="minorHAnsi"/>
        </w:rPr>
        <w:t xml:space="preserve">EEA (European Environment Agency). 2013. Assessment of cost recovery through water pricing. EEA Technical report No 16/2013. </w:t>
      </w:r>
    </w:p>
    <w:p w14:paraId="7A6F287D" w14:textId="77777777" w:rsidR="00931085" w:rsidRPr="00AC1684" w:rsidRDefault="00931085" w:rsidP="00931085">
      <w:pPr>
        <w:pStyle w:val="Referencetext"/>
        <w:rPr>
          <w:rFonts w:asciiTheme="minorHAnsi" w:hAnsiTheme="minorHAnsi" w:cstheme="minorHAnsi"/>
        </w:rPr>
      </w:pPr>
      <w:r w:rsidRPr="00AC1684">
        <w:rPr>
          <w:rFonts w:asciiTheme="minorHAnsi" w:hAnsiTheme="minorHAnsi" w:cstheme="minorHAnsi"/>
        </w:rPr>
        <w:t>Eurostat. 2019. Electricity prices by type of user -Medium size industry. Available (16.4.2019) at https://ec.europa.eu/eurostat/tgm/refreshTableAction.do?tab=table&amp;plugin=1&amp;pcode=ten00117&amp;language=en</w:t>
      </w:r>
    </w:p>
    <w:p w14:paraId="157141E4" w14:textId="77777777" w:rsidR="00931085" w:rsidRPr="00AC1684" w:rsidRDefault="00931085" w:rsidP="00931085">
      <w:pPr>
        <w:pStyle w:val="Referencetext"/>
        <w:rPr>
          <w:rFonts w:asciiTheme="minorHAnsi" w:hAnsiTheme="minorHAnsi" w:cstheme="minorHAnsi"/>
        </w:rPr>
      </w:pPr>
      <w:proofErr w:type="spellStart"/>
      <w:r w:rsidRPr="00AC1684">
        <w:rPr>
          <w:rFonts w:asciiTheme="minorHAnsi" w:hAnsiTheme="minorHAnsi" w:cstheme="minorHAnsi"/>
        </w:rPr>
        <w:t>Genck</w:t>
      </w:r>
      <w:proofErr w:type="spellEnd"/>
      <w:r w:rsidRPr="00AC1684">
        <w:rPr>
          <w:rFonts w:asciiTheme="minorHAnsi" w:hAnsiTheme="minorHAnsi" w:cstheme="minorHAnsi"/>
        </w:rPr>
        <w:t xml:space="preserve"> W.J., </w:t>
      </w:r>
      <w:proofErr w:type="spellStart"/>
      <w:r w:rsidRPr="00AC1684">
        <w:rPr>
          <w:rFonts w:asciiTheme="minorHAnsi" w:hAnsiTheme="minorHAnsi" w:cstheme="minorHAnsi"/>
        </w:rPr>
        <w:t>McGillicuddy</w:t>
      </w:r>
      <w:proofErr w:type="spellEnd"/>
      <w:r w:rsidRPr="00AC1684">
        <w:rPr>
          <w:rFonts w:asciiTheme="minorHAnsi" w:hAnsiTheme="minorHAnsi" w:cstheme="minorHAnsi"/>
        </w:rPr>
        <w:t xml:space="preserve"> J.K., et al. 2008. Liquid-solid operations and equipment. In Perry’s Chemical Engineers’ Handbook 8</w:t>
      </w:r>
      <w:r w:rsidRPr="00AC1684">
        <w:rPr>
          <w:rFonts w:asciiTheme="minorHAnsi" w:hAnsiTheme="minorHAnsi" w:cstheme="minorHAnsi"/>
          <w:vertAlign w:val="superscript"/>
        </w:rPr>
        <w:t>th</w:t>
      </w:r>
      <w:r w:rsidRPr="00AC1684">
        <w:rPr>
          <w:rFonts w:asciiTheme="minorHAnsi" w:hAnsiTheme="minorHAnsi" w:cstheme="minorHAnsi"/>
        </w:rPr>
        <w:t xml:space="preserve"> Edition, editor Don W. Green. p. 18-121.</w:t>
      </w:r>
    </w:p>
    <w:p w14:paraId="34F992AF" w14:textId="77777777" w:rsidR="00931085" w:rsidRPr="00AC1684" w:rsidRDefault="00931085" w:rsidP="00931085">
      <w:pPr>
        <w:pStyle w:val="Referencetext"/>
        <w:rPr>
          <w:rFonts w:asciiTheme="minorHAnsi" w:hAnsiTheme="minorHAnsi" w:cstheme="minorHAnsi"/>
        </w:rPr>
      </w:pPr>
      <w:proofErr w:type="spellStart"/>
      <w:r w:rsidRPr="00AC1684">
        <w:rPr>
          <w:rFonts w:asciiTheme="minorHAnsi" w:hAnsiTheme="minorHAnsi" w:cstheme="minorHAnsi"/>
        </w:rPr>
        <w:lastRenderedPageBreak/>
        <w:t>Genskow</w:t>
      </w:r>
      <w:proofErr w:type="spellEnd"/>
      <w:r w:rsidRPr="00AC1684">
        <w:rPr>
          <w:rFonts w:asciiTheme="minorHAnsi" w:hAnsiTheme="minorHAnsi" w:cstheme="minorHAnsi"/>
        </w:rPr>
        <w:t xml:space="preserve"> L.R., </w:t>
      </w:r>
      <w:proofErr w:type="spellStart"/>
      <w:r w:rsidRPr="00AC1684">
        <w:rPr>
          <w:rFonts w:asciiTheme="minorHAnsi" w:hAnsiTheme="minorHAnsi" w:cstheme="minorHAnsi"/>
        </w:rPr>
        <w:t>Beimesch</w:t>
      </w:r>
      <w:proofErr w:type="spellEnd"/>
      <w:r w:rsidRPr="00AC1684">
        <w:rPr>
          <w:rFonts w:asciiTheme="minorHAnsi" w:hAnsiTheme="minorHAnsi" w:cstheme="minorHAnsi"/>
        </w:rPr>
        <w:t xml:space="preserve"> W.E., Hecht J.P., Kemp I.A., </w:t>
      </w:r>
      <w:proofErr w:type="spellStart"/>
      <w:r w:rsidRPr="00AC1684">
        <w:rPr>
          <w:rFonts w:asciiTheme="minorHAnsi" w:hAnsiTheme="minorHAnsi" w:cstheme="minorHAnsi"/>
        </w:rPr>
        <w:t>Langrish</w:t>
      </w:r>
      <w:proofErr w:type="spellEnd"/>
      <w:r w:rsidRPr="00AC1684">
        <w:rPr>
          <w:rFonts w:asciiTheme="minorHAnsi" w:hAnsiTheme="minorHAnsi" w:cstheme="minorHAnsi"/>
        </w:rPr>
        <w:t xml:space="preserve"> T., </w:t>
      </w:r>
      <w:proofErr w:type="spellStart"/>
      <w:r w:rsidRPr="00AC1684">
        <w:rPr>
          <w:rFonts w:asciiTheme="minorHAnsi" w:hAnsiTheme="minorHAnsi" w:cstheme="minorHAnsi"/>
        </w:rPr>
        <w:t>Schwartzbach</w:t>
      </w:r>
      <w:proofErr w:type="spellEnd"/>
      <w:r w:rsidRPr="00AC1684">
        <w:rPr>
          <w:rFonts w:asciiTheme="minorHAnsi" w:hAnsiTheme="minorHAnsi" w:cstheme="minorHAnsi"/>
        </w:rPr>
        <w:t xml:space="preserve"> C., Smith F.L. 2008. Psychometry, evaporative cooling and solids drying. In Perry’s Chemical Engineers’ Handbook 8</w:t>
      </w:r>
      <w:r w:rsidRPr="00AC1684">
        <w:rPr>
          <w:rFonts w:asciiTheme="minorHAnsi" w:hAnsiTheme="minorHAnsi" w:cstheme="minorHAnsi"/>
          <w:vertAlign w:val="superscript"/>
        </w:rPr>
        <w:t>th</w:t>
      </w:r>
      <w:r w:rsidRPr="00AC1684">
        <w:rPr>
          <w:rFonts w:asciiTheme="minorHAnsi" w:hAnsiTheme="minorHAnsi" w:cstheme="minorHAnsi"/>
        </w:rPr>
        <w:t xml:space="preserve"> Edition, editor Don W. Green. p. 12-77. </w:t>
      </w:r>
    </w:p>
    <w:p w14:paraId="657D08A8"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Ghose, T. K. Measurement of cellulase activities. </w:t>
      </w:r>
      <w:r w:rsidRPr="00AC1684">
        <w:rPr>
          <w:rFonts w:ascii="Calibri" w:hAnsi="Calibri" w:cs="Calibri"/>
          <w:i/>
          <w:iCs/>
          <w:noProof/>
          <w:szCs w:val="24"/>
          <w:lang w:val="en-GB"/>
        </w:rPr>
        <w:t>Pure Appl. Chem.</w:t>
      </w:r>
      <w:r w:rsidRPr="00AC1684">
        <w:rPr>
          <w:rFonts w:ascii="Calibri" w:hAnsi="Calibri" w:cs="Calibri"/>
          <w:noProof/>
          <w:szCs w:val="24"/>
          <w:lang w:val="en-GB"/>
        </w:rPr>
        <w:t xml:space="preserve"> (1987). doi:10.1351/pac198759020257</w:t>
      </w:r>
    </w:p>
    <w:p w14:paraId="08C20102" w14:textId="77777777" w:rsidR="00931085" w:rsidRPr="00AC1684" w:rsidRDefault="00931085" w:rsidP="00931085">
      <w:pPr>
        <w:pStyle w:val="Referencetext"/>
        <w:rPr>
          <w:rFonts w:asciiTheme="minorHAnsi" w:hAnsiTheme="minorHAnsi" w:cstheme="minorHAnsi"/>
          <w:lang w:val="fr-FR"/>
        </w:rPr>
      </w:pPr>
      <w:r w:rsidRPr="00AC1684">
        <w:rPr>
          <w:rFonts w:asciiTheme="minorHAnsi" w:hAnsiTheme="minorHAnsi" w:cstheme="minorHAnsi"/>
        </w:rPr>
        <w:t xml:space="preserve">Hannula I. 2015. Synthetic fuels and light olefins from biomass residues. </w:t>
      </w:r>
      <w:proofErr w:type="gramStart"/>
      <w:r w:rsidRPr="00AC1684">
        <w:rPr>
          <w:rFonts w:asciiTheme="minorHAnsi" w:hAnsiTheme="minorHAnsi" w:cstheme="minorHAnsi"/>
        </w:rPr>
        <w:t>carbon</w:t>
      </w:r>
      <w:proofErr w:type="gramEnd"/>
      <w:r w:rsidRPr="00AC1684">
        <w:rPr>
          <w:rFonts w:asciiTheme="minorHAnsi" w:hAnsiTheme="minorHAnsi" w:cstheme="minorHAnsi"/>
        </w:rPr>
        <w:t xml:space="preserve"> dioxide and electricity. </w:t>
      </w:r>
      <w:r w:rsidRPr="00AC1684">
        <w:rPr>
          <w:rFonts w:asciiTheme="minorHAnsi" w:hAnsiTheme="minorHAnsi" w:cstheme="minorHAnsi"/>
          <w:lang w:val="fr-FR"/>
        </w:rPr>
        <w:t xml:space="preserve">VTT Science 107.  </w:t>
      </w:r>
      <w:hyperlink r:id="rId13" w:history="1">
        <w:r w:rsidRPr="00AC1684">
          <w:rPr>
            <w:rStyle w:val="Hyperlink"/>
            <w:rFonts w:asciiTheme="minorHAnsi" w:hAnsiTheme="minorHAnsi" w:cstheme="minorHAnsi"/>
            <w:lang w:val="fr-FR"/>
          </w:rPr>
          <w:t>https://www.vttresearch.com/sites/default/files/pdf/science/2015/S107.pdf</w:t>
        </w:r>
      </w:hyperlink>
      <w:r w:rsidRPr="00AC1684">
        <w:rPr>
          <w:rFonts w:asciiTheme="minorHAnsi" w:hAnsiTheme="minorHAnsi" w:cstheme="minorHAnsi"/>
          <w:lang w:val="fr-FR"/>
        </w:rPr>
        <w:t xml:space="preserve"> </w:t>
      </w:r>
    </w:p>
    <w:p w14:paraId="15AD5364" w14:textId="77777777" w:rsidR="00931085" w:rsidRPr="00AC1684" w:rsidRDefault="00931085" w:rsidP="00931085">
      <w:pPr>
        <w:pStyle w:val="Referencetext"/>
        <w:jc w:val="left"/>
        <w:rPr>
          <w:rFonts w:asciiTheme="minorHAnsi" w:hAnsiTheme="minorHAnsi" w:cstheme="minorHAnsi"/>
          <w:lang w:val="en-US"/>
        </w:rPr>
      </w:pPr>
      <w:r w:rsidRPr="00AC1684">
        <w:rPr>
          <w:rFonts w:asciiTheme="minorHAnsi" w:hAnsiTheme="minorHAnsi" w:cstheme="minorHAnsi"/>
          <w:lang w:val="en-US"/>
        </w:rPr>
        <w:t xml:space="preserve">Jansen &amp; </w:t>
      </w:r>
      <w:proofErr w:type="spellStart"/>
      <w:r w:rsidRPr="00AC1684">
        <w:rPr>
          <w:rFonts w:asciiTheme="minorHAnsi" w:hAnsiTheme="minorHAnsi" w:cstheme="minorHAnsi"/>
          <w:lang w:val="en-US"/>
        </w:rPr>
        <w:t>Heuning</w:t>
      </w:r>
      <w:proofErr w:type="spellEnd"/>
      <w:r w:rsidRPr="00AC1684">
        <w:rPr>
          <w:rFonts w:asciiTheme="minorHAnsi" w:hAnsiTheme="minorHAnsi" w:cstheme="minorHAnsi"/>
          <w:lang w:val="en-US"/>
        </w:rPr>
        <w:t xml:space="preserve">. 2021. Calculation screw conveyor. Available at </w:t>
      </w:r>
      <w:hyperlink r:id="rId14" w:history="1">
        <w:r w:rsidRPr="00AC1684">
          <w:rPr>
            <w:rStyle w:val="Hyperlink"/>
            <w:rFonts w:asciiTheme="minorHAnsi" w:hAnsiTheme="minorHAnsi" w:cstheme="minorHAnsi"/>
            <w:lang w:val="en-US"/>
          </w:rPr>
          <w:t>https://www.jh.nl/en/berekeningsprogramma/</w:t>
        </w:r>
      </w:hyperlink>
      <w:r w:rsidRPr="00AC1684">
        <w:rPr>
          <w:rFonts w:asciiTheme="minorHAnsi" w:hAnsiTheme="minorHAnsi" w:cstheme="minorHAnsi"/>
          <w:lang w:val="en-US"/>
        </w:rPr>
        <w:t xml:space="preserve"> </w:t>
      </w:r>
    </w:p>
    <w:p w14:paraId="3564D681" w14:textId="77777777" w:rsidR="00931085" w:rsidRPr="00AC1684" w:rsidRDefault="00931085" w:rsidP="00931085">
      <w:pPr>
        <w:pStyle w:val="Referencetext"/>
        <w:jc w:val="left"/>
        <w:rPr>
          <w:rFonts w:asciiTheme="minorHAnsi" w:hAnsiTheme="minorHAnsi" w:cstheme="minorHAnsi"/>
          <w:lang w:val="en-US"/>
        </w:rPr>
      </w:pPr>
      <w:r w:rsidRPr="00AC1684">
        <w:rPr>
          <w:rFonts w:asciiTheme="minorHAnsi" w:hAnsiTheme="minorHAnsi" w:cstheme="minorHAnsi"/>
          <w:lang w:val="en-US"/>
        </w:rPr>
        <w:t xml:space="preserve">JRC. 2018. Best Available Techniques in the Food, Drink and Milk Industries. Final draft version (October 2018). Available </w:t>
      </w:r>
      <w:proofErr w:type="gramStart"/>
      <w:r w:rsidRPr="00AC1684">
        <w:rPr>
          <w:rFonts w:asciiTheme="minorHAnsi" w:hAnsiTheme="minorHAnsi" w:cstheme="minorHAnsi"/>
          <w:lang w:val="en-US"/>
        </w:rPr>
        <w:t>in  http</w:t>
      </w:r>
      <w:proofErr w:type="gramEnd"/>
      <w:r w:rsidRPr="00AC1684">
        <w:rPr>
          <w:rFonts w:asciiTheme="minorHAnsi" w:hAnsiTheme="minorHAnsi" w:cstheme="minorHAnsi"/>
          <w:lang w:val="en-US"/>
        </w:rPr>
        <w:t>://eippcb.jrc.ec.europa.eu/reference/BREF/FDM/FDM_02-10-2018BW.pdf</w:t>
      </w:r>
    </w:p>
    <w:p w14:paraId="7885EF06" w14:textId="77777777" w:rsidR="00931085" w:rsidRPr="00AC1684"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Lowry, O. H., Rosebrough, N. J., Farr, A. L. &amp; Randall, R. J. Protein measurement with the Folin phenol reagent. </w:t>
      </w:r>
      <w:r w:rsidRPr="00AC1684">
        <w:rPr>
          <w:rFonts w:ascii="Calibri" w:hAnsi="Calibri" w:cs="Calibri"/>
          <w:i/>
          <w:iCs/>
          <w:noProof/>
          <w:szCs w:val="24"/>
          <w:lang w:val="en-GB"/>
        </w:rPr>
        <w:t>J. Biol. Chem.</w:t>
      </w:r>
      <w:r w:rsidRPr="00AC1684">
        <w:rPr>
          <w:rFonts w:ascii="Calibri" w:hAnsi="Calibri" w:cs="Calibri"/>
          <w:noProof/>
          <w:szCs w:val="24"/>
          <w:lang w:val="en-GB"/>
        </w:rPr>
        <w:t xml:space="preserve"> (1951). doi:10.1016/s0021-9258(19)52451-6</w:t>
      </w:r>
    </w:p>
    <w:p w14:paraId="452FA30E" w14:textId="77777777" w:rsidR="00931085" w:rsidRPr="00AC1684" w:rsidRDefault="00931085" w:rsidP="00931085">
      <w:pPr>
        <w:pStyle w:val="Referencetext"/>
        <w:rPr>
          <w:rFonts w:asciiTheme="minorHAnsi" w:hAnsiTheme="minorHAnsi" w:cstheme="minorHAnsi"/>
        </w:rPr>
      </w:pPr>
      <w:r w:rsidRPr="00AC1684">
        <w:rPr>
          <w:rFonts w:asciiTheme="minorHAnsi" w:hAnsiTheme="minorHAnsi" w:cstheme="minorHAnsi"/>
          <w:lang w:val="en-US"/>
        </w:rPr>
        <w:t xml:space="preserve">Pereira C.J., </w:t>
      </w:r>
      <w:proofErr w:type="spellStart"/>
      <w:r w:rsidRPr="00AC1684">
        <w:rPr>
          <w:rFonts w:asciiTheme="minorHAnsi" w:hAnsiTheme="minorHAnsi" w:cstheme="minorHAnsi"/>
          <w:lang w:val="en-US"/>
        </w:rPr>
        <w:t>Leib</w:t>
      </w:r>
      <w:proofErr w:type="spellEnd"/>
      <w:r w:rsidRPr="00AC1684">
        <w:rPr>
          <w:rFonts w:asciiTheme="minorHAnsi" w:hAnsiTheme="minorHAnsi" w:cstheme="minorHAnsi"/>
          <w:lang w:val="en-US"/>
        </w:rPr>
        <w:t xml:space="preserve"> T.M. 2008. </w:t>
      </w:r>
      <w:r w:rsidRPr="00AC1684">
        <w:rPr>
          <w:rFonts w:asciiTheme="minorHAnsi" w:hAnsiTheme="minorHAnsi" w:cstheme="minorHAnsi"/>
        </w:rPr>
        <w:t>Reactors. In Perry’s Chemical Engineers’ Handbook 8</w:t>
      </w:r>
      <w:r w:rsidRPr="00AC1684">
        <w:rPr>
          <w:rFonts w:asciiTheme="minorHAnsi" w:hAnsiTheme="minorHAnsi" w:cstheme="minorHAnsi"/>
          <w:vertAlign w:val="superscript"/>
        </w:rPr>
        <w:t>th</w:t>
      </w:r>
      <w:r w:rsidRPr="00AC1684">
        <w:rPr>
          <w:rFonts w:asciiTheme="minorHAnsi" w:hAnsiTheme="minorHAnsi" w:cstheme="minorHAnsi"/>
        </w:rPr>
        <w:t xml:space="preserve"> Edition, editor Don W. Green. p. 19-44. </w:t>
      </w:r>
    </w:p>
    <w:p w14:paraId="4F8F1CE3" w14:textId="77777777" w:rsidR="00931085" w:rsidRPr="003461CA" w:rsidRDefault="00931085" w:rsidP="00931085">
      <w:pPr>
        <w:widowControl w:val="0"/>
        <w:autoSpaceDE w:val="0"/>
        <w:autoSpaceDN w:val="0"/>
        <w:adjustRightInd w:val="0"/>
        <w:spacing w:line="240" w:lineRule="auto"/>
        <w:ind w:left="640" w:hanging="640"/>
        <w:rPr>
          <w:rFonts w:ascii="Calibri" w:hAnsi="Calibri" w:cs="Calibri"/>
          <w:noProof/>
          <w:szCs w:val="24"/>
          <w:lang w:val="en-GB"/>
        </w:rPr>
      </w:pPr>
      <w:r w:rsidRPr="00AC1684">
        <w:rPr>
          <w:rFonts w:ascii="Calibri" w:hAnsi="Calibri" w:cs="Calibri"/>
          <w:noProof/>
          <w:szCs w:val="24"/>
          <w:lang w:val="en-GB"/>
        </w:rPr>
        <w:t xml:space="preserve">Union, I., Pure, O. F. &amp; Chemistry, A. International Union of Pure Commission on Biotechnology * Measurement of. </w:t>
      </w:r>
      <w:r w:rsidRPr="00AC1684">
        <w:rPr>
          <w:rFonts w:ascii="Calibri" w:hAnsi="Calibri" w:cs="Calibri"/>
          <w:i/>
          <w:iCs/>
          <w:noProof/>
          <w:szCs w:val="24"/>
          <w:lang w:val="en-GB"/>
        </w:rPr>
        <w:t>Pure Appl. Chem.</w:t>
      </w:r>
      <w:r w:rsidRPr="00AC1684">
        <w:rPr>
          <w:rFonts w:ascii="Calibri" w:hAnsi="Calibri" w:cs="Calibri"/>
          <w:noProof/>
          <w:szCs w:val="24"/>
          <w:lang w:val="en-GB"/>
        </w:rPr>
        <w:t xml:space="preserve"> (1987). doi:10.1351/pac198759020257</w:t>
      </w:r>
    </w:p>
    <w:p w14:paraId="40541146" w14:textId="77777777" w:rsidR="00931085" w:rsidRPr="00366F82" w:rsidRDefault="00931085" w:rsidP="00931085">
      <w:pPr>
        <w:rPr>
          <w:lang w:val="en-GB"/>
        </w:rPr>
      </w:pPr>
    </w:p>
    <w:p w14:paraId="2EB9679C" w14:textId="77777777" w:rsidR="009C3A7B" w:rsidRPr="00B83EA6" w:rsidRDefault="009C3A7B">
      <w:pPr>
        <w:rPr>
          <w:lang w:val="en-GB"/>
        </w:rPr>
      </w:pPr>
    </w:p>
    <w:sectPr w:rsidR="009C3A7B" w:rsidRPr="00B83EA6" w:rsidSect="00AC168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0C48E6"/>
    <w:multiLevelType w:val="hybridMultilevel"/>
    <w:tmpl w:val="454E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c0MbQwMbAwtjAzNTBQ0lEKTi0uzszPAykwqgUAVw4agSwAAAA="/>
  </w:docVars>
  <w:rsids>
    <w:rsidRoot w:val="00E05947"/>
    <w:rsid w:val="00032746"/>
    <w:rsid w:val="000361DC"/>
    <w:rsid w:val="000624FE"/>
    <w:rsid w:val="0008716A"/>
    <w:rsid w:val="000B35F4"/>
    <w:rsid w:val="000C3263"/>
    <w:rsid w:val="00150A05"/>
    <w:rsid w:val="001632E1"/>
    <w:rsid w:val="00184B24"/>
    <w:rsid w:val="001D6332"/>
    <w:rsid w:val="001F370A"/>
    <w:rsid w:val="00204DE4"/>
    <w:rsid w:val="00211AE9"/>
    <w:rsid w:val="00254C67"/>
    <w:rsid w:val="00265A15"/>
    <w:rsid w:val="0027186C"/>
    <w:rsid w:val="00293F1A"/>
    <w:rsid w:val="002B6510"/>
    <w:rsid w:val="002F4D2B"/>
    <w:rsid w:val="00334D8B"/>
    <w:rsid w:val="00336C5A"/>
    <w:rsid w:val="003406AB"/>
    <w:rsid w:val="00354B57"/>
    <w:rsid w:val="00362FBB"/>
    <w:rsid w:val="003868C5"/>
    <w:rsid w:val="003A5509"/>
    <w:rsid w:val="003C425F"/>
    <w:rsid w:val="003E0DF2"/>
    <w:rsid w:val="003E5EBD"/>
    <w:rsid w:val="00450202"/>
    <w:rsid w:val="00464775"/>
    <w:rsid w:val="00467887"/>
    <w:rsid w:val="004C3959"/>
    <w:rsid w:val="004D4FC0"/>
    <w:rsid w:val="00523D52"/>
    <w:rsid w:val="00566315"/>
    <w:rsid w:val="00574AE3"/>
    <w:rsid w:val="005851FF"/>
    <w:rsid w:val="005C7270"/>
    <w:rsid w:val="005E72E3"/>
    <w:rsid w:val="005F2DB4"/>
    <w:rsid w:val="00651E69"/>
    <w:rsid w:val="006678E8"/>
    <w:rsid w:val="00681D33"/>
    <w:rsid w:val="00690D16"/>
    <w:rsid w:val="006A1EBE"/>
    <w:rsid w:val="006B78D7"/>
    <w:rsid w:val="006D2681"/>
    <w:rsid w:val="006D39DC"/>
    <w:rsid w:val="006D5FE4"/>
    <w:rsid w:val="0070354A"/>
    <w:rsid w:val="00711DE4"/>
    <w:rsid w:val="00750CDA"/>
    <w:rsid w:val="00791127"/>
    <w:rsid w:val="00795158"/>
    <w:rsid w:val="007C5DC5"/>
    <w:rsid w:val="007D2980"/>
    <w:rsid w:val="007D6844"/>
    <w:rsid w:val="007E7905"/>
    <w:rsid w:val="008061B8"/>
    <w:rsid w:val="00823447"/>
    <w:rsid w:val="0082435D"/>
    <w:rsid w:val="00827320"/>
    <w:rsid w:val="00835F4D"/>
    <w:rsid w:val="008B61AB"/>
    <w:rsid w:val="008E720F"/>
    <w:rsid w:val="008F34B7"/>
    <w:rsid w:val="00911480"/>
    <w:rsid w:val="00931085"/>
    <w:rsid w:val="009415B5"/>
    <w:rsid w:val="00976F74"/>
    <w:rsid w:val="009C3A7B"/>
    <w:rsid w:val="00A1339A"/>
    <w:rsid w:val="00A56880"/>
    <w:rsid w:val="00A95853"/>
    <w:rsid w:val="00AC1684"/>
    <w:rsid w:val="00AC3A16"/>
    <w:rsid w:val="00AD5EB5"/>
    <w:rsid w:val="00AF2A21"/>
    <w:rsid w:val="00AF4E69"/>
    <w:rsid w:val="00B11BF6"/>
    <w:rsid w:val="00B447F9"/>
    <w:rsid w:val="00B45EE3"/>
    <w:rsid w:val="00B83EA6"/>
    <w:rsid w:val="00BA0D88"/>
    <w:rsid w:val="00BC3824"/>
    <w:rsid w:val="00BE41F8"/>
    <w:rsid w:val="00C45B7C"/>
    <w:rsid w:val="00C52BFA"/>
    <w:rsid w:val="00CF7270"/>
    <w:rsid w:val="00DE7D57"/>
    <w:rsid w:val="00E05947"/>
    <w:rsid w:val="00E1628D"/>
    <w:rsid w:val="00E20EB6"/>
    <w:rsid w:val="00E663E5"/>
    <w:rsid w:val="00E8001B"/>
    <w:rsid w:val="00EA2E91"/>
    <w:rsid w:val="00EC448C"/>
    <w:rsid w:val="00ED3A1E"/>
    <w:rsid w:val="00F1503E"/>
    <w:rsid w:val="00F34A7E"/>
    <w:rsid w:val="00F5018D"/>
    <w:rsid w:val="00F65956"/>
    <w:rsid w:val="00F70E0C"/>
    <w:rsid w:val="00F71600"/>
    <w:rsid w:val="00FA6CF0"/>
    <w:rsid w:val="00FC3161"/>
    <w:rsid w:val="00FD65B9"/>
    <w:rsid w:val="00FE6D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A542"/>
  <w15:chartTrackingRefBased/>
  <w15:docId w15:val="{B12A5966-6452-45E7-AE0F-5FB9554E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9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9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next w:val="PlainTable2"/>
    <w:uiPriority w:val="42"/>
    <w:rsid w:val="006D5FE4"/>
    <w:pPr>
      <w:spacing w:after="0" w:line="240" w:lineRule="auto"/>
    </w:pPr>
    <w:rPr>
      <w:lang w:val="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D5F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C45B7C"/>
    <w:pPr>
      <w:spacing w:after="200" w:line="240" w:lineRule="auto"/>
    </w:pPr>
    <w:rPr>
      <w:i/>
      <w:iCs/>
      <w:color w:val="44546A" w:themeColor="text2"/>
      <w:sz w:val="18"/>
      <w:szCs w:val="18"/>
    </w:rPr>
  </w:style>
  <w:style w:type="character" w:styleId="Hyperlink">
    <w:name w:val="Hyperlink"/>
    <w:basedOn w:val="DefaultParagraphFont"/>
    <w:uiPriority w:val="99"/>
    <w:unhideWhenUsed/>
    <w:rsid w:val="00362FBB"/>
    <w:rPr>
      <w:color w:val="0563C1" w:themeColor="hyperlink"/>
      <w:u w:val="single"/>
    </w:rPr>
  </w:style>
  <w:style w:type="table" w:customStyle="1" w:styleId="TableGrid1">
    <w:name w:val="Table Grid1"/>
    <w:basedOn w:val="TableNormal"/>
    <w:next w:val="TableGrid"/>
    <w:uiPriority w:val="39"/>
    <w:rsid w:val="002B65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45E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3263"/>
    <w:pPr>
      <w:ind w:left="720"/>
      <w:contextualSpacing/>
    </w:pPr>
  </w:style>
  <w:style w:type="paragraph" w:styleId="BalloonText">
    <w:name w:val="Balloon Text"/>
    <w:basedOn w:val="Normal"/>
    <w:link w:val="BalloonTextChar"/>
    <w:uiPriority w:val="99"/>
    <w:semiHidden/>
    <w:unhideWhenUsed/>
    <w:rsid w:val="00A13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39A"/>
    <w:rPr>
      <w:rFonts w:ascii="Segoe UI" w:hAnsi="Segoe UI" w:cs="Segoe UI"/>
      <w:sz w:val="18"/>
      <w:szCs w:val="18"/>
    </w:rPr>
  </w:style>
  <w:style w:type="character" w:styleId="CommentReference">
    <w:name w:val="annotation reference"/>
    <w:basedOn w:val="DefaultParagraphFont"/>
    <w:uiPriority w:val="99"/>
    <w:semiHidden/>
    <w:unhideWhenUsed/>
    <w:rsid w:val="005F2DB4"/>
    <w:rPr>
      <w:sz w:val="16"/>
      <w:szCs w:val="16"/>
    </w:rPr>
  </w:style>
  <w:style w:type="paragraph" w:styleId="CommentText">
    <w:name w:val="annotation text"/>
    <w:basedOn w:val="Normal"/>
    <w:link w:val="CommentTextChar"/>
    <w:uiPriority w:val="99"/>
    <w:semiHidden/>
    <w:unhideWhenUsed/>
    <w:rsid w:val="005F2DB4"/>
    <w:pPr>
      <w:spacing w:line="240" w:lineRule="auto"/>
    </w:pPr>
    <w:rPr>
      <w:sz w:val="20"/>
      <w:szCs w:val="20"/>
    </w:rPr>
  </w:style>
  <w:style w:type="character" w:customStyle="1" w:styleId="CommentTextChar">
    <w:name w:val="Comment Text Char"/>
    <w:basedOn w:val="DefaultParagraphFont"/>
    <w:link w:val="CommentText"/>
    <w:uiPriority w:val="99"/>
    <w:semiHidden/>
    <w:rsid w:val="005F2DB4"/>
    <w:rPr>
      <w:sz w:val="20"/>
      <w:szCs w:val="20"/>
    </w:rPr>
  </w:style>
  <w:style w:type="paragraph" w:styleId="CommentSubject">
    <w:name w:val="annotation subject"/>
    <w:basedOn w:val="CommentText"/>
    <w:next w:val="CommentText"/>
    <w:link w:val="CommentSubjectChar"/>
    <w:uiPriority w:val="99"/>
    <w:semiHidden/>
    <w:unhideWhenUsed/>
    <w:rsid w:val="005F2DB4"/>
    <w:rPr>
      <w:b/>
      <w:bCs/>
    </w:rPr>
  </w:style>
  <w:style w:type="character" w:customStyle="1" w:styleId="CommentSubjectChar">
    <w:name w:val="Comment Subject Char"/>
    <w:basedOn w:val="CommentTextChar"/>
    <w:link w:val="CommentSubject"/>
    <w:uiPriority w:val="99"/>
    <w:semiHidden/>
    <w:rsid w:val="005F2DB4"/>
    <w:rPr>
      <w:b/>
      <w:bCs/>
      <w:sz w:val="20"/>
      <w:szCs w:val="20"/>
    </w:rPr>
  </w:style>
  <w:style w:type="paragraph" w:styleId="Revision">
    <w:name w:val="Revision"/>
    <w:hidden/>
    <w:uiPriority w:val="99"/>
    <w:semiHidden/>
    <w:rsid w:val="00566315"/>
    <w:pPr>
      <w:spacing w:after="0" w:line="240" w:lineRule="auto"/>
    </w:pPr>
  </w:style>
  <w:style w:type="paragraph" w:customStyle="1" w:styleId="Referencetext">
    <w:name w:val="Reference text"/>
    <w:basedOn w:val="Normal"/>
    <w:qFormat/>
    <w:rsid w:val="00FD65B9"/>
    <w:pPr>
      <w:keepLines/>
      <w:spacing w:after="200" w:line="260" w:lineRule="exact"/>
      <w:ind w:left="737" w:hanging="737"/>
      <w:jc w:val="both"/>
    </w:pPr>
    <w:rPr>
      <w:rFonts w:ascii="Arial" w:eastAsia="Times New Roman" w:hAnsi="Arial" w:cs="Times New Roman"/>
      <w:lang w:val="en-GB" w:eastAsia="zh-CN" w:bidi="he-IL"/>
    </w:rPr>
  </w:style>
  <w:style w:type="character" w:customStyle="1" w:styleId="UnresolvedMention">
    <w:name w:val="Unresolved Mention"/>
    <w:basedOn w:val="DefaultParagraphFont"/>
    <w:uiPriority w:val="99"/>
    <w:semiHidden/>
    <w:unhideWhenUsed/>
    <w:rsid w:val="00450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2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vi.hakkinen@vtt.fi" TargetMode="External"/><Relationship Id="rId13" Type="http://schemas.openxmlformats.org/officeDocument/2006/relationships/hyperlink" Target="https://www.vttresearch.com/sites/default/files/pdf/science/2015/S107.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jh.nl/en/berekeningsprogramm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ttgroup-my.sharepoint.com/personal/marjut_suomalainen_vtt_fi/Documents/Documents/data/CichOpt/data/TEA_ScreeningCichOpt_20190613UPDATE2021101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Electricity demand in scenarios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EnzE!$BP$18</c:f>
              <c:strCache>
                <c:ptCount val="1"/>
                <c:pt idx="0">
                  <c:v>Feed screw</c:v>
                </c:pt>
              </c:strCache>
            </c:strRef>
          </c:tx>
          <c:spPr>
            <a:solidFill>
              <a:schemeClr val="accent1"/>
            </a:solidFill>
            <a:ln>
              <a:noFill/>
            </a:ln>
            <a:effectLst/>
          </c:spPr>
          <c:invertIfNegative val="0"/>
          <c:val>
            <c:numRef>
              <c:f>EnzE!$BQ$18:$BT$18</c:f>
              <c:numCache>
                <c:formatCode>0.00</c:formatCode>
                <c:ptCount val="4"/>
                <c:pt idx="0">
                  <c:v>3.6752136752136753E-2</c:v>
                </c:pt>
                <c:pt idx="1">
                  <c:v>3.6752136752136753E-2</c:v>
                </c:pt>
                <c:pt idx="2" formatCode="0.0">
                  <c:v>0.15034965034965034</c:v>
                </c:pt>
                <c:pt idx="3" formatCode="0.0">
                  <c:v>0.15034965034965034</c:v>
                </c:pt>
              </c:numCache>
            </c:numRef>
          </c:val>
          <c:extLst xmlns:c16r2="http://schemas.microsoft.com/office/drawing/2015/06/chart">
            <c:ext xmlns:c16="http://schemas.microsoft.com/office/drawing/2014/chart" uri="{C3380CC4-5D6E-409C-BE32-E72D297353CC}">
              <c16:uniqueId val="{00000000-51D6-4A12-B536-A7AF849C4C24}"/>
            </c:ext>
          </c:extLst>
        </c:ser>
        <c:ser>
          <c:idx val="1"/>
          <c:order val="1"/>
          <c:tx>
            <c:strRef>
              <c:f>EnzE!$BP$19</c:f>
              <c:strCache>
                <c:ptCount val="1"/>
                <c:pt idx="0">
                  <c:v>Water pump</c:v>
                </c:pt>
              </c:strCache>
            </c:strRef>
          </c:tx>
          <c:spPr>
            <a:solidFill>
              <a:schemeClr val="accent2"/>
            </a:solidFill>
            <a:ln>
              <a:noFill/>
            </a:ln>
            <a:effectLst/>
          </c:spPr>
          <c:invertIfNegative val="0"/>
          <c:val>
            <c:numRef>
              <c:f>EnzE!$BQ$19:$BT$19</c:f>
              <c:numCache>
                <c:formatCode>0.0</c:formatCode>
                <c:ptCount val="4"/>
                <c:pt idx="0">
                  <c:v>0.77600023708894739</c:v>
                </c:pt>
                <c:pt idx="1">
                  <c:v>0.77600023708894739</c:v>
                </c:pt>
                <c:pt idx="2">
                  <c:v>0.64200324338135895</c:v>
                </c:pt>
                <c:pt idx="3">
                  <c:v>0.64200324338135895</c:v>
                </c:pt>
              </c:numCache>
            </c:numRef>
          </c:val>
          <c:extLst xmlns:c16r2="http://schemas.microsoft.com/office/drawing/2015/06/chart">
            <c:ext xmlns:c16="http://schemas.microsoft.com/office/drawing/2014/chart" uri="{C3380CC4-5D6E-409C-BE32-E72D297353CC}">
              <c16:uniqueId val="{00000001-51D6-4A12-B536-A7AF849C4C24}"/>
            </c:ext>
          </c:extLst>
        </c:ser>
        <c:ser>
          <c:idx val="2"/>
          <c:order val="2"/>
          <c:tx>
            <c:strRef>
              <c:f>EnzE!$BP$20</c:f>
              <c:strCache>
                <c:ptCount val="1"/>
                <c:pt idx="0">
                  <c:v>Mixing extractor</c:v>
                </c:pt>
              </c:strCache>
            </c:strRef>
          </c:tx>
          <c:spPr>
            <a:solidFill>
              <a:schemeClr val="accent3"/>
            </a:solidFill>
            <a:ln>
              <a:noFill/>
            </a:ln>
            <a:effectLst/>
          </c:spPr>
          <c:invertIfNegative val="0"/>
          <c:val>
            <c:numRef>
              <c:f>EnzE!$BQ$20:$BT$20</c:f>
              <c:numCache>
                <c:formatCode>0</c:formatCode>
                <c:ptCount val="4"/>
                <c:pt idx="0">
                  <c:v>333.60232184999995</c:v>
                </c:pt>
                <c:pt idx="1">
                  <c:v>333.60232184999995</c:v>
                </c:pt>
                <c:pt idx="2">
                  <c:v>333.11064320386362</c:v>
                </c:pt>
                <c:pt idx="3">
                  <c:v>333.11064320386362</c:v>
                </c:pt>
              </c:numCache>
            </c:numRef>
          </c:val>
          <c:extLst xmlns:c16r2="http://schemas.microsoft.com/office/drawing/2015/06/chart">
            <c:ext xmlns:c16="http://schemas.microsoft.com/office/drawing/2014/chart" uri="{C3380CC4-5D6E-409C-BE32-E72D297353CC}">
              <c16:uniqueId val="{00000002-51D6-4A12-B536-A7AF849C4C24}"/>
            </c:ext>
          </c:extLst>
        </c:ser>
        <c:ser>
          <c:idx val="3"/>
          <c:order val="3"/>
          <c:tx>
            <c:strRef>
              <c:f>EnzE!$BP$21</c:f>
              <c:strCache>
                <c:ptCount val="1"/>
                <c:pt idx="0">
                  <c:v>Pump to centrifuge</c:v>
                </c:pt>
              </c:strCache>
            </c:strRef>
          </c:tx>
          <c:spPr>
            <a:solidFill>
              <a:schemeClr val="accent4"/>
            </a:solidFill>
            <a:ln>
              <a:noFill/>
            </a:ln>
            <a:effectLst/>
          </c:spPr>
          <c:invertIfNegative val="0"/>
          <c:val>
            <c:numRef>
              <c:f>EnzE!$BQ$21:$BT$21</c:f>
              <c:numCache>
                <c:formatCode>0.0</c:formatCode>
                <c:ptCount val="4"/>
                <c:pt idx="0">
                  <c:v>0.8357389479499826</c:v>
                </c:pt>
                <c:pt idx="1">
                  <c:v>0.8357389479499826</c:v>
                </c:pt>
                <c:pt idx="2">
                  <c:v>0.8345071969472535</c:v>
                </c:pt>
                <c:pt idx="3">
                  <c:v>0.8345071969472535</c:v>
                </c:pt>
              </c:numCache>
            </c:numRef>
          </c:val>
          <c:extLst xmlns:c16r2="http://schemas.microsoft.com/office/drawing/2015/06/chart">
            <c:ext xmlns:c16="http://schemas.microsoft.com/office/drawing/2014/chart" uri="{C3380CC4-5D6E-409C-BE32-E72D297353CC}">
              <c16:uniqueId val="{00000003-51D6-4A12-B536-A7AF849C4C24}"/>
            </c:ext>
          </c:extLst>
        </c:ser>
        <c:ser>
          <c:idx val="4"/>
          <c:order val="4"/>
          <c:tx>
            <c:strRef>
              <c:f>EnzE!$BP$22</c:f>
              <c:strCache>
                <c:ptCount val="1"/>
                <c:pt idx="0">
                  <c:v>Centrifugation</c:v>
                </c:pt>
              </c:strCache>
            </c:strRef>
          </c:tx>
          <c:spPr>
            <a:solidFill>
              <a:schemeClr val="accent5"/>
            </a:solidFill>
            <a:ln>
              <a:noFill/>
            </a:ln>
            <a:effectLst/>
          </c:spPr>
          <c:invertIfNegative val="0"/>
          <c:val>
            <c:numRef>
              <c:f>EnzE!$BQ$22:$BT$22</c:f>
              <c:numCache>
                <c:formatCode>0</c:formatCode>
                <c:ptCount val="4"/>
                <c:pt idx="0">
                  <c:v>42.362199600000004</c:v>
                </c:pt>
                <c:pt idx="1">
                  <c:v>42.362199600000004</c:v>
                </c:pt>
                <c:pt idx="2">
                  <c:v>42.299764216363641</c:v>
                </c:pt>
                <c:pt idx="3">
                  <c:v>42.299764216363641</c:v>
                </c:pt>
              </c:numCache>
            </c:numRef>
          </c:val>
          <c:extLst xmlns:c16r2="http://schemas.microsoft.com/office/drawing/2015/06/chart">
            <c:ext xmlns:c16="http://schemas.microsoft.com/office/drawing/2014/chart" uri="{C3380CC4-5D6E-409C-BE32-E72D297353CC}">
              <c16:uniqueId val="{00000004-51D6-4A12-B536-A7AF849C4C24}"/>
            </c:ext>
          </c:extLst>
        </c:ser>
        <c:ser>
          <c:idx val="5"/>
          <c:order val="5"/>
          <c:tx>
            <c:strRef>
              <c:f>EnzE!$BP$23</c:f>
              <c:strCache>
                <c:ptCount val="1"/>
                <c:pt idx="0">
                  <c:v>Screw to drying and milling</c:v>
                </c:pt>
              </c:strCache>
            </c:strRef>
          </c:tx>
          <c:spPr>
            <a:solidFill>
              <a:schemeClr val="accent6"/>
            </a:solidFill>
            <a:ln>
              <a:noFill/>
            </a:ln>
            <a:effectLst/>
          </c:spPr>
          <c:invertIfNegative val="0"/>
          <c:val>
            <c:numRef>
              <c:f>EnzE!$BQ$23:$BT$23</c:f>
              <c:numCache>
                <c:formatCode>0.00</c:formatCode>
                <c:ptCount val="4"/>
                <c:pt idx="0">
                  <c:v>2.58E-2</c:v>
                </c:pt>
                <c:pt idx="1">
                  <c:v>2.58E-2</c:v>
                </c:pt>
                <c:pt idx="2">
                  <c:v>2.58E-2</c:v>
                </c:pt>
                <c:pt idx="3">
                  <c:v>2.58E-2</c:v>
                </c:pt>
              </c:numCache>
            </c:numRef>
          </c:val>
          <c:extLst xmlns:c16r2="http://schemas.microsoft.com/office/drawing/2015/06/chart">
            <c:ext xmlns:c16="http://schemas.microsoft.com/office/drawing/2014/chart" uri="{C3380CC4-5D6E-409C-BE32-E72D297353CC}">
              <c16:uniqueId val="{00000005-51D6-4A12-B536-A7AF849C4C24}"/>
            </c:ext>
          </c:extLst>
        </c:ser>
        <c:ser>
          <c:idx val="6"/>
          <c:order val="6"/>
          <c:tx>
            <c:strRef>
              <c:f>EnzE!$BP$24</c:f>
              <c:strCache>
                <c:ptCount val="1"/>
                <c:pt idx="0">
                  <c:v>Rotary dryer</c:v>
                </c:pt>
              </c:strCache>
            </c:strRef>
          </c:tx>
          <c:spPr>
            <a:solidFill>
              <a:schemeClr val="accent1">
                <a:lumMod val="60000"/>
              </a:schemeClr>
            </a:solidFill>
            <a:ln>
              <a:noFill/>
            </a:ln>
            <a:effectLst/>
          </c:spPr>
          <c:invertIfNegative val="0"/>
          <c:val>
            <c:numRef>
              <c:f>EnzE!$BQ$24:$BT$24</c:f>
              <c:numCache>
                <c:formatCode>0.0</c:formatCode>
                <c:ptCount val="4"/>
                <c:pt idx="0">
                  <c:v>4.606299212598425</c:v>
                </c:pt>
                <c:pt idx="1">
                  <c:v>4.606299212598425</c:v>
                </c:pt>
                <c:pt idx="2">
                  <c:v>4.606299212598425</c:v>
                </c:pt>
                <c:pt idx="3">
                  <c:v>0</c:v>
                </c:pt>
              </c:numCache>
            </c:numRef>
          </c:val>
          <c:extLst xmlns:c16r2="http://schemas.microsoft.com/office/drawing/2015/06/chart">
            <c:ext xmlns:c16="http://schemas.microsoft.com/office/drawing/2014/chart" uri="{C3380CC4-5D6E-409C-BE32-E72D297353CC}">
              <c16:uniqueId val="{00000006-51D6-4A12-B536-A7AF849C4C24}"/>
            </c:ext>
          </c:extLst>
        </c:ser>
        <c:ser>
          <c:idx val="7"/>
          <c:order val="7"/>
          <c:tx>
            <c:strRef>
              <c:f>EnzE!$BP$25</c:f>
              <c:strCache>
                <c:ptCount val="1"/>
                <c:pt idx="0">
                  <c:v>Evaporation (MVR)</c:v>
                </c:pt>
              </c:strCache>
            </c:strRef>
          </c:tx>
          <c:spPr>
            <a:solidFill>
              <a:schemeClr val="accent2">
                <a:lumMod val="60000"/>
              </a:schemeClr>
            </a:solidFill>
            <a:ln>
              <a:noFill/>
            </a:ln>
            <a:effectLst/>
          </c:spPr>
          <c:invertIfNegative val="0"/>
          <c:val>
            <c:numRef>
              <c:f>EnzE!$BQ$25:$BT$25</c:f>
              <c:numCache>
                <c:formatCode>General</c:formatCode>
                <c:ptCount val="4"/>
                <c:pt idx="0" formatCode="0">
                  <c:v>282.72868712922053</c:v>
                </c:pt>
                <c:pt idx="2" formatCode="0">
                  <c:v>283.18002806677373</c:v>
                </c:pt>
                <c:pt idx="3" formatCode="0">
                  <c:v>283.18002806677373</c:v>
                </c:pt>
              </c:numCache>
            </c:numRef>
          </c:val>
          <c:extLst xmlns:c16r2="http://schemas.microsoft.com/office/drawing/2015/06/chart">
            <c:ext xmlns:c16="http://schemas.microsoft.com/office/drawing/2014/chart" uri="{C3380CC4-5D6E-409C-BE32-E72D297353CC}">
              <c16:uniqueId val="{00000007-51D6-4A12-B536-A7AF849C4C24}"/>
            </c:ext>
          </c:extLst>
        </c:ser>
        <c:dLbls>
          <c:showLegendKey val="0"/>
          <c:showVal val="0"/>
          <c:showCatName val="0"/>
          <c:showSerName val="0"/>
          <c:showPercent val="0"/>
          <c:showBubbleSize val="0"/>
        </c:dLbls>
        <c:gapWidth val="150"/>
        <c:overlap val="100"/>
        <c:axId val="1536636144"/>
        <c:axId val="1536628528"/>
      </c:barChart>
      <c:catAx>
        <c:axId val="15366361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Scenario  </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36628528"/>
        <c:crosses val="autoZero"/>
        <c:auto val="1"/>
        <c:lblAlgn val="ctr"/>
        <c:lblOffset val="100"/>
        <c:noMultiLvlLbl val="0"/>
      </c:catAx>
      <c:valAx>
        <c:axId val="1536628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050"/>
                  <a:t>Electricity demand kWh/t chicory pulp (dry)</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36636144"/>
        <c:crosses val="autoZero"/>
        <c:crossBetween val="between"/>
      </c:valAx>
      <c:spPr>
        <a:noFill/>
        <a:ln>
          <a:noFill/>
        </a:ln>
        <a:effectLst/>
      </c:spPr>
    </c:plotArea>
    <c:legend>
      <c:legendPos val="r"/>
      <c:layout>
        <c:manualLayout>
          <c:xMode val="edge"/>
          <c:yMode val="edge"/>
          <c:x val="0.67318944008803228"/>
          <c:y val="0.16115621407360387"/>
          <c:w val="0.31928390201224849"/>
          <c:h val="0.7916710411198599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D6C7BCD04A944BDEBCB3B61BEC5CF" ma:contentTypeVersion="14" ma:contentTypeDescription="Create a new document." ma:contentTypeScope="" ma:versionID="568e8ab0f46efd861eefbe06d952299b">
  <xsd:schema xmlns:xsd="http://www.w3.org/2001/XMLSchema" xmlns:xs="http://www.w3.org/2001/XMLSchema" xmlns:p="http://schemas.microsoft.com/office/2006/metadata/properties" xmlns:ns3="a7581780-e204-4b1b-ad56-f0a44b348806" xmlns:ns4="fcfa3a70-d26e-46d4-8b9a-d69f9f065c75" targetNamespace="http://schemas.microsoft.com/office/2006/metadata/properties" ma:root="true" ma:fieldsID="c30dd53bd6d806a6070fbcd79bd34ea5" ns3:_="" ns4:_="">
    <xsd:import namespace="a7581780-e204-4b1b-ad56-f0a44b348806"/>
    <xsd:import namespace="fcfa3a70-d26e-46d4-8b9a-d69f9f065c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81780-e204-4b1b-ad56-f0a44b348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fa3a70-d26e-46d4-8b9a-d69f9f065c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33410-2BBF-4F03-ADF0-56A256C02F46}">
  <ds:schemaRefs>
    <ds:schemaRef ds:uri="http://schemas.microsoft.com/sharepoint/v3/contenttype/forms"/>
  </ds:schemaRefs>
</ds:datastoreItem>
</file>

<file path=customXml/itemProps2.xml><?xml version="1.0" encoding="utf-8"?>
<ds:datastoreItem xmlns:ds="http://schemas.openxmlformats.org/officeDocument/2006/customXml" ds:itemID="{49776AB8-80D3-43CB-B8C9-84D532EF2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81780-e204-4b1b-ad56-f0a44b348806"/>
    <ds:schemaRef ds:uri="fcfa3a70-d26e-46d4-8b9a-d69f9f065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9308A-D81E-43C4-A77E-16DA54BD9C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1907</Words>
  <Characters>10872</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Häkkinen Suvi</dc:creator>
  <cp:keywords/>
  <dc:description/>
  <cp:lastModifiedBy>Sangeetha Nanda Gopal</cp:lastModifiedBy>
  <cp:revision>15</cp:revision>
  <cp:lastPrinted>2022-06-22T13:50:00Z</cp:lastPrinted>
  <dcterms:created xsi:type="dcterms:W3CDTF">2022-11-08T12:39:00Z</dcterms:created>
  <dcterms:modified xsi:type="dcterms:W3CDTF">2022-11-23T11:46:00Z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0x0101006E5D6C7BCD04A944BDEBCB3B61BEC5CF</vt:lpwstr>
  </property>
</Properties>
</file>