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999" w:rsidRPr="00DD0861" w:rsidRDefault="00C23194" w:rsidP="008B29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Additional</w:t>
      </w:r>
      <w:bookmarkStart w:id="0" w:name="_GoBack"/>
      <w:bookmarkEnd w:id="0"/>
      <w:r w:rsidR="00AA55BB" w:rsidRPr="00DD08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file S1</w:t>
      </w:r>
    </w:p>
    <w:p w:rsidR="00AA55BB" w:rsidRDefault="00AA55BB" w:rsidP="00AA55B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A55BB" w:rsidRDefault="00AA55BB" w:rsidP="00A153B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834B9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Title: </w:t>
      </w:r>
      <w:r w:rsidR="00A153B4" w:rsidRPr="00834B9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Bioassay guided isolation </w:t>
      </w:r>
      <w:r w:rsidR="00A153B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and characterization of lead </w:t>
      </w:r>
      <w:r w:rsidR="00A153B4" w:rsidRPr="00834B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antimicrobial co</w:t>
      </w:r>
      <w:r w:rsidR="00A153B4" w:rsidRPr="00834B9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mpounds from </w:t>
      </w:r>
      <w:r w:rsidR="00A153B4" w:rsidRPr="00834B97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Acacia hydaspica</w:t>
      </w:r>
      <w:r w:rsidR="00A153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plant extract</w:t>
      </w:r>
      <w:r w:rsidR="00FD4D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A55BB" w:rsidRPr="00E7247F" w:rsidRDefault="00AA55BB" w:rsidP="00AA55B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</w:p>
    <w:p w:rsidR="00AA55BB" w:rsidRPr="00853587" w:rsidRDefault="00AA55BB" w:rsidP="00AA55BB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Tayyaba afsar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Suhail Razak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1*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Ali Almajwal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Maria Shabbir</w:t>
      </w:r>
      <w:r w:rsidRPr="00E7247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2, </w:t>
      </w:r>
      <w:r w:rsidRPr="00E7247F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</w:rPr>
        <w:t>Khushbukhat Khan</w:t>
      </w:r>
      <w:r w:rsidRPr="00E7247F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  <w:vertAlign w:val="superscript"/>
        </w:rPr>
        <w:t xml:space="preserve">2, </w:t>
      </w:r>
      <w:r w:rsidRPr="00E7247F">
        <w:rPr>
          <w:rFonts w:ascii="Times New Roman" w:hAnsi="Times New Roman" w:cs="Times New Roman"/>
          <w:bCs/>
          <w:color w:val="000000" w:themeColor="text1"/>
          <w:sz w:val="23"/>
          <w:szCs w:val="23"/>
          <w:shd w:val="clear" w:color="auto" w:fill="FFFFFF"/>
        </w:rPr>
        <w:t xml:space="preserve">Janeen </w:t>
      </w:r>
      <w:r w:rsidRPr="00853587">
        <w:rPr>
          <w:rFonts w:asciiTheme="majorBidi" w:hAnsiTheme="majorBidi" w:cstheme="majorBidi"/>
          <w:bCs/>
          <w:color w:val="000000" w:themeColor="text1"/>
          <w:sz w:val="24"/>
          <w:szCs w:val="24"/>
          <w:shd w:val="clear" w:color="auto" w:fill="FFFFFF"/>
        </w:rPr>
        <w:t>Trembly</w:t>
      </w:r>
      <w:r w:rsidRPr="00853587">
        <w:rPr>
          <w:rFonts w:asciiTheme="majorBidi" w:hAnsiTheme="majorBidi" w:cstheme="majorBidi"/>
          <w:bCs/>
          <w:color w:val="000000" w:themeColor="text1"/>
          <w:sz w:val="24"/>
          <w:szCs w:val="24"/>
          <w:shd w:val="clear" w:color="auto" w:fill="FFFFFF"/>
          <w:vertAlign w:val="superscript"/>
        </w:rPr>
        <w:t>3,4,5</w:t>
      </w:r>
      <w:r w:rsidRPr="00853587">
        <w:rPr>
          <w:rFonts w:asciiTheme="majorBidi" w:hAnsiTheme="majorBidi" w:cstheme="majorBidi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853587">
        <w:rPr>
          <w:rFonts w:asciiTheme="majorBidi" w:hAnsiTheme="majorBidi" w:cstheme="majorBidi"/>
          <w:color w:val="000000"/>
          <w:sz w:val="24"/>
          <w:szCs w:val="24"/>
        </w:rPr>
        <w:t>Nawaf W. Alruwaili</w:t>
      </w:r>
      <w:r w:rsidRPr="00853587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1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2B7631" w:rsidRDefault="002B7631" w:rsidP="008B29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999">
        <w:rPr>
          <w:rFonts w:ascii="Times New Roman" w:hAnsi="Times New Roman" w:cs="Times New Roman"/>
          <w:noProof/>
          <w:color w:val="000000"/>
          <w:sz w:val="24"/>
          <w:szCs w:val="24"/>
          <w:lang w:val="en-IN" w:eastAsia="en-IN"/>
        </w:rPr>
        <w:drawing>
          <wp:inline distT="0" distB="0" distL="0" distR="0" wp14:anchorId="1CCBFCB4" wp14:editId="58AA54BD">
            <wp:extent cx="5942781" cy="5593976"/>
            <wp:effectExtent l="0" t="0" r="1270" b="6985"/>
            <wp:docPr id="1" name="Picture 1" descr="C:\Users\tayya\OneDrive\Desktop\f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yya\OneDrive\Desktop\flo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942" cy="562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631" w:rsidRPr="00292E72" w:rsidRDefault="002B7631" w:rsidP="00292E72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Figure </w:t>
      </w:r>
      <w:r w:rsidR="007673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 w:rsidRPr="002B5D4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Flowchart</w:t>
      </w:r>
      <w:r w:rsidRPr="002B5D4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2B5D4B">
        <w:rPr>
          <w:rFonts w:ascii="Times New Roman" w:hAnsi="Times New Roman" w:cs="Times New Roman"/>
          <w:sz w:val="24"/>
          <w:szCs w:val="24"/>
        </w:rPr>
        <w:t xml:space="preserve">summarization </w:t>
      </w:r>
      <w:r w:rsidRPr="002B5D4B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of the bioassay guided fractionation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and compound isolation. </w:t>
      </w:r>
    </w:p>
    <w:p w:rsidR="008B2999" w:rsidRDefault="008B2999" w:rsidP="008B29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2999" w:rsidRPr="002B5D4B" w:rsidRDefault="008B2999" w:rsidP="008B29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D4B">
        <w:rPr>
          <w:rFonts w:ascii="Times New Roman" w:hAnsi="Times New Roman" w:cs="Times New Roman"/>
          <w:noProof/>
          <w:sz w:val="24"/>
          <w:szCs w:val="24"/>
          <w:bdr w:val="single" w:sz="6" w:space="0" w:color="auto"/>
          <w:lang w:val="en-IN" w:eastAsia="en-IN"/>
        </w:rPr>
        <w:drawing>
          <wp:inline distT="0" distB="0" distL="0" distR="0" wp14:anchorId="670D8F1F" wp14:editId="0E388596">
            <wp:extent cx="5486400" cy="7324254"/>
            <wp:effectExtent l="0" t="0" r="0" b="0"/>
            <wp:docPr id="61" name="Picture 61" descr="C:\Users\tayyaba\AppData\Local\Microsoft\Windows\INetCache\Content.Word\ISC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yyaba\AppData\Local\Microsoft\Windows\INetCache\Content.Word\ISCO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2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999" w:rsidRDefault="00DD0861" w:rsidP="008B2999">
      <w:pPr>
        <w:pStyle w:val="Caption"/>
        <w:spacing w:line="36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1" w:name="_Toc420231621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Figure</w:t>
      </w:r>
      <w:r w:rsidR="00E573E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E573EF" w:rsidRPr="00DD0861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2</w:t>
      </w:r>
      <w:r w:rsidR="00E573E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:</w:t>
      </w:r>
      <w:r w:rsidR="008B2999" w:rsidRPr="002B5D4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ISCO chromatogram showing the step gradient run and pattern of spectral peaks, yellow lines indicates the pooling arrangement of fractions</w:t>
      </w:r>
      <w:bookmarkEnd w:id="1"/>
      <w:r w:rsidR="00CD014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:rsidR="00CD014F" w:rsidRDefault="00CD014F" w:rsidP="00CD014F"/>
    <w:p w:rsidR="00CD014F" w:rsidRPr="004726BB" w:rsidRDefault="00CD014F" w:rsidP="00CD014F">
      <w:pPr>
        <w:spacing w:after="0" w:line="360" w:lineRule="auto"/>
        <w:jc w:val="both"/>
        <w:rPr>
          <w:rFonts w:asciiTheme="majorBidi" w:hAnsiTheme="majorBidi" w:cstheme="majorBidi"/>
          <w:b/>
          <w:bCs/>
          <w:iCs/>
          <w:sz w:val="24"/>
          <w:szCs w:val="24"/>
        </w:rPr>
      </w:pPr>
      <w:r w:rsidRPr="004726BB">
        <w:rPr>
          <w:rFonts w:asciiTheme="majorBidi" w:hAnsiTheme="majorBidi" w:cstheme="majorBidi"/>
          <w:noProof/>
          <w:sz w:val="24"/>
          <w:szCs w:val="24"/>
          <w:bdr w:val="single" w:sz="4" w:space="0" w:color="auto"/>
          <w:lang w:val="en-IN" w:eastAsia="en-IN"/>
        </w:rPr>
        <w:drawing>
          <wp:inline distT="0" distB="0" distL="0" distR="0" wp14:anchorId="17311012" wp14:editId="5042448D">
            <wp:extent cx="5483939" cy="6847840"/>
            <wp:effectExtent l="0" t="0" r="2540" b="0"/>
            <wp:docPr id="62" name="Picture 62" descr="C:\Users\tayyaba\AppData\Local\Microsoft\Windows\INetCache\Content.Word\ahb 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ayyaba\AppData\Local\Microsoft\Windows\INetCache\Content.Word\ahb an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85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4F" w:rsidRPr="000577DA" w:rsidRDefault="00DD0861" w:rsidP="00CD014F">
      <w:pPr>
        <w:pStyle w:val="Caption"/>
        <w:spacing w:line="320" w:lineRule="exact"/>
        <w:jc w:val="both"/>
        <w:rPr>
          <w:rFonts w:asciiTheme="majorBidi" w:hAnsiTheme="majorBidi" w:cstheme="majorBidi"/>
          <w:b w:val="0"/>
          <w:bCs w:val="0"/>
          <w:iCs/>
          <w:color w:val="000000" w:themeColor="text1"/>
          <w:sz w:val="24"/>
          <w:szCs w:val="24"/>
        </w:rPr>
      </w:pPr>
      <w:bookmarkStart w:id="2" w:name="_Toc420231622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Figure </w:t>
      </w:r>
      <w:r w:rsidR="007673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3</w:t>
      </w:r>
      <w:r w:rsidR="00E573EF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</w:t>
      </w:r>
      <w:r w:rsidR="00CD014F" w:rsidRPr="000577D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Analytical HPLC Chromatogram of Sp-AHB/F4 at 280nm. Method: 0 min-5min; 15% B in 85% A (isocratic run), 5–25min; up to 50% B in 50% A, 25-30min; upto 100% B, 30.1-35min; 15% B in 85% A (isocratic run).</w:t>
      </w:r>
      <w:bookmarkEnd w:id="2"/>
    </w:p>
    <w:p w:rsidR="00CD014F" w:rsidRDefault="00CD014F" w:rsidP="00CD014F">
      <w:r w:rsidRPr="004726BB">
        <w:rPr>
          <w:rFonts w:asciiTheme="majorBidi" w:hAnsiTheme="majorBidi" w:cstheme="majorBidi"/>
          <w:noProof/>
          <w:sz w:val="24"/>
          <w:szCs w:val="24"/>
          <w:lang w:val="en-IN" w:eastAsia="en-IN"/>
        </w:rPr>
        <w:drawing>
          <wp:inline distT="0" distB="0" distL="0" distR="0" wp14:anchorId="144208DD" wp14:editId="445AB1AB">
            <wp:extent cx="5460521" cy="7207907"/>
            <wp:effectExtent l="0" t="0" r="6985" b="7620"/>
            <wp:docPr id="63" name="Picture 63" descr="C:\Users\tayyaba\AppData\Local\Microsoft\Windows\INetCache\Content.Word\bsf 4 all wavelengh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ayyaba\AppData\Local\Microsoft\Windows\INetCache\Content.Word\bsf 4 all wavelenght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521" cy="720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4F" w:rsidRPr="004726BB" w:rsidRDefault="00DD0861" w:rsidP="00CD014F">
      <w:pPr>
        <w:pStyle w:val="Caption"/>
        <w:spacing w:line="320" w:lineRule="exact"/>
        <w:jc w:val="both"/>
        <w:rPr>
          <w:rFonts w:asciiTheme="majorBidi" w:hAnsiTheme="majorBidi" w:cstheme="majorBidi"/>
          <w:iCs/>
          <w:sz w:val="24"/>
          <w:szCs w:val="24"/>
        </w:rPr>
      </w:pPr>
      <w:bookmarkStart w:id="3" w:name="_Toc420231623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Figure </w:t>
      </w:r>
      <w:r w:rsidR="007673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 w:rsidRPr="00DD0861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4</w:t>
      </w:r>
      <w:r w:rsidR="00292E72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</w:t>
      </w:r>
      <w:r w:rsidR="00CD014F" w:rsidRPr="000577D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Analytical HPLC Chromatogram of Sp-AHB/F4 at various wavelengths. Method: 0 min-5min; 15% B in 85% A (isocratic run), 5–25min; up to 50% B in 50% A, 25-30min; upto 100% B, 30.1-35min; 15% B in 85% A (isocratic run).</w:t>
      </w:r>
      <w:bookmarkEnd w:id="3"/>
    </w:p>
    <w:p w:rsidR="00CD014F" w:rsidRPr="004726BB" w:rsidRDefault="00CD014F" w:rsidP="00CD014F">
      <w:pPr>
        <w:spacing w:after="0" w:line="360" w:lineRule="auto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4726BB">
        <w:rPr>
          <w:rFonts w:asciiTheme="majorBidi" w:hAnsiTheme="majorBidi" w:cstheme="majorBidi"/>
          <w:noProof/>
          <w:sz w:val="24"/>
          <w:szCs w:val="24"/>
          <w:bdr w:val="single" w:sz="4" w:space="0" w:color="auto"/>
          <w:lang w:val="en-IN" w:eastAsia="en-IN"/>
        </w:rPr>
        <w:drawing>
          <wp:inline distT="0" distB="0" distL="0" distR="0" wp14:anchorId="002AE8A4" wp14:editId="092B8B9C">
            <wp:extent cx="5482396" cy="7067774"/>
            <wp:effectExtent l="0" t="0" r="4445" b="0"/>
            <wp:docPr id="64" name="Picture 64" descr="C:\Users\tayyaba\AppData\Local\Microsoft\Windows\INetCache\Content.Word\bsf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ayyaba\AppData\Local\Microsoft\Windows\INetCache\Content.Word\bsf4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7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4F" w:rsidRDefault="00DD0861" w:rsidP="00292E72">
      <w:pPr>
        <w:pStyle w:val="Caption"/>
        <w:spacing w:line="320" w:lineRule="exact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4" w:name="_Toc420231624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Figure </w:t>
      </w:r>
      <w:r w:rsidR="007673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5</w:t>
      </w:r>
      <w:r w:rsidR="00CD014F" w:rsidRPr="000577DA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 Semi-prep RP-HPLC chromatograph of Sp-AHB/F4 fraction indicating the partitioning of fractions according to the spectral peaks. Method: 0 min - 5min; 15% B in 85% A (isocratic run), 5 - 25 min; up to 70% B in 30% A, 25 - 27min; up to 100% B, 27.1 - 32 min; 15% B in 85% A (isocratic run).</w:t>
      </w:r>
      <w:bookmarkEnd w:id="4"/>
    </w:p>
    <w:p w:rsidR="00BB0BD9" w:rsidRDefault="00BB0BD9" w:rsidP="00BB0BD9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Cs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83820</wp:posOffset>
                </wp:positionV>
                <wp:extent cx="304800" cy="205740"/>
                <wp:effectExtent l="0" t="0" r="0" b="38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5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E6F7D68" id="Rectangle 2" o:spid="_x0000_s1026" style="position:absolute;margin-left:31.2pt;margin-top:6.6pt;width:24pt;height:1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" fillcolor="white [3212]" stroked="f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9B1196" wp14:editId="49FE732B">
                <wp:simplePos x="0" y="0"/>
                <wp:positionH relativeFrom="column">
                  <wp:posOffset>601980</wp:posOffset>
                </wp:positionH>
                <wp:positionV relativeFrom="paragraph">
                  <wp:posOffset>77470</wp:posOffset>
                </wp:positionV>
                <wp:extent cx="251460" cy="27432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74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D6D8303" id="Rectangle 4" o:spid="_x0000_s1026" style="position:absolute;margin-left:47.4pt;margin-top:6.1pt;width:19.8pt;height:21.6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" fillcolor="white [3212]" stroked="f" strokeweight="1pt"/>
            </w:pict>
          </mc:Fallback>
        </mc:AlternateContent>
      </w:r>
      <w:r w:rsidRPr="004726BB">
        <w:rPr>
          <w:rFonts w:asciiTheme="majorBidi" w:hAnsiTheme="majorBidi" w:cstheme="majorBidi"/>
          <w:noProof/>
          <w:sz w:val="24"/>
          <w:szCs w:val="24"/>
          <w:bdr w:val="single" w:sz="8" w:space="0" w:color="auto"/>
          <w:lang w:val="en-IN" w:eastAsia="en-IN"/>
        </w:rPr>
        <w:drawing>
          <wp:inline distT="0" distB="0" distL="0" distR="0" wp14:anchorId="419523FE" wp14:editId="1192AC48">
            <wp:extent cx="5798820" cy="2742371"/>
            <wp:effectExtent l="0" t="0" r="0" b="1270"/>
            <wp:docPr id="77" name="Picture 77" descr="C:\Users\tayyaba\AppData\Local\Microsoft\Windows\INetCache\Content.Word\ta1098 if3 hpl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yyaba\AppData\Local\Microsoft\Windows\INetCache\Content.Word\ta1098 if3 hplc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704" cy="277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Toc420231630"/>
      <w:r w:rsidRPr="00ED3223">
        <w:rPr>
          <w:rFonts w:asciiTheme="majorBidi" w:hAnsiTheme="majorBidi" w:cstheme="majorBidi"/>
          <w:b/>
          <w:color w:val="FF0000"/>
          <w:sz w:val="24"/>
          <w:szCs w:val="24"/>
        </w:rPr>
        <w:t>Figure</w:t>
      </w:r>
      <w:r w:rsidRPr="00ED3223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767336">
        <w:rPr>
          <w:rFonts w:asciiTheme="majorBidi" w:hAnsiTheme="majorBidi" w:cstheme="majorBidi"/>
          <w:b/>
          <w:bCs/>
          <w:color w:val="FF0000"/>
          <w:sz w:val="24"/>
          <w:szCs w:val="24"/>
        </w:rPr>
        <w:t>S</w:t>
      </w:r>
      <w:r w:rsidRPr="00ED3223">
        <w:rPr>
          <w:rFonts w:asciiTheme="majorBidi" w:hAnsiTheme="majorBidi" w:cstheme="majorBidi"/>
          <w:b/>
          <w:bCs/>
          <w:color w:val="FF0000"/>
          <w:sz w:val="24"/>
          <w:szCs w:val="24"/>
        </w:rPr>
        <w:t>6</w:t>
      </w:r>
      <w:r w:rsidRPr="00ED3223">
        <w:rPr>
          <w:rFonts w:asciiTheme="majorBidi" w:hAnsiTheme="majorBidi" w:cstheme="majorBidi"/>
          <w:b/>
          <w:color w:val="FF0000"/>
          <w:sz w:val="24"/>
          <w:szCs w:val="24"/>
        </w:rPr>
        <w:t>:</w:t>
      </w:r>
      <w:r w:rsidRPr="00ED3223">
        <w:rPr>
          <w:rFonts w:asciiTheme="majorBidi" w:hAnsiTheme="majorBidi" w:cstheme="majorBidi"/>
          <w:color w:val="FF0000"/>
          <w:sz w:val="24"/>
          <w:szCs w:val="24"/>
        </w:rPr>
        <w:t xml:space="preserve"> 1H NMR spectrum of Methyl gallate (MG). Solvent: acetone-d6, Frequency (MHz):599.67, Nucleus: H, Temperature: 25</w:t>
      </w:r>
      <w:r w:rsidRPr="00ED3223">
        <w:rPr>
          <w:rFonts w:asciiTheme="majorBidi" w:hAnsiTheme="majorBidi" w:cstheme="majorBidi"/>
          <w:color w:val="FF0000"/>
          <w:sz w:val="24"/>
          <w:szCs w:val="24"/>
          <w:vertAlign w:val="superscript"/>
        </w:rPr>
        <w:t>o</w:t>
      </w:r>
      <w:r w:rsidRPr="00ED3223">
        <w:rPr>
          <w:rFonts w:asciiTheme="majorBidi" w:hAnsiTheme="majorBidi" w:cstheme="majorBidi"/>
          <w:color w:val="FF0000"/>
          <w:sz w:val="24"/>
          <w:szCs w:val="24"/>
        </w:rPr>
        <w:t>C, Pulse sequence: s2pul, Acquisition time (sec):1.704, Number of transits: 16, Original point count: 16384, Spectrum offsets (Hz): 3598.0154, Spectrum type: Standard, sweep width (Hz):9615.4</w:t>
      </w:r>
      <w:bookmarkEnd w:id="5"/>
      <w:r w:rsidRPr="00ED3223">
        <w:rPr>
          <w:rFonts w:asciiTheme="majorBidi" w:hAnsiTheme="majorBidi" w:cstheme="majorBidi"/>
          <w:color w:val="FF0000"/>
          <w:sz w:val="24"/>
          <w:szCs w:val="24"/>
        </w:rPr>
        <w:t>.</w:t>
      </w:r>
    </w:p>
    <w:p w:rsidR="00BB0BD9" w:rsidRDefault="00BB0BD9" w:rsidP="00BB0BD9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BB0BD9" w:rsidRDefault="00BB0BD9" w:rsidP="00BB0BD9">
      <w:pPr>
        <w:spacing w:after="0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  <w:r w:rsidRPr="004726BB">
        <w:rPr>
          <w:rFonts w:asciiTheme="majorBidi" w:hAnsiTheme="majorBidi" w:cstheme="majorBidi"/>
          <w:b/>
          <w:noProof/>
          <w:color w:val="000000" w:themeColor="text1"/>
          <w:sz w:val="24"/>
          <w:szCs w:val="24"/>
          <w:bdr w:val="single" w:sz="4" w:space="0" w:color="auto"/>
          <w:lang w:val="en-IN" w:eastAsia="en-IN"/>
        </w:rPr>
        <w:drawing>
          <wp:inline distT="0" distB="0" distL="0" distR="0" wp14:anchorId="79B8D139" wp14:editId="423F5FC8">
            <wp:extent cx="5593080" cy="2986302"/>
            <wp:effectExtent l="0" t="0" r="7620" b="508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725" cy="299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Toc420231634"/>
    </w:p>
    <w:p w:rsidR="00BB0BD9" w:rsidRPr="00ED3223" w:rsidRDefault="00BB0BD9" w:rsidP="00BB0BD9">
      <w:pPr>
        <w:spacing w:after="0" w:line="36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ED3223">
        <w:rPr>
          <w:rFonts w:asciiTheme="majorBidi" w:hAnsiTheme="majorBidi" w:cstheme="majorBidi"/>
          <w:b/>
          <w:color w:val="FF0000"/>
          <w:sz w:val="24"/>
          <w:szCs w:val="24"/>
        </w:rPr>
        <w:t xml:space="preserve">Figure </w:t>
      </w:r>
      <w:r w:rsidR="00767336">
        <w:rPr>
          <w:rFonts w:asciiTheme="majorBidi" w:hAnsiTheme="majorBidi" w:cstheme="majorBidi"/>
          <w:b/>
          <w:color w:val="FF0000"/>
          <w:sz w:val="24"/>
          <w:szCs w:val="24"/>
        </w:rPr>
        <w:t>S</w:t>
      </w:r>
      <w:r w:rsidRPr="00ED3223">
        <w:rPr>
          <w:rFonts w:asciiTheme="majorBidi" w:hAnsiTheme="majorBidi" w:cstheme="majorBidi"/>
          <w:b/>
          <w:color w:val="FF0000"/>
          <w:sz w:val="24"/>
          <w:szCs w:val="24"/>
        </w:rPr>
        <w:t>7</w:t>
      </w:r>
      <w:r w:rsidRPr="00ED3223">
        <w:rPr>
          <w:rFonts w:asciiTheme="majorBidi" w:hAnsiTheme="majorBidi" w:cstheme="majorBidi"/>
          <w:color w:val="FF0000"/>
          <w:sz w:val="24"/>
          <w:szCs w:val="24"/>
        </w:rPr>
        <w:t>: 13C NMR spectrum of Methyl gallate (MG).</w:t>
      </w:r>
      <w:bookmarkEnd w:id="6"/>
    </w:p>
    <w:p w:rsidR="00BB0BD9" w:rsidRPr="004726BB" w:rsidRDefault="00BB0BD9" w:rsidP="00BB0BD9">
      <w:pPr>
        <w:spacing w:after="0" w:line="360" w:lineRule="auto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4726BB">
        <w:rPr>
          <w:rFonts w:asciiTheme="majorBidi" w:hAnsiTheme="majorBidi" w:cstheme="majorBidi"/>
          <w:bCs/>
          <w:noProof/>
          <w:color w:val="000000" w:themeColor="text1"/>
          <w:sz w:val="24"/>
          <w:szCs w:val="24"/>
          <w:bdr w:val="single" w:sz="8" w:space="0" w:color="auto"/>
          <w:lang w:val="en-IN" w:eastAsia="en-IN"/>
        </w:rPr>
        <w:drawing>
          <wp:inline distT="0" distB="0" distL="0" distR="0" wp14:anchorId="2DB94C8E" wp14:editId="38BAA72C">
            <wp:extent cx="5553635" cy="2891118"/>
            <wp:effectExtent l="0" t="0" r="0" b="508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408" cy="288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BD9" w:rsidRPr="00ED3223" w:rsidRDefault="00BB0BD9" w:rsidP="00BB0BD9">
      <w:pPr>
        <w:pStyle w:val="Caption"/>
        <w:spacing w:line="320" w:lineRule="exact"/>
        <w:jc w:val="both"/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</w:pPr>
      <w:bookmarkStart w:id="7" w:name="_Toc420231629"/>
      <w:r w:rsidRPr="00DD0861">
        <w:rPr>
          <w:rFonts w:asciiTheme="majorBidi" w:hAnsiTheme="majorBidi" w:cstheme="majorBidi"/>
          <w:bCs w:val="0"/>
          <w:color w:val="FF0000"/>
          <w:sz w:val="24"/>
          <w:szCs w:val="24"/>
        </w:rPr>
        <w:t xml:space="preserve">Figure </w:t>
      </w:r>
      <w:r w:rsidR="00767336">
        <w:rPr>
          <w:rFonts w:asciiTheme="majorBidi" w:hAnsiTheme="majorBidi" w:cstheme="majorBidi"/>
          <w:bCs w:val="0"/>
          <w:color w:val="FF0000"/>
          <w:sz w:val="24"/>
          <w:szCs w:val="24"/>
        </w:rPr>
        <w:t>S</w:t>
      </w:r>
      <w:r w:rsidR="00867945" w:rsidRPr="00DD0861">
        <w:rPr>
          <w:rFonts w:asciiTheme="majorBidi" w:hAnsiTheme="majorBidi" w:cstheme="majorBidi"/>
          <w:bCs w:val="0"/>
          <w:color w:val="FF0000"/>
          <w:sz w:val="24"/>
          <w:szCs w:val="24"/>
        </w:rPr>
        <w:t>8</w:t>
      </w:r>
      <w:r w:rsidRPr="00ED3223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: 1H NMR spectrum of C</w:t>
      </w:r>
      <w:r w:rsidR="00867945" w:rsidRPr="00ED3223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atechin 3-</w:t>
      </w:r>
      <w:r w:rsidR="00867945" w:rsidRPr="00ED3223">
        <w:rPr>
          <w:rFonts w:asciiTheme="majorBidi" w:hAnsiTheme="majorBidi" w:cstheme="majorBidi"/>
          <w:b w:val="0"/>
          <w:bCs w:val="0"/>
          <w:i/>
          <w:color w:val="FF0000"/>
          <w:sz w:val="24"/>
          <w:szCs w:val="24"/>
        </w:rPr>
        <w:t>O</w:t>
      </w:r>
      <w:r w:rsidR="00867945" w:rsidRPr="00ED3223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-gallate (CG)</w:t>
      </w:r>
      <w:r w:rsidRPr="00ED3223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. Solvent: methanol-d4, Frequency (MHz):599.67, Nucleus: H, Temperature: 25</w:t>
      </w:r>
      <w:r w:rsidRPr="00ED3223">
        <w:rPr>
          <w:rFonts w:asciiTheme="majorBidi" w:hAnsiTheme="majorBidi" w:cstheme="majorBidi"/>
          <w:b w:val="0"/>
          <w:bCs w:val="0"/>
          <w:color w:val="FF0000"/>
          <w:sz w:val="24"/>
          <w:szCs w:val="24"/>
          <w:vertAlign w:val="superscript"/>
        </w:rPr>
        <w:t>o</w:t>
      </w:r>
      <w:r w:rsidRPr="00ED3223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C, Pulse sequence: s2pul, Acquisition time (sec):1.7039, Number of transits: 32, Original point count: 16384, Spectrum offsets (Hz): 3598.0154, Spectrum type: Standard, sweep width (Hz):9615.38</w:t>
      </w:r>
      <w:bookmarkEnd w:id="7"/>
      <w:r w:rsidRPr="00ED3223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.</w:t>
      </w:r>
    </w:p>
    <w:p w:rsidR="00BB0BD9" w:rsidRDefault="00BB0BD9" w:rsidP="00BB0BD9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726BB">
        <w:rPr>
          <w:rFonts w:asciiTheme="majorBidi" w:hAnsiTheme="majorBidi" w:cstheme="majorBidi"/>
          <w:b/>
          <w:noProof/>
          <w:color w:val="000000" w:themeColor="text1"/>
          <w:sz w:val="24"/>
          <w:szCs w:val="24"/>
          <w:bdr w:val="single" w:sz="4" w:space="0" w:color="auto"/>
          <w:lang w:val="en-IN" w:eastAsia="en-IN"/>
        </w:rPr>
        <w:drawing>
          <wp:inline distT="0" distB="0" distL="0" distR="0" wp14:anchorId="6BAC16AD" wp14:editId="43EEE6EE">
            <wp:extent cx="5470963" cy="364374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8FE" w:rsidRDefault="00BB0BD9" w:rsidP="00CD014F">
      <w:pPr>
        <w:spacing w:after="0" w:line="36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bookmarkStart w:id="8" w:name="_Toc420231633"/>
      <w:r w:rsidRPr="00DD0861">
        <w:rPr>
          <w:rFonts w:asciiTheme="majorBidi" w:hAnsiTheme="majorBidi" w:cstheme="majorBidi"/>
          <w:b/>
          <w:color w:val="FF0000"/>
          <w:sz w:val="24"/>
          <w:szCs w:val="24"/>
        </w:rPr>
        <w:t xml:space="preserve">Figure </w:t>
      </w:r>
      <w:r w:rsidR="00767336">
        <w:rPr>
          <w:rFonts w:asciiTheme="majorBidi" w:hAnsiTheme="majorBidi" w:cstheme="majorBidi"/>
          <w:b/>
          <w:color w:val="FF0000"/>
          <w:sz w:val="24"/>
          <w:szCs w:val="24"/>
        </w:rPr>
        <w:t>S</w:t>
      </w:r>
      <w:r w:rsidR="00DD0861">
        <w:rPr>
          <w:rFonts w:asciiTheme="majorBidi" w:hAnsiTheme="majorBidi" w:cstheme="majorBidi"/>
          <w:b/>
          <w:color w:val="FF0000"/>
          <w:sz w:val="24"/>
          <w:szCs w:val="24"/>
        </w:rPr>
        <w:t>9</w:t>
      </w:r>
      <w:r w:rsidRPr="00ED3223">
        <w:rPr>
          <w:rFonts w:asciiTheme="majorBidi" w:hAnsiTheme="majorBidi" w:cstheme="majorBidi"/>
          <w:color w:val="FF0000"/>
          <w:sz w:val="24"/>
          <w:szCs w:val="24"/>
        </w:rPr>
        <w:t xml:space="preserve">: 13C NMR spectrum of </w:t>
      </w:r>
      <w:r w:rsidR="00867945" w:rsidRPr="00ED3223">
        <w:rPr>
          <w:rFonts w:asciiTheme="majorBidi" w:hAnsiTheme="majorBidi" w:cstheme="majorBidi"/>
          <w:color w:val="FF0000"/>
          <w:sz w:val="24"/>
          <w:szCs w:val="24"/>
        </w:rPr>
        <w:t>C</w:t>
      </w:r>
      <w:r w:rsidR="00867945" w:rsidRPr="00ED3223">
        <w:rPr>
          <w:rFonts w:asciiTheme="majorBidi" w:hAnsiTheme="majorBidi" w:cstheme="majorBidi"/>
          <w:bCs/>
          <w:color w:val="FF0000"/>
          <w:sz w:val="24"/>
          <w:szCs w:val="24"/>
        </w:rPr>
        <w:t>atechin 3-</w:t>
      </w:r>
      <w:r w:rsidR="00867945" w:rsidRPr="00ED3223">
        <w:rPr>
          <w:rFonts w:asciiTheme="majorBidi" w:hAnsiTheme="majorBidi" w:cstheme="majorBidi"/>
          <w:bCs/>
          <w:i/>
          <w:color w:val="FF0000"/>
          <w:sz w:val="24"/>
          <w:szCs w:val="24"/>
        </w:rPr>
        <w:t>O</w:t>
      </w:r>
      <w:r w:rsidR="00867945" w:rsidRPr="00ED3223">
        <w:rPr>
          <w:rFonts w:asciiTheme="majorBidi" w:hAnsiTheme="majorBidi" w:cstheme="majorBidi"/>
          <w:bCs/>
          <w:color w:val="FF0000"/>
          <w:sz w:val="24"/>
          <w:szCs w:val="24"/>
        </w:rPr>
        <w:t>-gallate (CG)</w:t>
      </w:r>
      <w:r w:rsidR="00867945" w:rsidRPr="00ED3223">
        <w:rPr>
          <w:rFonts w:asciiTheme="majorBidi" w:hAnsiTheme="majorBidi" w:cstheme="majorBidi"/>
          <w:color w:val="FF0000"/>
          <w:sz w:val="24"/>
          <w:szCs w:val="24"/>
        </w:rPr>
        <w:t>.</w:t>
      </w:r>
      <w:bookmarkEnd w:id="8"/>
    </w:p>
    <w:p w:rsidR="00CD014F" w:rsidRDefault="00F76AD1"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8F1DD7" wp14:editId="50787DA6">
                <wp:simplePos x="0" y="0"/>
                <wp:positionH relativeFrom="column">
                  <wp:posOffset>0</wp:posOffset>
                </wp:positionH>
                <wp:positionV relativeFrom="paragraph">
                  <wp:posOffset>3418205</wp:posOffset>
                </wp:positionV>
                <wp:extent cx="2981405" cy="1944061"/>
                <wp:effectExtent l="0" t="0" r="6985" b="82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405" cy="19440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03C21" w:rsidRDefault="00603C21" w:rsidP="00F76AD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type w14:anchorId="5E205B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269.15pt;width:234.75pt;height:153.1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" fillcolor="white [3201]" stroked="f" strokeweight=".5pt">
                <v:textbox style="mso-fit-shape-to-text:t">
                  <w:txbxContent>
                    <w:p w:rsidR="00603C21" w:rsidRDefault="00603C21" w:rsidP="00F76AD1"/>
                  </w:txbxContent>
                </v:textbox>
              </v:shape>
            </w:pict>
          </mc:Fallback>
        </mc:AlternateContent>
      </w:r>
    </w:p>
    <w:sectPr w:rsidR="00CD0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2AF7"/>
    <w:multiLevelType w:val="multilevel"/>
    <w:tmpl w:val="1ACEAFFE"/>
    <w:styleLink w:val="Style3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C4025F8"/>
    <w:multiLevelType w:val="hybridMultilevel"/>
    <w:tmpl w:val="B66828C6"/>
    <w:lvl w:ilvl="0" w:tplc="3A4E14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1">
      <w:lvl w:ilvl="1">
        <w:start w:val="1"/>
        <w:numFmt w:val="decimal"/>
        <w:pStyle w:val="Heading2"/>
        <w:lvlText w:val="%1.%2"/>
        <w:lvlJc w:val="left"/>
        <w:pPr>
          <w:ind w:left="2016" w:hanging="576"/>
        </w:pPr>
        <w:rPr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  <w:rPr>
          <w:i w:val="0"/>
          <w:iCs w:val="0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  <w:rPr>
          <w:i w:val="0"/>
          <w:iCs w:val="0"/>
        </w:rPr>
      </w:lvl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MzKzMDYzNzY2MjdX0lEKTi0uzszPAykwqgUAlQZZuCwAAAA="/>
  </w:docVars>
  <w:rsids>
    <w:rsidRoot w:val="003318D6"/>
    <w:rsid w:val="000F115E"/>
    <w:rsid w:val="001721AF"/>
    <w:rsid w:val="001B3079"/>
    <w:rsid w:val="00203855"/>
    <w:rsid w:val="00292E72"/>
    <w:rsid w:val="002B7631"/>
    <w:rsid w:val="003318D6"/>
    <w:rsid w:val="004866B2"/>
    <w:rsid w:val="004F5146"/>
    <w:rsid w:val="00572811"/>
    <w:rsid w:val="005F52E4"/>
    <w:rsid w:val="005F65D2"/>
    <w:rsid w:val="00603C21"/>
    <w:rsid w:val="006C459A"/>
    <w:rsid w:val="00721AF4"/>
    <w:rsid w:val="007378FE"/>
    <w:rsid w:val="0074774E"/>
    <w:rsid w:val="00767336"/>
    <w:rsid w:val="00867945"/>
    <w:rsid w:val="008B2999"/>
    <w:rsid w:val="009E503D"/>
    <w:rsid w:val="00A153B4"/>
    <w:rsid w:val="00A154EA"/>
    <w:rsid w:val="00A75A7B"/>
    <w:rsid w:val="00AA55BB"/>
    <w:rsid w:val="00BA1D76"/>
    <w:rsid w:val="00BB0BD9"/>
    <w:rsid w:val="00C23194"/>
    <w:rsid w:val="00CD014F"/>
    <w:rsid w:val="00DD0861"/>
    <w:rsid w:val="00E573EF"/>
    <w:rsid w:val="00EC3427"/>
    <w:rsid w:val="00EC5A5A"/>
    <w:rsid w:val="00ED3223"/>
    <w:rsid w:val="00F36577"/>
    <w:rsid w:val="00F76AD1"/>
    <w:rsid w:val="00FD4DA0"/>
    <w:rsid w:val="00FE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C0923F-AD79-4833-8DD7-FFA5F05A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999"/>
  </w:style>
  <w:style w:type="paragraph" w:styleId="Heading1">
    <w:name w:val="heading 1"/>
    <w:basedOn w:val="Normal"/>
    <w:link w:val="Heading1Char"/>
    <w:uiPriority w:val="9"/>
    <w:qFormat/>
    <w:rsid w:val="007378FE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8FE"/>
    <w:pPr>
      <w:keepNext/>
      <w:keepLines/>
      <w:numPr>
        <w:ilvl w:val="1"/>
        <w:numId w:val="1"/>
      </w:numPr>
      <w:spacing w:before="200" w:after="0" w:line="36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78FE"/>
    <w:pPr>
      <w:keepNext/>
      <w:keepLines/>
      <w:numPr>
        <w:ilvl w:val="2"/>
        <w:numId w:val="1"/>
      </w:numPr>
      <w:spacing w:before="200" w:after="0" w:line="360" w:lineRule="auto"/>
      <w:jc w:val="both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78FE"/>
    <w:pPr>
      <w:keepNext/>
      <w:keepLines/>
      <w:numPr>
        <w:ilvl w:val="3"/>
        <w:numId w:val="1"/>
      </w:numPr>
      <w:spacing w:before="200" w:after="0" w:line="276" w:lineRule="auto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378FE"/>
    <w:pPr>
      <w:keepNext/>
      <w:keepLines/>
      <w:numPr>
        <w:ilvl w:val="4"/>
        <w:numId w:val="1"/>
      </w:numPr>
      <w:spacing w:before="200" w:after="0" w:line="360" w:lineRule="auto"/>
      <w:jc w:val="both"/>
      <w:outlineLvl w:val="4"/>
    </w:pPr>
    <w:rPr>
      <w:rFonts w:ascii="Times New Roman" w:eastAsiaTheme="majorEastAsia" w:hAnsi="Times New Roman" w:cstheme="majorBidi"/>
      <w:b/>
      <w:color w:val="000000" w:themeColor="tex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378FE"/>
    <w:pPr>
      <w:keepNext/>
      <w:keepLines/>
      <w:numPr>
        <w:ilvl w:val="5"/>
        <w:numId w:val="1"/>
      </w:numPr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8FE"/>
    <w:pPr>
      <w:keepNext/>
      <w:keepLines/>
      <w:numPr>
        <w:ilvl w:val="6"/>
        <w:numId w:val="1"/>
      </w:numPr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8FE"/>
    <w:pPr>
      <w:keepNext/>
      <w:keepLines/>
      <w:numPr>
        <w:ilvl w:val="7"/>
        <w:numId w:val="1"/>
      </w:numPr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8FE"/>
    <w:pPr>
      <w:keepNext/>
      <w:keepLines/>
      <w:numPr>
        <w:ilvl w:val="8"/>
        <w:numId w:val="1"/>
      </w:numPr>
      <w:spacing w:before="20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B2999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table" w:customStyle="1" w:styleId="LightShading4">
    <w:name w:val="Light Shading4"/>
    <w:basedOn w:val="TableNormal"/>
    <w:next w:val="LightShading"/>
    <w:uiPriority w:val="60"/>
    <w:rsid w:val="00CD014F"/>
    <w:pPr>
      <w:spacing w:after="0" w:line="240" w:lineRule="auto"/>
      <w:jc w:val="both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unhideWhenUsed/>
    <w:rsid w:val="00CD01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378FE"/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378FE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378FE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378FE"/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378FE"/>
    <w:rPr>
      <w:rFonts w:ascii="Times New Roman" w:eastAsiaTheme="majorEastAsia" w:hAnsi="Times New Roman" w:cstheme="majorBidi"/>
      <w:b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378F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8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8F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8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Style3">
    <w:name w:val="Style3"/>
    <w:uiPriority w:val="99"/>
    <w:rsid w:val="007378FE"/>
    <w:pPr>
      <w:numPr>
        <w:numId w:val="2"/>
      </w:numPr>
    </w:pPr>
  </w:style>
  <w:style w:type="table" w:styleId="PlainTable4">
    <w:name w:val="Plain Table 4"/>
    <w:basedOn w:val="TableNormal"/>
    <w:uiPriority w:val="44"/>
    <w:rsid w:val="00603C2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microsoft.com/office/2007/relationships/hdphoto" Target="media/hdphoto3.wdp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tayyaba</dc:creator>
  <cp:keywords/>
  <dc:description/>
  <cp:lastModifiedBy>Rajeshwari A.</cp:lastModifiedBy>
  <cp:revision>29</cp:revision>
  <dcterms:created xsi:type="dcterms:W3CDTF">2022-05-16T06:55:00Z</dcterms:created>
  <dcterms:modified xsi:type="dcterms:W3CDTF">2022-12-10T09:46:00Z</dcterms:modified>
</cp:coreProperties>
</file>