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89C6" w14:textId="7889CBD3" w:rsidR="00ED37FF" w:rsidRDefault="00ED37FF" w:rsidP="00ED37FF">
      <w:pPr>
        <w:spacing w:before="120" w:after="120"/>
        <w:rPr>
          <w:rFonts w:ascii="Times New Roman" w:eastAsia="Times New Roman" w:hAnsi="Times New Roman"/>
          <w:b/>
          <w:bCs/>
        </w:rPr>
      </w:pPr>
      <w:r w:rsidRPr="00ED37FF">
        <w:rPr>
          <w:rFonts w:ascii="Times New Roman" w:eastAsia="Times New Roman" w:hAnsi="Times New Roman"/>
        </w:rPr>
        <w:t>Submitted to:</w:t>
      </w:r>
      <w:r>
        <w:rPr>
          <w:rFonts w:ascii="Times New Roman" w:eastAsia="Times New Roman" w:hAnsi="Times New Roman"/>
          <w:b/>
          <w:bCs/>
        </w:rPr>
        <w:t xml:space="preserve"> </w:t>
      </w:r>
      <w:r w:rsidR="008131F7">
        <w:rPr>
          <w:rFonts w:ascii="Times New Roman" w:eastAsia="Times New Roman" w:hAnsi="Times New Roman"/>
          <w:b/>
          <w:bCs/>
        </w:rPr>
        <w:t>AMB Express</w:t>
      </w:r>
    </w:p>
    <w:p w14:paraId="3BEF0819" w14:textId="05144987" w:rsidR="00ED37FF" w:rsidRPr="007C7481" w:rsidRDefault="00ED37FF" w:rsidP="00ED37FF">
      <w:pPr>
        <w:spacing w:before="120" w:after="120"/>
        <w:jc w:val="center"/>
        <w:rPr>
          <w:rFonts w:ascii="Times New Roman" w:eastAsia="Times New Roman" w:hAnsi="Times New Roman"/>
          <w:b/>
          <w:bCs/>
        </w:rPr>
      </w:pPr>
      <w:r w:rsidRPr="007C7481">
        <w:rPr>
          <w:rFonts w:ascii="Times New Roman" w:eastAsia="Times New Roman" w:hAnsi="Times New Roman"/>
          <w:b/>
          <w:bCs/>
        </w:rPr>
        <w:t xml:space="preserve">Comparative Analysis </w:t>
      </w:r>
      <w:r w:rsidRPr="007C7481">
        <w:rPr>
          <w:rFonts w:ascii="Times New Roman" w:eastAsia="Times New Roman" w:hAnsi="Times New Roman" w:hint="eastAsia"/>
          <w:b/>
          <w:bCs/>
        </w:rPr>
        <w:t>o</w:t>
      </w:r>
      <w:r w:rsidRPr="007C7481">
        <w:rPr>
          <w:rFonts w:ascii="Times New Roman" w:eastAsia="Times New Roman" w:hAnsi="Times New Roman"/>
          <w:b/>
          <w:bCs/>
        </w:rPr>
        <w:t xml:space="preserve">f </w:t>
      </w:r>
      <w:r>
        <w:rPr>
          <w:rFonts w:ascii="Times New Roman" w:eastAsia="Times New Roman" w:hAnsi="Times New Roman"/>
          <w:b/>
          <w:bCs/>
        </w:rPr>
        <w:t>Genome-wide</w:t>
      </w:r>
      <w:r w:rsidRPr="007C7481">
        <w:rPr>
          <w:rFonts w:ascii="Times New Roman" w:eastAsia="Times New Roman" w:hAnsi="Times New Roman"/>
          <w:b/>
          <w:bCs/>
        </w:rPr>
        <w:t xml:space="preserve"> Transcriptional Responses to Continuous Heat Stress in </w:t>
      </w:r>
      <w:proofErr w:type="spellStart"/>
      <w:r w:rsidRPr="00203F7B">
        <w:rPr>
          <w:rFonts w:ascii="Times New Roman" w:eastAsia="Times New Roman" w:hAnsi="Times New Roman"/>
          <w:b/>
          <w:bCs/>
          <w:i/>
          <w:iCs/>
          <w:color w:val="FF0000"/>
        </w:rPr>
        <w:t>Pleurotus</w:t>
      </w:r>
      <w:proofErr w:type="spellEnd"/>
      <w:r w:rsidRPr="00203F7B">
        <w:rPr>
          <w:rFonts w:ascii="Times New Roman" w:eastAsia="Times New Roman" w:hAnsi="Times New Roman"/>
          <w:b/>
          <w:bCs/>
          <w:i/>
          <w:iCs/>
          <w:color w:val="FF0000"/>
        </w:rPr>
        <w:t xml:space="preserve"> </w:t>
      </w:r>
      <w:proofErr w:type="spellStart"/>
      <w:r w:rsidR="00203F7B" w:rsidRPr="00203F7B">
        <w:rPr>
          <w:rFonts w:ascii="Times New Roman" w:eastAsia="Times New Roman" w:hAnsi="Times New Roman"/>
          <w:b/>
          <w:bCs/>
          <w:i/>
          <w:iCs/>
          <w:color w:val="FF0000"/>
        </w:rPr>
        <w:t>t</w:t>
      </w:r>
      <w:r w:rsidRPr="00203F7B">
        <w:rPr>
          <w:rFonts w:ascii="Times New Roman" w:eastAsia="Times New Roman" w:hAnsi="Times New Roman"/>
          <w:b/>
          <w:bCs/>
          <w:i/>
          <w:iCs/>
          <w:color w:val="FF0000"/>
        </w:rPr>
        <w:t>uoliensis</w:t>
      </w:r>
      <w:proofErr w:type="spellEnd"/>
    </w:p>
    <w:p w14:paraId="5C1676BB" w14:textId="77777777" w:rsidR="00ED37FF" w:rsidRPr="007C7481" w:rsidRDefault="00ED37FF" w:rsidP="00ED37FF">
      <w:pPr>
        <w:spacing w:after="120"/>
        <w:jc w:val="center"/>
        <w:rPr>
          <w:rFonts w:ascii="Times New Roman" w:eastAsia="Times New Roman" w:hAnsi="Times New Roman"/>
          <w:vertAlign w:val="superscript"/>
        </w:rPr>
      </w:pPr>
      <w:r w:rsidRPr="007C7481">
        <w:rPr>
          <w:rFonts w:ascii="Times New Roman" w:eastAsia="Times New Roman" w:hAnsi="Times New Roman"/>
        </w:rPr>
        <w:t xml:space="preserve">Long </w:t>
      </w:r>
      <w:proofErr w:type="spellStart"/>
      <w:r w:rsidRPr="007C7481">
        <w:rPr>
          <w:rFonts w:ascii="Times New Roman" w:eastAsia="Times New Roman" w:hAnsi="Times New Roman"/>
        </w:rPr>
        <w:t>Chen</w:t>
      </w:r>
      <w:r w:rsidRPr="007C7481">
        <w:rPr>
          <w:rFonts w:ascii="Times New Roman" w:eastAsia="Times New Roman" w:hAnsi="Times New Roman"/>
          <w:vertAlign w:val="superscript"/>
        </w:rPr>
        <w:t>a,b</w:t>
      </w:r>
      <w:proofErr w:type="spellEnd"/>
      <w:r w:rsidRPr="007C7481">
        <w:rPr>
          <w:rFonts w:ascii="Times New Roman" w:eastAsia="Times New Roman" w:hAnsi="Times New Roman"/>
          <w:vertAlign w:val="superscript"/>
        </w:rPr>
        <w:t>,*</w:t>
      </w:r>
      <w:r w:rsidRPr="007C7481">
        <w:rPr>
          <w:rFonts w:ascii="Times New Roman" w:eastAsia="Times New Roman" w:hAnsi="Times New Roman"/>
        </w:rPr>
        <w:t xml:space="preserve">, Ying </w:t>
      </w:r>
      <w:proofErr w:type="spellStart"/>
      <w:r w:rsidRPr="007C7481">
        <w:rPr>
          <w:rFonts w:ascii="Times New Roman" w:eastAsia="Times New Roman" w:hAnsi="Times New Roman"/>
        </w:rPr>
        <w:t>Luo</w:t>
      </w:r>
      <w:r w:rsidRPr="007C7481">
        <w:rPr>
          <w:rFonts w:ascii="Times New Roman" w:eastAsia="Times New Roman" w:hAnsi="Times New Roman"/>
          <w:vertAlign w:val="superscript"/>
        </w:rPr>
        <w:t>a</w:t>
      </w:r>
      <w:proofErr w:type="spellEnd"/>
      <w:r w:rsidRPr="007C7481">
        <w:rPr>
          <w:rFonts w:ascii="Times New Roman" w:eastAsia="Times New Roman" w:hAnsi="Times New Roman"/>
        </w:rPr>
        <w:t xml:space="preserve">, </w:t>
      </w:r>
      <w:proofErr w:type="spellStart"/>
      <w:r w:rsidRPr="007C7481">
        <w:rPr>
          <w:rFonts w:ascii="Times New Roman" w:eastAsia="Times New Roman" w:hAnsi="Times New Roman"/>
        </w:rPr>
        <w:t>Jiazheng</w:t>
      </w:r>
      <w:proofErr w:type="spellEnd"/>
      <w:r w:rsidRPr="007C7481">
        <w:rPr>
          <w:rFonts w:ascii="Times New Roman" w:eastAsia="Times New Roman" w:hAnsi="Times New Roman"/>
        </w:rPr>
        <w:t xml:space="preserve"> </w:t>
      </w:r>
      <w:proofErr w:type="spellStart"/>
      <w:r w:rsidRPr="007C7481">
        <w:rPr>
          <w:rFonts w:ascii="Times New Roman" w:eastAsia="Times New Roman" w:hAnsi="Times New Roman"/>
        </w:rPr>
        <w:t>Li</w:t>
      </w:r>
      <w:r w:rsidRPr="007C7481">
        <w:rPr>
          <w:rFonts w:ascii="Times New Roman" w:eastAsia="Times New Roman" w:hAnsi="Times New Roman"/>
          <w:vertAlign w:val="superscript"/>
        </w:rPr>
        <w:t>a,b</w:t>
      </w:r>
      <w:proofErr w:type="spellEnd"/>
      <w:r w:rsidRPr="007C7481">
        <w:rPr>
          <w:rFonts w:ascii="Times New Roman" w:eastAsia="Times New Roman" w:hAnsi="Times New Roman"/>
        </w:rPr>
        <w:t xml:space="preserve">, Zhijun </w:t>
      </w:r>
      <w:proofErr w:type="spellStart"/>
      <w:r w:rsidRPr="007C7481">
        <w:rPr>
          <w:rFonts w:ascii="Times New Roman" w:eastAsia="Times New Roman" w:hAnsi="Times New Roman"/>
        </w:rPr>
        <w:t>Zhang</w:t>
      </w:r>
      <w:r w:rsidRPr="007C7481">
        <w:rPr>
          <w:rFonts w:ascii="Times New Roman" w:eastAsia="Times New Roman" w:hAnsi="Times New Roman"/>
          <w:vertAlign w:val="superscript"/>
        </w:rPr>
        <w:t>a,b</w:t>
      </w:r>
      <w:proofErr w:type="spellEnd"/>
      <w:r w:rsidRPr="007C7481">
        <w:rPr>
          <w:rFonts w:ascii="Times New Roman" w:eastAsia="Times New Roman" w:hAnsi="Times New Roman"/>
        </w:rPr>
        <w:t xml:space="preserve">, Di </w:t>
      </w:r>
      <w:proofErr w:type="spellStart"/>
      <w:r w:rsidRPr="007C7481">
        <w:rPr>
          <w:rFonts w:ascii="Times New Roman" w:eastAsia="Times New Roman" w:hAnsi="Times New Roman"/>
        </w:rPr>
        <w:t>Wu</w:t>
      </w:r>
      <w:r w:rsidRPr="007C7481">
        <w:rPr>
          <w:rFonts w:ascii="Times New Roman" w:eastAsia="Times New Roman" w:hAnsi="Times New Roman"/>
          <w:vertAlign w:val="superscript"/>
        </w:rPr>
        <w:t>c</w:t>
      </w:r>
      <w:proofErr w:type="spellEnd"/>
      <w:r w:rsidRPr="007C7481">
        <w:rPr>
          <w:rFonts w:ascii="Times New Roman" w:eastAsia="Times New Roman" w:hAnsi="Times New Roman"/>
          <w:vertAlign w:val="superscript"/>
        </w:rPr>
        <w:t>,*</w:t>
      </w:r>
    </w:p>
    <w:p w14:paraId="64D5C0FE" w14:textId="77777777" w:rsidR="00ED37FF" w:rsidRPr="007C7481" w:rsidRDefault="00ED37FF" w:rsidP="00ED37FF">
      <w:pPr>
        <w:jc w:val="center"/>
        <w:rPr>
          <w:rFonts w:ascii="Times New Roman" w:eastAsia="SimSun" w:hAnsi="Times New Roman"/>
          <w:i/>
          <w:iCs/>
          <w:sz w:val="20"/>
          <w:szCs w:val="20"/>
        </w:rPr>
      </w:pPr>
      <w:proofErr w:type="spellStart"/>
      <w:r w:rsidRPr="007C7481">
        <w:rPr>
          <w:rFonts w:ascii="Times New Roman" w:eastAsia="SimSun" w:hAnsi="Times New Roman"/>
          <w:i/>
          <w:iCs/>
          <w:sz w:val="20"/>
          <w:szCs w:val="20"/>
          <w:vertAlign w:val="superscript"/>
        </w:rPr>
        <w:t>a</w:t>
      </w:r>
      <w:r w:rsidRPr="007C7481">
        <w:rPr>
          <w:rFonts w:ascii="Times New Roman" w:eastAsia="SimSun" w:hAnsi="Times New Roman"/>
          <w:i/>
          <w:iCs/>
          <w:sz w:val="20"/>
          <w:szCs w:val="20"/>
        </w:rPr>
        <w:t>Tianjin</w:t>
      </w:r>
      <w:proofErr w:type="spellEnd"/>
      <w:r w:rsidRPr="007C7481">
        <w:rPr>
          <w:rFonts w:ascii="Times New Roman" w:eastAsia="SimSun" w:hAnsi="Times New Roman"/>
          <w:i/>
          <w:iCs/>
          <w:sz w:val="20"/>
          <w:szCs w:val="20"/>
        </w:rPr>
        <w:t xml:space="preserve"> Academy of Agricultural Sciences, Tianjin 300192, </w:t>
      </w:r>
      <w:proofErr w:type="gramStart"/>
      <w:r w:rsidRPr="007C7481">
        <w:rPr>
          <w:rFonts w:ascii="Times New Roman" w:eastAsia="SimSun" w:hAnsi="Times New Roman"/>
          <w:i/>
          <w:iCs/>
          <w:sz w:val="20"/>
          <w:szCs w:val="20"/>
        </w:rPr>
        <w:t>China;</w:t>
      </w:r>
      <w:proofErr w:type="gramEnd"/>
    </w:p>
    <w:p w14:paraId="7759C10A" w14:textId="77777777" w:rsidR="00ED37FF" w:rsidRPr="007C7481" w:rsidRDefault="00ED37FF" w:rsidP="00ED37FF">
      <w:pPr>
        <w:jc w:val="center"/>
        <w:rPr>
          <w:rFonts w:ascii="Times New Roman" w:eastAsia="SimSun" w:hAnsi="Times New Roman"/>
          <w:i/>
          <w:iCs/>
          <w:sz w:val="20"/>
          <w:szCs w:val="20"/>
        </w:rPr>
      </w:pPr>
      <w:proofErr w:type="spellStart"/>
      <w:r w:rsidRPr="007C7481">
        <w:rPr>
          <w:rFonts w:ascii="Times New Roman" w:eastAsia="SimSun" w:hAnsi="Times New Roman"/>
          <w:i/>
          <w:iCs/>
          <w:sz w:val="20"/>
          <w:szCs w:val="20"/>
          <w:vertAlign w:val="superscript"/>
        </w:rPr>
        <w:t>b</w:t>
      </w:r>
      <w:r w:rsidRPr="007C7481">
        <w:rPr>
          <w:rFonts w:ascii="Times New Roman" w:eastAsia="SimSun" w:hAnsi="Times New Roman"/>
          <w:i/>
          <w:iCs/>
          <w:sz w:val="20"/>
          <w:szCs w:val="20"/>
        </w:rPr>
        <w:t>National</w:t>
      </w:r>
      <w:proofErr w:type="spellEnd"/>
      <w:r w:rsidRPr="007C7481">
        <w:rPr>
          <w:rFonts w:ascii="Times New Roman" w:eastAsia="SimSun" w:hAnsi="Times New Roman"/>
          <w:i/>
          <w:iCs/>
          <w:sz w:val="20"/>
          <w:szCs w:val="20"/>
        </w:rPr>
        <w:t xml:space="preserve"> Engineering Technology Research Center for Preservation of Agricultural Products, Tianjin 300384, </w:t>
      </w:r>
      <w:proofErr w:type="gramStart"/>
      <w:r w:rsidRPr="007C7481">
        <w:rPr>
          <w:rFonts w:ascii="Times New Roman" w:eastAsia="SimSun" w:hAnsi="Times New Roman"/>
          <w:i/>
          <w:iCs/>
          <w:sz w:val="20"/>
          <w:szCs w:val="20"/>
        </w:rPr>
        <w:t>China;</w:t>
      </w:r>
      <w:proofErr w:type="gramEnd"/>
    </w:p>
    <w:p w14:paraId="494F84A2" w14:textId="77777777" w:rsidR="00ED37FF" w:rsidRPr="007C7481" w:rsidRDefault="00ED37FF" w:rsidP="00ED37FF">
      <w:pPr>
        <w:jc w:val="center"/>
        <w:rPr>
          <w:rFonts w:ascii="Times New Roman" w:eastAsia="SimSun" w:hAnsi="Times New Roman"/>
          <w:i/>
          <w:iCs/>
          <w:sz w:val="20"/>
          <w:szCs w:val="20"/>
        </w:rPr>
      </w:pPr>
      <w:proofErr w:type="spellStart"/>
      <w:r w:rsidRPr="007C7481">
        <w:rPr>
          <w:rFonts w:ascii="Times New Roman" w:eastAsia="SimSun" w:hAnsi="Times New Roman"/>
          <w:i/>
          <w:iCs/>
          <w:sz w:val="20"/>
          <w:szCs w:val="20"/>
          <w:vertAlign w:val="superscript"/>
        </w:rPr>
        <w:t>c</w:t>
      </w:r>
      <w:r w:rsidRPr="007C7481">
        <w:rPr>
          <w:rFonts w:ascii="Times New Roman" w:eastAsia="SimSun" w:hAnsi="Times New Roman"/>
          <w:i/>
          <w:iCs/>
          <w:sz w:val="20"/>
          <w:szCs w:val="20"/>
        </w:rPr>
        <w:t>Bionano</w:t>
      </w:r>
      <w:proofErr w:type="spellEnd"/>
      <w:r w:rsidRPr="007C7481">
        <w:rPr>
          <w:rFonts w:ascii="Times New Roman" w:eastAsia="SimSun" w:hAnsi="Times New Roman"/>
          <w:i/>
          <w:iCs/>
          <w:sz w:val="20"/>
          <w:szCs w:val="20"/>
        </w:rPr>
        <w:t xml:space="preserve"> Genomics, San Diego, CA 92121, USA</w:t>
      </w:r>
    </w:p>
    <w:p w14:paraId="49DB3C9E" w14:textId="77777777" w:rsidR="00ED37FF" w:rsidRDefault="00ED37FF" w:rsidP="00ED37FF">
      <w:pPr>
        <w:jc w:val="both"/>
        <w:rPr>
          <w:rFonts w:ascii="Times New Roman" w:eastAsia="SimSun" w:hAnsi="Times New Roman"/>
          <w:color w:val="000000"/>
          <w:sz w:val="20"/>
          <w:szCs w:val="20"/>
        </w:rPr>
      </w:pPr>
      <w:r w:rsidRPr="007C7481">
        <w:rPr>
          <w:rFonts w:ascii="Times New Roman" w:eastAsia="Times New Roman" w:hAnsi="Times New Roman"/>
          <w:sz w:val="20"/>
          <w:szCs w:val="20"/>
        </w:rPr>
        <w:t xml:space="preserve">Email addresses: </w:t>
      </w:r>
      <w:hyperlink r:id="rId4" w:history="1">
        <w:r w:rsidRPr="007C7481">
          <w:rPr>
            <w:rFonts w:ascii="Times New Roman" w:eastAsia="Times New Roman" w:hAnsi="Times New Roman"/>
            <w:color w:val="0563C1" w:themeColor="hyperlink"/>
            <w:sz w:val="20"/>
            <w:szCs w:val="20"/>
            <w:u w:val="single"/>
          </w:rPr>
          <w:t>lchen6316@gmail.com</w:t>
        </w:r>
      </w:hyperlink>
      <w:r w:rsidRPr="007C7481">
        <w:rPr>
          <w:rFonts w:ascii="Times New Roman" w:eastAsia="Times New Roman" w:hAnsi="Times New Roman"/>
          <w:sz w:val="20"/>
          <w:szCs w:val="20"/>
        </w:rPr>
        <w:t xml:space="preserve"> (L. Chen), </w:t>
      </w:r>
      <w:hyperlink r:id="rId5" w:history="1">
        <w:r w:rsidRPr="007C7481">
          <w:rPr>
            <w:rFonts w:ascii="Times New Roman" w:eastAsia="Times New Roman" w:hAnsi="Times New Roman"/>
            <w:color w:val="0563C1" w:themeColor="hyperlink"/>
            <w:sz w:val="20"/>
            <w:szCs w:val="20"/>
            <w:u w:val="single"/>
          </w:rPr>
          <w:t>luoying201@163.com</w:t>
        </w:r>
      </w:hyperlink>
      <w:r w:rsidRPr="007C7481">
        <w:rPr>
          <w:rFonts w:ascii="Times New Roman" w:eastAsia="Times New Roman" w:hAnsi="Times New Roman"/>
          <w:sz w:val="20"/>
          <w:szCs w:val="20"/>
        </w:rPr>
        <w:t xml:space="preserve"> (Y. Luo), </w:t>
      </w:r>
      <w:hyperlink r:id="rId6" w:history="1">
        <w:r w:rsidRPr="007C7481">
          <w:rPr>
            <w:rFonts w:ascii="Times New Roman" w:eastAsia="SimSun" w:hAnsi="Times New Roman"/>
            <w:color w:val="0563C1" w:themeColor="hyperlink"/>
            <w:sz w:val="20"/>
            <w:szCs w:val="20"/>
            <w:u w:val="single"/>
          </w:rPr>
          <w:t>lijzh163@163.com</w:t>
        </w:r>
      </w:hyperlink>
      <w:r w:rsidRPr="007C7481">
        <w:rPr>
          <w:rFonts w:ascii="Times New Roman" w:eastAsia="SimSun" w:hAnsi="Times New Roman"/>
          <w:color w:val="000000"/>
          <w:sz w:val="20"/>
          <w:szCs w:val="20"/>
        </w:rPr>
        <w:t xml:space="preserve"> (J. Li), </w:t>
      </w:r>
      <w:hyperlink r:id="rId7" w:history="1">
        <w:r w:rsidRPr="007C7481">
          <w:rPr>
            <w:rFonts w:ascii="Times New Roman" w:eastAsia="SimSun" w:hAnsi="Times New Roman"/>
            <w:color w:val="0563C1" w:themeColor="hyperlink"/>
            <w:sz w:val="20"/>
            <w:szCs w:val="20"/>
            <w:u w:val="single"/>
          </w:rPr>
          <w:t>tjzhangzj@sina.cn</w:t>
        </w:r>
      </w:hyperlink>
      <w:r w:rsidRPr="00763AD1">
        <w:rPr>
          <w:rFonts w:ascii="Times New Roman" w:eastAsia="SimSun" w:hAnsi="Times New Roman"/>
          <w:color w:val="000000" w:themeColor="text1"/>
          <w:sz w:val="20"/>
          <w:szCs w:val="20"/>
        </w:rPr>
        <w:t xml:space="preserve"> (Z. Zhang), </w:t>
      </w:r>
      <w:hyperlink r:id="rId8" w:history="1">
        <w:r w:rsidRPr="007C7481">
          <w:rPr>
            <w:rFonts w:ascii="Times New Roman" w:eastAsia="SimSun" w:hAnsi="Times New Roman"/>
            <w:color w:val="0563C1" w:themeColor="hyperlink"/>
            <w:sz w:val="20"/>
            <w:szCs w:val="20"/>
            <w:u w:val="single"/>
          </w:rPr>
          <w:t>dwu@bionano.com</w:t>
        </w:r>
      </w:hyperlink>
      <w:r w:rsidRPr="007C7481">
        <w:rPr>
          <w:rFonts w:ascii="Times New Roman" w:eastAsia="SimSun" w:hAnsi="Times New Roman"/>
          <w:color w:val="000000"/>
          <w:sz w:val="20"/>
          <w:szCs w:val="20"/>
        </w:rPr>
        <w:t xml:space="preserve"> (D. Wu).</w:t>
      </w:r>
    </w:p>
    <w:p w14:paraId="00893BFF" w14:textId="4D45AC3B" w:rsidR="00ED37FF" w:rsidRPr="00ED37FF" w:rsidRDefault="00ED37FF" w:rsidP="00ED37FF">
      <w:pPr>
        <w:jc w:val="both"/>
        <w:rPr>
          <w:rFonts w:ascii="Times New Roman" w:eastAsia="Times New Roman" w:hAnsi="Times New Roman"/>
          <w:sz w:val="20"/>
          <w:szCs w:val="20"/>
        </w:rPr>
      </w:pPr>
      <w:r w:rsidRPr="007C7481">
        <w:rPr>
          <w:rFonts w:ascii="Times New Roman" w:eastAsia="Times New Roman" w:hAnsi="Times New Roman"/>
          <w:sz w:val="20"/>
          <w:szCs w:val="20"/>
        </w:rPr>
        <w:t xml:space="preserve">* </w:t>
      </w:r>
      <w:r w:rsidRPr="00ED37FF">
        <w:rPr>
          <w:rFonts w:ascii="Times New Roman" w:eastAsia="SimSun" w:hAnsi="Times New Roman"/>
          <w:color w:val="000000"/>
          <w:sz w:val="20"/>
          <w:szCs w:val="20"/>
        </w:rPr>
        <w:t>Correspondence: </w:t>
      </w:r>
      <w:hyperlink r:id="rId9" w:history="1">
        <w:r w:rsidRPr="00ED37FF">
          <w:rPr>
            <w:rStyle w:val="Hyperlink"/>
            <w:rFonts w:ascii="Times New Roman" w:eastAsia="SimSun" w:hAnsi="Times New Roman"/>
            <w:i/>
            <w:iCs/>
            <w:sz w:val="20"/>
            <w:szCs w:val="20"/>
          </w:rPr>
          <w:t>lchen6316@gmail.com</w:t>
        </w:r>
      </w:hyperlink>
      <w:r>
        <w:rPr>
          <w:rFonts w:ascii="Times New Roman" w:eastAsia="SimSun" w:hAnsi="Times New Roman"/>
          <w:color w:val="000000"/>
          <w:sz w:val="20"/>
          <w:szCs w:val="20"/>
        </w:rPr>
        <w:t xml:space="preserve">, </w:t>
      </w:r>
      <w:r>
        <w:rPr>
          <w:rFonts w:ascii="Times New Roman" w:eastAsia="SimSun" w:hAnsi="Times New Roman"/>
          <w:i/>
          <w:iCs/>
          <w:color w:val="000000"/>
          <w:sz w:val="20"/>
          <w:szCs w:val="20"/>
        </w:rPr>
        <w:t xml:space="preserve">+86 159-2215-1902 </w:t>
      </w:r>
      <w:r w:rsidRPr="00ED37FF">
        <w:rPr>
          <w:rFonts w:ascii="Times New Roman" w:eastAsia="SimSun" w:hAnsi="Times New Roman"/>
          <w:i/>
          <w:iCs/>
          <w:color w:val="000000"/>
          <w:sz w:val="20"/>
          <w:szCs w:val="20"/>
        </w:rPr>
        <w:t>(L. Chen)</w:t>
      </w:r>
      <w:r w:rsidRPr="00ED37FF">
        <w:rPr>
          <w:rFonts w:ascii="Times New Roman" w:eastAsia="SimSun" w:hAnsi="Times New Roman"/>
          <w:color w:val="000000"/>
          <w:sz w:val="20"/>
          <w:szCs w:val="20"/>
        </w:rPr>
        <w:t>; </w:t>
      </w:r>
      <w:hyperlink r:id="rId10" w:history="1">
        <w:r w:rsidRPr="00ED37FF">
          <w:rPr>
            <w:rStyle w:val="Hyperlink"/>
            <w:rFonts w:ascii="Times New Roman" w:eastAsia="SimSun" w:hAnsi="Times New Roman"/>
            <w:i/>
            <w:iCs/>
            <w:sz w:val="20"/>
            <w:szCs w:val="20"/>
          </w:rPr>
          <w:t>dwu@bionano.com</w:t>
        </w:r>
      </w:hyperlink>
      <w:r>
        <w:rPr>
          <w:rFonts w:ascii="Times New Roman" w:eastAsia="SimSun" w:hAnsi="Times New Roman"/>
          <w:color w:val="000000"/>
          <w:sz w:val="20"/>
          <w:szCs w:val="20"/>
        </w:rPr>
        <w:t>, +</w:t>
      </w:r>
      <w:r>
        <w:rPr>
          <w:rFonts w:ascii="Times New Roman" w:eastAsia="SimSun" w:hAnsi="Times New Roman" w:hint="eastAsia"/>
          <w:color w:val="000000"/>
          <w:sz w:val="20"/>
          <w:szCs w:val="20"/>
        </w:rPr>
        <w:t>8</w:t>
      </w:r>
      <w:r>
        <w:rPr>
          <w:rFonts w:ascii="Times New Roman" w:eastAsia="SimSun" w:hAnsi="Times New Roman"/>
          <w:color w:val="000000"/>
          <w:sz w:val="20"/>
          <w:szCs w:val="20"/>
        </w:rPr>
        <w:t>6 13388011318</w:t>
      </w:r>
      <w:r w:rsidRPr="00ED37FF">
        <w:rPr>
          <w:rFonts w:ascii="Times New Roman" w:eastAsia="SimSun" w:hAnsi="Times New Roman"/>
          <w:i/>
          <w:iCs/>
          <w:color w:val="000000"/>
          <w:sz w:val="20"/>
          <w:szCs w:val="20"/>
        </w:rPr>
        <w:t> (D. Wu)</w:t>
      </w:r>
    </w:p>
    <w:p w14:paraId="3AF31437" w14:textId="7AB14D2A" w:rsidR="00ED37FF" w:rsidRDefault="00ED37FF" w:rsidP="00ED37FF">
      <w:pPr>
        <w:jc w:val="both"/>
        <w:rPr>
          <w:rFonts w:ascii="Times New Roman" w:eastAsia="SimSun" w:hAnsi="Times New Roman"/>
          <w:color w:val="000000"/>
          <w:sz w:val="20"/>
          <w:szCs w:val="20"/>
        </w:rPr>
      </w:pPr>
      <w:r>
        <w:rPr>
          <w:rFonts w:ascii="Times New Roman" w:eastAsia="SimSun" w:hAnsi="Times New Roman"/>
          <w:color w:val="000000"/>
          <w:sz w:val="20"/>
          <w:szCs w:val="20"/>
        </w:rPr>
        <w:br w:type="page"/>
      </w:r>
    </w:p>
    <w:p w14:paraId="047BFB9D" w14:textId="77777777" w:rsidR="00ED37FF" w:rsidRPr="007C7481" w:rsidRDefault="00ED37FF" w:rsidP="00ED37FF">
      <w:pPr>
        <w:jc w:val="both"/>
        <w:rPr>
          <w:rFonts w:ascii="Times New Roman" w:eastAsia="Times New Roman" w:hAnsi="Times New Roman"/>
          <w:sz w:val="20"/>
          <w:szCs w:val="20"/>
        </w:rPr>
      </w:pPr>
    </w:p>
    <w:p w14:paraId="606A2A88" w14:textId="77777777" w:rsidR="00E41977" w:rsidRDefault="00E41977" w:rsidP="00E41977">
      <w:pPr>
        <w:pStyle w:val="Caption"/>
        <w:jc w:val="center"/>
        <w:rPr>
          <w:i w:val="0"/>
          <w:iCs w:val="0"/>
          <w:color w:val="000000" w:themeColor="text1"/>
        </w:rPr>
      </w:pPr>
      <w:r>
        <w:rPr>
          <w:i w:val="0"/>
          <w:iCs w:val="0"/>
          <w:noProof/>
          <w:color w:val="000000" w:themeColor="text1"/>
        </w:rPr>
        <w:drawing>
          <wp:inline distT="0" distB="0" distL="0" distR="0" wp14:anchorId="50E2B910" wp14:editId="0F14AB5A">
            <wp:extent cx="4114800" cy="37020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4114800" cy="3702001"/>
                    </a:xfrm>
                    <a:prstGeom prst="rect">
                      <a:avLst/>
                    </a:prstGeom>
                  </pic:spPr>
                </pic:pic>
              </a:graphicData>
            </a:graphic>
          </wp:inline>
        </w:drawing>
      </w:r>
    </w:p>
    <w:p w14:paraId="63EE87F5" w14:textId="0D3D2229" w:rsidR="00E41977" w:rsidRPr="00F00F1B" w:rsidRDefault="00E41977" w:rsidP="00E41977">
      <w:pPr>
        <w:pStyle w:val="Caption"/>
        <w:jc w:val="both"/>
        <w:rPr>
          <w:i w:val="0"/>
          <w:iCs w:val="0"/>
          <w:color w:val="000000" w:themeColor="text1"/>
        </w:rPr>
      </w:pPr>
      <w:r w:rsidRPr="003906FD">
        <w:rPr>
          <w:b/>
          <w:bCs/>
          <w:i w:val="0"/>
          <w:iCs w:val="0"/>
          <w:color w:val="000000" w:themeColor="text1"/>
        </w:rPr>
        <w:t>Fig</w:t>
      </w:r>
      <w:r w:rsidR="00C254A2">
        <w:rPr>
          <w:b/>
          <w:bCs/>
          <w:i w:val="0"/>
          <w:iCs w:val="0"/>
          <w:color w:val="000000" w:themeColor="text1"/>
        </w:rPr>
        <w:t>.</w:t>
      </w:r>
      <w:r w:rsidRPr="003906FD">
        <w:rPr>
          <w:b/>
          <w:bCs/>
          <w:i w:val="0"/>
          <w:iCs w:val="0"/>
          <w:color w:val="000000" w:themeColor="text1"/>
        </w:rPr>
        <w:t xml:space="preserve"> </w:t>
      </w:r>
      <w:r>
        <w:rPr>
          <w:b/>
          <w:bCs/>
          <w:i w:val="0"/>
          <w:iCs w:val="0"/>
          <w:color w:val="000000" w:themeColor="text1"/>
        </w:rPr>
        <w:t>S</w:t>
      </w:r>
      <w:r w:rsidRPr="003906FD">
        <w:rPr>
          <w:b/>
          <w:bCs/>
          <w:i w:val="0"/>
          <w:iCs w:val="0"/>
          <w:color w:val="000000" w:themeColor="text1"/>
        </w:rPr>
        <w:fldChar w:fldCharType="begin"/>
      </w:r>
      <w:r w:rsidRPr="003906FD">
        <w:rPr>
          <w:b/>
          <w:bCs/>
          <w:i w:val="0"/>
          <w:iCs w:val="0"/>
          <w:color w:val="000000" w:themeColor="text1"/>
        </w:rPr>
        <w:instrText xml:space="preserve"> SEQ Figure \* ARABIC </w:instrText>
      </w:r>
      <w:r w:rsidRPr="003906FD">
        <w:rPr>
          <w:b/>
          <w:bCs/>
          <w:i w:val="0"/>
          <w:iCs w:val="0"/>
          <w:color w:val="000000" w:themeColor="text1"/>
        </w:rPr>
        <w:fldChar w:fldCharType="separate"/>
      </w:r>
      <w:r w:rsidR="00E83A2E">
        <w:rPr>
          <w:b/>
          <w:bCs/>
          <w:i w:val="0"/>
          <w:iCs w:val="0"/>
          <w:noProof/>
          <w:color w:val="000000" w:themeColor="text1"/>
        </w:rPr>
        <w:t>1</w:t>
      </w:r>
      <w:r w:rsidRPr="003906FD">
        <w:rPr>
          <w:b/>
          <w:bCs/>
          <w:i w:val="0"/>
          <w:iCs w:val="0"/>
          <w:color w:val="000000" w:themeColor="text1"/>
        </w:rPr>
        <w:fldChar w:fldCharType="end"/>
      </w:r>
      <w:r w:rsidRPr="00F00F1B">
        <w:rPr>
          <w:i w:val="0"/>
          <w:iCs w:val="0"/>
          <w:color w:val="000000" w:themeColor="text1"/>
        </w:rPr>
        <w:t xml:space="preserve"> Images</w:t>
      </w:r>
      <w:r w:rsidRPr="00276538">
        <w:rPr>
          <w:i w:val="0"/>
          <w:iCs w:val="0"/>
          <w:color w:val="000000" w:themeColor="text1"/>
        </w:rPr>
        <w:t xml:space="preserve"> </w:t>
      </w:r>
      <w:r w:rsidRPr="00F00F1B">
        <w:rPr>
          <w:i w:val="0"/>
          <w:iCs w:val="0"/>
          <w:color w:val="000000" w:themeColor="text1"/>
        </w:rPr>
        <w:t xml:space="preserve">of one replicate in </w:t>
      </w:r>
      <w:r>
        <w:rPr>
          <w:i w:val="0"/>
          <w:iCs w:val="0"/>
          <w:color w:val="000000" w:themeColor="text1"/>
        </w:rPr>
        <w:t xml:space="preserve">each </w:t>
      </w:r>
      <w:r w:rsidRPr="00F00F1B">
        <w:rPr>
          <w:i w:val="0"/>
          <w:iCs w:val="0"/>
          <w:color w:val="000000" w:themeColor="text1"/>
        </w:rPr>
        <w:t xml:space="preserve">group on </w:t>
      </w:r>
      <w:r>
        <w:rPr>
          <w:i w:val="0"/>
          <w:iCs w:val="0"/>
          <w:color w:val="000000" w:themeColor="text1"/>
        </w:rPr>
        <w:t>the Day 9 (before HS) and Day 13</w:t>
      </w:r>
      <w:r w:rsidRPr="00F00F1B">
        <w:rPr>
          <w:i w:val="0"/>
          <w:iCs w:val="0"/>
          <w:color w:val="000000" w:themeColor="text1"/>
        </w:rPr>
        <w:t xml:space="preserve"> </w:t>
      </w:r>
      <w:r>
        <w:rPr>
          <w:i w:val="0"/>
          <w:iCs w:val="0"/>
          <w:color w:val="000000" w:themeColor="text1"/>
        </w:rPr>
        <w:t>(after 96 h HS).</w:t>
      </w:r>
      <w:r w:rsidRPr="00F00F1B">
        <w:rPr>
          <w:i w:val="0"/>
          <w:iCs w:val="0"/>
          <w:color w:val="000000" w:themeColor="text1"/>
        </w:rPr>
        <w:t xml:space="preserve"> </w:t>
      </w:r>
      <w:r>
        <w:rPr>
          <w:i w:val="0"/>
          <w:iCs w:val="0"/>
          <w:color w:val="000000" w:themeColor="text1"/>
        </w:rPr>
        <w:t>T</w:t>
      </w:r>
      <w:r w:rsidRPr="00F00F1B">
        <w:rPr>
          <w:i w:val="0"/>
          <w:iCs w:val="0"/>
          <w:color w:val="000000" w:themeColor="text1"/>
        </w:rPr>
        <w:t>he</w:t>
      </w:r>
      <w:r>
        <w:rPr>
          <w:i w:val="0"/>
          <w:iCs w:val="0"/>
          <w:color w:val="000000" w:themeColor="text1"/>
        </w:rPr>
        <w:t xml:space="preserve"> bottom</w:t>
      </w:r>
      <w:r w:rsidRPr="00F00F1B">
        <w:rPr>
          <w:i w:val="0"/>
          <w:iCs w:val="0"/>
          <w:color w:val="000000" w:themeColor="text1"/>
        </w:rPr>
        <w:t xml:space="preserve"> is an illustration of the SHT plate on Day 13</w:t>
      </w:r>
      <w:r>
        <w:rPr>
          <w:i w:val="0"/>
          <w:iCs w:val="0"/>
          <w:color w:val="000000" w:themeColor="text1"/>
        </w:rPr>
        <w:t xml:space="preserve"> </w:t>
      </w:r>
      <w:r w:rsidRPr="00F00F1B">
        <w:rPr>
          <w:i w:val="0"/>
          <w:iCs w:val="0"/>
          <w:color w:val="000000" w:themeColor="text1"/>
        </w:rPr>
        <w:t>(marked with blue</w:t>
      </w:r>
      <w:r>
        <w:rPr>
          <w:i w:val="0"/>
          <w:iCs w:val="0"/>
          <w:color w:val="000000" w:themeColor="text1"/>
        </w:rPr>
        <w:t xml:space="preserve"> border</w:t>
      </w:r>
      <w:r w:rsidRPr="00F00F1B">
        <w:rPr>
          <w:i w:val="0"/>
          <w:iCs w:val="0"/>
          <w:color w:val="000000" w:themeColor="text1"/>
        </w:rPr>
        <w:t xml:space="preserve">) showing the </w:t>
      </w:r>
      <w:r>
        <w:rPr>
          <w:i w:val="0"/>
          <w:iCs w:val="0"/>
          <w:color w:val="000000" w:themeColor="text1"/>
        </w:rPr>
        <w:t xml:space="preserve">captured pixels of plate, </w:t>
      </w:r>
      <w:r w:rsidRPr="00F00F1B">
        <w:rPr>
          <w:i w:val="0"/>
          <w:iCs w:val="0"/>
          <w:color w:val="000000" w:themeColor="text1"/>
        </w:rPr>
        <w:t>dish area</w:t>
      </w:r>
      <w:r>
        <w:rPr>
          <w:i w:val="0"/>
          <w:iCs w:val="0"/>
          <w:color w:val="000000" w:themeColor="text1"/>
        </w:rPr>
        <w:t>,</w:t>
      </w:r>
      <w:r w:rsidRPr="00F00F1B">
        <w:rPr>
          <w:i w:val="0"/>
          <w:iCs w:val="0"/>
          <w:color w:val="000000" w:themeColor="text1"/>
        </w:rPr>
        <w:t xml:space="preserve"> and colony area separately</w:t>
      </w:r>
      <w:r>
        <w:rPr>
          <w:i w:val="0"/>
          <w:iCs w:val="0"/>
          <w:color w:val="000000" w:themeColor="text1"/>
        </w:rPr>
        <w:t xml:space="preserve"> using</w:t>
      </w:r>
      <w:r w:rsidRPr="00F00F1B">
        <w:rPr>
          <w:i w:val="0"/>
          <w:iCs w:val="0"/>
          <w:color w:val="000000" w:themeColor="text1"/>
        </w:rPr>
        <w:t xml:space="preserve"> the NCAR </w:t>
      </w:r>
      <w:r w:rsidRPr="00B817E3">
        <w:rPr>
          <w:i w:val="0"/>
          <w:iCs w:val="0"/>
          <w:color w:val="000000" w:themeColor="text1"/>
        </w:rPr>
        <w:t>algorithm</w:t>
      </w:r>
      <w:r w:rsidRPr="00F00F1B">
        <w:rPr>
          <w:i w:val="0"/>
          <w:iCs w:val="0"/>
          <w:color w:val="000000" w:themeColor="text1"/>
        </w:rPr>
        <w:t>.</w:t>
      </w:r>
    </w:p>
    <w:p w14:paraId="3ADFBACA" w14:textId="26397872" w:rsidR="00BC64B7" w:rsidRPr="00BC64B7" w:rsidRDefault="00BC64B7" w:rsidP="00BC64B7">
      <w:pPr>
        <w:pStyle w:val="Caption"/>
        <w:keepNext/>
        <w:spacing w:after="0"/>
        <w:rPr>
          <w:i w:val="0"/>
          <w:iCs w:val="0"/>
          <w:color w:val="000000" w:themeColor="text1"/>
        </w:rPr>
      </w:pPr>
      <w:r w:rsidRPr="002E70EB">
        <w:rPr>
          <w:b/>
          <w:bCs/>
          <w:i w:val="0"/>
          <w:iCs w:val="0"/>
          <w:color w:val="000000" w:themeColor="text1"/>
        </w:rPr>
        <w:t xml:space="preserve">Table </w:t>
      </w:r>
      <w:r w:rsidRPr="002E70EB">
        <w:rPr>
          <w:rFonts w:hint="eastAsia"/>
          <w:b/>
          <w:bCs/>
          <w:i w:val="0"/>
          <w:iCs w:val="0"/>
          <w:color w:val="000000" w:themeColor="text1"/>
        </w:rPr>
        <w:t>S</w:t>
      </w:r>
      <w:r w:rsidRPr="002E70EB">
        <w:rPr>
          <w:b/>
          <w:bCs/>
          <w:i w:val="0"/>
          <w:iCs w:val="0"/>
          <w:color w:val="000000" w:themeColor="text1"/>
        </w:rPr>
        <w:fldChar w:fldCharType="begin"/>
      </w:r>
      <w:r w:rsidRPr="002E70EB">
        <w:rPr>
          <w:b/>
          <w:bCs/>
          <w:i w:val="0"/>
          <w:iCs w:val="0"/>
          <w:color w:val="000000" w:themeColor="text1"/>
        </w:rPr>
        <w:instrText xml:space="preserve"> SEQ Table \* ARABIC </w:instrText>
      </w:r>
      <w:r w:rsidRPr="002E70EB">
        <w:rPr>
          <w:b/>
          <w:bCs/>
          <w:i w:val="0"/>
          <w:iCs w:val="0"/>
          <w:color w:val="000000" w:themeColor="text1"/>
        </w:rPr>
        <w:fldChar w:fldCharType="separate"/>
      </w:r>
      <w:r w:rsidR="00E83A2E">
        <w:rPr>
          <w:b/>
          <w:bCs/>
          <w:i w:val="0"/>
          <w:iCs w:val="0"/>
          <w:noProof/>
          <w:color w:val="000000" w:themeColor="text1"/>
        </w:rPr>
        <w:t>1</w:t>
      </w:r>
      <w:r w:rsidRPr="002E70EB">
        <w:rPr>
          <w:b/>
          <w:bCs/>
          <w:i w:val="0"/>
          <w:iCs w:val="0"/>
          <w:color w:val="000000" w:themeColor="text1"/>
        </w:rPr>
        <w:fldChar w:fldCharType="end"/>
      </w:r>
      <w:r w:rsidRPr="00BC64B7">
        <w:rPr>
          <w:i w:val="0"/>
          <w:iCs w:val="0"/>
          <w:color w:val="000000" w:themeColor="text1"/>
        </w:rPr>
        <w:t xml:space="preserve"> Summary statistics of rRNA alignments of sequencing samples</w:t>
      </w:r>
    </w:p>
    <w:tbl>
      <w:tblPr>
        <w:tblStyle w:val="TableGrid"/>
        <w:tblW w:w="951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1595"/>
        <w:gridCol w:w="1584"/>
      </w:tblGrid>
      <w:tr w:rsidR="00BC64B7" w:rsidRPr="008C7608" w14:paraId="4B5B7259" w14:textId="77777777" w:rsidTr="00BC64B7">
        <w:trPr>
          <w:trHeight w:val="320"/>
          <w:jc w:val="center"/>
        </w:trPr>
        <w:tc>
          <w:tcPr>
            <w:tcW w:w="1584" w:type="dxa"/>
            <w:tcBorders>
              <w:top w:val="single" w:sz="4" w:space="0" w:color="auto"/>
              <w:bottom w:val="single" w:sz="4" w:space="0" w:color="auto"/>
            </w:tcBorders>
            <w:noWrap/>
            <w:vAlign w:val="center"/>
            <w:hideMark/>
          </w:tcPr>
          <w:p w14:paraId="16092FF5" w14:textId="77777777" w:rsidR="00BC64B7" w:rsidRPr="008C7608" w:rsidRDefault="00BC64B7" w:rsidP="00BC64B7">
            <w:pPr>
              <w:jc w:val="center"/>
              <w:rPr>
                <w:b/>
                <w:bCs/>
                <w:sz w:val="18"/>
                <w:szCs w:val="18"/>
              </w:rPr>
            </w:pPr>
            <w:r w:rsidRPr="008C7608">
              <w:rPr>
                <w:b/>
                <w:bCs/>
                <w:sz w:val="18"/>
                <w:szCs w:val="18"/>
              </w:rPr>
              <w:t>Sample</w:t>
            </w:r>
          </w:p>
        </w:tc>
        <w:tc>
          <w:tcPr>
            <w:tcW w:w="1584" w:type="dxa"/>
            <w:tcBorders>
              <w:top w:val="single" w:sz="4" w:space="0" w:color="auto"/>
              <w:bottom w:val="single" w:sz="4" w:space="0" w:color="auto"/>
            </w:tcBorders>
            <w:noWrap/>
            <w:vAlign w:val="center"/>
            <w:hideMark/>
          </w:tcPr>
          <w:p w14:paraId="798199A6" w14:textId="42B61541" w:rsidR="00BC64B7" w:rsidRPr="00BC64B7" w:rsidRDefault="00BC64B7" w:rsidP="00BC64B7">
            <w:pPr>
              <w:jc w:val="center"/>
              <w:rPr>
                <w:b/>
                <w:bCs/>
                <w:sz w:val="18"/>
                <w:szCs w:val="18"/>
              </w:rPr>
            </w:pPr>
            <w:r w:rsidRPr="00BC64B7">
              <w:rPr>
                <w:rFonts w:ascii="Calibri" w:hAnsi="Calibri" w:cs="Calibri"/>
                <w:b/>
                <w:bCs/>
                <w:color w:val="000000"/>
                <w:sz w:val="18"/>
                <w:szCs w:val="18"/>
              </w:rPr>
              <w:t>Total paired reads</w:t>
            </w:r>
          </w:p>
        </w:tc>
        <w:tc>
          <w:tcPr>
            <w:tcW w:w="1584" w:type="dxa"/>
            <w:tcBorders>
              <w:top w:val="single" w:sz="4" w:space="0" w:color="auto"/>
              <w:bottom w:val="single" w:sz="4" w:space="0" w:color="auto"/>
            </w:tcBorders>
            <w:noWrap/>
            <w:vAlign w:val="center"/>
            <w:hideMark/>
          </w:tcPr>
          <w:p w14:paraId="7BF078BA" w14:textId="464B8AC7" w:rsidR="00BC64B7" w:rsidRPr="00BC64B7" w:rsidRDefault="00BC64B7" w:rsidP="00BC64B7">
            <w:pPr>
              <w:jc w:val="center"/>
              <w:rPr>
                <w:b/>
                <w:bCs/>
                <w:sz w:val="18"/>
                <w:szCs w:val="18"/>
              </w:rPr>
            </w:pPr>
            <w:r w:rsidRPr="00BC64B7">
              <w:rPr>
                <w:rFonts w:ascii="Calibri" w:hAnsi="Calibri" w:cs="Calibri"/>
                <w:b/>
                <w:bCs/>
                <w:color w:val="000000"/>
                <w:sz w:val="18"/>
                <w:szCs w:val="18"/>
              </w:rPr>
              <w:t>Paired mapped reads</w:t>
            </w:r>
          </w:p>
        </w:tc>
        <w:tc>
          <w:tcPr>
            <w:tcW w:w="1584" w:type="dxa"/>
            <w:tcBorders>
              <w:top w:val="single" w:sz="4" w:space="0" w:color="auto"/>
              <w:bottom w:val="single" w:sz="4" w:space="0" w:color="auto"/>
            </w:tcBorders>
            <w:noWrap/>
            <w:vAlign w:val="center"/>
            <w:hideMark/>
          </w:tcPr>
          <w:p w14:paraId="5354687D" w14:textId="3C09777D" w:rsidR="00BC64B7" w:rsidRPr="00BC64B7" w:rsidRDefault="00BC64B7" w:rsidP="00BC64B7">
            <w:pPr>
              <w:jc w:val="center"/>
              <w:rPr>
                <w:b/>
                <w:bCs/>
                <w:sz w:val="18"/>
                <w:szCs w:val="18"/>
              </w:rPr>
            </w:pPr>
            <w:r w:rsidRPr="00BC64B7">
              <w:rPr>
                <w:rFonts w:ascii="Calibri" w:hAnsi="Calibri" w:cs="Calibri"/>
                <w:b/>
                <w:bCs/>
                <w:color w:val="000000"/>
                <w:sz w:val="18"/>
                <w:szCs w:val="18"/>
              </w:rPr>
              <w:t>Unpaired mapped reads</w:t>
            </w:r>
          </w:p>
        </w:tc>
        <w:tc>
          <w:tcPr>
            <w:tcW w:w="1595" w:type="dxa"/>
            <w:tcBorders>
              <w:top w:val="single" w:sz="4" w:space="0" w:color="auto"/>
              <w:bottom w:val="single" w:sz="4" w:space="0" w:color="auto"/>
            </w:tcBorders>
            <w:noWrap/>
            <w:vAlign w:val="center"/>
            <w:hideMark/>
          </w:tcPr>
          <w:p w14:paraId="6839530F" w14:textId="0E617FA6" w:rsidR="00BC64B7" w:rsidRPr="00BC64B7" w:rsidRDefault="00BC64B7" w:rsidP="00BC64B7">
            <w:pPr>
              <w:jc w:val="center"/>
              <w:rPr>
                <w:b/>
                <w:bCs/>
                <w:sz w:val="18"/>
                <w:szCs w:val="18"/>
              </w:rPr>
            </w:pPr>
            <w:r w:rsidRPr="00BC64B7">
              <w:rPr>
                <w:rFonts w:ascii="Calibri" w:hAnsi="Calibri" w:cs="Calibri"/>
                <w:b/>
                <w:bCs/>
                <w:color w:val="000000"/>
                <w:sz w:val="18"/>
                <w:szCs w:val="18"/>
              </w:rPr>
              <w:t>Unmapped reads</w:t>
            </w:r>
          </w:p>
        </w:tc>
        <w:tc>
          <w:tcPr>
            <w:tcW w:w="1584" w:type="dxa"/>
            <w:tcBorders>
              <w:top w:val="single" w:sz="4" w:space="0" w:color="auto"/>
              <w:bottom w:val="single" w:sz="4" w:space="0" w:color="auto"/>
            </w:tcBorders>
            <w:noWrap/>
            <w:vAlign w:val="center"/>
            <w:hideMark/>
          </w:tcPr>
          <w:p w14:paraId="7A344382" w14:textId="1540024F" w:rsidR="00BC64B7" w:rsidRPr="00BC64B7" w:rsidRDefault="00BC64B7" w:rsidP="00BC64B7">
            <w:pPr>
              <w:jc w:val="center"/>
              <w:rPr>
                <w:b/>
                <w:bCs/>
                <w:sz w:val="18"/>
                <w:szCs w:val="18"/>
              </w:rPr>
            </w:pPr>
            <w:r w:rsidRPr="00BC64B7">
              <w:rPr>
                <w:rFonts w:ascii="Calibri" w:hAnsi="Calibri" w:cs="Calibri"/>
                <w:b/>
                <w:bCs/>
                <w:color w:val="000000"/>
                <w:sz w:val="18"/>
                <w:szCs w:val="18"/>
              </w:rPr>
              <w:t>Total mapped</w:t>
            </w:r>
          </w:p>
        </w:tc>
      </w:tr>
      <w:tr w:rsidR="00BC64B7" w:rsidRPr="008C7608" w14:paraId="5504C040" w14:textId="77777777" w:rsidTr="00BC64B7">
        <w:trPr>
          <w:trHeight w:val="320"/>
          <w:jc w:val="center"/>
        </w:trPr>
        <w:tc>
          <w:tcPr>
            <w:tcW w:w="1584" w:type="dxa"/>
            <w:tcBorders>
              <w:top w:val="single" w:sz="4" w:space="0" w:color="auto"/>
            </w:tcBorders>
            <w:noWrap/>
            <w:vAlign w:val="center"/>
            <w:hideMark/>
          </w:tcPr>
          <w:p w14:paraId="0E3EA5A3" w14:textId="77777777" w:rsidR="00BC64B7" w:rsidRPr="008C7608" w:rsidRDefault="00BC64B7" w:rsidP="00BC64B7">
            <w:pPr>
              <w:jc w:val="center"/>
              <w:rPr>
                <w:sz w:val="18"/>
                <w:szCs w:val="18"/>
              </w:rPr>
            </w:pPr>
            <w:r>
              <w:rPr>
                <w:sz w:val="18"/>
                <w:szCs w:val="18"/>
              </w:rPr>
              <w:t>CK1</w:t>
            </w:r>
          </w:p>
        </w:tc>
        <w:tc>
          <w:tcPr>
            <w:tcW w:w="1584" w:type="dxa"/>
            <w:tcBorders>
              <w:top w:val="single" w:sz="4" w:space="0" w:color="auto"/>
            </w:tcBorders>
            <w:noWrap/>
            <w:vAlign w:val="center"/>
            <w:hideMark/>
          </w:tcPr>
          <w:p w14:paraId="146527DF" w14:textId="12B80EEA" w:rsidR="00BC64B7" w:rsidRPr="00BC64B7" w:rsidRDefault="00BC64B7" w:rsidP="00BC64B7">
            <w:pPr>
              <w:jc w:val="center"/>
              <w:rPr>
                <w:rFonts w:cstheme="minorHAnsi"/>
                <w:sz w:val="18"/>
                <w:szCs w:val="18"/>
              </w:rPr>
            </w:pPr>
            <w:r w:rsidRPr="00BC64B7">
              <w:rPr>
                <w:rFonts w:cstheme="minorHAnsi"/>
                <w:color w:val="000000"/>
                <w:sz w:val="18"/>
                <w:szCs w:val="18"/>
              </w:rPr>
              <w:t>16904798</w:t>
            </w:r>
          </w:p>
        </w:tc>
        <w:tc>
          <w:tcPr>
            <w:tcW w:w="1584" w:type="dxa"/>
            <w:tcBorders>
              <w:top w:val="single" w:sz="4" w:space="0" w:color="auto"/>
            </w:tcBorders>
            <w:noWrap/>
            <w:vAlign w:val="center"/>
            <w:hideMark/>
          </w:tcPr>
          <w:p w14:paraId="07B75EB2" w14:textId="1A9B4B03" w:rsidR="00BC64B7" w:rsidRPr="00BC64B7" w:rsidRDefault="00BC64B7" w:rsidP="00BC64B7">
            <w:pPr>
              <w:jc w:val="center"/>
              <w:rPr>
                <w:rFonts w:cstheme="minorHAnsi"/>
                <w:sz w:val="18"/>
                <w:szCs w:val="18"/>
              </w:rPr>
            </w:pPr>
            <w:r w:rsidRPr="00BC64B7">
              <w:rPr>
                <w:rFonts w:cstheme="minorHAnsi"/>
                <w:color w:val="000000"/>
                <w:sz w:val="18"/>
                <w:szCs w:val="18"/>
              </w:rPr>
              <w:t>452574(2.68%)</w:t>
            </w:r>
          </w:p>
        </w:tc>
        <w:tc>
          <w:tcPr>
            <w:tcW w:w="1584" w:type="dxa"/>
            <w:tcBorders>
              <w:top w:val="single" w:sz="4" w:space="0" w:color="auto"/>
            </w:tcBorders>
            <w:noWrap/>
            <w:vAlign w:val="center"/>
            <w:hideMark/>
          </w:tcPr>
          <w:p w14:paraId="20B88D7C" w14:textId="654F9583" w:rsidR="00BC64B7" w:rsidRPr="00BC64B7" w:rsidRDefault="00BC64B7" w:rsidP="00BC64B7">
            <w:pPr>
              <w:jc w:val="center"/>
              <w:rPr>
                <w:rFonts w:cstheme="minorHAnsi"/>
                <w:sz w:val="18"/>
                <w:szCs w:val="18"/>
              </w:rPr>
            </w:pPr>
            <w:r w:rsidRPr="00BC64B7">
              <w:rPr>
                <w:rFonts w:cstheme="minorHAnsi"/>
                <w:color w:val="000000"/>
                <w:sz w:val="18"/>
                <w:szCs w:val="18"/>
              </w:rPr>
              <w:t>3940(0.02%)</w:t>
            </w:r>
          </w:p>
        </w:tc>
        <w:tc>
          <w:tcPr>
            <w:tcW w:w="1595" w:type="dxa"/>
            <w:tcBorders>
              <w:top w:val="single" w:sz="4" w:space="0" w:color="auto"/>
            </w:tcBorders>
            <w:noWrap/>
            <w:vAlign w:val="center"/>
            <w:hideMark/>
          </w:tcPr>
          <w:p w14:paraId="63189813" w14:textId="44D8FDE2" w:rsidR="00BC64B7" w:rsidRPr="00BC64B7" w:rsidRDefault="00BC64B7" w:rsidP="00BC64B7">
            <w:pPr>
              <w:jc w:val="center"/>
              <w:rPr>
                <w:rFonts w:cstheme="minorHAnsi"/>
                <w:sz w:val="18"/>
                <w:szCs w:val="18"/>
              </w:rPr>
            </w:pPr>
            <w:r w:rsidRPr="00BC64B7">
              <w:rPr>
                <w:rFonts w:cstheme="minorHAnsi"/>
                <w:color w:val="000000"/>
                <w:sz w:val="18"/>
                <w:szCs w:val="18"/>
              </w:rPr>
              <w:t>16448284(97.30%)</w:t>
            </w:r>
          </w:p>
        </w:tc>
        <w:tc>
          <w:tcPr>
            <w:tcW w:w="1584" w:type="dxa"/>
            <w:tcBorders>
              <w:top w:val="single" w:sz="4" w:space="0" w:color="auto"/>
            </w:tcBorders>
            <w:noWrap/>
            <w:vAlign w:val="center"/>
            <w:hideMark/>
          </w:tcPr>
          <w:p w14:paraId="418EFC6D" w14:textId="708BF76D" w:rsidR="00BC64B7" w:rsidRPr="00BC64B7" w:rsidRDefault="00BC64B7" w:rsidP="00BC64B7">
            <w:pPr>
              <w:jc w:val="center"/>
              <w:rPr>
                <w:rFonts w:cstheme="minorHAnsi"/>
                <w:sz w:val="18"/>
                <w:szCs w:val="18"/>
              </w:rPr>
            </w:pPr>
            <w:r w:rsidRPr="00BC64B7">
              <w:rPr>
                <w:rFonts w:cstheme="minorHAnsi"/>
                <w:color w:val="000000"/>
                <w:sz w:val="18"/>
                <w:szCs w:val="18"/>
              </w:rPr>
              <w:t>456514(2.70%)</w:t>
            </w:r>
          </w:p>
        </w:tc>
      </w:tr>
      <w:tr w:rsidR="00BC64B7" w:rsidRPr="008C7608" w14:paraId="3F39FA37" w14:textId="77777777" w:rsidTr="00BC64B7">
        <w:trPr>
          <w:trHeight w:val="320"/>
          <w:jc w:val="center"/>
        </w:trPr>
        <w:tc>
          <w:tcPr>
            <w:tcW w:w="1584" w:type="dxa"/>
            <w:noWrap/>
            <w:vAlign w:val="center"/>
            <w:hideMark/>
          </w:tcPr>
          <w:p w14:paraId="3250312A" w14:textId="77777777" w:rsidR="00BC64B7" w:rsidRPr="008C7608" w:rsidRDefault="00BC64B7" w:rsidP="00BC64B7">
            <w:pPr>
              <w:jc w:val="center"/>
              <w:rPr>
                <w:sz w:val="18"/>
                <w:szCs w:val="18"/>
              </w:rPr>
            </w:pPr>
            <w:r>
              <w:rPr>
                <w:sz w:val="18"/>
                <w:szCs w:val="18"/>
              </w:rPr>
              <w:t>CK2</w:t>
            </w:r>
          </w:p>
        </w:tc>
        <w:tc>
          <w:tcPr>
            <w:tcW w:w="1584" w:type="dxa"/>
            <w:noWrap/>
            <w:vAlign w:val="center"/>
            <w:hideMark/>
          </w:tcPr>
          <w:p w14:paraId="497AF0E6" w14:textId="47394DB1" w:rsidR="00BC64B7" w:rsidRPr="00BC64B7" w:rsidRDefault="00BC64B7" w:rsidP="00BC64B7">
            <w:pPr>
              <w:jc w:val="center"/>
              <w:rPr>
                <w:rFonts w:cstheme="minorHAnsi"/>
                <w:sz w:val="18"/>
                <w:szCs w:val="18"/>
              </w:rPr>
            </w:pPr>
            <w:r w:rsidRPr="00BC64B7">
              <w:rPr>
                <w:rFonts w:cstheme="minorHAnsi"/>
                <w:color w:val="000000"/>
                <w:sz w:val="18"/>
                <w:szCs w:val="18"/>
              </w:rPr>
              <w:t>22009157</w:t>
            </w:r>
          </w:p>
        </w:tc>
        <w:tc>
          <w:tcPr>
            <w:tcW w:w="1584" w:type="dxa"/>
            <w:noWrap/>
            <w:vAlign w:val="center"/>
            <w:hideMark/>
          </w:tcPr>
          <w:p w14:paraId="0C787CD4" w14:textId="7D0670CA" w:rsidR="00BC64B7" w:rsidRPr="00BC64B7" w:rsidRDefault="00BC64B7" w:rsidP="00BC64B7">
            <w:pPr>
              <w:jc w:val="center"/>
              <w:rPr>
                <w:rFonts w:cstheme="minorHAnsi"/>
                <w:sz w:val="18"/>
                <w:szCs w:val="18"/>
              </w:rPr>
            </w:pPr>
            <w:r w:rsidRPr="00BC64B7">
              <w:rPr>
                <w:rFonts w:cstheme="minorHAnsi"/>
                <w:color w:val="000000"/>
                <w:sz w:val="18"/>
                <w:szCs w:val="18"/>
              </w:rPr>
              <w:t>800154(3.64%)</w:t>
            </w:r>
          </w:p>
        </w:tc>
        <w:tc>
          <w:tcPr>
            <w:tcW w:w="1584" w:type="dxa"/>
            <w:noWrap/>
            <w:vAlign w:val="center"/>
            <w:hideMark/>
          </w:tcPr>
          <w:p w14:paraId="05597942" w14:textId="61DFC157" w:rsidR="00BC64B7" w:rsidRPr="00BC64B7" w:rsidRDefault="00BC64B7" w:rsidP="00BC64B7">
            <w:pPr>
              <w:jc w:val="center"/>
              <w:rPr>
                <w:rFonts w:cstheme="minorHAnsi"/>
                <w:sz w:val="18"/>
                <w:szCs w:val="18"/>
              </w:rPr>
            </w:pPr>
            <w:r w:rsidRPr="00BC64B7">
              <w:rPr>
                <w:rFonts w:cstheme="minorHAnsi"/>
                <w:color w:val="000000"/>
                <w:sz w:val="18"/>
                <w:szCs w:val="18"/>
              </w:rPr>
              <w:t>4326(0.02%)</w:t>
            </w:r>
          </w:p>
        </w:tc>
        <w:tc>
          <w:tcPr>
            <w:tcW w:w="1595" w:type="dxa"/>
            <w:noWrap/>
            <w:vAlign w:val="center"/>
            <w:hideMark/>
          </w:tcPr>
          <w:p w14:paraId="548D7AD8" w14:textId="560C53F2" w:rsidR="00BC64B7" w:rsidRPr="00BC64B7" w:rsidRDefault="00BC64B7" w:rsidP="00BC64B7">
            <w:pPr>
              <w:jc w:val="center"/>
              <w:rPr>
                <w:rFonts w:cstheme="minorHAnsi"/>
                <w:sz w:val="18"/>
                <w:szCs w:val="18"/>
              </w:rPr>
            </w:pPr>
            <w:r w:rsidRPr="00BC64B7">
              <w:rPr>
                <w:rFonts w:cstheme="minorHAnsi"/>
                <w:color w:val="000000"/>
                <w:sz w:val="18"/>
                <w:szCs w:val="18"/>
              </w:rPr>
              <w:t>21204676(96.34%)</w:t>
            </w:r>
          </w:p>
        </w:tc>
        <w:tc>
          <w:tcPr>
            <w:tcW w:w="1584" w:type="dxa"/>
            <w:noWrap/>
            <w:vAlign w:val="center"/>
            <w:hideMark/>
          </w:tcPr>
          <w:p w14:paraId="52AE8E34" w14:textId="5CC7ABD6" w:rsidR="00BC64B7" w:rsidRPr="00BC64B7" w:rsidRDefault="00BC64B7" w:rsidP="00BC64B7">
            <w:pPr>
              <w:jc w:val="center"/>
              <w:rPr>
                <w:rFonts w:cstheme="minorHAnsi"/>
                <w:sz w:val="18"/>
                <w:szCs w:val="18"/>
              </w:rPr>
            </w:pPr>
            <w:r w:rsidRPr="00BC64B7">
              <w:rPr>
                <w:rFonts w:cstheme="minorHAnsi"/>
                <w:color w:val="000000"/>
                <w:sz w:val="18"/>
                <w:szCs w:val="18"/>
              </w:rPr>
              <w:t>804480(3.66%)</w:t>
            </w:r>
          </w:p>
        </w:tc>
      </w:tr>
      <w:tr w:rsidR="00BC64B7" w:rsidRPr="008C7608" w14:paraId="01D91690" w14:textId="77777777" w:rsidTr="00BC64B7">
        <w:trPr>
          <w:trHeight w:val="320"/>
          <w:jc w:val="center"/>
        </w:trPr>
        <w:tc>
          <w:tcPr>
            <w:tcW w:w="1584" w:type="dxa"/>
            <w:noWrap/>
            <w:vAlign w:val="center"/>
            <w:hideMark/>
          </w:tcPr>
          <w:p w14:paraId="2E40F1B0" w14:textId="77777777" w:rsidR="00BC64B7" w:rsidRPr="008C7608" w:rsidRDefault="00BC64B7" w:rsidP="00BC64B7">
            <w:pPr>
              <w:jc w:val="center"/>
              <w:rPr>
                <w:sz w:val="18"/>
                <w:szCs w:val="18"/>
              </w:rPr>
            </w:pPr>
            <w:r>
              <w:rPr>
                <w:sz w:val="18"/>
                <w:szCs w:val="18"/>
              </w:rPr>
              <w:t>CK3</w:t>
            </w:r>
          </w:p>
        </w:tc>
        <w:tc>
          <w:tcPr>
            <w:tcW w:w="1584" w:type="dxa"/>
            <w:noWrap/>
            <w:vAlign w:val="center"/>
            <w:hideMark/>
          </w:tcPr>
          <w:p w14:paraId="0C84C163" w14:textId="7C9FC4B2" w:rsidR="00BC64B7" w:rsidRPr="00BC64B7" w:rsidRDefault="00BC64B7" w:rsidP="00BC64B7">
            <w:pPr>
              <w:jc w:val="center"/>
              <w:rPr>
                <w:rFonts w:cstheme="minorHAnsi"/>
                <w:sz w:val="18"/>
                <w:szCs w:val="18"/>
              </w:rPr>
            </w:pPr>
            <w:r w:rsidRPr="00BC64B7">
              <w:rPr>
                <w:rFonts w:cstheme="minorHAnsi"/>
                <w:color w:val="000000"/>
                <w:sz w:val="18"/>
                <w:szCs w:val="18"/>
              </w:rPr>
              <w:t>21485183</w:t>
            </w:r>
          </w:p>
        </w:tc>
        <w:tc>
          <w:tcPr>
            <w:tcW w:w="1584" w:type="dxa"/>
            <w:noWrap/>
            <w:vAlign w:val="center"/>
            <w:hideMark/>
          </w:tcPr>
          <w:p w14:paraId="5BFB9B46" w14:textId="61E61D31" w:rsidR="00BC64B7" w:rsidRPr="00BC64B7" w:rsidRDefault="00BC64B7" w:rsidP="00BC64B7">
            <w:pPr>
              <w:jc w:val="center"/>
              <w:rPr>
                <w:rFonts w:cstheme="minorHAnsi"/>
                <w:sz w:val="18"/>
                <w:szCs w:val="18"/>
              </w:rPr>
            </w:pPr>
            <w:r w:rsidRPr="00BC64B7">
              <w:rPr>
                <w:rFonts w:cstheme="minorHAnsi"/>
                <w:color w:val="000000"/>
                <w:sz w:val="18"/>
                <w:szCs w:val="18"/>
              </w:rPr>
              <w:t>765586(3.56%)</w:t>
            </w:r>
          </w:p>
        </w:tc>
        <w:tc>
          <w:tcPr>
            <w:tcW w:w="1584" w:type="dxa"/>
            <w:noWrap/>
            <w:vAlign w:val="center"/>
            <w:hideMark/>
          </w:tcPr>
          <w:p w14:paraId="5E80C1FE" w14:textId="571E7CFF" w:rsidR="00BC64B7" w:rsidRPr="00BC64B7" w:rsidRDefault="00BC64B7" w:rsidP="00BC64B7">
            <w:pPr>
              <w:jc w:val="center"/>
              <w:rPr>
                <w:rFonts w:cstheme="minorHAnsi"/>
                <w:sz w:val="18"/>
                <w:szCs w:val="18"/>
              </w:rPr>
            </w:pPr>
            <w:r w:rsidRPr="00BC64B7">
              <w:rPr>
                <w:rFonts w:cstheme="minorHAnsi"/>
                <w:color w:val="000000"/>
                <w:sz w:val="18"/>
                <w:szCs w:val="18"/>
              </w:rPr>
              <w:t>6772(0.03%)</w:t>
            </w:r>
          </w:p>
        </w:tc>
        <w:tc>
          <w:tcPr>
            <w:tcW w:w="1595" w:type="dxa"/>
            <w:noWrap/>
            <w:vAlign w:val="center"/>
            <w:hideMark/>
          </w:tcPr>
          <w:p w14:paraId="0C9F06E4" w14:textId="7E9299F6" w:rsidR="00BC64B7" w:rsidRPr="00BC64B7" w:rsidRDefault="00BC64B7" w:rsidP="00BC64B7">
            <w:pPr>
              <w:jc w:val="center"/>
              <w:rPr>
                <w:rFonts w:cstheme="minorHAnsi"/>
                <w:sz w:val="18"/>
                <w:szCs w:val="18"/>
              </w:rPr>
            </w:pPr>
            <w:r w:rsidRPr="00BC64B7">
              <w:rPr>
                <w:rFonts w:cstheme="minorHAnsi"/>
                <w:color w:val="000000"/>
                <w:sz w:val="18"/>
                <w:szCs w:val="18"/>
              </w:rPr>
              <w:t>20712826(96.41%)</w:t>
            </w:r>
          </w:p>
        </w:tc>
        <w:tc>
          <w:tcPr>
            <w:tcW w:w="1584" w:type="dxa"/>
            <w:noWrap/>
            <w:vAlign w:val="center"/>
            <w:hideMark/>
          </w:tcPr>
          <w:p w14:paraId="4BD81598" w14:textId="261A3CFE" w:rsidR="00BC64B7" w:rsidRPr="00BC64B7" w:rsidRDefault="00BC64B7" w:rsidP="00BC64B7">
            <w:pPr>
              <w:jc w:val="center"/>
              <w:rPr>
                <w:rFonts w:cstheme="minorHAnsi"/>
                <w:sz w:val="18"/>
                <w:szCs w:val="18"/>
              </w:rPr>
            </w:pPr>
            <w:r w:rsidRPr="00BC64B7">
              <w:rPr>
                <w:rFonts w:cstheme="minorHAnsi"/>
                <w:color w:val="000000"/>
                <w:sz w:val="18"/>
                <w:szCs w:val="18"/>
              </w:rPr>
              <w:t>772358(3.59%)</w:t>
            </w:r>
          </w:p>
        </w:tc>
      </w:tr>
      <w:tr w:rsidR="00BC64B7" w:rsidRPr="008C7608" w14:paraId="0F0C7DD1" w14:textId="77777777" w:rsidTr="00BC64B7">
        <w:trPr>
          <w:trHeight w:val="320"/>
          <w:jc w:val="center"/>
        </w:trPr>
        <w:tc>
          <w:tcPr>
            <w:tcW w:w="1584" w:type="dxa"/>
            <w:noWrap/>
            <w:vAlign w:val="center"/>
            <w:hideMark/>
          </w:tcPr>
          <w:p w14:paraId="00434245" w14:textId="77777777" w:rsidR="00BC64B7" w:rsidRPr="008C7608" w:rsidRDefault="00BC64B7" w:rsidP="00BC64B7">
            <w:pPr>
              <w:jc w:val="center"/>
              <w:rPr>
                <w:sz w:val="18"/>
                <w:szCs w:val="18"/>
              </w:rPr>
            </w:pPr>
            <w:r>
              <w:rPr>
                <w:sz w:val="18"/>
                <w:szCs w:val="18"/>
              </w:rPr>
              <w:t>MHT1</w:t>
            </w:r>
          </w:p>
        </w:tc>
        <w:tc>
          <w:tcPr>
            <w:tcW w:w="1584" w:type="dxa"/>
            <w:noWrap/>
            <w:vAlign w:val="center"/>
            <w:hideMark/>
          </w:tcPr>
          <w:p w14:paraId="2F520E23" w14:textId="15150C09" w:rsidR="00BC64B7" w:rsidRPr="00BC64B7" w:rsidRDefault="00BC64B7" w:rsidP="00BC64B7">
            <w:pPr>
              <w:jc w:val="center"/>
              <w:rPr>
                <w:rFonts w:cstheme="minorHAnsi"/>
                <w:sz w:val="18"/>
                <w:szCs w:val="18"/>
              </w:rPr>
            </w:pPr>
            <w:r w:rsidRPr="00BC64B7">
              <w:rPr>
                <w:rFonts w:cstheme="minorHAnsi"/>
                <w:color w:val="000000"/>
                <w:sz w:val="18"/>
                <w:szCs w:val="18"/>
              </w:rPr>
              <w:t>26032345</w:t>
            </w:r>
          </w:p>
        </w:tc>
        <w:tc>
          <w:tcPr>
            <w:tcW w:w="1584" w:type="dxa"/>
            <w:noWrap/>
            <w:vAlign w:val="center"/>
            <w:hideMark/>
          </w:tcPr>
          <w:p w14:paraId="79F5209C" w14:textId="0EF5AA01" w:rsidR="00BC64B7" w:rsidRPr="00BC64B7" w:rsidRDefault="00BC64B7" w:rsidP="00BC64B7">
            <w:pPr>
              <w:jc w:val="center"/>
              <w:rPr>
                <w:rFonts w:cstheme="minorHAnsi"/>
                <w:sz w:val="18"/>
                <w:szCs w:val="18"/>
              </w:rPr>
            </w:pPr>
            <w:r w:rsidRPr="00BC64B7">
              <w:rPr>
                <w:rFonts w:cstheme="minorHAnsi"/>
                <w:color w:val="000000"/>
                <w:sz w:val="18"/>
                <w:szCs w:val="18"/>
              </w:rPr>
              <w:t>914316(3.51%)</w:t>
            </w:r>
          </w:p>
        </w:tc>
        <w:tc>
          <w:tcPr>
            <w:tcW w:w="1584" w:type="dxa"/>
            <w:noWrap/>
            <w:vAlign w:val="center"/>
            <w:hideMark/>
          </w:tcPr>
          <w:p w14:paraId="4BF0F0B0" w14:textId="4ACB74C5" w:rsidR="00BC64B7" w:rsidRPr="00BC64B7" w:rsidRDefault="00BC64B7" w:rsidP="00BC64B7">
            <w:pPr>
              <w:jc w:val="center"/>
              <w:rPr>
                <w:rFonts w:cstheme="minorHAnsi"/>
                <w:sz w:val="18"/>
                <w:szCs w:val="18"/>
              </w:rPr>
            </w:pPr>
            <w:r w:rsidRPr="00BC64B7">
              <w:rPr>
                <w:rFonts w:cstheme="minorHAnsi"/>
                <w:color w:val="000000"/>
                <w:sz w:val="18"/>
                <w:szCs w:val="18"/>
              </w:rPr>
              <w:t>4846(0.02%)</w:t>
            </w:r>
          </w:p>
        </w:tc>
        <w:tc>
          <w:tcPr>
            <w:tcW w:w="1595" w:type="dxa"/>
            <w:noWrap/>
            <w:vAlign w:val="center"/>
            <w:hideMark/>
          </w:tcPr>
          <w:p w14:paraId="754E7F0E" w14:textId="3C06008D" w:rsidR="00BC64B7" w:rsidRPr="00BC64B7" w:rsidRDefault="00BC64B7" w:rsidP="00BC64B7">
            <w:pPr>
              <w:jc w:val="center"/>
              <w:rPr>
                <w:rFonts w:cstheme="minorHAnsi"/>
                <w:sz w:val="18"/>
                <w:szCs w:val="18"/>
              </w:rPr>
            </w:pPr>
            <w:r w:rsidRPr="00BC64B7">
              <w:rPr>
                <w:rFonts w:cstheme="minorHAnsi"/>
                <w:color w:val="000000"/>
                <w:sz w:val="18"/>
                <w:szCs w:val="18"/>
              </w:rPr>
              <w:t>25113184(96.47%)</w:t>
            </w:r>
          </w:p>
        </w:tc>
        <w:tc>
          <w:tcPr>
            <w:tcW w:w="1584" w:type="dxa"/>
            <w:noWrap/>
            <w:vAlign w:val="center"/>
            <w:hideMark/>
          </w:tcPr>
          <w:p w14:paraId="5F6D243C" w14:textId="0DF2826C" w:rsidR="00BC64B7" w:rsidRPr="00BC64B7" w:rsidRDefault="00BC64B7" w:rsidP="00BC64B7">
            <w:pPr>
              <w:jc w:val="center"/>
              <w:rPr>
                <w:rFonts w:cstheme="minorHAnsi"/>
                <w:sz w:val="18"/>
                <w:szCs w:val="18"/>
              </w:rPr>
            </w:pPr>
            <w:r w:rsidRPr="00BC64B7">
              <w:rPr>
                <w:rFonts w:cstheme="minorHAnsi"/>
                <w:color w:val="000000"/>
                <w:sz w:val="18"/>
                <w:szCs w:val="18"/>
              </w:rPr>
              <w:t>919162(3.53%)</w:t>
            </w:r>
          </w:p>
        </w:tc>
      </w:tr>
      <w:tr w:rsidR="00BC64B7" w:rsidRPr="008C7608" w14:paraId="29DC20D4" w14:textId="77777777" w:rsidTr="00BC64B7">
        <w:trPr>
          <w:trHeight w:val="320"/>
          <w:jc w:val="center"/>
        </w:trPr>
        <w:tc>
          <w:tcPr>
            <w:tcW w:w="1584" w:type="dxa"/>
            <w:noWrap/>
            <w:vAlign w:val="center"/>
            <w:hideMark/>
          </w:tcPr>
          <w:p w14:paraId="6D437BE3" w14:textId="77777777" w:rsidR="00BC64B7" w:rsidRPr="008C7608" w:rsidRDefault="00BC64B7" w:rsidP="00BC64B7">
            <w:pPr>
              <w:jc w:val="center"/>
              <w:rPr>
                <w:sz w:val="18"/>
                <w:szCs w:val="18"/>
              </w:rPr>
            </w:pPr>
            <w:r>
              <w:rPr>
                <w:sz w:val="18"/>
                <w:szCs w:val="18"/>
              </w:rPr>
              <w:t>MHT2</w:t>
            </w:r>
          </w:p>
        </w:tc>
        <w:tc>
          <w:tcPr>
            <w:tcW w:w="1584" w:type="dxa"/>
            <w:noWrap/>
            <w:vAlign w:val="center"/>
            <w:hideMark/>
          </w:tcPr>
          <w:p w14:paraId="50F49FCF" w14:textId="3AADF71E" w:rsidR="00BC64B7" w:rsidRPr="00BC64B7" w:rsidRDefault="00BC64B7" w:rsidP="00BC64B7">
            <w:pPr>
              <w:jc w:val="center"/>
              <w:rPr>
                <w:rFonts w:cstheme="minorHAnsi"/>
                <w:sz w:val="18"/>
                <w:szCs w:val="18"/>
              </w:rPr>
            </w:pPr>
            <w:r w:rsidRPr="00BC64B7">
              <w:rPr>
                <w:rFonts w:cstheme="minorHAnsi"/>
                <w:color w:val="000000"/>
                <w:sz w:val="18"/>
                <w:szCs w:val="18"/>
              </w:rPr>
              <w:t>23893148</w:t>
            </w:r>
          </w:p>
        </w:tc>
        <w:tc>
          <w:tcPr>
            <w:tcW w:w="1584" w:type="dxa"/>
            <w:noWrap/>
            <w:vAlign w:val="center"/>
            <w:hideMark/>
          </w:tcPr>
          <w:p w14:paraId="53A3BB37" w14:textId="4B5EAF07" w:rsidR="00BC64B7" w:rsidRPr="00BC64B7" w:rsidRDefault="00BC64B7" w:rsidP="00BC64B7">
            <w:pPr>
              <w:jc w:val="center"/>
              <w:rPr>
                <w:rFonts w:cstheme="minorHAnsi"/>
                <w:sz w:val="18"/>
                <w:szCs w:val="18"/>
              </w:rPr>
            </w:pPr>
            <w:r w:rsidRPr="00BC64B7">
              <w:rPr>
                <w:rFonts w:cstheme="minorHAnsi"/>
                <w:color w:val="000000"/>
                <w:sz w:val="18"/>
                <w:szCs w:val="18"/>
              </w:rPr>
              <w:t>753816(3.15%)</w:t>
            </w:r>
          </w:p>
        </w:tc>
        <w:tc>
          <w:tcPr>
            <w:tcW w:w="1584" w:type="dxa"/>
            <w:noWrap/>
            <w:vAlign w:val="center"/>
            <w:hideMark/>
          </w:tcPr>
          <w:p w14:paraId="4B51FFDA" w14:textId="22BFCE55" w:rsidR="00BC64B7" w:rsidRPr="00BC64B7" w:rsidRDefault="00BC64B7" w:rsidP="00BC64B7">
            <w:pPr>
              <w:jc w:val="center"/>
              <w:rPr>
                <w:rFonts w:cstheme="minorHAnsi"/>
                <w:sz w:val="18"/>
                <w:szCs w:val="18"/>
              </w:rPr>
            </w:pPr>
            <w:r w:rsidRPr="00BC64B7">
              <w:rPr>
                <w:rFonts w:cstheme="minorHAnsi"/>
                <w:color w:val="000000"/>
                <w:sz w:val="18"/>
                <w:szCs w:val="18"/>
              </w:rPr>
              <w:t>3980(0.02%)</w:t>
            </w:r>
          </w:p>
        </w:tc>
        <w:tc>
          <w:tcPr>
            <w:tcW w:w="1595" w:type="dxa"/>
            <w:noWrap/>
            <w:vAlign w:val="center"/>
            <w:hideMark/>
          </w:tcPr>
          <w:p w14:paraId="23D123FE" w14:textId="4F78E4CD" w:rsidR="00BC64B7" w:rsidRPr="00BC64B7" w:rsidRDefault="00BC64B7" w:rsidP="00BC64B7">
            <w:pPr>
              <w:jc w:val="center"/>
              <w:rPr>
                <w:rFonts w:cstheme="minorHAnsi"/>
                <w:sz w:val="18"/>
                <w:szCs w:val="18"/>
              </w:rPr>
            </w:pPr>
            <w:r w:rsidRPr="00BC64B7">
              <w:rPr>
                <w:rFonts w:cstheme="minorHAnsi"/>
                <w:color w:val="000000"/>
                <w:sz w:val="18"/>
                <w:szCs w:val="18"/>
              </w:rPr>
              <w:t>23135352(96.83%)</w:t>
            </w:r>
          </w:p>
        </w:tc>
        <w:tc>
          <w:tcPr>
            <w:tcW w:w="1584" w:type="dxa"/>
            <w:noWrap/>
            <w:vAlign w:val="center"/>
            <w:hideMark/>
          </w:tcPr>
          <w:p w14:paraId="295E79ED" w14:textId="3228B022" w:rsidR="00BC64B7" w:rsidRPr="00BC64B7" w:rsidRDefault="00BC64B7" w:rsidP="00BC64B7">
            <w:pPr>
              <w:jc w:val="center"/>
              <w:rPr>
                <w:rFonts w:cstheme="minorHAnsi"/>
                <w:sz w:val="18"/>
                <w:szCs w:val="18"/>
              </w:rPr>
            </w:pPr>
            <w:r w:rsidRPr="00BC64B7">
              <w:rPr>
                <w:rFonts w:cstheme="minorHAnsi"/>
                <w:color w:val="000000"/>
                <w:sz w:val="18"/>
                <w:szCs w:val="18"/>
              </w:rPr>
              <w:t>757796(3.17%)</w:t>
            </w:r>
          </w:p>
        </w:tc>
      </w:tr>
      <w:tr w:rsidR="00BC64B7" w:rsidRPr="008C7608" w14:paraId="63F97A68" w14:textId="77777777" w:rsidTr="00BC64B7">
        <w:trPr>
          <w:trHeight w:val="320"/>
          <w:jc w:val="center"/>
        </w:trPr>
        <w:tc>
          <w:tcPr>
            <w:tcW w:w="1584" w:type="dxa"/>
            <w:noWrap/>
            <w:vAlign w:val="center"/>
            <w:hideMark/>
          </w:tcPr>
          <w:p w14:paraId="7CE42F1E" w14:textId="77777777" w:rsidR="00BC64B7" w:rsidRPr="008C7608" w:rsidRDefault="00BC64B7" w:rsidP="00BC64B7">
            <w:pPr>
              <w:jc w:val="center"/>
              <w:rPr>
                <w:sz w:val="18"/>
                <w:szCs w:val="18"/>
              </w:rPr>
            </w:pPr>
            <w:r>
              <w:rPr>
                <w:sz w:val="18"/>
                <w:szCs w:val="18"/>
              </w:rPr>
              <w:t>MHT3</w:t>
            </w:r>
          </w:p>
        </w:tc>
        <w:tc>
          <w:tcPr>
            <w:tcW w:w="1584" w:type="dxa"/>
            <w:noWrap/>
            <w:vAlign w:val="center"/>
            <w:hideMark/>
          </w:tcPr>
          <w:p w14:paraId="58F08463" w14:textId="56FCBCBF" w:rsidR="00BC64B7" w:rsidRPr="00BC64B7" w:rsidRDefault="00BC64B7" w:rsidP="00BC64B7">
            <w:pPr>
              <w:jc w:val="center"/>
              <w:rPr>
                <w:rFonts w:cstheme="minorHAnsi"/>
                <w:sz w:val="18"/>
                <w:szCs w:val="18"/>
              </w:rPr>
            </w:pPr>
            <w:r w:rsidRPr="00BC64B7">
              <w:rPr>
                <w:rFonts w:cstheme="minorHAnsi"/>
                <w:color w:val="000000"/>
                <w:sz w:val="18"/>
                <w:szCs w:val="18"/>
              </w:rPr>
              <w:t>23676604</w:t>
            </w:r>
          </w:p>
        </w:tc>
        <w:tc>
          <w:tcPr>
            <w:tcW w:w="1584" w:type="dxa"/>
            <w:noWrap/>
            <w:vAlign w:val="center"/>
            <w:hideMark/>
          </w:tcPr>
          <w:p w14:paraId="1E13B8C9" w14:textId="4AA8391A" w:rsidR="00BC64B7" w:rsidRPr="00BC64B7" w:rsidRDefault="00BC64B7" w:rsidP="00BC64B7">
            <w:pPr>
              <w:jc w:val="center"/>
              <w:rPr>
                <w:rFonts w:cstheme="minorHAnsi"/>
                <w:sz w:val="18"/>
                <w:szCs w:val="18"/>
              </w:rPr>
            </w:pPr>
            <w:r w:rsidRPr="00BC64B7">
              <w:rPr>
                <w:rFonts w:cstheme="minorHAnsi"/>
                <w:color w:val="000000"/>
                <w:sz w:val="18"/>
                <w:szCs w:val="18"/>
              </w:rPr>
              <w:t>740331(3.13%)</w:t>
            </w:r>
          </w:p>
        </w:tc>
        <w:tc>
          <w:tcPr>
            <w:tcW w:w="1584" w:type="dxa"/>
            <w:noWrap/>
            <w:vAlign w:val="center"/>
            <w:hideMark/>
          </w:tcPr>
          <w:p w14:paraId="75A4C34B" w14:textId="42E1EF81" w:rsidR="00BC64B7" w:rsidRPr="00BC64B7" w:rsidRDefault="00BC64B7" w:rsidP="00BC64B7">
            <w:pPr>
              <w:jc w:val="center"/>
              <w:rPr>
                <w:rFonts w:cstheme="minorHAnsi"/>
                <w:sz w:val="18"/>
                <w:szCs w:val="18"/>
              </w:rPr>
            </w:pPr>
            <w:r w:rsidRPr="00BC64B7">
              <w:rPr>
                <w:rFonts w:cstheme="minorHAnsi"/>
                <w:color w:val="000000"/>
                <w:sz w:val="18"/>
                <w:szCs w:val="18"/>
              </w:rPr>
              <w:t>4684(0.02%)</w:t>
            </w:r>
          </w:p>
        </w:tc>
        <w:tc>
          <w:tcPr>
            <w:tcW w:w="1595" w:type="dxa"/>
            <w:noWrap/>
            <w:vAlign w:val="center"/>
            <w:hideMark/>
          </w:tcPr>
          <w:p w14:paraId="4CE51100" w14:textId="5CEBFA6D" w:rsidR="00BC64B7" w:rsidRPr="00BC64B7" w:rsidRDefault="00BC64B7" w:rsidP="00BC64B7">
            <w:pPr>
              <w:jc w:val="center"/>
              <w:rPr>
                <w:rFonts w:cstheme="minorHAnsi"/>
                <w:sz w:val="18"/>
                <w:szCs w:val="18"/>
              </w:rPr>
            </w:pPr>
            <w:r w:rsidRPr="00BC64B7">
              <w:rPr>
                <w:rFonts w:cstheme="minorHAnsi"/>
                <w:color w:val="000000"/>
                <w:sz w:val="18"/>
                <w:szCs w:val="18"/>
              </w:rPr>
              <w:t>22931588(96.85%)</w:t>
            </w:r>
          </w:p>
        </w:tc>
        <w:tc>
          <w:tcPr>
            <w:tcW w:w="1584" w:type="dxa"/>
            <w:noWrap/>
            <w:vAlign w:val="center"/>
            <w:hideMark/>
          </w:tcPr>
          <w:p w14:paraId="0ACA177A" w14:textId="7DEF6752" w:rsidR="00BC64B7" w:rsidRPr="00BC64B7" w:rsidRDefault="00BC64B7" w:rsidP="00BC64B7">
            <w:pPr>
              <w:jc w:val="center"/>
              <w:rPr>
                <w:rFonts w:cstheme="minorHAnsi"/>
                <w:sz w:val="18"/>
                <w:szCs w:val="18"/>
              </w:rPr>
            </w:pPr>
            <w:r w:rsidRPr="00BC64B7">
              <w:rPr>
                <w:rFonts w:cstheme="minorHAnsi"/>
                <w:color w:val="000000"/>
                <w:sz w:val="18"/>
                <w:szCs w:val="18"/>
              </w:rPr>
              <w:t>745016(3.15%)</w:t>
            </w:r>
          </w:p>
        </w:tc>
      </w:tr>
      <w:tr w:rsidR="00BC64B7" w:rsidRPr="008C7608" w14:paraId="03DCEA0E" w14:textId="77777777" w:rsidTr="00BC64B7">
        <w:trPr>
          <w:trHeight w:val="320"/>
          <w:jc w:val="center"/>
        </w:trPr>
        <w:tc>
          <w:tcPr>
            <w:tcW w:w="1584" w:type="dxa"/>
            <w:noWrap/>
            <w:vAlign w:val="center"/>
            <w:hideMark/>
          </w:tcPr>
          <w:p w14:paraId="74D9E2D0" w14:textId="77777777" w:rsidR="00BC64B7" w:rsidRPr="008C7608" w:rsidRDefault="00BC64B7" w:rsidP="00BC64B7">
            <w:pPr>
              <w:jc w:val="center"/>
              <w:rPr>
                <w:sz w:val="18"/>
                <w:szCs w:val="18"/>
              </w:rPr>
            </w:pPr>
            <w:r>
              <w:rPr>
                <w:sz w:val="18"/>
                <w:szCs w:val="18"/>
              </w:rPr>
              <w:t>SHT1</w:t>
            </w:r>
          </w:p>
        </w:tc>
        <w:tc>
          <w:tcPr>
            <w:tcW w:w="1584" w:type="dxa"/>
            <w:noWrap/>
            <w:vAlign w:val="center"/>
            <w:hideMark/>
          </w:tcPr>
          <w:p w14:paraId="65DF2924" w14:textId="2B529C02" w:rsidR="00BC64B7" w:rsidRPr="00BC64B7" w:rsidRDefault="00BC64B7" w:rsidP="00BC64B7">
            <w:pPr>
              <w:jc w:val="center"/>
              <w:rPr>
                <w:rFonts w:cstheme="minorHAnsi"/>
                <w:sz w:val="18"/>
                <w:szCs w:val="18"/>
              </w:rPr>
            </w:pPr>
            <w:r w:rsidRPr="00BC64B7">
              <w:rPr>
                <w:rFonts w:cstheme="minorHAnsi"/>
                <w:color w:val="000000"/>
                <w:sz w:val="18"/>
                <w:szCs w:val="18"/>
              </w:rPr>
              <w:t>26241571</w:t>
            </w:r>
          </w:p>
        </w:tc>
        <w:tc>
          <w:tcPr>
            <w:tcW w:w="1584" w:type="dxa"/>
            <w:noWrap/>
            <w:vAlign w:val="center"/>
            <w:hideMark/>
          </w:tcPr>
          <w:p w14:paraId="3D3A335A" w14:textId="44515BFB" w:rsidR="00BC64B7" w:rsidRPr="00BC64B7" w:rsidRDefault="00BC64B7" w:rsidP="00BC64B7">
            <w:pPr>
              <w:jc w:val="center"/>
              <w:rPr>
                <w:rFonts w:cstheme="minorHAnsi"/>
                <w:sz w:val="18"/>
                <w:szCs w:val="18"/>
              </w:rPr>
            </w:pPr>
            <w:r w:rsidRPr="00BC64B7">
              <w:rPr>
                <w:rFonts w:cstheme="minorHAnsi"/>
                <w:color w:val="000000"/>
                <w:sz w:val="18"/>
                <w:szCs w:val="18"/>
              </w:rPr>
              <w:t>965670(3.68%)</w:t>
            </w:r>
          </w:p>
        </w:tc>
        <w:tc>
          <w:tcPr>
            <w:tcW w:w="1584" w:type="dxa"/>
            <w:noWrap/>
            <w:vAlign w:val="center"/>
            <w:hideMark/>
          </w:tcPr>
          <w:p w14:paraId="7CD0E566" w14:textId="1489756E" w:rsidR="00BC64B7" w:rsidRPr="00BC64B7" w:rsidRDefault="00BC64B7" w:rsidP="00BC64B7">
            <w:pPr>
              <w:jc w:val="center"/>
              <w:rPr>
                <w:rFonts w:cstheme="minorHAnsi"/>
                <w:sz w:val="18"/>
                <w:szCs w:val="18"/>
              </w:rPr>
            </w:pPr>
            <w:r w:rsidRPr="00BC64B7">
              <w:rPr>
                <w:rFonts w:cstheme="minorHAnsi"/>
                <w:color w:val="000000"/>
                <w:sz w:val="18"/>
                <w:szCs w:val="18"/>
              </w:rPr>
              <w:t>8378(0.03%)</w:t>
            </w:r>
          </w:p>
        </w:tc>
        <w:tc>
          <w:tcPr>
            <w:tcW w:w="1595" w:type="dxa"/>
            <w:noWrap/>
            <w:vAlign w:val="center"/>
            <w:hideMark/>
          </w:tcPr>
          <w:p w14:paraId="74FD74DC" w14:textId="31FC61D6" w:rsidR="00BC64B7" w:rsidRPr="00BC64B7" w:rsidRDefault="00BC64B7" w:rsidP="00BC64B7">
            <w:pPr>
              <w:jc w:val="center"/>
              <w:rPr>
                <w:rFonts w:cstheme="minorHAnsi"/>
                <w:sz w:val="18"/>
                <w:szCs w:val="18"/>
              </w:rPr>
            </w:pPr>
            <w:r w:rsidRPr="00BC64B7">
              <w:rPr>
                <w:rFonts w:cstheme="minorHAnsi"/>
                <w:color w:val="000000"/>
                <w:sz w:val="18"/>
                <w:szCs w:val="18"/>
              </w:rPr>
              <w:t>25267523(96.29%)</w:t>
            </w:r>
          </w:p>
        </w:tc>
        <w:tc>
          <w:tcPr>
            <w:tcW w:w="1584" w:type="dxa"/>
            <w:noWrap/>
            <w:vAlign w:val="center"/>
            <w:hideMark/>
          </w:tcPr>
          <w:p w14:paraId="3A791109" w14:textId="176C2A2F" w:rsidR="00BC64B7" w:rsidRPr="00BC64B7" w:rsidRDefault="00BC64B7" w:rsidP="00BC64B7">
            <w:pPr>
              <w:jc w:val="center"/>
              <w:rPr>
                <w:rFonts w:cstheme="minorHAnsi"/>
                <w:sz w:val="18"/>
                <w:szCs w:val="18"/>
              </w:rPr>
            </w:pPr>
            <w:r w:rsidRPr="00BC64B7">
              <w:rPr>
                <w:rFonts w:cstheme="minorHAnsi"/>
                <w:color w:val="000000"/>
                <w:sz w:val="18"/>
                <w:szCs w:val="18"/>
              </w:rPr>
              <w:t>974048(3.71%)</w:t>
            </w:r>
          </w:p>
        </w:tc>
      </w:tr>
      <w:tr w:rsidR="00BC64B7" w:rsidRPr="008C7608" w14:paraId="5B2E8B87" w14:textId="77777777" w:rsidTr="00BC64B7">
        <w:trPr>
          <w:trHeight w:val="320"/>
          <w:jc w:val="center"/>
        </w:trPr>
        <w:tc>
          <w:tcPr>
            <w:tcW w:w="1584" w:type="dxa"/>
            <w:noWrap/>
            <w:vAlign w:val="center"/>
            <w:hideMark/>
          </w:tcPr>
          <w:p w14:paraId="4D0BD41B" w14:textId="77777777" w:rsidR="00BC64B7" w:rsidRPr="008C7608" w:rsidRDefault="00BC64B7" w:rsidP="00BC64B7">
            <w:pPr>
              <w:jc w:val="center"/>
              <w:rPr>
                <w:sz w:val="18"/>
                <w:szCs w:val="18"/>
              </w:rPr>
            </w:pPr>
            <w:r>
              <w:rPr>
                <w:sz w:val="18"/>
                <w:szCs w:val="18"/>
              </w:rPr>
              <w:t>SHT2</w:t>
            </w:r>
          </w:p>
        </w:tc>
        <w:tc>
          <w:tcPr>
            <w:tcW w:w="1584" w:type="dxa"/>
            <w:noWrap/>
            <w:vAlign w:val="center"/>
            <w:hideMark/>
          </w:tcPr>
          <w:p w14:paraId="59D4F26A" w14:textId="7454342F" w:rsidR="00BC64B7" w:rsidRPr="00BC64B7" w:rsidRDefault="00BC64B7" w:rsidP="00BC64B7">
            <w:pPr>
              <w:jc w:val="center"/>
              <w:rPr>
                <w:rFonts w:cstheme="minorHAnsi"/>
                <w:sz w:val="18"/>
                <w:szCs w:val="18"/>
              </w:rPr>
            </w:pPr>
            <w:r w:rsidRPr="00BC64B7">
              <w:rPr>
                <w:rFonts w:cstheme="minorHAnsi"/>
                <w:color w:val="000000"/>
                <w:sz w:val="18"/>
                <w:szCs w:val="18"/>
              </w:rPr>
              <w:t>23261438</w:t>
            </w:r>
          </w:p>
        </w:tc>
        <w:tc>
          <w:tcPr>
            <w:tcW w:w="1584" w:type="dxa"/>
            <w:noWrap/>
            <w:vAlign w:val="center"/>
            <w:hideMark/>
          </w:tcPr>
          <w:p w14:paraId="5964A7D8" w14:textId="37DE4467" w:rsidR="00BC64B7" w:rsidRPr="00BC64B7" w:rsidRDefault="00BC64B7" w:rsidP="00BC64B7">
            <w:pPr>
              <w:jc w:val="center"/>
              <w:rPr>
                <w:rFonts w:cstheme="minorHAnsi"/>
                <w:sz w:val="18"/>
                <w:szCs w:val="18"/>
              </w:rPr>
            </w:pPr>
            <w:r w:rsidRPr="00BC64B7">
              <w:rPr>
                <w:rFonts w:cstheme="minorHAnsi"/>
                <w:color w:val="000000"/>
                <w:sz w:val="18"/>
                <w:szCs w:val="18"/>
              </w:rPr>
              <w:t>666341(2.86%)</w:t>
            </w:r>
          </w:p>
        </w:tc>
        <w:tc>
          <w:tcPr>
            <w:tcW w:w="1584" w:type="dxa"/>
            <w:noWrap/>
            <w:vAlign w:val="center"/>
            <w:hideMark/>
          </w:tcPr>
          <w:p w14:paraId="0587F36C" w14:textId="5760D05D" w:rsidR="00BC64B7" w:rsidRPr="00BC64B7" w:rsidRDefault="00BC64B7" w:rsidP="00BC64B7">
            <w:pPr>
              <w:jc w:val="center"/>
              <w:rPr>
                <w:rFonts w:cstheme="minorHAnsi"/>
                <w:sz w:val="18"/>
                <w:szCs w:val="18"/>
              </w:rPr>
            </w:pPr>
            <w:r w:rsidRPr="00BC64B7">
              <w:rPr>
                <w:rFonts w:cstheme="minorHAnsi"/>
                <w:color w:val="000000"/>
                <w:sz w:val="18"/>
                <w:szCs w:val="18"/>
              </w:rPr>
              <w:t>5490(0.02%)</w:t>
            </w:r>
          </w:p>
        </w:tc>
        <w:tc>
          <w:tcPr>
            <w:tcW w:w="1595" w:type="dxa"/>
            <w:noWrap/>
            <w:vAlign w:val="center"/>
            <w:hideMark/>
          </w:tcPr>
          <w:p w14:paraId="4B922391" w14:textId="3656D21C" w:rsidR="00BC64B7" w:rsidRPr="00BC64B7" w:rsidRDefault="00BC64B7" w:rsidP="00BC64B7">
            <w:pPr>
              <w:jc w:val="center"/>
              <w:rPr>
                <w:rFonts w:cstheme="minorHAnsi"/>
                <w:sz w:val="18"/>
                <w:szCs w:val="18"/>
              </w:rPr>
            </w:pPr>
            <w:r w:rsidRPr="00BC64B7">
              <w:rPr>
                <w:rFonts w:cstheme="minorHAnsi"/>
                <w:color w:val="000000"/>
                <w:sz w:val="18"/>
                <w:szCs w:val="18"/>
              </w:rPr>
              <w:t>22589607(97.11%)</w:t>
            </w:r>
          </w:p>
        </w:tc>
        <w:tc>
          <w:tcPr>
            <w:tcW w:w="1584" w:type="dxa"/>
            <w:noWrap/>
            <w:vAlign w:val="center"/>
            <w:hideMark/>
          </w:tcPr>
          <w:p w14:paraId="406B4765" w14:textId="6A6F14EC" w:rsidR="00BC64B7" w:rsidRPr="00BC64B7" w:rsidRDefault="00BC64B7" w:rsidP="00BC64B7">
            <w:pPr>
              <w:jc w:val="center"/>
              <w:rPr>
                <w:rFonts w:cstheme="minorHAnsi"/>
                <w:sz w:val="18"/>
                <w:szCs w:val="18"/>
              </w:rPr>
            </w:pPr>
            <w:r w:rsidRPr="00BC64B7">
              <w:rPr>
                <w:rFonts w:cstheme="minorHAnsi"/>
                <w:color w:val="000000"/>
                <w:sz w:val="18"/>
                <w:szCs w:val="18"/>
              </w:rPr>
              <w:t>671831(2.89%)</w:t>
            </w:r>
          </w:p>
        </w:tc>
      </w:tr>
      <w:tr w:rsidR="00BC64B7" w:rsidRPr="008C7608" w14:paraId="7DCACA7B" w14:textId="77777777" w:rsidTr="00BC64B7">
        <w:trPr>
          <w:trHeight w:val="320"/>
          <w:jc w:val="center"/>
        </w:trPr>
        <w:tc>
          <w:tcPr>
            <w:tcW w:w="1584" w:type="dxa"/>
            <w:noWrap/>
            <w:vAlign w:val="center"/>
            <w:hideMark/>
          </w:tcPr>
          <w:p w14:paraId="23AB9A2E" w14:textId="77777777" w:rsidR="00BC64B7" w:rsidRPr="008C7608" w:rsidRDefault="00BC64B7" w:rsidP="00BC64B7">
            <w:pPr>
              <w:jc w:val="center"/>
              <w:rPr>
                <w:sz w:val="18"/>
                <w:szCs w:val="18"/>
              </w:rPr>
            </w:pPr>
            <w:r>
              <w:rPr>
                <w:sz w:val="18"/>
                <w:szCs w:val="18"/>
              </w:rPr>
              <w:t>SHT3</w:t>
            </w:r>
          </w:p>
        </w:tc>
        <w:tc>
          <w:tcPr>
            <w:tcW w:w="1584" w:type="dxa"/>
            <w:noWrap/>
            <w:vAlign w:val="center"/>
            <w:hideMark/>
          </w:tcPr>
          <w:p w14:paraId="09468BEA" w14:textId="25A2C75B" w:rsidR="00BC64B7" w:rsidRPr="00BC64B7" w:rsidRDefault="00BC64B7" w:rsidP="00BC64B7">
            <w:pPr>
              <w:jc w:val="center"/>
              <w:rPr>
                <w:rFonts w:cstheme="minorHAnsi"/>
                <w:sz w:val="18"/>
                <w:szCs w:val="18"/>
              </w:rPr>
            </w:pPr>
            <w:r w:rsidRPr="00BC64B7">
              <w:rPr>
                <w:rFonts w:cstheme="minorHAnsi"/>
                <w:color w:val="000000"/>
                <w:sz w:val="18"/>
                <w:szCs w:val="18"/>
              </w:rPr>
              <w:t>23375530</w:t>
            </w:r>
          </w:p>
        </w:tc>
        <w:tc>
          <w:tcPr>
            <w:tcW w:w="1584" w:type="dxa"/>
            <w:noWrap/>
            <w:vAlign w:val="center"/>
            <w:hideMark/>
          </w:tcPr>
          <w:p w14:paraId="72724222" w14:textId="13D8C0C6" w:rsidR="00BC64B7" w:rsidRPr="00BC64B7" w:rsidRDefault="00BC64B7" w:rsidP="00BC64B7">
            <w:pPr>
              <w:jc w:val="center"/>
              <w:rPr>
                <w:rFonts w:cstheme="minorHAnsi"/>
                <w:sz w:val="18"/>
                <w:szCs w:val="18"/>
              </w:rPr>
            </w:pPr>
            <w:r w:rsidRPr="00BC64B7">
              <w:rPr>
                <w:rFonts w:cstheme="minorHAnsi"/>
                <w:color w:val="000000"/>
                <w:sz w:val="18"/>
                <w:szCs w:val="18"/>
              </w:rPr>
              <w:t>1136569(4.86%)</w:t>
            </w:r>
          </w:p>
        </w:tc>
        <w:tc>
          <w:tcPr>
            <w:tcW w:w="1584" w:type="dxa"/>
            <w:noWrap/>
            <w:vAlign w:val="center"/>
            <w:hideMark/>
          </w:tcPr>
          <w:p w14:paraId="2460000C" w14:textId="20E54F4C" w:rsidR="00BC64B7" w:rsidRPr="00BC64B7" w:rsidRDefault="00BC64B7" w:rsidP="00BC64B7">
            <w:pPr>
              <w:jc w:val="center"/>
              <w:rPr>
                <w:rFonts w:cstheme="minorHAnsi"/>
                <w:sz w:val="18"/>
                <w:szCs w:val="18"/>
              </w:rPr>
            </w:pPr>
            <w:r w:rsidRPr="00BC64B7">
              <w:rPr>
                <w:rFonts w:cstheme="minorHAnsi"/>
                <w:color w:val="000000"/>
                <w:sz w:val="18"/>
                <w:szCs w:val="18"/>
              </w:rPr>
              <w:t>8999(0.04%)</w:t>
            </w:r>
          </w:p>
        </w:tc>
        <w:tc>
          <w:tcPr>
            <w:tcW w:w="1595" w:type="dxa"/>
            <w:noWrap/>
            <w:vAlign w:val="center"/>
            <w:hideMark/>
          </w:tcPr>
          <w:p w14:paraId="11EEA334" w14:textId="1910E337" w:rsidR="00BC64B7" w:rsidRPr="00BC64B7" w:rsidRDefault="00BC64B7" w:rsidP="00BC64B7">
            <w:pPr>
              <w:jc w:val="center"/>
              <w:rPr>
                <w:rFonts w:cstheme="minorHAnsi"/>
                <w:sz w:val="18"/>
                <w:szCs w:val="18"/>
              </w:rPr>
            </w:pPr>
            <w:r w:rsidRPr="00BC64B7">
              <w:rPr>
                <w:rFonts w:cstheme="minorHAnsi"/>
                <w:color w:val="000000"/>
                <w:sz w:val="18"/>
                <w:szCs w:val="18"/>
              </w:rPr>
              <w:t>22229962(95.10%)</w:t>
            </w:r>
          </w:p>
        </w:tc>
        <w:tc>
          <w:tcPr>
            <w:tcW w:w="1584" w:type="dxa"/>
            <w:noWrap/>
            <w:vAlign w:val="center"/>
            <w:hideMark/>
          </w:tcPr>
          <w:p w14:paraId="0AF7C960" w14:textId="12644AA4" w:rsidR="00BC64B7" w:rsidRPr="00BC64B7" w:rsidRDefault="00BC64B7" w:rsidP="00BC64B7">
            <w:pPr>
              <w:jc w:val="center"/>
              <w:rPr>
                <w:rFonts w:cstheme="minorHAnsi"/>
                <w:sz w:val="18"/>
                <w:szCs w:val="18"/>
              </w:rPr>
            </w:pPr>
            <w:r w:rsidRPr="00BC64B7">
              <w:rPr>
                <w:rFonts w:cstheme="minorHAnsi"/>
                <w:color w:val="000000"/>
                <w:sz w:val="18"/>
                <w:szCs w:val="18"/>
              </w:rPr>
              <w:t>1145568(4.90%)</w:t>
            </w:r>
          </w:p>
        </w:tc>
      </w:tr>
    </w:tbl>
    <w:p w14:paraId="5559BAF4" w14:textId="77777777" w:rsidR="00BC64B7" w:rsidRDefault="00BC64B7" w:rsidP="00BC64B7"/>
    <w:p w14:paraId="5C3966F8" w14:textId="38BC92D4" w:rsidR="00BC64B7" w:rsidRPr="00BC64B7" w:rsidRDefault="00BC64B7" w:rsidP="00BC64B7">
      <w:pPr>
        <w:pStyle w:val="Caption"/>
        <w:keepNext/>
        <w:spacing w:after="0"/>
        <w:rPr>
          <w:i w:val="0"/>
          <w:iCs w:val="0"/>
          <w:color w:val="000000" w:themeColor="text1"/>
        </w:rPr>
      </w:pPr>
      <w:r w:rsidRPr="002E70EB">
        <w:rPr>
          <w:b/>
          <w:bCs/>
          <w:i w:val="0"/>
          <w:iCs w:val="0"/>
          <w:color w:val="000000" w:themeColor="text1"/>
        </w:rPr>
        <w:lastRenderedPageBreak/>
        <w:t xml:space="preserve">Table </w:t>
      </w:r>
      <w:r w:rsidRPr="002E70EB">
        <w:rPr>
          <w:rFonts w:hint="eastAsia"/>
          <w:b/>
          <w:bCs/>
          <w:i w:val="0"/>
          <w:iCs w:val="0"/>
          <w:color w:val="000000" w:themeColor="text1"/>
        </w:rPr>
        <w:t>S</w:t>
      </w:r>
      <w:r w:rsidRPr="002E70EB">
        <w:rPr>
          <w:b/>
          <w:bCs/>
          <w:i w:val="0"/>
          <w:iCs w:val="0"/>
          <w:color w:val="000000" w:themeColor="text1"/>
        </w:rPr>
        <w:t>2</w:t>
      </w:r>
      <w:r w:rsidRPr="00BC64B7">
        <w:rPr>
          <w:i w:val="0"/>
          <w:iCs w:val="0"/>
          <w:color w:val="000000" w:themeColor="text1"/>
        </w:rPr>
        <w:t xml:space="preserve"> Summary statistics of </w:t>
      </w:r>
      <w:r>
        <w:rPr>
          <w:i w:val="0"/>
          <w:iCs w:val="0"/>
          <w:color w:val="000000" w:themeColor="text1"/>
        </w:rPr>
        <w:t>reads</w:t>
      </w:r>
      <w:r w:rsidRPr="00BC64B7">
        <w:rPr>
          <w:i w:val="0"/>
          <w:iCs w:val="0"/>
          <w:color w:val="000000" w:themeColor="text1"/>
        </w:rPr>
        <w:t xml:space="preserve"> alignments </w:t>
      </w:r>
      <w:r>
        <w:rPr>
          <w:i w:val="0"/>
          <w:iCs w:val="0"/>
          <w:color w:val="000000" w:themeColor="text1"/>
        </w:rPr>
        <w:t>to the reference genome (</w:t>
      </w:r>
      <w:proofErr w:type="spellStart"/>
      <w:r w:rsidRPr="00BC64B7">
        <w:rPr>
          <w:color w:val="000000" w:themeColor="text1"/>
        </w:rPr>
        <w:t>P</w:t>
      </w:r>
      <w:r>
        <w:rPr>
          <w:color w:val="000000" w:themeColor="text1"/>
        </w:rPr>
        <w:t>leurotus</w:t>
      </w:r>
      <w:proofErr w:type="spellEnd"/>
      <w:r w:rsidRPr="00BC64B7">
        <w:rPr>
          <w:color w:val="000000" w:themeColor="text1"/>
        </w:rPr>
        <w:t xml:space="preserve"> </w:t>
      </w:r>
      <w:proofErr w:type="spellStart"/>
      <w:r w:rsidRPr="00BC64B7">
        <w:rPr>
          <w:color w:val="000000" w:themeColor="text1"/>
        </w:rPr>
        <w:t>tuoliensis</w:t>
      </w:r>
      <w:proofErr w:type="spellEnd"/>
      <w:r w:rsidRPr="00BC64B7">
        <w:rPr>
          <w:i w:val="0"/>
          <w:iCs w:val="0"/>
          <w:color w:val="000000" w:themeColor="text1"/>
        </w:rPr>
        <w:t xml:space="preserve"> strain JKBL130LB</w:t>
      </w:r>
      <w:r>
        <w:rPr>
          <w:i w:val="0"/>
          <w:iCs w:val="0"/>
          <w:color w:val="000000" w:themeColor="text1"/>
        </w:rPr>
        <w:t>)</w:t>
      </w:r>
    </w:p>
    <w:tbl>
      <w:tblPr>
        <w:tblStyle w:val="TableGrid"/>
        <w:tblW w:w="951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95"/>
        <w:gridCol w:w="1584"/>
        <w:gridCol w:w="1595"/>
        <w:gridCol w:w="1595"/>
      </w:tblGrid>
      <w:tr w:rsidR="00BC64B7" w:rsidRPr="008C7608" w14:paraId="6EA97F12" w14:textId="77777777" w:rsidTr="00BC64B7">
        <w:trPr>
          <w:trHeight w:val="320"/>
          <w:jc w:val="center"/>
        </w:trPr>
        <w:tc>
          <w:tcPr>
            <w:tcW w:w="1584" w:type="dxa"/>
            <w:tcBorders>
              <w:top w:val="single" w:sz="4" w:space="0" w:color="auto"/>
              <w:bottom w:val="single" w:sz="4" w:space="0" w:color="auto"/>
            </w:tcBorders>
            <w:noWrap/>
            <w:vAlign w:val="center"/>
            <w:hideMark/>
          </w:tcPr>
          <w:p w14:paraId="21301515" w14:textId="77777777" w:rsidR="00BC64B7" w:rsidRPr="008C7608" w:rsidRDefault="00BC64B7" w:rsidP="00BC64B7">
            <w:pPr>
              <w:keepNext/>
              <w:keepLines/>
              <w:jc w:val="center"/>
              <w:rPr>
                <w:b/>
                <w:bCs/>
                <w:sz w:val="18"/>
                <w:szCs w:val="18"/>
              </w:rPr>
            </w:pPr>
            <w:r w:rsidRPr="008C7608">
              <w:rPr>
                <w:b/>
                <w:bCs/>
                <w:sz w:val="18"/>
                <w:szCs w:val="18"/>
              </w:rPr>
              <w:t>Sample</w:t>
            </w:r>
          </w:p>
        </w:tc>
        <w:tc>
          <w:tcPr>
            <w:tcW w:w="1584" w:type="dxa"/>
            <w:tcBorders>
              <w:top w:val="single" w:sz="4" w:space="0" w:color="auto"/>
              <w:bottom w:val="single" w:sz="4" w:space="0" w:color="auto"/>
            </w:tcBorders>
            <w:noWrap/>
            <w:vAlign w:val="center"/>
            <w:hideMark/>
          </w:tcPr>
          <w:p w14:paraId="4CA58A10" w14:textId="77777777" w:rsidR="00BC64B7" w:rsidRPr="00BC64B7" w:rsidRDefault="00BC64B7" w:rsidP="00BC64B7">
            <w:pPr>
              <w:keepNext/>
              <w:keepLines/>
              <w:jc w:val="center"/>
              <w:rPr>
                <w:b/>
                <w:bCs/>
                <w:sz w:val="18"/>
                <w:szCs w:val="18"/>
              </w:rPr>
            </w:pPr>
            <w:r w:rsidRPr="00BC64B7">
              <w:rPr>
                <w:rFonts w:ascii="Calibri" w:hAnsi="Calibri" w:cs="Calibri"/>
                <w:b/>
                <w:bCs/>
                <w:color w:val="000000"/>
                <w:sz w:val="18"/>
                <w:szCs w:val="18"/>
              </w:rPr>
              <w:t>Total paired reads</w:t>
            </w:r>
          </w:p>
        </w:tc>
        <w:tc>
          <w:tcPr>
            <w:tcW w:w="1584" w:type="dxa"/>
            <w:tcBorders>
              <w:top w:val="single" w:sz="4" w:space="0" w:color="auto"/>
              <w:bottom w:val="single" w:sz="4" w:space="0" w:color="auto"/>
            </w:tcBorders>
            <w:noWrap/>
            <w:vAlign w:val="center"/>
            <w:hideMark/>
          </w:tcPr>
          <w:p w14:paraId="05AE73F0" w14:textId="77777777" w:rsidR="00BC64B7" w:rsidRPr="00BC64B7" w:rsidRDefault="00BC64B7" w:rsidP="00BC64B7">
            <w:pPr>
              <w:keepNext/>
              <w:keepLines/>
              <w:jc w:val="center"/>
              <w:rPr>
                <w:b/>
                <w:bCs/>
                <w:sz w:val="18"/>
                <w:szCs w:val="18"/>
              </w:rPr>
            </w:pPr>
            <w:r w:rsidRPr="00BC64B7">
              <w:rPr>
                <w:rFonts w:ascii="Calibri" w:hAnsi="Calibri" w:cs="Calibri"/>
                <w:b/>
                <w:bCs/>
                <w:color w:val="000000"/>
                <w:sz w:val="18"/>
                <w:szCs w:val="18"/>
              </w:rPr>
              <w:t>Paired mapped reads</w:t>
            </w:r>
          </w:p>
        </w:tc>
        <w:tc>
          <w:tcPr>
            <w:tcW w:w="1584" w:type="dxa"/>
            <w:tcBorders>
              <w:top w:val="single" w:sz="4" w:space="0" w:color="auto"/>
              <w:bottom w:val="single" w:sz="4" w:space="0" w:color="auto"/>
            </w:tcBorders>
            <w:noWrap/>
            <w:vAlign w:val="center"/>
            <w:hideMark/>
          </w:tcPr>
          <w:p w14:paraId="10A275CA" w14:textId="77777777" w:rsidR="00BC64B7" w:rsidRPr="00BC64B7" w:rsidRDefault="00BC64B7" w:rsidP="00BC64B7">
            <w:pPr>
              <w:keepNext/>
              <w:keepLines/>
              <w:jc w:val="center"/>
              <w:rPr>
                <w:b/>
                <w:bCs/>
                <w:sz w:val="18"/>
                <w:szCs w:val="18"/>
              </w:rPr>
            </w:pPr>
            <w:r w:rsidRPr="00BC64B7">
              <w:rPr>
                <w:rFonts w:ascii="Calibri" w:hAnsi="Calibri" w:cs="Calibri"/>
                <w:b/>
                <w:bCs/>
                <w:color w:val="000000"/>
                <w:sz w:val="18"/>
                <w:szCs w:val="18"/>
              </w:rPr>
              <w:t>Unpaired mapped reads</w:t>
            </w:r>
          </w:p>
        </w:tc>
        <w:tc>
          <w:tcPr>
            <w:tcW w:w="1595" w:type="dxa"/>
            <w:tcBorders>
              <w:top w:val="single" w:sz="4" w:space="0" w:color="auto"/>
              <w:bottom w:val="single" w:sz="4" w:space="0" w:color="auto"/>
            </w:tcBorders>
            <w:noWrap/>
            <w:vAlign w:val="center"/>
            <w:hideMark/>
          </w:tcPr>
          <w:p w14:paraId="438D7151" w14:textId="77777777" w:rsidR="00BC64B7" w:rsidRPr="00BC64B7" w:rsidRDefault="00BC64B7" w:rsidP="00BC64B7">
            <w:pPr>
              <w:keepNext/>
              <w:keepLines/>
              <w:jc w:val="center"/>
              <w:rPr>
                <w:b/>
                <w:bCs/>
                <w:sz w:val="18"/>
                <w:szCs w:val="18"/>
              </w:rPr>
            </w:pPr>
            <w:r w:rsidRPr="00BC64B7">
              <w:rPr>
                <w:rFonts w:ascii="Calibri" w:hAnsi="Calibri" w:cs="Calibri"/>
                <w:b/>
                <w:bCs/>
                <w:color w:val="000000"/>
                <w:sz w:val="18"/>
                <w:szCs w:val="18"/>
              </w:rPr>
              <w:t>Unmapped reads</w:t>
            </w:r>
          </w:p>
        </w:tc>
        <w:tc>
          <w:tcPr>
            <w:tcW w:w="1584" w:type="dxa"/>
            <w:tcBorders>
              <w:top w:val="single" w:sz="4" w:space="0" w:color="auto"/>
              <w:bottom w:val="single" w:sz="4" w:space="0" w:color="auto"/>
            </w:tcBorders>
            <w:noWrap/>
            <w:vAlign w:val="center"/>
            <w:hideMark/>
          </w:tcPr>
          <w:p w14:paraId="24410D57" w14:textId="77777777" w:rsidR="00BC64B7" w:rsidRPr="00BC64B7" w:rsidRDefault="00BC64B7" w:rsidP="00BC64B7">
            <w:pPr>
              <w:keepNext/>
              <w:keepLines/>
              <w:jc w:val="center"/>
              <w:rPr>
                <w:b/>
                <w:bCs/>
                <w:sz w:val="18"/>
                <w:szCs w:val="18"/>
              </w:rPr>
            </w:pPr>
            <w:r w:rsidRPr="00BC64B7">
              <w:rPr>
                <w:rFonts w:ascii="Calibri" w:hAnsi="Calibri" w:cs="Calibri"/>
                <w:b/>
                <w:bCs/>
                <w:color w:val="000000"/>
                <w:sz w:val="18"/>
                <w:szCs w:val="18"/>
              </w:rPr>
              <w:t>Total mapped</w:t>
            </w:r>
          </w:p>
        </w:tc>
      </w:tr>
      <w:tr w:rsidR="00BC64B7" w:rsidRPr="008C7608" w14:paraId="678DC415" w14:textId="77777777" w:rsidTr="00BC64B7">
        <w:trPr>
          <w:trHeight w:val="320"/>
          <w:jc w:val="center"/>
        </w:trPr>
        <w:tc>
          <w:tcPr>
            <w:tcW w:w="1584" w:type="dxa"/>
            <w:tcBorders>
              <w:top w:val="single" w:sz="4" w:space="0" w:color="auto"/>
            </w:tcBorders>
            <w:noWrap/>
            <w:vAlign w:val="center"/>
            <w:hideMark/>
          </w:tcPr>
          <w:p w14:paraId="777CC5C7" w14:textId="77777777" w:rsidR="00BC64B7" w:rsidRPr="008C7608" w:rsidRDefault="00BC64B7" w:rsidP="00BC64B7">
            <w:pPr>
              <w:keepNext/>
              <w:keepLines/>
              <w:jc w:val="center"/>
              <w:rPr>
                <w:sz w:val="18"/>
                <w:szCs w:val="18"/>
              </w:rPr>
            </w:pPr>
            <w:r>
              <w:rPr>
                <w:sz w:val="18"/>
                <w:szCs w:val="18"/>
              </w:rPr>
              <w:t>CK1</w:t>
            </w:r>
          </w:p>
        </w:tc>
        <w:tc>
          <w:tcPr>
            <w:tcW w:w="1584" w:type="dxa"/>
            <w:tcBorders>
              <w:top w:val="single" w:sz="4" w:space="0" w:color="auto"/>
            </w:tcBorders>
            <w:noWrap/>
            <w:vAlign w:val="center"/>
            <w:hideMark/>
          </w:tcPr>
          <w:p w14:paraId="08BC6765" w14:textId="2D073324" w:rsidR="00BC64B7" w:rsidRPr="00BC64B7" w:rsidRDefault="00BC64B7" w:rsidP="00BC64B7">
            <w:pPr>
              <w:keepNext/>
              <w:keepLines/>
              <w:jc w:val="center"/>
              <w:rPr>
                <w:rFonts w:cstheme="minorHAnsi"/>
                <w:sz w:val="18"/>
                <w:szCs w:val="18"/>
              </w:rPr>
            </w:pPr>
            <w:r w:rsidRPr="00BC64B7">
              <w:rPr>
                <w:rFonts w:cstheme="minorHAnsi"/>
                <w:color w:val="000000"/>
                <w:sz w:val="18"/>
                <w:szCs w:val="18"/>
              </w:rPr>
              <w:t>16445087</w:t>
            </w:r>
          </w:p>
        </w:tc>
        <w:tc>
          <w:tcPr>
            <w:tcW w:w="1584" w:type="dxa"/>
            <w:tcBorders>
              <w:top w:val="single" w:sz="4" w:space="0" w:color="auto"/>
            </w:tcBorders>
            <w:noWrap/>
            <w:vAlign w:val="center"/>
            <w:hideMark/>
          </w:tcPr>
          <w:p w14:paraId="3ED74A29" w14:textId="5C30729D" w:rsidR="00BC64B7" w:rsidRPr="00BC64B7" w:rsidRDefault="00BC64B7" w:rsidP="00BC64B7">
            <w:pPr>
              <w:keepNext/>
              <w:keepLines/>
              <w:jc w:val="center"/>
              <w:rPr>
                <w:rFonts w:cstheme="minorHAnsi"/>
                <w:sz w:val="18"/>
                <w:szCs w:val="18"/>
              </w:rPr>
            </w:pPr>
            <w:r w:rsidRPr="00BC64B7">
              <w:rPr>
                <w:rFonts w:cstheme="minorHAnsi"/>
                <w:color w:val="000000"/>
                <w:sz w:val="18"/>
                <w:szCs w:val="18"/>
              </w:rPr>
              <w:t>14447587(87.85%)</w:t>
            </w:r>
          </w:p>
        </w:tc>
        <w:tc>
          <w:tcPr>
            <w:tcW w:w="1584" w:type="dxa"/>
            <w:tcBorders>
              <w:top w:val="single" w:sz="4" w:space="0" w:color="auto"/>
            </w:tcBorders>
            <w:noWrap/>
            <w:vAlign w:val="center"/>
            <w:hideMark/>
          </w:tcPr>
          <w:p w14:paraId="6444D0C6" w14:textId="14232AAB" w:rsidR="00BC64B7" w:rsidRPr="00BC64B7" w:rsidRDefault="00BC64B7" w:rsidP="00BC64B7">
            <w:pPr>
              <w:keepNext/>
              <w:keepLines/>
              <w:jc w:val="center"/>
              <w:rPr>
                <w:rFonts w:cstheme="minorHAnsi"/>
                <w:sz w:val="18"/>
                <w:szCs w:val="18"/>
              </w:rPr>
            </w:pPr>
            <w:r w:rsidRPr="00BC64B7">
              <w:rPr>
                <w:rFonts w:cstheme="minorHAnsi"/>
                <w:color w:val="000000"/>
                <w:sz w:val="18"/>
                <w:szCs w:val="18"/>
              </w:rPr>
              <w:t>472820(2.88%)</w:t>
            </w:r>
          </w:p>
        </w:tc>
        <w:tc>
          <w:tcPr>
            <w:tcW w:w="1595" w:type="dxa"/>
            <w:tcBorders>
              <w:top w:val="single" w:sz="4" w:space="0" w:color="auto"/>
            </w:tcBorders>
            <w:noWrap/>
            <w:vAlign w:val="center"/>
            <w:hideMark/>
          </w:tcPr>
          <w:p w14:paraId="3F0A1984" w14:textId="446D1B57" w:rsidR="00BC64B7" w:rsidRPr="00BC64B7" w:rsidRDefault="00BC64B7" w:rsidP="00BC64B7">
            <w:pPr>
              <w:keepNext/>
              <w:keepLines/>
              <w:jc w:val="center"/>
              <w:rPr>
                <w:rFonts w:cstheme="minorHAnsi"/>
                <w:sz w:val="18"/>
                <w:szCs w:val="18"/>
              </w:rPr>
            </w:pPr>
            <w:r w:rsidRPr="00BC64B7">
              <w:rPr>
                <w:rFonts w:cstheme="minorHAnsi"/>
                <w:color w:val="000000"/>
                <w:sz w:val="18"/>
                <w:szCs w:val="18"/>
              </w:rPr>
              <w:t>1524680(9.27%)</w:t>
            </w:r>
          </w:p>
        </w:tc>
        <w:tc>
          <w:tcPr>
            <w:tcW w:w="1584" w:type="dxa"/>
            <w:tcBorders>
              <w:top w:val="single" w:sz="4" w:space="0" w:color="auto"/>
            </w:tcBorders>
            <w:noWrap/>
            <w:vAlign w:val="center"/>
            <w:hideMark/>
          </w:tcPr>
          <w:p w14:paraId="0181B1C7" w14:textId="3646974B" w:rsidR="00BC64B7" w:rsidRPr="00BC64B7" w:rsidRDefault="00BC64B7" w:rsidP="00BC64B7">
            <w:pPr>
              <w:keepNext/>
              <w:keepLines/>
              <w:jc w:val="center"/>
              <w:rPr>
                <w:rFonts w:cstheme="minorHAnsi"/>
                <w:sz w:val="18"/>
                <w:szCs w:val="18"/>
              </w:rPr>
            </w:pPr>
            <w:r w:rsidRPr="00BC64B7">
              <w:rPr>
                <w:rFonts w:cstheme="minorHAnsi"/>
                <w:color w:val="000000"/>
                <w:sz w:val="18"/>
                <w:szCs w:val="18"/>
              </w:rPr>
              <w:t>14920406(90.73%)</w:t>
            </w:r>
          </w:p>
        </w:tc>
      </w:tr>
      <w:tr w:rsidR="00BC64B7" w:rsidRPr="008C7608" w14:paraId="593ADA52" w14:textId="77777777" w:rsidTr="00BC64B7">
        <w:trPr>
          <w:trHeight w:val="320"/>
          <w:jc w:val="center"/>
        </w:trPr>
        <w:tc>
          <w:tcPr>
            <w:tcW w:w="1584" w:type="dxa"/>
            <w:noWrap/>
            <w:vAlign w:val="center"/>
            <w:hideMark/>
          </w:tcPr>
          <w:p w14:paraId="44A83A96" w14:textId="77777777" w:rsidR="00BC64B7" w:rsidRPr="008C7608" w:rsidRDefault="00BC64B7" w:rsidP="00BC64B7">
            <w:pPr>
              <w:keepNext/>
              <w:keepLines/>
              <w:jc w:val="center"/>
              <w:rPr>
                <w:sz w:val="18"/>
                <w:szCs w:val="18"/>
              </w:rPr>
            </w:pPr>
            <w:r>
              <w:rPr>
                <w:sz w:val="18"/>
                <w:szCs w:val="18"/>
              </w:rPr>
              <w:t>CK2</w:t>
            </w:r>
          </w:p>
        </w:tc>
        <w:tc>
          <w:tcPr>
            <w:tcW w:w="1584" w:type="dxa"/>
            <w:noWrap/>
            <w:vAlign w:val="center"/>
            <w:hideMark/>
          </w:tcPr>
          <w:p w14:paraId="04DC7373" w14:textId="6AF6BE17" w:rsidR="00BC64B7" w:rsidRPr="00BC64B7" w:rsidRDefault="00BC64B7" w:rsidP="00BC64B7">
            <w:pPr>
              <w:keepNext/>
              <w:keepLines/>
              <w:jc w:val="center"/>
              <w:rPr>
                <w:rFonts w:cstheme="minorHAnsi"/>
                <w:sz w:val="18"/>
                <w:szCs w:val="18"/>
              </w:rPr>
            </w:pPr>
            <w:r w:rsidRPr="00BC64B7">
              <w:rPr>
                <w:rFonts w:cstheme="minorHAnsi"/>
                <w:color w:val="000000"/>
                <w:sz w:val="18"/>
                <w:szCs w:val="18"/>
              </w:rPr>
              <w:t>21201213</w:t>
            </w:r>
          </w:p>
        </w:tc>
        <w:tc>
          <w:tcPr>
            <w:tcW w:w="1584" w:type="dxa"/>
            <w:noWrap/>
            <w:vAlign w:val="center"/>
            <w:hideMark/>
          </w:tcPr>
          <w:p w14:paraId="1845A5EC" w14:textId="4942551C" w:rsidR="00BC64B7" w:rsidRPr="00BC64B7" w:rsidRDefault="00BC64B7" w:rsidP="00BC64B7">
            <w:pPr>
              <w:keepNext/>
              <w:keepLines/>
              <w:jc w:val="center"/>
              <w:rPr>
                <w:rFonts w:cstheme="minorHAnsi"/>
                <w:sz w:val="18"/>
                <w:szCs w:val="18"/>
              </w:rPr>
            </w:pPr>
            <w:r w:rsidRPr="00BC64B7">
              <w:rPr>
                <w:rFonts w:cstheme="minorHAnsi"/>
                <w:color w:val="000000"/>
                <w:sz w:val="18"/>
                <w:szCs w:val="18"/>
              </w:rPr>
              <w:t>18750858(88.44%)</w:t>
            </w:r>
          </w:p>
        </w:tc>
        <w:tc>
          <w:tcPr>
            <w:tcW w:w="1584" w:type="dxa"/>
            <w:noWrap/>
            <w:vAlign w:val="center"/>
            <w:hideMark/>
          </w:tcPr>
          <w:p w14:paraId="42FB097A" w14:textId="60FBFC56" w:rsidR="00BC64B7" w:rsidRPr="00BC64B7" w:rsidRDefault="00BC64B7" w:rsidP="00BC64B7">
            <w:pPr>
              <w:keepNext/>
              <w:keepLines/>
              <w:jc w:val="center"/>
              <w:rPr>
                <w:rFonts w:cstheme="minorHAnsi"/>
                <w:sz w:val="18"/>
                <w:szCs w:val="18"/>
              </w:rPr>
            </w:pPr>
            <w:r w:rsidRPr="00BC64B7">
              <w:rPr>
                <w:rFonts w:cstheme="minorHAnsi"/>
                <w:color w:val="000000"/>
                <w:sz w:val="18"/>
                <w:szCs w:val="18"/>
              </w:rPr>
              <w:t>587616(2.77%)</w:t>
            </w:r>
          </w:p>
        </w:tc>
        <w:tc>
          <w:tcPr>
            <w:tcW w:w="1595" w:type="dxa"/>
            <w:noWrap/>
            <w:vAlign w:val="center"/>
            <w:hideMark/>
          </w:tcPr>
          <w:p w14:paraId="33A776BF" w14:textId="7CFFA6E3" w:rsidR="00BC64B7" w:rsidRPr="00BC64B7" w:rsidRDefault="00BC64B7" w:rsidP="00BC64B7">
            <w:pPr>
              <w:keepNext/>
              <w:keepLines/>
              <w:jc w:val="center"/>
              <w:rPr>
                <w:rFonts w:cstheme="minorHAnsi"/>
                <w:sz w:val="18"/>
                <w:szCs w:val="18"/>
              </w:rPr>
            </w:pPr>
            <w:r w:rsidRPr="00BC64B7">
              <w:rPr>
                <w:rFonts w:cstheme="minorHAnsi"/>
                <w:color w:val="000000"/>
                <w:sz w:val="18"/>
                <w:szCs w:val="18"/>
              </w:rPr>
              <w:t>1862738(8.79%)</w:t>
            </w:r>
          </w:p>
        </w:tc>
        <w:tc>
          <w:tcPr>
            <w:tcW w:w="1584" w:type="dxa"/>
            <w:noWrap/>
            <w:vAlign w:val="center"/>
            <w:hideMark/>
          </w:tcPr>
          <w:p w14:paraId="3A8346AB" w14:textId="2FEF74E7" w:rsidR="00BC64B7" w:rsidRPr="00BC64B7" w:rsidRDefault="00BC64B7" w:rsidP="00BC64B7">
            <w:pPr>
              <w:keepNext/>
              <w:keepLines/>
              <w:jc w:val="center"/>
              <w:rPr>
                <w:rFonts w:cstheme="minorHAnsi"/>
                <w:sz w:val="18"/>
                <w:szCs w:val="18"/>
              </w:rPr>
            </w:pPr>
            <w:r w:rsidRPr="00BC64B7">
              <w:rPr>
                <w:rFonts w:cstheme="minorHAnsi"/>
                <w:color w:val="000000"/>
                <w:sz w:val="18"/>
                <w:szCs w:val="18"/>
              </w:rPr>
              <w:t>19338474(91.21%)</w:t>
            </w:r>
          </w:p>
        </w:tc>
      </w:tr>
      <w:tr w:rsidR="00BC64B7" w:rsidRPr="008C7608" w14:paraId="4B7BA6DB" w14:textId="77777777" w:rsidTr="00BC64B7">
        <w:trPr>
          <w:trHeight w:val="320"/>
          <w:jc w:val="center"/>
        </w:trPr>
        <w:tc>
          <w:tcPr>
            <w:tcW w:w="1584" w:type="dxa"/>
            <w:noWrap/>
            <w:vAlign w:val="center"/>
            <w:hideMark/>
          </w:tcPr>
          <w:p w14:paraId="41D67194" w14:textId="77777777" w:rsidR="00BC64B7" w:rsidRPr="008C7608" w:rsidRDefault="00BC64B7" w:rsidP="00BC64B7">
            <w:pPr>
              <w:keepNext/>
              <w:keepLines/>
              <w:jc w:val="center"/>
              <w:rPr>
                <w:sz w:val="18"/>
                <w:szCs w:val="18"/>
              </w:rPr>
            </w:pPr>
            <w:r>
              <w:rPr>
                <w:sz w:val="18"/>
                <w:szCs w:val="18"/>
              </w:rPr>
              <w:t>CK3</w:t>
            </w:r>
          </w:p>
        </w:tc>
        <w:tc>
          <w:tcPr>
            <w:tcW w:w="1584" w:type="dxa"/>
            <w:noWrap/>
            <w:vAlign w:val="center"/>
            <w:hideMark/>
          </w:tcPr>
          <w:p w14:paraId="5AD002EC" w14:textId="7F36AD74"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20707331</w:t>
            </w:r>
          </w:p>
        </w:tc>
        <w:tc>
          <w:tcPr>
            <w:tcW w:w="1584" w:type="dxa"/>
            <w:noWrap/>
            <w:vAlign w:val="center"/>
            <w:hideMark/>
          </w:tcPr>
          <w:p w14:paraId="790CEE80" w14:textId="4BD79F63" w:rsidR="00BC64B7" w:rsidRPr="00BC64B7" w:rsidRDefault="00BC64B7" w:rsidP="00BC64B7">
            <w:pPr>
              <w:keepNext/>
              <w:keepLines/>
              <w:jc w:val="center"/>
              <w:rPr>
                <w:rFonts w:cstheme="minorHAnsi"/>
                <w:sz w:val="18"/>
                <w:szCs w:val="18"/>
              </w:rPr>
            </w:pPr>
            <w:r w:rsidRPr="00BC64B7">
              <w:rPr>
                <w:rFonts w:cstheme="minorHAnsi"/>
                <w:color w:val="000000"/>
                <w:sz w:val="18"/>
                <w:szCs w:val="18"/>
              </w:rPr>
              <w:t>18173756(87.76%)</w:t>
            </w:r>
          </w:p>
        </w:tc>
        <w:tc>
          <w:tcPr>
            <w:tcW w:w="1584" w:type="dxa"/>
            <w:noWrap/>
            <w:vAlign w:val="center"/>
            <w:hideMark/>
          </w:tcPr>
          <w:p w14:paraId="00268B61" w14:textId="6C9B6940" w:rsidR="00BC64B7" w:rsidRPr="00BC64B7" w:rsidRDefault="00BC64B7" w:rsidP="00BC64B7">
            <w:pPr>
              <w:keepNext/>
              <w:keepLines/>
              <w:jc w:val="center"/>
              <w:rPr>
                <w:rFonts w:cstheme="minorHAnsi"/>
                <w:sz w:val="18"/>
                <w:szCs w:val="18"/>
              </w:rPr>
            </w:pPr>
            <w:r w:rsidRPr="00BC64B7">
              <w:rPr>
                <w:rFonts w:cstheme="minorHAnsi"/>
                <w:color w:val="000000"/>
                <w:sz w:val="18"/>
                <w:szCs w:val="18"/>
              </w:rPr>
              <w:t>504773(2.44%)</w:t>
            </w:r>
          </w:p>
        </w:tc>
        <w:tc>
          <w:tcPr>
            <w:tcW w:w="1595" w:type="dxa"/>
            <w:noWrap/>
            <w:vAlign w:val="center"/>
            <w:hideMark/>
          </w:tcPr>
          <w:p w14:paraId="61BDCAD9" w14:textId="21E0B296"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2028802(9.80%)</w:t>
            </w:r>
          </w:p>
        </w:tc>
        <w:tc>
          <w:tcPr>
            <w:tcW w:w="1584" w:type="dxa"/>
            <w:noWrap/>
            <w:vAlign w:val="center"/>
            <w:hideMark/>
          </w:tcPr>
          <w:p w14:paraId="491BD308" w14:textId="7C182445" w:rsidR="00BC64B7" w:rsidRPr="00BC64B7" w:rsidRDefault="00BC64B7" w:rsidP="00BC64B7">
            <w:pPr>
              <w:keepNext/>
              <w:keepLines/>
              <w:jc w:val="center"/>
              <w:rPr>
                <w:rFonts w:cstheme="minorHAnsi"/>
                <w:sz w:val="18"/>
                <w:szCs w:val="18"/>
              </w:rPr>
            </w:pPr>
            <w:r w:rsidRPr="00BC64B7">
              <w:rPr>
                <w:rFonts w:cstheme="minorHAnsi"/>
                <w:color w:val="000000"/>
                <w:sz w:val="18"/>
                <w:szCs w:val="18"/>
              </w:rPr>
              <w:t>18678529(90.20%)</w:t>
            </w:r>
          </w:p>
        </w:tc>
      </w:tr>
      <w:tr w:rsidR="00BC64B7" w:rsidRPr="008C7608" w14:paraId="3F85AE4D" w14:textId="77777777" w:rsidTr="00BC64B7">
        <w:trPr>
          <w:trHeight w:val="320"/>
          <w:jc w:val="center"/>
        </w:trPr>
        <w:tc>
          <w:tcPr>
            <w:tcW w:w="1584" w:type="dxa"/>
            <w:noWrap/>
            <w:vAlign w:val="center"/>
            <w:hideMark/>
          </w:tcPr>
          <w:p w14:paraId="61BD0E4D" w14:textId="77777777" w:rsidR="00BC64B7" w:rsidRPr="008C7608" w:rsidRDefault="00BC64B7" w:rsidP="00BC64B7">
            <w:pPr>
              <w:keepNext/>
              <w:keepLines/>
              <w:jc w:val="center"/>
              <w:rPr>
                <w:sz w:val="18"/>
                <w:szCs w:val="18"/>
              </w:rPr>
            </w:pPr>
            <w:r>
              <w:rPr>
                <w:sz w:val="18"/>
                <w:szCs w:val="18"/>
              </w:rPr>
              <w:t>MHT1</w:t>
            </w:r>
          </w:p>
        </w:tc>
        <w:tc>
          <w:tcPr>
            <w:tcW w:w="1584" w:type="dxa"/>
            <w:noWrap/>
            <w:vAlign w:val="center"/>
            <w:hideMark/>
          </w:tcPr>
          <w:p w14:paraId="2CDA8BA5" w14:textId="04DF0072" w:rsidR="00BC64B7" w:rsidRPr="00BC64B7" w:rsidRDefault="00BC64B7" w:rsidP="00BC64B7">
            <w:pPr>
              <w:keepNext/>
              <w:keepLines/>
              <w:jc w:val="center"/>
              <w:rPr>
                <w:rFonts w:cstheme="minorHAnsi"/>
                <w:sz w:val="18"/>
                <w:szCs w:val="18"/>
              </w:rPr>
            </w:pPr>
            <w:r w:rsidRPr="00BC64B7">
              <w:rPr>
                <w:rFonts w:cstheme="minorHAnsi"/>
                <w:color w:val="000000"/>
                <w:sz w:val="18"/>
                <w:szCs w:val="18"/>
              </w:rPr>
              <w:t>25109109</w:t>
            </w:r>
          </w:p>
        </w:tc>
        <w:tc>
          <w:tcPr>
            <w:tcW w:w="1584" w:type="dxa"/>
            <w:noWrap/>
            <w:vAlign w:val="center"/>
            <w:hideMark/>
          </w:tcPr>
          <w:p w14:paraId="572C1374" w14:textId="53F06538" w:rsidR="00BC64B7" w:rsidRPr="00BC64B7" w:rsidRDefault="00BC64B7" w:rsidP="00BC64B7">
            <w:pPr>
              <w:keepNext/>
              <w:keepLines/>
              <w:jc w:val="center"/>
              <w:rPr>
                <w:rFonts w:cstheme="minorHAnsi"/>
                <w:sz w:val="18"/>
                <w:szCs w:val="18"/>
              </w:rPr>
            </w:pPr>
            <w:r w:rsidRPr="00BC64B7">
              <w:rPr>
                <w:rFonts w:cstheme="minorHAnsi"/>
                <w:color w:val="000000"/>
                <w:sz w:val="18"/>
                <w:szCs w:val="18"/>
              </w:rPr>
              <w:t>22368127(89.08%)</w:t>
            </w:r>
          </w:p>
        </w:tc>
        <w:tc>
          <w:tcPr>
            <w:tcW w:w="1584" w:type="dxa"/>
            <w:noWrap/>
            <w:vAlign w:val="center"/>
            <w:hideMark/>
          </w:tcPr>
          <w:p w14:paraId="50F3332A" w14:textId="5746E49F" w:rsidR="00BC64B7" w:rsidRPr="00BC64B7" w:rsidRDefault="00BC64B7" w:rsidP="00BC64B7">
            <w:pPr>
              <w:keepNext/>
              <w:keepLines/>
              <w:jc w:val="center"/>
              <w:rPr>
                <w:rFonts w:cstheme="minorHAnsi"/>
                <w:sz w:val="18"/>
                <w:szCs w:val="18"/>
              </w:rPr>
            </w:pPr>
            <w:r w:rsidRPr="00BC64B7">
              <w:rPr>
                <w:rFonts w:cstheme="minorHAnsi"/>
                <w:color w:val="000000"/>
                <w:sz w:val="18"/>
                <w:szCs w:val="18"/>
              </w:rPr>
              <w:t>639400(2.55%)</w:t>
            </w:r>
          </w:p>
        </w:tc>
        <w:tc>
          <w:tcPr>
            <w:tcW w:w="1595" w:type="dxa"/>
            <w:noWrap/>
            <w:vAlign w:val="center"/>
            <w:hideMark/>
          </w:tcPr>
          <w:p w14:paraId="1CFEACEC" w14:textId="667190F4" w:rsidR="00BC64B7" w:rsidRPr="00BC64B7" w:rsidRDefault="00BC64B7" w:rsidP="00BC64B7">
            <w:pPr>
              <w:keepNext/>
              <w:keepLines/>
              <w:jc w:val="center"/>
              <w:rPr>
                <w:rFonts w:cstheme="minorHAnsi"/>
                <w:sz w:val="18"/>
                <w:szCs w:val="18"/>
              </w:rPr>
            </w:pPr>
            <w:r w:rsidRPr="00BC64B7">
              <w:rPr>
                <w:rFonts w:cstheme="minorHAnsi"/>
                <w:color w:val="000000"/>
                <w:sz w:val="18"/>
                <w:szCs w:val="18"/>
              </w:rPr>
              <w:t>2101582(8.37%)</w:t>
            </w:r>
          </w:p>
        </w:tc>
        <w:tc>
          <w:tcPr>
            <w:tcW w:w="1584" w:type="dxa"/>
            <w:noWrap/>
            <w:vAlign w:val="center"/>
            <w:hideMark/>
          </w:tcPr>
          <w:p w14:paraId="713CAB54" w14:textId="0C876179" w:rsidR="00BC64B7" w:rsidRPr="00BC64B7" w:rsidRDefault="00BC64B7" w:rsidP="00BC64B7">
            <w:pPr>
              <w:keepNext/>
              <w:keepLines/>
              <w:jc w:val="center"/>
              <w:rPr>
                <w:rFonts w:cstheme="minorHAnsi"/>
                <w:sz w:val="18"/>
                <w:szCs w:val="18"/>
              </w:rPr>
            </w:pPr>
            <w:r w:rsidRPr="00BC64B7">
              <w:rPr>
                <w:rFonts w:cstheme="minorHAnsi"/>
                <w:color w:val="000000"/>
                <w:sz w:val="18"/>
                <w:szCs w:val="18"/>
              </w:rPr>
              <w:t>23007528(91.63%)</w:t>
            </w:r>
          </w:p>
        </w:tc>
      </w:tr>
      <w:tr w:rsidR="00BC64B7" w:rsidRPr="008C7608" w14:paraId="23384E51" w14:textId="77777777" w:rsidTr="00BC64B7">
        <w:trPr>
          <w:trHeight w:val="320"/>
          <w:jc w:val="center"/>
        </w:trPr>
        <w:tc>
          <w:tcPr>
            <w:tcW w:w="1584" w:type="dxa"/>
            <w:noWrap/>
            <w:vAlign w:val="center"/>
            <w:hideMark/>
          </w:tcPr>
          <w:p w14:paraId="067C9253" w14:textId="77777777" w:rsidR="00BC64B7" w:rsidRPr="008C7608" w:rsidRDefault="00BC64B7" w:rsidP="00BC64B7">
            <w:pPr>
              <w:keepNext/>
              <w:keepLines/>
              <w:jc w:val="center"/>
              <w:rPr>
                <w:sz w:val="18"/>
                <w:szCs w:val="18"/>
              </w:rPr>
            </w:pPr>
            <w:r>
              <w:rPr>
                <w:sz w:val="18"/>
                <w:szCs w:val="18"/>
              </w:rPr>
              <w:t>MHT2</w:t>
            </w:r>
          </w:p>
        </w:tc>
        <w:tc>
          <w:tcPr>
            <w:tcW w:w="1584" w:type="dxa"/>
            <w:noWrap/>
            <w:vAlign w:val="center"/>
            <w:hideMark/>
          </w:tcPr>
          <w:p w14:paraId="74061F2A" w14:textId="330A64A6" w:rsidR="00BC64B7" w:rsidRPr="00BC64B7" w:rsidRDefault="00BC64B7" w:rsidP="00BC64B7">
            <w:pPr>
              <w:keepNext/>
              <w:keepLines/>
              <w:jc w:val="center"/>
              <w:rPr>
                <w:rFonts w:cstheme="minorHAnsi"/>
                <w:sz w:val="18"/>
                <w:szCs w:val="18"/>
              </w:rPr>
            </w:pPr>
            <w:r w:rsidRPr="00BC64B7">
              <w:rPr>
                <w:rFonts w:cstheme="minorHAnsi"/>
                <w:color w:val="000000"/>
                <w:sz w:val="18"/>
                <w:szCs w:val="18"/>
              </w:rPr>
              <w:t>23131998</w:t>
            </w:r>
          </w:p>
        </w:tc>
        <w:tc>
          <w:tcPr>
            <w:tcW w:w="1584" w:type="dxa"/>
            <w:noWrap/>
            <w:vAlign w:val="center"/>
            <w:hideMark/>
          </w:tcPr>
          <w:p w14:paraId="29E6841F" w14:textId="6BFDB782"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20642175(89.24%)</w:t>
            </w:r>
          </w:p>
        </w:tc>
        <w:tc>
          <w:tcPr>
            <w:tcW w:w="1584" w:type="dxa"/>
            <w:noWrap/>
            <w:vAlign w:val="center"/>
            <w:hideMark/>
          </w:tcPr>
          <w:p w14:paraId="0B676877" w14:textId="696AC380" w:rsidR="00BC64B7" w:rsidRPr="00BC64B7" w:rsidRDefault="00BC64B7" w:rsidP="00BC64B7">
            <w:pPr>
              <w:keepNext/>
              <w:keepLines/>
              <w:jc w:val="center"/>
              <w:rPr>
                <w:rFonts w:cstheme="minorHAnsi"/>
                <w:sz w:val="18"/>
                <w:szCs w:val="18"/>
              </w:rPr>
            </w:pPr>
            <w:r w:rsidRPr="00BC64B7">
              <w:rPr>
                <w:rFonts w:cstheme="minorHAnsi"/>
                <w:color w:val="000000"/>
                <w:sz w:val="18"/>
                <w:szCs w:val="18"/>
              </w:rPr>
              <w:t>569518(2.46%)</w:t>
            </w:r>
          </w:p>
        </w:tc>
        <w:tc>
          <w:tcPr>
            <w:tcW w:w="1595" w:type="dxa"/>
            <w:noWrap/>
            <w:vAlign w:val="center"/>
            <w:hideMark/>
          </w:tcPr>
          <w:p w14:paraId="191F507C" w14:textId="501AA033" w:rsidR="00BC64B7" w:rsidRPr="00BC64B7" w:rsidRDefault="00BC64B7" w:rsidP="00BC64B7">
            <w:pPr>
              <w:keepNext/>
              <w:keepLines/>
              <w:jc w:val="center"/>
              <w:rPr>
                <w:rFonts w:cstheme="minorHAnsi"/>
                <w:sz w:val="18"/>
                <w:szCs w:val="18"/>
              </w:rPr>
            </w:pPr>
            <w:r w:rsidRPr="00BC64B7">
              <w:rPr>
                <w:rFonts w:cstheme="minorHAnsi"/>
                <w:color w:val="000000"/>
                <w:sz w:val="18"/>
                <w:szCs w:val="18"/>
              </w:rPr>
              <w:t>1920305(8.30%)</w:t>
            </w:r>
          </w:p>
        </w:tc>
        <w:tc>
          <w:tcPr>
            <w:tcW w:w="1584" w:type="dxa"/>
            <w:noWrap/>
            <w:vAlign w:val="center"/>
            <w:hideMark/>
          </w:tcPr>
          <w:p w14:paraId="615F61D0" w14:textId="6BBAF1A0" w:rsidR="00BC64B7" w:rsidRPr="00BC64B7" w:rsidRDefault="00BC64B7" w:rsidP="00BC64B7">
            <w:pPr>
              <w:keepNext/>
              <w:keepLines/>
              <w:jc w:val="center"/>
              <w:rPr>
                <w:rFonts w:cstheme="minorHAnsi"/>
                <w:sz w:val="18"/>
                <w:szCs w:val="18"/>
              </w:rPr>
            </w:pPr>
            <w:r w:rsidRPr="00BC64B7">
              <w:rPr>
                <w:rFonts w:cstheme="minorHAnsi"/>
                <w:color w:val="000000"/>
                <w:sz w:val="18"/>
                <w:szCs w:val="18"/>
              </w:rPr>
              <w:t>21211693(91.70%)</w:t>
            </w:r>
          </w:p>
        </w:tc>
      </w:tr>
      <w:tr w:rsidR="00BC64B7" w:rsidRPr="008C7608" w14:paraId="6B47CFA0" w14:textId="77777777" w:rsidTr="00BC64B7">
        <w:trPr>
          <w:trHeight w:val="320"/>
          <w:jc w:val="center"/>
        </w:trPr>
        <w:tc>
          <w:tcPr>
            <w:tcW w:w="1584" w:type="dxa"/>
            <w:noWrap/>
            <w:vAlign w:val="center"/>
            <w:hideMark/>
          </w:tcPr>
          <w:p w14:paraId="42214687" w14:textId="77777777" w:rsidR="00BC64B7" w:rsidRPr="008C7608" w:rsidRDefault="00BC64B7" w:rsidP="00BC64B7">
            <w:pPr>
              <w:keepNext/>
              <w:keepLines/>
              <w:jc w:val="center"/>
              <w:rPr>
                <w:sz w:val="18"/>
                <w:szCs w:val="18"/>
              </w:rPr>
            </w:pPr>
            <w:r>
              <w:rPr>
                <w:sz w:val="18"/>
                <w:szCs w:val="18"/>
              </w:rPr>
              <w:t>MHT3</w:t>
            </w:r>
          </w:p>
        </w:tc>
        <w:tc>
          <w:tcPr>
            <w:tcW w:w="1584" w:type="dxa"/>
            <w:noWrap/>
            <w:vAlign w:val="center"/>
            <w:hideMark/>
          </w:tcPr>
          <w:p w14:paraId="119B7F5D" w14:textId="5AE00FB6" w:rsidR="00BC64B7" w:rsidRPr="00BC64B7" w:rsidRDefault="00BC64B7" w:rsidP="00BC64B7">
            <w:pPr>
              <w:keepNext/>
              <w:keepLines/>
              <w:jc w:val="center"/>
              <w:rPr>
                <w:rFonts w:cstheme="minorHAnsi"/>
                <w:sz w:val="18"/>
                <w:szCs w:val="18"/>
              </w:rPr>
            </w:pPr>
            <w:r w:rsidRPr="00BC64B7">
              <w:rPr>
                <w:rFonts w:cstheme="minorHAnsi"/>
                <w:color w:val="000000"/>
                <w:sz w:val="18"/>
                <w:szCs w:val="18"/>
              </w:rPr>
              <w:t>22927660</w:t>
            </w:r>
          </w:p>
        </w:tc>
        <w:tc>
          <w:tcPr>
            <w:tcW w:w="1584" w:type="dxa"/>
            <w:noWrap/>
            <w:vAlign w:val="center"/>
            <w:hideMark/>
          </w:tcPr>
          <w:p w14:paraId="1571CFDB" w14:textId="67FDDD64"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20409694(89.02%)</w:t>
            </w:r>
          </w:p>
        </w:tc>
        <w:tc>
          <w:tcPr>
            <w:tcW w:w="1584" w:type="dxa"/>
            <w:noWrap/>
            <w:vAlign w:val="center"/>
            <w:hideMark/>
          </w:tcPr>
          <w:p w14:paraId="4A3FB975" w14:textId="0FA295EE" w:rsidR="00BC64B7" w:rsidRPr="00BC64B7" w:rsidRDefault="00BC64B7" w:rsidP="00BC64B7">
            <w:pPr>
              <w:keepNext/>
              <w:keepLines/>
              <w:jc w:val="center"/>
              <w:rPr>
                <w:rFonts w:cstheme="minorHAnsi"/>
                <w:sz w:val="18"/>
                <w:szCs w:val="18"/>
              </w:rPr>
            </w:pPr>
            <w:r w:rsidRPr="00BC64B7">
              <w:rPr>
                <w:rFonts w:cstheme="minorHAnsi"/>
                <w:color w:val="000000"/>
                <w:sz w:val="18"/>
                <w:szCs w:val="18"/>
              </w:rPr>
              <w:t>566607(2.47%)</w:t>
            </w:r>
          </w:p>
        </w:tc>
        <w:tc>
          <w:tcPr>
            <w:tcW w:w="1595" w:type="dxa"/>
            <w:noWrap/>
            <w:vAlign w:val="center"/>
            <w:hideMark/>
          </w:tcPr>
          <w:p w14:paraId="09BAA07D" w14:textId="22249B47" w:rsidR="00BC64B7" w:rsidRPr="00BC64B7" w:rsidRDefault="00BC64B7" w:rsidP="00BC64B7">
            <w:pPr>
              <w:keepNext/>
              <w:keepLines/>
              <w:jc w:val="center"/>
              <w:rPr>
                <w:rFonts w:cstheme="minorHAnsi"/>
                <w:sz w:val="18"/>
                <w:szCs w:val="18"/>
              </w:rPr>
            </w:pPr>
            <w:r w:rsidRPr="00BC64B7">
              <w:rPr>
                <w:rFonts w:cstheme="minorHAnsi"/>
                <w:color w:val="000000"/>
                <w:sz w:val="18"/>
                <w:szCs w:val="18"/>
              </w:rPr>
              <w:t>1951359(8.51%)</w:t>
            </w:r>
          </w:p>
        </w:tc>
        <w:tc>
          <w:tcPr>
            <w:tcW w:w="1584" w:type="dxa"/>
            <w:noWrap/>
            <w:vAlign w:val="center"/>
            <w:hideMark/>
          </w:tcPr>
          <w:p w14:paraId="57AB8CDD" w14:textId="6568E290"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20976301(91.49%)</w:t>
            </w:r>
          </w:p>
        </w:tc>
      </w:tr>
      <w:tr w:rsidR="00BC64B7" w:rsidRPr="008C7608" w14:paraId="7A6A7274" w14:textId="77777777" w:rsidTr="00BC64B7">
        <w:trPr>
          <w:trHeight w:val="320"/>
          <w:jc w:val="center"/>
        </w:trPr>
        <w:tc>
          <w:tcPr>
            <w:tcW w:w="1584" w:type="dxa"/>
            <w:noWrap/>
            <w:vAlign w:val="center"/>
            <w:hideMark/>
          </w:tcPr>
          <w:p w14:paraId="3CF5290F" w14:textId="77777777" w:rsidR="00BC64B7" w:rsidRPr="008C7608" w:rsidRDefault="00BC64B7" w:rsidP="00BC64B7">
            <w:pPr>
              <w:keepNext/>
              <w:keepLines/>
              <w:jc w:val="center"/>
              <w:rPr>
                <w:sz w:val="18"/>
                <w:szCs w:val="18"/>
              </w:rPr>
            </w:pPr>
            <w:r>
              <w:rPr>
                <w:sz w:val="18"/>
                <w:szCs w:val="18"/>
              </w:rPr>
              <w:t>SHT1</w:t>
            </w:r>
          </w:p>
        </w:tc>
        <w:tc>
          <w:tcPr>
            <w:tcW w:w="1584" w:type="dxa"/>
            <w:noWrap/>
            <w:vAlign w:val="center"/>
            <w:hideMark/>
          </w:tcPr>
          <w:p w14:paraId="2434E8B6" w14:textId="40750252" w:rsidR="00BC64B7" w:rsidRPr="00BC64B7" w:rsidRDefault="00BC64B7" w:rsidP="00BC64B7">
            <w:pPr>
              <w:keepNext/>
              <w:keepLines/>
              <w:jc w:val="center"/>
              <w:rPr>
                <w:rFonts w:cstheme="minorHAnsi"/>
                <w:sz w:val="18"/>
                <w:szCs w:val="18"/>
              </w:rPr>
            </w:pPr>
            <w:r w:rsidRPr="00BC64B7">
              <w:rPr>
                <w:rFonts w:cstheme="minorHAnsi"/>
                <w:color w:val="000000"/>
                <w:sz w:val="18"/>
                <w:szCs w:val="18"/>
              </w:rPr>
              <w:t>25260431</w:t>
            </w:r>
          </w:p>
        </w:tc>
        <w:tc>
          <w:tcPr>
            <w:tcW w:w="1584" w:type="dxa"/>
            <w:noWrap/>
            <w:vAlign w:val="center"/>
            <w:hideMark/>
          </w:tcPr>
          <w:p w14:paraId="1CD053CE" w14:textId="2B60F4B2" w:rsidR="00BC64B7" w:rsidRPr="00BC64B7" w:rsidRDefault="00BC64B7" w:rsidP="00BC64B7">
            <w:pPr>
              <w:keepNext/>
              <w:keepLines/>
              <w:jc w:val="center"/>
              <w:rPr>
                <w:rFonts w:cstheme="minorHAnsi"/>
                <w:sz w:val="18"/>
                <w:szCs w:val="18"/>
              </w:rPr>
            </w:pPr>
            <w:r w:rsidRPr="00BC64B7">
              <w:rPr>
                <w:rFonts w:cstheme="minorHAnsi"/>
                <w:color w:val="000000"/>
                <w:sz w:val="18"/>
                <w:szCs w:val="18"/>
              </w:rPr>
              <w:t>22552223(89.28%)</w:t>
            </w:r>
          </w:p>
        </w:tc>
        <w:tc>
          <w:tcPr>
            <w:tcW w:w="1584" w:type="dxa"/>
            <w:noWrap/>
            <w:vAlign w:val="center"/>
            <w:hideMark/>
          </w:tcPr>
          <w:p w14:paraId="7F2BB676" w14:textId="037001E3" w:rsidR="00BC64B7" w:rsidRPr="00BC64B7" w:rsidRDefault="00BC64B7" w:rsidP="00BC64B7">
            <w:pPr>
              <w:keepNext/>
              <w:keepLines/>
              <w:jc w:val="center"/>
              <w:rPr>
                <w:rFonts w:cstheme="minorHAnsi"/>
                <w:sz w:val="18"/>
                <w:szCs w:val="18"/>
              </w:rPr>
            </w:pPr>
            <w:r w:rsidRPr="00BC64B7">
              <w:rPr>
                <w:rFonts w:cstheme="minorHAnsi"/>
                <w:color w:val="000000"/>
                <w:sz w:val="18"/>
                <w:szCs w:val="18"/>
              </w:rPr>
              <w:t>610835(2.42%)</w:t>
            </w:r>
          </w:p>
        </w:tc>
        <w:tc>
          <w:tcPr>
            <w:tcW w:w="1595" w:type="dxa"/>
            <w:noWrap/>
            <w:vAlign w:val="center"/>
            <w:hideMark/>
          </w:tcPr>
          <w:p w14:paraId="4B03C8A6" w14:textId="0D407062"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2097373(8.30%)</w:t>
            </w:r>
          </w:p>
        </w:tc>
        <w:tc>
          <w:tcPr>
            <w:tcW w:w="1584" w:type="dxa"/>
            <w:noWrap/>
            <w:vAlign w:val="center"/>
            <w:hideMark/>
          </w:tcPr>
          <w:p w14:paraId="6B3564D7" w14:textId="0CD4D0C6" w:rsidR="00BC64B7" w:rsidRPr="00BC64B7" w:rsidRDefault="00BC64B7" w:rsidP="00BC64B7">
            <w:pPr>
              <w:keepNext/>
              <w:keepLines/>
              <w:jc w:val="center"/>
              <w:rPr>
                <w:rFonts w:cstheme="minorHAnsi"/>
                <w:sz w:val="18"/>
                <w:szCs w:val="18"/>
              </w:rPr>
            </w:pPr>
            <w:r w:rsidRPr="00BC64B7">
              <w:rPr>
                <w:rFonts w:cstheme="minorHAnsi"/>
                <w:color w:val="000000"/>
                <w:sz w:val="18"/>
                <w:szCs w:val="18"/>
              </w:rPr>
              <w:t>23163058(91.70%)</w:t>
            </w:r>
          </w:p>
        </w:tc>
      </w:tr>
      <w:tr w:rsidR="00BC64B7" w:rsidRPr="008C7608" w14:paraId="2AE9C9A2" w14:textId="77777777" w:rsidTr="00BC64B7">
        <w:trPr>
          <w:trHeight w:val="320"/>
          <w:jc w:val="center"/>
        </w:trPr>
        <w:tc>
          <w:tcPr>
            <w:tcW w:w="1584" w:type="dxa"/>
            <w:noWrap/>
            <w:vAlign w:val="center"/>
            <w:hideMark/>
          </w:tcPr>
          <w:p w14:paraId="60B5D123" w14:textId="77777777" w:rsidR="00BC64B7" w:rsidRPr="008C7608" w:rsidRDefault="00BC64B7" w:rsidP="00BC64B7">
            <w:pPr>
              <w:keepNext/>
              <w:keepLines/>
              <w:jc w:val="center"/>
              <w:rPr>
                <w:sz w:val="18"/>
                <w:szCs w:val="18"/>
              </w:rPr>
            </w:pPr>
            <w:r>
              <w:rPr>
                <w:sz w:val="18"/>
                <w:szCs w:val="18"/>
              </w:rPr>
              <w:t>SHT2</w:t>
            </w:r>
          </w:p>
        </w:tc>
        <w:tc>
          <w:tcPr>
            <w:tcW w:w="1584" w:type="dxa"/>
            <w:noWrap/>
            <w:vAlign w:val="center"/>
            <w:hideMark/>
          </w:tcPr>
          <w:p w14:paraId="3A251570" w14:textId="220ED3CE" w:rsidR="00BC64B7" w:rsidRPr="00BC64B7" w:rsidRDefault="00BC64B7" w:rsidP="00BC64B7">
            <w:pPr>
              <w:keepNext/>
              <w:keepLines/>
              <w:jc w:val="center"/>
              <w:rPr>
                <w:rFonts w:cstheme="minorHAnsi"/>
                <w:sz w:val="18"/>
                <w:szCs w:val="18"/>
              </w:rPr>
            </w:pPr>
            <w:r w:rsidRPr="00BC64B7">
              <w:rPr>
                <w:rFonts w:cstheme="minorHAnsi"/>
                <w:color w:val="000000"/>
                <w:sz w:val="18"/>
                <w:szCs w:val="18"/>
              </w:rPr>
              <w:t>22584926</w:t>
            </w:r>
          </w:p>
        </w:tc>
        <w:tc>
          <w:tcPr>
            <w:tcW w:w="1584" w:type="dxa"/>
            <w:noWrap/>
            <w:vAlign w:val="center"/>
            <w:hideMark/>
          </w:tcPr>
          <w:p w14:paraId="3BB44ED7" w14:textId="0E42C0E4"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20063695(88.84%)</w:t>
            </w:r>
          </w:p>
        </w:tc>
        <w:tc>
          <w:tcPr>
            <w:tcW w:w="1584" w:type="dxa"/>
            <w:noWrap/>
            <w:vAlign w:val="center"/>
            <w:hideMark/>
          </w:tcPr>
          <w:p w14:paraId="0F417031" w14:textId="2DD3BEA0" w:rsidR="00BC64B7" w:rsidRPr="00BC64B7" w:rsidRDefault="00BC64B7" w:rsidP="00BC64B7">
            <w:pPr>
              <w:keepNext/>
              <w:keepLines/>
              <w:jc w:val="center"/>
              <w:rPr>
                <w:rFonts w:cstheme="minorHAnsi"/>
                <w:sz w:val="18"/>
                <w:szCs w:val="18"/>
              </w:rPr>
            </w:pPr>
            <w:r w:rsidRPr="00BC64B7">
              <w:rPr>
                <w:rFonts w:cstheme="minorHAnsi"/>
                <w:color w:val="000000"/>
                <w:sz w:val="18"/>
                <w:szCs w:val="18"/>
              </w:rPr>
              <w:t>541668(2.40%)</w:t>
            </w:r>
          </w:p>
        </w:tc>
        <w:tc>
          <w:tcPr>
            <w:tcW w:w="1595" w:type="dxa"/>
            <w:noWrap/>
            <w:vAlign w:val="center"/>
            <w:hideMark/>
          </w:tcPr>
          <w:p w14:paraId="5C79B25C" w14:textId="7D318401" w:rsidR="00BC64B7" w:rsidRPr="00BC64B7" w:rsidRDefault="00BC64B7" w:rsidP="00BC64B7">
            <w:pPr>
              <w:keepNext/>
              <w:keepLines/>
              <w:jc w:val="center"/>
              <w:rPr>
                <w:rFonts w:cstheme="minorHAnsi"/>
                <w:sz w:val="18"/>
                <w:szCs w:val="18"/>
              </w:rPr>
            </w:pPr>
            <w:r w:rsidRPr="00BC64B7">
              <w:rPr>
                <w:rFonts w:cstheme="minorHAnsi"/>
                <w:color w:val="000000"/>
                <w:sz w:val="18"/>
                <w:szCs w:val="18"/>
              </w:rPr>
              <w:t>1979564(8.76%)</w:t>
            </w:r>
          </w:p>
        </w:tc>
        <w:tc>
          <w:tcPr>
            <w:tcW w:w="1584" w:type="dxa"/>
            <w:noWrap/>
            <w:vAlign w:val="center"/>
            <w:hideMark/>
          </w:tcPr>
          <w:p w14:paraId="43BC53DB" w14:textId="3A5D6D5A"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20605362(91.24%)</w:t>
            </w:r>
          </w:p>
        </w:tc>
      </w:tr>
      <w:tr w:rsidR="00BC64B7" w:rsidRPr="008C7608" w14:paraId="41E1E1C5" w14:textId="77777777" w:rsidTr="00BC64B7">
        <w:trPr>
          <w:trHeight w:val="320"/>
          <w:jc w:val="center"/>
        </w:trPr>
        <w:tc>
          <w:tcPr>
            <w:tcW w:w="1584" w:type="dxa"/>
            <w:noWrap/>
            <w:vAlign w:val="center"/>
            <w:hideMark/>
          </w:tcPr>
          <w:p w14:paraId="65E913DB" w14:textId="77777777" w:rsidR="00BC64B7" w:rsidRPr="008C7608" w:rsidRDefault="00BC64B7" w:rsidP="00BC64B7">
            <w:pPr>
              <w:keepNext/>
              <w:keepLines/>
              <w:jc w:val="center"/>
              <w:rPr>
                <w:sz w:val="18"/>
                <w:szCs w:val="18"/>
              </w:rPr>
            </w:pPr>
            <w:r>
              <w:rPr>
                <w:sz w:val="18"/>
                <w:szCs w:val="18"/>
              </w:rPr>
              <w:t>SHT3</w:t>
            </w:r>
          </w:p>
        </w:tc>
        <w:tc>
          <w:tcPr>
            <w:tcW w:w="1584" w:type="dxa"/>
            <w:noWrap/>
            <w:vAlign w:val="center"/>
            <w:hideMark/>
          </w:tcPr>
          <w:p w14:paraId="39ABA7C1" w14:textId="7C3EACF5" w:rsidR="00BC64B7" w:rsidRPr="00BC64B7" w:rsidRDefault="00BC64B7" w:rsidP="00BC64B7">
            <w:pPr>
              <w:keepNext/>
              <w:keepLines/>
              <w:jc w:val="center"/>
              <w:rPr>
                <w:rFonts w:cstheme="minorHAnsi"/>
                <w:sz w:val="18"/>
                <w:szCs w:val="18"/>
              </w:rPr>
            </w:pPr>
            <w:r w:rsidRPr="00BC64B7">
              <w:rPr>
                <w:rFonts w:cstheme="minorHAnsi"/>
                <w:color w:val="000000"/>
                <w:sz w:val="18"/>
                <w:szCs w:val="18"/>
              </w:rPr>
              <w:t>22222415</w:t>
            </w:r>
          </w:p>
        </w:tc>
        <w:tc>
          <w:tcPr>
            <w:tcW w:w="1584" w:type="dxa"/>
            <w:noWrap/>
            <w:vAlign w:val="center"/>
            <w:hideMark/>
          </w:tcPr>
          <w:p w14:paraId="094F5FDF" w14:textId="0026B08B" w:rsidR="00BC64B7" w:rsidRPr="00BC64B7" w:rsidRDefault="00BC64B7" w:rsidP="00BC64B7">
            <w:pPr>
              <w:keepNext/>
              <w:keepLines/>
              <w:jc w:val="center"/>
              <w:rPr>
                <w:rFonts w:cstheme="minorHAnsi"/>
                <w:sz w:val="18"/>
                <w:szCs w:val="18"/>
              </w:rPr>
            </w:pPr>
            <w:r w:rsidRPr="00BC64B7">
              <w:rPr>
                <w:rFonts w:cstheme="minorHAnsi"/>
                <w:color w:val="000000"/>
                <w:sz w:val="18"/>
                <w:szCs w:val="18"/>
              </w:rPr>
              <w:t>19848574(89.32%)</w:t>
            </w:r>
          </w:p>
        </w:tc>
        <w:tc>
          <w:tcPr>
            <w:tcW w:w="1584" w:type="dxa"/>
            <w:noWrap/>
            <w:vAlign w:val="center"/>
            <w:hideMark/>
          </w:tcPr>
          <w:p w14:paraId="451DAFCC" w14:textId="6FC5B11A" w:rsidR="00BC64B7" w:rsidRPr="00BC64B7" w:rsidRDefault="00BC64B7" w:rsidP="00BC64B7">
            <w:pPr>
              <w:keepNext/>
              <w:keepLines/>
              <w:jc w:val="center"/>
              <w:rPr>
                <w:rFonts w:cstheme="minorHAnsi"/>
                <w:sz w:val="18"/>
                <w:szCs w:val="18"/>
              </w:rPr>
            </w:pPr>
            <w:r w:rsidRPr="00BC64B7">
              <w:rPr>
                <w:rFonts w:cstheme="minorHAnsi"/>
                <w:color w:val="000000"/>
                <w:sz w:val="18"/>
                <w:szCs w:val="18"/>
              </w:rPr>
              <w:t>563512(2.54%)</w:t>
            </w:r>
          </w:p>
        </w:tc>
        <w:tc>
          <w:tcPr>
            <w:tcW w:w="1595" w:type="dxa"/>
            <w:noWrap/>
            <w:vAlign w:val="center"/>
            <w:hideMark/>
          </w:tcPr>
          <w:p w14:paraId="1EEE1162" w14:textId="339125A4" w:rsidR="00BC64B7" w:rsidRPr="00BC64B7" w:rsidRDefault="00BC64B7" w:rsidP="00BC64B7">
            <w:pPr>
              <w:keepNext/>
              <w:keepLines/>
              <w:jc w:val="center"/>
              <w:rPr>
                <w:rFonts w:cstheme="minorHAnsi"/>
                <w:sz w:val="18"/>
                <w:szCs w:val="18"/>
              </w:rPr>
            </w:pPr>
            <w:r w:rsidRPr="00BC64B7">
              <w:rPr>
                <w:rFonts w:cstheme="minorHAnsi"/>
                <w:color w:val="000000"/>
                <w:sz w:val="18"/>
                <w:szCs w:val="18"/>
              </w:rPr>
              <w:t>1810330(8.15%)</w:t>
            </w:r>
          </w:p>
        </w:tc>
        <w:tc>
          <w:tcPr>
            <w:tcW w:w="1584" w:type="dxa"/>
            <w:noWrap/>
            <w:vAlign w:val="center"/>
            <w:hideMark/>
          </w:tcPr>
          <w:p w14:paraId="2E1DA223" w14:textId="45362B89" w:rsidR="00BC64B7" w:rsidRPr="00BC64B7" w:rsidRDefault="00BC64B7" w:rsidP="00BC64B7">
            <w:pPr>
              <w:keepNext/>
              <w:keepLines/>
              <w:jc w:val="center"/>
              <w:rPr>
                <w:rFonts w:cstheme="minorHAnsi"/>
                <w:sz w:val="18"/>
                <w:szCs w:val="18"/>
              </w:rPr>
            </w:pPr>
            <w:r w:rsidRPr="00BC64B7">
              <w:rPr>
                <w:rFonts w:cstheme="minorHAnsi"/>
                <w:color w:val="000000"/>
                <w:sz w:val="18"/>
                <w:szCs w:val="18"/>
              </w:rPr>
              <w:t>20412086(91.85%)</w:t>
            </w:r>
          </w:p>
        </w:tc>
      </w:tr>
    </w:tbl>
    <w:p w14:paraId="00068089" w14:textId="05588B7A" w:rsidR="00C3453D" w:rsidRDefault="00C3453D"/>
    <w:p w14:paraId="30EB84B0" w14:textId="724913EA" w:rsidR="007C441D" w:rsidRDefault="00CE0FE5" w:rsidP="007C441D">
      <w:pPr>
        <w:jc w:val="center"/>
      </w:pPr>
      <w:r>
        <w:rPr>
          <w:noProof/>
        </w:rPr>
        <w:drawing>
          <wp:inline distT="0" distB="0" distL="0" distR="0" wp14:anchorId="788DECE5" wp14:editId="0BC5B9BC">
            <wp:extent cx="4114800" cy="3083902"/>
            <wp:effectExtent l="0" t="0" r="0" b="2540"/>
            <wp:docPr id="226878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78788" name="Picture 226878788"/>
                    <pic:cNvPicPr/>
                  </pic:nvPicPr>
                  <pic:blipFill>
                    <a:blip r:embed="rId12">
                      <a:extLst>
                        <a:ext uri="{28A0092B-C50C-407E-A947-70E740481C1C}">
                          <a14:useLocalDpi xmlns:a14="http://schemas.microsoft.com/office/drawing/2010/main" val="0"/>
                        </a:ext>
                      </a:extLst>
                    </a:blip>
                    <a:stretch>
                      <a:fillRect/>
                    </a:stretch>
                  </pic:blipFill>
                  <pic:spPr>
                    <a:xfrm>
                      <a:off x="0" y="0"/>
                      <a:ext cx="4114800" cy="3083902"/>
                    </a:xfrm>
                    <a:prstGeom prst="rect">
                      <a:avLst/>
                    </a:prstGeom>
                  </pic:spPr>
                </pic:pic>
              </a:graphicData>
            </a:graphic>
          </wp:inline>
        </w:drawing>
      </w:r>
    </w:p>
    <w:p w14:paraId="651B470C" w14:textId="542C4B53" w:rsidR="00103A20" w:rsidRDefault="006A1812" w:rsidP="00103A20">
      <w:pPr>
        <w:jc w:val="both"/>
        <w:rPr>
          <w:color w:val="000000" w:themeColor="text1"/>
          <w:sz w:val="18"/>
          <w:szCs w:val="18"/>
        </w:rPr>
      </w:pPr>
      <w:r w:rsidRPr="00103A20">
        <w:rPr>
          <w:b/>
          <w:bCs/>
          <w:color w:val="000000" w:themeColor="text1"/>
          <w:sz w:val="18"/>
          <w:szCs w:val="18"/>
        </w:rPr>
        <w:t>Fig</w:t>
      </w:r>
      <w:r w:rsidR="00C254A2">
        <w:rPr>
          <w:b/>
          <w:bCs/>
          <w:color w:val="000000" w:themeColor="text1"/>
          <w:sz w:val="18"/>
          <w:szCs w:val="18"/>
        </w:rPr>
        <w:t>.</w:t>
      </w:r>
      <w:r w:rsidRPr="00103A20">
        <w:rPr>
          <w:b/>
          <w:bCs/>
          <w:color w:val="000000" w:themeColor="text1"/>
          <w:sz w:val="18"/>
          <w:szCs w:val="18"/>
        </w:rPr>
        <w:t xml:space="preserve"> S2</w:t>
      </w:r>
      <w:r w:rsidR="00284D5E" w:rsidRPr="00103A20">
        <w:rPr>
          <w:b/>
          <w:bCs/>
          <w:color w:val="000000" w:themeColor="text1"/>
          <w:sz w:val="18"/>
          <w:szCs w:val="18"/>
        </w:rPr>
        <w:t xml:space="preserve"> </w:t>
      </w:r>
      <w:r w:rsidR="00284D5E" w:rsidRPr="00103A20">
        <w:rPr>
          <w:color w:val="000000" w:themeColor="text1"/>
          <w:sz w:val="18"/>
          <w:szCs w:val="18"/>
        </w:rPr>
        <w:t>A</w:t>
      </w:r>
      <w:r w:rsidRPr="00103A20">
        <w:rPr>
          <w:color w:val="000000" w:themeColor="text1"/>
          <w:sz w:val="18"/>
          <w:szCs w:val="18"/>
        </w:rPr>
        <w:t xml:space="preserve"> </w:t>
      </w:r>
      <w:r w:rsidR="00284D5E" w:rsidRPr="00103A20">
        <w:rPr>
          <w:color w:val="000000" w:themeColor="text1"/>
          <w:sz w:val="18"/>
          <w:szCs w:val="18"/>
        </w:rPr>
        <w:t>d</w:t>
      </w:r>
      <w:r w:rsidRPr="00103A20">
        <w:rPr>
          <w:color w:val="000000" w:themeColor="text1"/>
          <w:sz w:val="18"/>
          <w:szCs w:val="18"/>
        </w:rPr>
        <w:t>ispersion plot of mean</w:t>
      </w:r>
      <w:r w:rsidR="00284D5E" w:rsidRPr="00103A20">
        <w:rPr>
          <w:color w:val="000000" w:themeColor="text1"/>
          <w:sz w:val="18"/>
          <w:szCs w:val="18"/>
        </w:rPr>
        <w:t>s of</w:t>
      </w:r>
      <w:r w:rsidRPr="00103A20">
        <w:rPr>
          <w:color w:val="000000" w:themeColor="text1"/>
          <w:sz w:val="18"/>
          <w:szCs w:val="18"/>
        </w:rPr>
        <w:t xml:space="preserve"> normalized counts</w:t>
      </w:r>
      <w:r w:rsidR="00E6278C" w:rsidRPr="00103A20">
        <w:rPr>
          <w:color w:val="000000" w:themeColor="text1"/>
          <w:sz w:val="18"/>
          <w:szCs w:val="18"/>
        </w:rPr>
        <w:t>.</w:t>
      </w:r>
      <w:r w:rsidR="00C20CB6" w:rsidRPr="00103A20">
        <w:rPr>
          <w:sz w:val="18"/>
          <w:szCs w:val="18"/>
        </w:rPr>
        <w:t xml:space="preserve"> </w:t>
      </w:r>
      <w:r w:rsidR="00C20CB6" w:rsidRPr="00103A20">
        <w:rPr>
          <w:color w:val="000000" w:themeColor="text1"/>
          <w:sz w:val="18"/>
          <w:szCs w:val="18"/>
        </w:rPr>
        <w:t>Each gene is represented by a black dot, showing its dispersion estimate as a function of its mean normalized count. A curve is fitted to the gene-wise dispersion estimates, indicating the expected dispersion value for genes with a given normalized count. The gene-wise dispersion estimates are then shrunk by an empirical Bayes approach towards the fitted curve, resulting in the final dispersion estimates shown by the blue dots. The genes that have higher variability than expected are not shrunk towards the curve. These outliers are marked by blue circles in the dispersion plot.</w:t>
      </w:r>
    </w:p>
    <w:p w14:paraId="1C0D2667" w14:textId="77777777" w:rsidR="00103A20" w:rsidRDefault="00103A20" w:rsidP="00103A20">
      <w:pPr>
        <w:jc w:val="center"/>
        <w:rPr>
          <w:noProof/>
        </w:rPr>
      </w:pPr>
      <w:r>
        <w:rPr>
          <w:noProof/>
        </w:rPr>
        <w:lastRenderedPageBreak/>
        <w:drawing>
          <wp:inline distT="0" distB="0" distL="0" distR="0" wp14:anchorId="1C283475" wp14:editId="4D713C74">
            <wp:extent cx="3657600" cy="2406748"/>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57600" cy="2406748"/>
                    </a:xfrm>
                    <a:prstGeom prst="rect">
                      <a:avLst/>
                    </a:prstGeom>
                  </pic:spPr>
                </pic:pic>
              </a:graphicData>
            </a:graphic>
          </wp:inline>
        </w:drawing>
      </w:r>
    </w:p>
    <w:p w14:paraId="7997DEAB" w14:textId="6C93777E" w:rsidR="00103A20" w:rsidRPr="001D441F" w:rsidRDefault="00103A20" w:rsidP="00103A20">
      <w:pPr>
        <w:pStyle w:val="Caption"/>
        <w:jc w:val="both"/>
        <w:rPr>
          <w:i w:val="0"/>
          <w:iCs w:val="0"/>
          <w:color w:val="000000" w:themeColor="text1"/>
        </w:rPr>
      </w:pPr>
      <w:r w:rsidRPr="00D419A0">
        <w:rPr>
          <w:b/>
          <w:bCs/>
          <w:i w:val="0"/>
          <w:iCs w:val="0"/>
          <w:color w:val="000000" w:themeColor="text1"/>
        </w:rPr>
        <w:t>Fig</w:t>
      </w:r>
      <w:r w:rsidR="00C254A2">
        <w:rPr>
          <w:b/>
          <w:bCs/>
          <w:i w:val="0"/>
          <w:iCs w:val="0"/>
          <w:color w:val="000000" w:themeColor="text1"/>
        </w:rPr>
        <w:t>.</w:t>
      </w:r>
      <w:r w:rsidRPr="00D419A0">
        <w:rPr>
          <w:b/>
          <w:bCs/>
          <w:i w:val="0"/>
          <w:iCs w:val="0"/>
          <w:color w:val="000000" w:themeColor="text1"/>
        </w:rPr>
        <w:t xml:space="preserve"> </w:t>
      </w:r>
      <w:r>
        <w:rPr>
          <w:b/>
          <w:bCs/>
          <w:i w:val="0"/>
          <w:iCs w:val="0"/>
          <w:color w:val="000000" w:themeColor="text1"/>
        </w:rPr>
        <w:t>S3</w:t>
      </w:r>
      <w:r w:rsidRPr="00D1257B">
        <w:rPr>
          <w:i w:val="0"/>
          <w:iCs w:val="0"/>
          <w:color w:val="000000" w:themeColor="text1"/>
        </w:rPr>
        <w:t xml:space="preserve"> </w:t>
      </w:r>
      <w:r>
        <w:rPr>
          <w:i w:val="0"/>
          <w:iCs w:val="0"/>
          <w:color w:val="000000" w:themeColor="text1"/>
        </w:rPr>
        <w:t>A heatmap depicts orthogonal distances between nine samples based on the normalized counts of the entire 11,265 unigenes. The darkest color indicates the maximum distance between two individual samples.</w:t>
      </w:r>
    </w:p>
    <w:p w14:paraId="4253C474" w14:textId="77777777" w:rsidR="00103A20" w:rsidRDefault="00103A20" w:rsidP="00103A20">
      <w:pPr>
        <w:jc w:val="both"/>
        <w:rPr>
          <w:noProof/>
        </w:rPr>
      </w:pPr>
    </w:p>
    <w:p w14:paraId="392D17D6" w14:textId="77777777" w:rsidR="00103A20" w:rsidRDefault="00103A20" w:rsidP="00103A20">
      <w:pPr>
        <w:jc w:val="both"/>
        <w:rPr>
          <w:noProof/>
        </w:rPr>
      </w:pPr>
    </w:p>
    <w:p w14:paraId="7A0F5273" w14:textId="77777777" w:rsidR="00103A20" w:rsidRDefault="00103A20" w:rsidP="00103A20">
      <w:pPr>
        <w:jc w:val="both"/>
        <w:rPr>
          <w:noProof/>
        </w:rPr>
      </w:pPr>
    </w:p>
    <w:p w14:paraId="1FBBF35E" w14:textId="5D4E2817" w:rsidR="00F37BCD" w:rsidRPr="00103A20" w:rsidRDefault="006B1CC9" w:rsidP="0068439E">
      <w:pPr>
        <w:jc w:val="center"/>
        <w:rPr>
          <w:color w:val="000000" w:themeColor="text1"/>
        </w:rPr>
      </w:pPr>
      <w:r>
        <w:rPr>
          <w:noProof/>
        </w:rPr>
        <w:lastRenderedPageBreak/>
        <w:drawing>
          <wp:inline distT="0" distB="0" distL="0" distR="0" wp14:anchorId="70C1DA2C" wp14:editId="49073823">
            <wp:extent cx="2743200" cy="2663456"/>
            <wp:effectExtent l="0" t="0" r="0" b="3810"/>
            <wp:docPr id="1972770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70254" name="Picture 197277025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2663456"/>
                    </a:xfrm>
                    <a:prstGeom prst="rect">
                      <a:avLst/>
                    </a:prstGeom>
                  </pic:spPr>
                </pic:pic>
              </a:graphicData>
            </a:graphic>
          </wp:inline>
        </w:drawing>
      </w:r>
      <w:r w:rsidR="004A0F85">
        <w:rPr>
          <w:noProof/>
        </w:rPr>
        <w:drawing>
          <wp:inline distT="0" distB="0" distL="0" distR="0" wp14:anchorId="05F804A1" wp14:editId="30F54996">
            <wp:extent cx="2743200" cy="2663456"/>
            <wp:effectExtent l="0" t="0" r="0" b="3810"/>
            <wp:docPr id="17831083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08354" name="Picture 178310835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2663456"/>
                    </a:xfrm>
                    <a:prstGeom prst="rect">
                      <a:avLst/>
                    </a:prstGeom>
                  </pic:spPr>
                </pic:pic>
              </a:graphicData>
            </a:graphic>
          </wp:inline>
        </w:drawing>
      </w:r>
      <w:r w:rsidR="0068439E">
        <w:rPr>
          <w:noProof/>
          <w:color w:val="000000" w:themeColor="text1"/>
        </w:rPr>
        <w:drawing>
          <wp:inline distT="0" distB="0" distL="0" distR="0" wp14:anchorId="64138C2C" wp14:editId="1A64F1A5">
            <wp:extent cx="2743200" cy="2751174"/>
            <wp:effectExtent l="0" t="0" r="0" b="5080"/>
            <wp:docPr id="17839366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36649" name="Picture 178393664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3200" cy="2751174"/>
                    </a:xfrm>
                    <a:prstGeom prst="rect">
                      <a:avLst/>
                    </a:prstGeom>
                  </pic:spPr>
                </pic:pic>
              </a:graphicData>
            </a:graphic>
          </wp:inline>
        </w:drawing>
      </w:r>
    </w:p>
    <w:p w14:paraId="6344239B" w14:textId="3827BD6D" w:rsidR="00F37BCD" w:rsidRPr="00906561" w:rsidRDefault="00F37BCD" w:rsidP="00F37BCD">
      <w:pPr>
        <w:jc w:val="both"/>
        <w:rPr>
          <w:color w:val="000000" w:themeColor="text1"/>
          <w:sz w:val="18"/>
          <w:szCs w:val="18"/>
        </w:rPr>
      </w:pPr>
      <w:r w:rsidRPr="00906561">
        <w:rPr>
          <w:b/>
          <w:bCs/>
          <w:color w:val="000000" w:themeColor="text1"/>
          <w:sz w:val="18"/>
          <w:szCs w:val="18"/>
        </w:rPr>
        <w:t>Fig</w:t>
      </w:r>
      <w:r w:rsidR="00C254A2">
        <w:rPr>
          <w:b/>
          <w:bCs/>
          <w:color w:val="000000" w:themeColor="text1"/>
          <w:sz w:val="18"/>
          <w:szCs w:val="18"/>
        </w:rPr>
        <w:t>.</w:t>
      </w:r>
      <w:r w:rsidRPr="00906561">
        <w:rPr>
          <w:b/>
          <w:bCs/>
          <w:color w:val="000000" w:themeColor="text1"/>
          <w:sz w:val="18"/>
          <w:szCs w:val="18"/>
        </w:rPr>
        <w:t xml:space="preserve"> </w:t>
      </w:r>
      <w:r w:rsidR="007F5F72">
        <w:rPr>
          <w:b/>
          <w:bCs/>
          <w:color w:val="000000" w:themeColor="text1"/>
          <w:sz w:val="18"/>
          <w:szCs w:val="18"/>
        </w:rPr>
        <w:t>S</w:t>
      </w:r>
      <w:r w:rsidR="00103A20">
        <w:rPr>
          <w:b/>
          <w:bCs/>
          <w:color w:val="000000" w:themeColor="text1"/>
          <w:sz w:val="18"/>
          <w:szCs w:val="18"/>
        </w:rPr>
        <w:t>4</w:t>
      </w:r>
      <w:r w:rsidRPr="00906561">
        <w:rPr>
          <w:color w:val="000000" w:themeColor="text1"/>
          <w:sz w:val="18"/>
          <w:szCs w:val="18"/>
        </w:rPr>
        <w:t xml:space="preserve"> </w:t>
      </w:r>
      <w:r>
        <w:rPr>
          <w:color w:val="000000" w:themeColor="text1"/>
          <w:sz w:val="18"/>
          <w:szCs w:val="18"/>
        </w:rPr>
        <w:t xml:space="preserve">Enrichment maps of the top 30 GO terms. </w:t>
      </w:r>
      <w:r w:rsidR="00556C1B">
        <w:rPr>
          <w:color w:val="000000" w:themeColor="text1"/>
          <w:sz w:val="18"/>
          <w:szCs w:val="18"/>
        </w:rPr>
        <w:t>Each</w:t>
      </w:r>
      <w:r>
        <w:rPr>
          <w:color w:val="000000" w:themeColor="text1"/>
          <w:sz w:val="18"/>
          <w:szCs w:val="18"/>
        </w:rPr>
        <w:t xml:space="preserve"> node represents </w:t>
      </w:r>
      <w:r w:rsidR="00556C1B">
        <w:rPr>
          <w:color w:val="000000" w:themeColor="text1"/>
          <w:sz w:val="18"/>
          <w:szCs w:val="18"/>
        </w:rPr>
        <w:t xml:space="preserve">an </w:t>
      </w:r>
      <w:r>
        <w:rPr>
          <w:color w:val="000000" w:themeColor="text1"/>
          <w:sz w:val="18"/>
          <w:szCs w:val="18"/>
        </w:rPr>
        <w:t xml:space="preserve">enriched gene set </w:t>
      </w:r>
      <w:r w:rsidR="00556C1B">
        <w:rPr>
          <w:color w:val="000000" w:themeColor="text1"/>
          <w:sz w:val="18"/>
          <w:szCs w:val="18"/>
        </w:rPr>
        <w:t>with its size</w:t>
      </w:r>
      <w:r>
        <w:rPr>
          <w:color w:val="000000" w:themeColor="text1"/>
          <w:sz w:val="18"/>
          <w:szCs w:val="18"/>
        </w:rPr>
        <w:t xml:space="preserve"> proportional to the number of the detected genes in </w:t>
      </w:r>
      <w:r w:rsidR="00556C1B">
        <w:rPr>
          <w:color w:val="000000" w:themeColor="text1"/>
          <w:sz w:val="18"/>
          <w:szCs w:val="18"/>
        </w:rPr>
        <w:t>that</w:t>
      </w:r>
      <w:r>
        <w:rPr>
          <w:color w:val="000000" w:themeColor="text1"/>
          <w:sz w:val="18"/>
          <w:szCs w:val="18"/>
        </w:rPr>
        <w:t xml:space="preserve"> set. </w:t>
      </w:r>
      <w:r w:rsidR="00556C1B">
        <w:rPr>
          <w:color w:val="000000" w:themeColor="text1"/>
          <w:sz w:val="18"/>
          <w:szCs w:val="18"/>
        </w:rPr>
        <w:t>G</w:t>
      </w:r>
      <w:r>
        <w:rPr>
          <w:color w:val="000000" w:themeColor="text1"/>
          <w:sz w:val="18"/>
          <w:szCs w:val="18"/>
        </w:rPr>
        <w:t xml:space="preserve">rey lines connecting nodes indicate similarities between </w:t>
      </w:r>
      <w:r w:rsidR="00556C1B">
        <w:rPr>
          <w:color w:val="000000" w:themeColor="text1"/>
          <w:sz w:val="18"/>
          <w:szCs w:val="18"/>
        </w:rPr>
        <w:t xml:space="preserve">the </w:t>
      </w:r>
      <w:r>
        <w:rPr>
          <w:color w:val="000000" w:themeColor="text1"/>
          <w:sz w:val="18"/>
          <w:szCs w:val="18"/>
        </w:rPr>
        <w:t xml:space="preserve">two gene </w:t>
      </w:r>
      <w:r w:rsidR="00556C1B">
        <w:rPr>
          <w:color w:val="000000" w:themeColor="text1"/>
          <w:sz w:val="18"/>
          <w:szCs w:val="18"/>
        </w:rPr>
        <w:t>sets:</w:t>
      </w:r>
      <w:r>
        <w:rPr>
          <w:color w:val="000000" w:themeColor="text1"/>
          <w:sz w:val="18"/>
          <w:szCs w:val="18"/>
        </w:rPr>
        <w:t xml:space="preserve"> </w:t>
      </w:r>
      <w:r w:rsidR="00556C1B">
        <w:rPr>
          <w:color w:val="000000" w:themeColor="text1"/>
          <w:sz w:val="18"/>
          <w:szCs w:val="18"/>
        </w:rPr>
        <w:t>t</w:t>
      </w:r>
      <w:r>
        <w:rPr>
          <w:color w:val="000000" w:themeColor="text1"/>
          <w:sz w:val="18"/>
          <w:szCs w:val="18"/>
        </w:rPr>
        <w:t>he thicker and shorter</w:t>
      </w:r>
      <w:r w:rsidR="00556C1B">
        <w:rPr>
          <w:color w:val="000000" w:themeColor="text1"/>
          <w:sz w:val="18"/>
          <w:szCs w:val="18"/>
        </w:rPr>
        <w:t xml:space="preserve"> the line</w:t>
      </w:r>
      <w:r>
        <w:rPr>
          <w:color w:val="000000" w:themeColor="text1"/>
          <w:sz w:val="18"/>
          <w:szCs w:val="18"/>
        </w:rPr>
        <w:t xml:space="preserve">, the more </w:t>
      </w:r>
      <w:r w:rsidR="00556C1B">
        <w:rPr>
          <w:color w:val="000000" w:themeColor="text1"/>
          <w:sz w:val="18"/>
          <w:szCs w:val="18"/>
        </w:rPr>
        <w:t>similar the gene sets</w:t>
      </w:r>
      <w:r>
        <w:rPr>
          <w:color w:val="000000" w:themeColor="text1"/>
          <w:sz w:val="18"/>
          <w:szCs w:val="18"/>
        </w:rPr>
        <w:t xml:space="preserve">. </w:t>
      </w:r>
      <w:r w:rsidR="00556C1B">
        <w:rPr>
          <w:color w:val="000000" w:themeColor="text1"/>
          <w:sz w:val="18"/>
          <w:szCs w:val="18"/>
        </w:rPr>
        <w:t>Node color</w:t>
      </w:r>
      <w:r>
        <w:rPr>
          <w:color w:val="000000" w:themeColor="text1"/>
          <w:sz w:val="18"/>
          <w:szCs w:val="18"/>
        </w:rPr>
        <w:t xml:space="preserve"> stands for the adjust </w:t>
      </w:r>
      <w:r w:rsidRPr="008F1643">
        <w:rPr>
          <w:i/>
          <w:iCs/>
          <w:color w:val="000000" w:themeColor="text1"/>
          <w:sz w:val="18"/>
          <w:szCs w:val="18"/>
        </w:rPr>
        <w:t>p</w:t>
      </w:r>
      <w:r>
        <w:rPr>
          <w:color w:val="000000" w:themeColor="text1"/>
          <w:sz w:val="18"/>
          <w:szCs w:val="18"/>
        </w:rPr>
        <w:t xml:space="preserve">-value. </w:t>
      </w:r>
      <w:r w:rsidR="00556C1B">
        <w:rPr>
          <w:color w:val="000000" w:themeColor="text1"/>
          <w:sz w:val="18"/>
          <w:szCs w:val="18"/>
        </w:rPr>
        <w:t>Highlighted</w:t>
      </w:r>
      <w:r>
        <w:rPr>
          <w:color w:val="000000" w:themeColor="text1"/>
          <w:sz w:val="18"/>
          <w:szCs w:val="18"/>
        </w:rPr>
        <w:t xml:space="preserve"> nodes indicate the top 5 GO terms in each category of BP, CC, and MF </w:t>
      </w:r>
      <w:r w:rsidR="00556C1B">
        <w:rPr>
          <w:color w:val="000000" w:themeColor="text1"/>
          <w:sz w:val="18"/>
          <w:szCs w:val="18"/>
        </w:rPr>
        <w:t>shown</w:t>
      </w:r>
      <w:r>
        <w:rPr>
          <w:color w:val="000000" w:themeColor="text1"/>
          <w:sz w:val="18"/>
          <w:szCs w:val="18"/>
        </w:rPr>
        <w:t xml:space="preserve"> in Figure 6.</w:t>
      </w:r>
    </w:p>
    <w:p w14:paraId="1487277E" w14:textId="22D3985F" w:rsidR="002E70EB" w:rsidRPr="00B7326C" w:rsidRDefault="002E70EB" w:rsidP="002E70EB">
      <w:pPr>
        <w:pStyle w:val="Caption"/>
        <w:keepNext/>
        <w:spacing w:after="0"/>
        <w:jc w:val="center"/>
        <w:rPr>
          <w:i w:val="0"/>
          <w:iCs w:val="0"/>
          <w:color w:val="000000" w:themeColor="text1"/>
        </w:rPr>
      </w:pPr>
      <w:r w:rsidRPr="00B7326C">
        <w:rPr>
          <w:b/>
          <w:bCs/>
          <w:i w:val="0"/>
          <w:iCs w:val="0"/>
          <w:color w:val="000000" w:themeColor="text1"/>
        </w:rPr>
        <w:lastRenderedPageBreak/>
        <w:t xml:space="preserve">Table </w:t>
      </w:r>
      <w:r>
        <w:rPr>
          <w:b/>
          <w:bCs/>
          <w:i w:val="0"/>
          <w:iCs w:val="0"/>
          <w:color w:val="000000" w:themeColor="text1"/>
        </w:rPr>
        <w:t xml:space="preserve">S3 </w:t>
      </w:r>
      <w:r w:rsidRPr="00B7326C">
        <w:rPr>
          <w:i w:val="0"/>
          <w:iCs w:val="0"/>
          <w:color w:val="000000" w:themeColor="text1"/>
        </w:rPr>
        <w:t>Summary</w:t>
      </w:r>
      <w:r>
        <w:rPr>
          <w:b/>
          <w:bCs/>
          <w:i w:val="0"/>
          <w:iCs w:val="0"/>
          <w:color w:val="000000" w:themeColor="text1"/>
        </w:rPr>
        <w:t xml:space="preserve"> </w:t>
      </w:r>
      <w:r w:rsidRPr="00B7326C">
        <w:rPr>
          <w:i w:val="0"/>
          <w:iCs w:val="0"/>
          <w:color w:val="000000" w:themeColor="text1"/>
        </w:rPr>
        <w:t>table of</w:t>
      </w:r>
      <w:r>
        <w:rPr>
          <w:b/>
          <w:bCs/>
          <w:i w:val="0"/>
          <w:iCs w:val="0"/>
          <w:color w:val="000000" w:themeColor="text1"/>
        </w:rPr>
        <w:t xml:space="preserve"> </w:t>
      </w:r>
      <w:r>
        <w:rPr>
          <w:i w:val="0"/>
          <w:iCs w:val="0"/>
          <w:color w:val="000000" w:themeColor="text1"/>
        </w:rPr>
        <w:t>the DEGs belong to the enriched GO term of oxidoreductase activity.</w:t>
      </w:r>
    </w:p>
    <w:tbl>
      <w:tblPr>
        <w:tblW w:w="9936" w:type="dxa"/>
        <w:tblLayout w:type="fixed"/>
        <w:tblCellMar>
          <w:left w:w="0" w:type="dxa"/>
          <w:right w:w="0" w:type="dxa"/>
        </w:tblCellMar>
        <w:tblLook w:val="0600" w:firstRow="0" w:lastRow="0" w:firstColumn="0" w:lastColumn="0" w:noHBand="1" w:noVBand="1"/>
      </w:tblPr>
      <w:tblGrid>
        <w:gridCol w:w="2016"/>
        <w:gridCol w:w="1152"/>
        <w:gridCol w:w="5616"/>
        <w:gridCol w:w="1152"/>
      </w:tblGrid>
      <w:tr w:rsidR="002E70EB" w:rsidRPr="006C4478" w14:paraId="5448AE31" w14:textId="77777777" w:rsidTr="00762F4C">
        <w:trPr>
          <w:trHeight w:val="320"/>
        </w:trPr>
        <w:tc>
          <w:tcPr>
            <w:tcW w:w="2016" w:type="dxa"/>
            <w:tcBorders>
              <w:top w:val="single" w:sz="8" w:space="0" w:color="000000"/>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center"/>
            <w:hideMark/>
          </w:tcPr>
          <w:p w14:paraId="2002CB44" w14:textId="106EAD90" w:rsidR="002E70EB" w:rsidRPr="00B303B7" w:rsidRDefault="002E70EB" w:rsidP="00762F4C">
            <w:pPr>
              <w:keepNext/>
              <w:keepLines/>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center"/>
            <w:hideMark/>
          </w:tcPr>
          <w:p w14:paraId="263CB5EA" w14:textId="77777777" w:rsidR="002E70EB" w:rsidRPr="00B303B7" w:rsidRDefault="002E70EB" w:rsidP="00762F4C">
            <w:pPr>
              <w:keepNext/>
              <w:keepLines/>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5616" w:type="dxa"/>
            <w:tcBorders>
              <w:top w:val="single" w:sz="8" w:space="0" w:color="000000"/>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center"/>
            <w:hideMark/>
          </w:tcPr>
          <w:p w14:paraId="021B8D0E" w14:textId="77777777" w:rsidR="002E70EB" w:rsidRPr="00B303B7" w:rsidRDefault="002E70EB" w:rsidP="00762F4C">
            <w:pPr>
              <w:keepNext/>
              <w:keepLines/>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center"/>
            <w:hideMark/>
          </w:tcPr>
          <w:p w14:paraId="75FF0AA7" w14:textId="3EC1A04B" w:rsidR="002E70EB" w:rsidRPr="00B303B7" w:rsidRDefault="002E70EB" w:rsidP="00762F4C">
            <w:pPr>
              <w:keepNext/>
              <w:keepLines/>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1FA075D3" w14:textId="77777777" w:rsidTr="00762F4C">
        <w:trPr>
          <w:trHeight w:val="144"/>
        </w:trPr>
        <w:tc>
          <w:tcPr>
            <w:tcW w:w="2016" w:type="dxa"/>
            <w:vMerge w:val="restart"/>
            <w:tcBorders>
              <w:top w:val="single" w:sz="8" w:space="0" w:color="auto"/>
              <w:left w:val="single" w:sz="8" w:space="0" w:color="FFFFFF"/>
              <w:right w:val="single" w:sz="8" w:space="0" w:color="FFFFFF"/>
            </w:tcBorders>
            <w:shd w:val="clear" w:color="auto" w:fill="auto"/>
            <w:tcMar>
              <w:top w:w="15" w:type="dxa"/>
              <w:left w:w="15" w:type="dxa"/>
              <w:bottom w:w="0" w:type="dxa"/>
              <w:right w:w="15" w:type="dxa"/>
            </w:tcMar>
            <w:vAlign w:val="center"/>
            <w:hideMark/>
          </w:tcPr>
          <w:p w14:paraId="034F7295" w14:textId="38F8632C" w:rsidR="002E70EB" w:rsidRPr="00B176D8" w:rsidRDefault="00C254A2" w:rsidP="00762F4C">
            <w:pPr>
              <w:keepNext/>
              <w:keepLines/>
              <w:ind w:left="-117" w:right="36" w:firstLine="117"/>
              <w:rPr>
                <w:b/>
                <w:bCs/>
                <w:sz w:val="18"/>
                <w:szCs w:val="18"/>
              </w:rPr>
            </w:pPr>
            <w:r>
              <w:rPr>
                <w:b/>
                <w:bCs/>
                <w:sz w:val="18"/>
                <w:szCs w:val="18"/>
              </w:rPr>
              <w:t>C</w:t>
            </w:r>
            <w:r w:rsidR="002E70EB" w:rsidRPr="00B176D8">
              <w:rPr>
                <w:b/>
                <w:bCs/>
                <w:sz w:val="18"/>
                <w:szCs w:val="18"/>
              </w:rPr>
              <w:t>ell communication</w:t>
            </w:r>
          </w:p>
          <w:p w14:paraId="19EB7D5F" w14:textId="77777777" w:rsidR="002E70EB" w:rsidRPr="00B176D8" w:rsidRDefault="002E70EB" w:rsidP="00762F4C">
            <w:pPr>
              <w:keepNext/>
              <w:keepLines/>
              <w:ind w:left="-117" w:right="36" w:firstLine="117"/>
              <w:rPr>
                <w:b/>
                <w:bCs/>
                <w:sz w:val="18"/>
                <w:szCs w:val="18"/>
              </w:rPr>
            </w:pPr>
            <w:r w:rsidRPr="00B176D8">
              <w:rPr>
                <w:b/>
                <w:bCs/>
                <w:sz w:val="18"/>
                <w:szCs w:val="18"/>
              </w:rPr>
              <w:t>GO:</w:t>
            </w:r>
            <w:r>
              <w:rPr>
                <w:b/>
                <w:bCs/>
                <w:sz w:val="18"/>
                <w:szCs w:val="18"/>
              </w:rPr>
              <w:t xml:space="preserve"> </w:t>
            </w:r>
            <w:r w:rsidRPr="00B176D8">
              <w:rPr>
                <w:b/>
                <w:bCs/>
                <w:sz w:val="18"/>
                <w:szCs w:val="18"/>
              </w:rPr>
              <w:t>0007154</w:t>
            </w:r>
          </w:p>
          <w:p w14:paraId="7A3564AD" w14:textId="77777777" w:rsidR="002E70EB" w:rsidRPr="00B303B7" w:rsidRDefault="002E70EB" w:rsidP="00762F4C">
            <w:pPr>
              <w:keepNext/>
              <w:keepLines/>
              <w:ind w:left="-117" w:right="36" w:firstLine="117"/>
              <w:rPr>
                <w:sz w:val="18"/>
                <w:szCs w:val="18"/>
              </w:rPr>
            </w:pPr>
          </w:p>
        </w:tc>
        <w:tc>
          <w:tcPr>
            <w:tcW w:w="1152" w:type="dxa"/>
            <w:tcBorders>
              <w:top w:val="single" w:sz="8"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D643668"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Gene_25128</w:t>
            </w:r>
          </w:p>
        </w:tc>
        <w:tc>
          <w:tcPr>
            <w:tcW w:w="5616" w:type="dxa"/>
            <w:tcBorders>
              <w:top w:val="single" w:sz="8"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88833D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Membrane bound guanine nucleotide exchange factor</w:t>
            </w:r>
          </w:p>
        </w:tc>
        <w:tc>
          <w:tcPr>
            <w:tcW w:w="1152" w:type="dxa"/>
            <w:tcBorders>
              <w:top w:val="single" w:sz="8"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C395C8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441C9B63" w14:textId="77777777" w:rsidTr="00762F4C">
        <w:trPr>
          <w:trHeight w:val="144"/>
        </w:trPr>
        <w:tc>
          <w:tcPr>
            <w:tcW w:w="2016" w:type="dxa"/>
            <w:vMerge/>
            <w:tcBorders>
              <w:left w:val="single" w:sz="8" w:space="0" w:color="FFFFFF"/>
              <w:right w:val="single" w:sz="8" w:space="0" w:color="FFFFFF"/>
            </w:tcBorders>
            <w:vAlign w:val="center"/>
            <w:hideMark/>
          </w:tcPr>
          <w:p w14:paraId="69D4E90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7FBC4E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Gene_25129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0BD76D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Membrane bound guanine nucleotide exchange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F859E73"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66A7A4F3" w14:textId="77777777" w:rsidTr="00762F4C">
        <w:trPr>
          <w:trHeight w:val="144"/>
        </w:trPr>
        <w:tc>
          <w:tcPr>
            <w:tcW w:w="2016" w:type="dxa"/>
            <w:vMerge/>
            <w:tcBorders>
              <w:left w:val="single" w:sz="8" w:space="0" w:color="FFFFFF"/>
              <w:right w:val="single" w:sz="8" w:space="0" w:color="FFFFFF"/>
            </w:tcBorders>
            <w:vAlign w:val="center"/>
            <w:hideMark/>
          </w:tcPr>
          <w:p w14:paraId="188202D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EB42F8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Gene_7304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19008B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DAB1093"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6165B6BF" w14:textId="77777777" w:rsidTr="00762F4C">
        <w:trPr>
          <w:trHeight w:val="144"/>
        </w:trPr>
        <w:tc>
          <w:tcPr>
            <w:tcW w:w="2016" w:type="dxa"/>
            <w:vMerge/>
            <w:tcBorders>
              <w:left w:val="single" w:sz="8" w:space="0" w:color="FFFFFF"/>
              <w:right w:val="single" w:sz="8" w:space="0" w:color="FFFFFF"/>
            </w:tcBorders>
            <w:vAlign w:val="center"/>
            <w:hideMark/>
          </w:tcPr>
          <w:p w14:paraId="486FFE6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B7FA67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Gene_7303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B22C08F"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F41FBC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1696B222" w14:textId="77777777" w:rsidTr="00762F4C">
        <w:trPr>
          <w:trHeight w:val="144"/>
        </w:trPr>
        <w:tc>
          <w:tcPr>
            <w:tcW w:w="2016" w:type="dxa"/>
            <w:vMerge/>
            <w:tcBorders>
              <w:left w:val="single" w:sz="8" w:space="0" w:color="FFFFFF"/>
              <w:right w:val="single" w:sz="8" w:space="0" w:color="FFFFFF"/>
            </w:tcBorders>
            <w:vAlign w:val="center"/>
            <w:hideMark/>
          </w:tcPr>
          <w:p w14:paraId="16209DF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C59121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Gene_6973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0185594"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Transcriptional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097B20F"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77845C17" w14:textId="77777777" w:rsidTr="00762F4C">
        <w:trPr>
          <w:trHeight w:val="144"/>
        </w:trPr>
        <w:tc>
          <w:tcPr>
            <w:tcW w:w="2016" w:type="dxa"/>
            <w:vMerge/>
            <w:tcBorders>
              <w:left w:val="single" w:sz="8" w:space="0" w:color="FFFFFF"/>
              <w:right w:val="single" w:sz="8" w:space="0" w:color="FFFFFF"/>
            </w:tcBorders>
            <w:vAlign w:val="center"/>
            <w:hideMark/>
          </w:tcPr>
          <w:p w14:paraId="2E3C8AC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3A5F37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Gene_6972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07A65B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Transcriptional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29CE184"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09B602B7" w14:textId="77777777" w:rsidTr="00762F4C">
        <w:trPr>
          <w:trHeight w:val="144"/>
        </w:trPr>
        <w:tc>
          <w:tcPr>
            <w:tcW w:w="2016" w:type="dxa"/>
            <w:vMerge/>
            <w:tcBorders>
              <w:left w:val="single" w:sz="8" w:space="0" w:color="FFFFFF"/>
              <w:right w:val="single" w:sz="8" w:space="0" w:color="FFFFFF"/>
            </w:tcBorders>
            <w:vAlign w:val="center"/>
            <w:hideMark/>
          </w:tcPr>
          <w:p w14:paraId="2BCDE81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54CF55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Gene_11731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46D2602"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Nucleotide binding alpha subunit of the heterotrimeric 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A57E9E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1AF50459" w14:textId="77777777" w:rsidTr="00762F4C">
        <w:trPr>
          <w:trHeight w:val="144"/>
        </w:trPr>
        <w:tc>
          <w:tcPr>
            <w:tcW w:w="2016" w:type="dxa"/>
            <w:vMerge/>
            <w:tcBorders>
              <w:left w:val="single" w:sz="8" w:space="0" w:color="FFFFFF"/>
              <w:right w:val="single" w:sz="8" w:space="0" w:color="FFFFFF"/>
            </w:tcBorders>
            <w:vAlign w:val="center"/>
            <w:hideMark/>
          </w:tcPr>
          <w:p w14:paraId="2692E34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C24CDA3"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Gene_4499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F1D9AE"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Nucleosome spacing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B38BE9B"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710F0468" w14:textId="77777777" w:rsidTr="00762F4C">
        <w:trPr>
          <w:trHeight w:val="144"/>
        </w:trPr>
        <w:tc>
          <w:tcPr>
            <w:tcW w:w="2016" w:type="dxa"/>
            <w:vMerge/>
            <w:tcBorders>
              <w:left w:val="single" w:sz="8" w:space="0" w:color="FFFFFF"/>
              <w:right w:val="single" w:sz="8" w:space="0" w:color="FFFFFF"/>
            </w:tcBorders>
            <w:vAlign w:val="center"/>
            <w:hideMark/>
          </w:tcPr>
          <w:p w14:paraId="44B47B1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E3C487"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Gene_1628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EF7435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GTPase-activating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EDF215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3AC78A0B" w14:textId="77777777" w:rsidTr="00762F4C">
        <w:trPr>
          <w:trHeight w:val="144"/>
        </w:trPr>
        <w:tc>
          <w:tcPr>
            <w:tcW w:w="2016" w:type="dxa"/>
            <w:vMerge/>
            <w:tcBorders>
              <w:left w:val="single" w:sz="8" w:space="0" w:color="FFFFFF"/>
              <w:right w:val="single" w:sz="8" w:space="0" w:color="FFFFFF"/>
            </w:tcBorders>
            <w:vAlign w:val="center"/>
            <w:hideMark/>
          </w:tcPr>
          <w:p w14:paraId="6829090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94B7C0E"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Gene_25709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FE2CEE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Ser/</w:t>
            </w:r>
            <w:proofErr w:type="spellStart"/>
            <w:r w:rsidRPr="001837C8">
              <w:rPr>
                <w:rFonts w:ascii="Times New Roman" w:hAnsi="Times New Roman" w:cs="Times New Roman"/>
                <w:color w:val="000000"/>
                <w:kern w:val="24"/>
                <w:sz w:val="18"/>
                <w:szCs w:val="18"/>
              </w:rPr>
              <w:t>Thr</w:t>
            </w:r>
            <w:proofErr w:type="spellEnd"/>
            <w:r w:rsidRPr="001837C8">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B280EAB"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4D7A49A4" w14:textId="77777777" w:rsidTr="00762F4C">
        <w:trPr>
          <w:trHeight w:val="144"/>
        </w:trPr>
        <w:tc>
          <w:tcPr>
            <w:tcW w:w="2016" w:type="dxa"/>
            <w:vMerge/>
            <w:tcBorders>
              <w:left w:val="single" w:sz="8" w:space="0" w:color="FFFFFF"/>
              <w:right w:val="single" w:sz="8" w:space="0" w:color="FFFFFF"/>
            </w:tcBorders>
            <w:vAlign w:val="center"/>
            <w:hideMark/>
          </w:tcPr>
          <w:p w14:paraId="14078C4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09C85A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Gene_25710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FC07B64"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Ser/</w:t>
            </w:r>
            <w:proofErr w:type="spellStart"/>
            <w:r w:rsidRPr="001837C8">
              <w:rPr>
                <w:rFonts w:ascii="Times New Roman" w:hAnsi="Times New Roman" w:cs="Times New Roman"/>
                <w:color w:val="000000"/>
                <w:kern w:val="24"/>
                <w:sz w:val="18"/>
                <w:szCs w:val="18"/>
              </w:rPr>
              <w:t>Thr</w:t>
            </w:r>
            <w:proofErr w:type="spellEnd"/>
            <w:r w:rsidRPr="001837C8">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64A5A62"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0DFCEB14" w14:textId="77777777" w:rsidTr="00762F4C">
        <w:trPr>
          <w:trHeight w:val="144"/>
        </w:trPr>
        <w:tc>
          <w:tcPr>
            <w:tcW w:w="2016" w:type="dxa"/>
            <w:vMerge/>
            <w:tcBorders>
              <w:left w:val="single" w:sz="8" w:space="0" w:color="FFFFFF"/>
              <w:right w:val="single" w:sz="8" w:space="0" w:color="FFFFFF"/>
            </w:tcBorders>
            <w:vAlign w:val="center"/>
            <w:hideMark/>
          </w:tcPr>
          <w:p w14:paraId="6767E74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81F77D1"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A44402E"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75EE17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1FFBE6D3" w14:textId="77777777" w:rsidTr="00762F4C">
        <w:trPr>
          <w:trHeight w:val="144"/>
        </w:trPr>
        <w:tc>
          <w:tcPr>
            <w:tcW w:w="2016" w:type="dxa"/>
            <w:vMerge/>
            <w:tcBorders>
              <w:left w:val="single" w:sz="8" w:space="0" w:color="FFFFFF"/>
              <w:right w:val="single" w:sz="8" w:space="0" w:color="FFFFFF"/>
            </w:tcBorders>
            <w:vAlign w:val="center"/>
            <w:hideMark/>
          </w:tcPr>
          <w:p w14:paraId="3AD3052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C798D6C"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E33436B"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FAE623F"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11229E95" w14:textId="77777777" w:rsidTr="00762F4C">
        <w:trPr>
          <w:trHeight w:val="144"/>
        </w:trPr>
        <w:tc>
          <w:tcPr>
            <w:tcW w:w="2016" w:type="dxa"/>
            <w:vMerge/>
            <w:tcBorders>
              <w:left w:val="single" w:sz="8" w:space="0" w:color="FFFFFF"/>
              <w:right w:val="single" w:sz="8" w:space="0" w:color="FFFFFF"/>
            </w:tcBorders>
            <w:vAlign w:val="center"/>
            <w:hideMark/>
          </w:tcPr>
          <w:p w14:paraId="1DD301A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2F209D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70C8E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3D86EE2"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1837C8" w14:paraId="231E654D" w14:textId="77777777" w:rsidTr="00762F4C">
        <w:trPr>
          <w:trHeight w:val="144"/>
        </w:trPr>
        <w:tc>
          <w:tcPr>
            <w:tcW w:w="2016" w:type="dxa"/>
            <w:vMerge/>
            <w:tcBorders>
              <w:left w:val="single" w:sz="8" w:space="0" w:color="FFFFFF"/>
              <w:right w:val="single" w:sz="8" w:space="0" w:color="FFFFFF"/>
            </w:tcBorders>
            <w:vAlign w:val="center"/>
          </w:tcPr>
          <w:p w14:paraId="782A82B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1E64084"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Gene_785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945AFBD"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173D0D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78F7DF2A" w14:textId="77777777" w:rsidTr="00762F4C">
        <w:trPr>
          <w:trHeight w:val="144"/>
        </w:trPr>
        <w:tc>
          <w:tcPr>
            <w:tcW w:w="2016" w:type="dxa"/>
            <w:vMerge/>
            <w:tcBorders>
              <w:left w:val="single" w:sz="8" w:space="0" w:color="FFFFFF"/>
              <w:right w:val="single" w:sz="8" w:space="0" w:color="FFFFFF"/>
            </w:tcBorders>
            <w:vAlign w:val="center"/>
          </w:tcPr>
          <w:p w14:paraId="6020F51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B6857F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Gene_4896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D027C7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36C9E0C"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4CD7F1A7" w14:textId="77777777" w:rsidTr="00762F4C">
        <w:trPr>
          <w:trHeight w:val="144"/>
        </w:trPr>
        <w:tc>
          <w:tcPr>
            <w:tcW w:w="2016" w:type="dxa"/>
            <w:vMerge/>
            <w:tcBorders>
              <w:left w:val="single" w:sz="8" w:space="0" w:color="FFFFFF"/>
              <w:right w:val="single" w:sz="8" w:space="0" w:color="FFFFFF"/>
            </w:tcBorders>
            <w:vAlign w:val="center"/>
          </w:tcPr>
          <w:p w14:paraId="58393FE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7562FB4"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Gene_4897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070E69B"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64B9675"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3F4F5499" w14:textId="77777777" w:rsidTr="00762F4C">
        <w:trPr>
          <w:trHeight w:val="144"/>
        </w:trPr>
        <w:tc>
          <w:tcPr>
            <w:tcW w:w="2016" w:type="dxa"/>
            <w:vMerge/>
            <w:tcBorders>
              <w:left w:val="single" w:sz="8" w:space="0" w:color="FFFFFF"/>
              <w:right w:val="single" w:sz="8" w:space="0" w:color="FFFFFF"/>
            </w:tcBorders>
            <w:vAlign w:val="center"/>
          </w:tcPr>
          <w:p w14:paraId="135E63E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72BF674"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Gene_4898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C9A8FF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090D53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0E6EC04E" w14:textId="77777777" w:rsidTr="00762F4C">
        <w:trPr>
          <w:trHeight w:val="144"/>
        </w:trPr>
        <w:tc>
          <w:tcPr>
            <w:tcW w:w="2016" w:type="dxa"/>
            <w:vMerge/>
            <w:tcBorders>
              <w:left w:val="single" w:sz="8" w:space="0" w:color="FFFFFF"/>
              <w:right w:val="single" w:sz="8" w:space="0" w:color="FFFFFF"/>
            </w:tcBorders>
            <w:vAlign w:val="center"/>
          </w:tcPr>
          <w:p w14:paraId="616D5A5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B2F462C"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Gene_1194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FA3D0EA"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 xml:space="preserve">Cytoplasmic </w:t>
            </w:r>
            <w:proofErr w:type="spellStart"/>
            <w:r w:rsidRPr="001837C8">
              <w:rPr>
                <w:rFonts w:ascii="Times New Roman" w:hAnsi="Times New Roman" w:cs="Times New Roman"/>
                <w:color w:val="000000"/>
                <w:kern w:val="24"/>
                <w:sz w:val="18"/>
                <w:szCs w:val="18"/>
              </w:rPr>
              <w:t>phosphorelay</w:t>
            </w:r>
            <w:proofErr w:type="spellEnd"/>
            <w:r w:rsidRPr="001837C8">
              <w:rPr>
                <w:rFonts w:ascii="Times New Roman" w:hAnsi="Times New Roman" w:cs="Times New Roman"/>
                <w:color w:val="000000"/>
                <w:kern w:val="24"/>
                <w:sz w:val="18"/>
                <w:szCs w:val="18"/>
              </w:rPr>
              <w:t xml:space="preserve"> intermediate </w:t>
            </w:r>
            <w:proofErr w:type="spellStart"/>
            <w:r w:rsidRPr="001837C8">
              <w:rPr>
                <w:rFonts w:ascii="Times New Roman" w:hAnsi="Times New Roman" w:cs="Times New Roman"/>
                <w:color w:val="000000"/>
                <w:kern w:val="24"/>
                <w:sz w:val="18"/>
                <w:szCs w:val="18"/>
              </w:rPr>
              <w:t>osmosensor</w:t>
            </w:r>
            <w:proofErr w:type="spellEnd"/>
            <w:r w:rsidRPr="001837C8">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A926D0F"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5FC43B2A" w14:textId="77777777" w:rsidTr="00762F4C">
        <w:trPr>
          <w:trHeight w:val="144"/>
        </w:trPr>
        <w:tc>
          <w:tcPr>
            <w:tcW w:w="2016" w:type="dxa"/>
            <w:vMerge/>
            <w:tcBorders>
              <w:left w:val="single" w:sz="8" w:space="0" w:color="FFFFFF"/>
              <w:right w:val="single" w:sz="8" w:space="0" w:color="FFFFFF"/>
            </w:tcBorders>
            <w:vAlign w:val="center"/>
          </w:tcPr>
          <w:p w14:paraId="49D41A5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9048487"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Gene_1195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D5D1CF6"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 xml:space="preserve">Cytoplasmic </w:t>
            </w:r>
            <w:proofErr w:type="spellStart"/>
            <w:r w:rsidRPr="001837C8">
              <w:rPr>
                <w:rFonts w:ascii="Times New Roman" w:hAnsi="Times New Roman" w:cs="Times New Roman"/>
                <w:color w:val="000000"/>
                <w:kern w:val="24"/>
                <w:sz w:val="18"/>
                <w:szCs w:val="18"/>
              </w:rPr>
              <w:t>phosphorelay</w:t>
            </w:r>
            <w:proofErr w:type="spellEnd"/>
            <w:r w:rsidRPr="001837C8">
              <w:rPr>
                <w:rFonts w:ascii="Times New Roman" w:hAnsi="Times New Roman" w:cs="Times New Roman"/>
                <w:color w:val="000000"/>
                <w:kern w:val="24"/>
                <w:sz w:val="18"/>
                <w:szCs w:val="18"/>
              </w:rPr>
              <w:t xml:space="preserve"> intermediate </w:t>
            </w:r>
            <w:proofErr w:type="spellStart"/>
            <w:r w:rsidRPr="001837C8">
              <w:rPr>
                <w:rFonts w:ascii="Times New Roman" w:hAnsi="Times New Roman" w:cs="Times New Roman"/>
                <w:color w:val="000000"/>
                <w:kern w:val="24"/>
                <w:sz w:val="18"/>
                <w:szCs w:val="18"/>
              </w:rPr>
              <w:t>osmosensor</w:t>
            </w:r>
            <w:proofErr w:type="spellEnd"/>
            <w:r w:rsidRPr="001837C8">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82CF51E"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50853326" w14:textId="77777777" w:rsidTr="00762F4C">
        <w:trPr>
          <w:trHeight w:val="144"/>
        </w:trPr>
        <w:tc>
          <w:tcPr>
            <w:tcW w:w="2016" w:type="dxa"/>
            <w:vMerge/>
            <w:tcBorders>
              <w:left w:val="single" w:sz="8" w:space="0" w:color="FFFFFF"/>
              <w:right w:val="single" w:sz="8" w:space="0" w:color="FFFFFF"/>
            </w:tcBorders>
            <w:vAlign w:val="center"/>
          </w:tcPr>
          <w:p w14:paraId="061EAE1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209C7E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Gene_20200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C45D190"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D855E74"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1837C8" w14:paraId="6EBCA5D9" w14:textId="77777777" w:rsidTr="00762F4C">
        <w:trPr>
          <w:trHeight w:val="144"/>
        </w:trPr>
        <w:tc>
          <w:tcPr>
            <w:tcW w:w="2016" w:type="dxa"/>
            <w:vMerge/>
            <w:tcBorders>
              <w:left w:val="single" w:sz="8" w:space="0" w:color="FFFFFF"/>
              <w:bottom w:val="single" w:sz="8" w:space="0" w:color="auto"/>
              <w:right w:val="single" w:sz="8" w:space="0" w:color="FFFFFF"/>
            </w:tcBorders>
            <w:vAlign w:val="center"/>
          </w:tcPr>
          <w:p w14:paraId="21081CB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4F414448"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Gene_20204</w:t>
            </w:r>
          </w:p>
        </w:tc>
        <w:tc>
          <w:tcPr>
            <w:tcW w:w="5616"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15E56EC7"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1DD77BFF"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Cluster-2</w:t>
            </w:r>
          </w:p>
        </w:tc>
      </w:tr>
    </w:tbl>
    <w:p w14:paraId="535035D0" w14:textId="77777777" w:rsidR="002E70EB" w:rsidRDefault="002E70EB" w:rsidP="002E70EB">
      <w:pPr>
        <w:pStyle w:val="Caption"/>
        <w:widowControl w:val="0"/>
        <w:spacing w:after="0"/>
        <w:jc w:val="center"/>
        <w:rPr>
          <w:b/>
          <w:bCs/>
          <w:i w:val="0"/>
          <w:iCs w:val="0"/>
          <w:color w:val="000000" w:themeColor="text1"/>
        </w:rPr>
      </w:pPr>
    </w:p>
    <w:p w14:paraId="56336938" w14:textId="79B3C550" w:rsidR="002E70EB" w:rsidRPr="00B176D8" w:rsidRDefault="002E70EB" w:rsidP="002E70EB">
      <w:pPr>
        <w:pStyle w:val="Caption"/>
        <w:keepNext/>
        <w:spacing w:after="0"/>
        <w:jc w:val="center"/>
        <w:rPr>
          <w:i w:val="0"/>
          <w:iCs w:val="0"/>
          <w:color w:val="000000" w:themeColor="text1"/>
        </w:rPr>
      </w:pPr>
      <w:r w:rsidRPr="00B176D8">
        <w:rPr>
          <w:b/>
          <w:bCs/>
          <w:i w:val="0"/>
          <w:iCs w:val="0"/>
          <w:color w:val="000000" w:themeColor="text1"/>
        </w:rPr>
        <w:t xml:space="preserve">Table </w:t>
      </w:r>
      <w:r>
        <w:rPr>
          <w:b/>
          <w:bCs/>
          <w:i w:val="0"/>
          <w:iCs w:val="0"/>
          <w:color w:val="000000" w:themeColor="text1"/>
        </w:rPr>
        <w:t>S</w:t>
      </w:r>
      <w:r w:rsidR="00D063F1">
        <w:rPr>
          <w:b/>
          <w:bCs/>
          <w:i w:val="0"/>
          <w:iCs w:val="0"/>
          <w:color w:val="000000" w:themeColor="text1"/>
        </w:rPr>
        <w:t>4</w:t>
      </w:r>
      <w:r>
        <w:rPr>
          <w:b/>
          <w:bCs/>
          <w:i w:val="0"/>
          <w:iCs w:val="0"/>
          <w:color w:val="000000" w:themeColor="text1"/>
        </w:rPr>
        <w:t xml:space="preserve"> </w:t>
      </w:r>
      <w:r w:rsidRPr="00B176D8">
        <w:rPr>
          <w:i w:val="0"/>
          <w:iCs w:val="0"/>
          <w:color w:val="000000" w:themeColor="text1"/>
        </w:rPr>
        <w:t>Summary table of the DEGs that contribute to the enriched GO term</w:t>
      </w:r>
      <w:r>
        <w:rPr>
          <w:i w:val="0"/>
          <w:iCs w:val="0"/>
          <w:color w:val="000000" w:themeColor="text1"/>
        </w:rPr>
        <w:t xml:space="preserve"> of</w:t>
      </w:r>
      <w:r w:rsidRPr="00B176D8">
        <w:rPr>
          <w:i w:val="0"/>
          <w:iCs w:val="0"/>
          <w:color w:val="000000" w:themeColor="text1"/>
        </w:rPr>
        <w:t xml:space="preserve"> </w:t>
      </w:r>
      <w:r>
        <w:rPr>
          <w:i w:val="0"/>
          <w:iCs w:val="0"/>
          <w:color w:val="000000" w:themeColor="text1"/>
        </w:rPr>
        <w:t>intracellular</w:t>
      </w:r>
      <w:r w:rsidRPr="00B176D8">
        <w:rPr>
          <w:i w:val="0"/>
          <w:iCs w:val="0"/>
          <w:color w:val="000000" w:themeColor="text1"/>
        </w:rPr>
        <w:t xml:space="preserve"> signal transduction.</w:t>
      </w:r>
    </w:p>
    <w:tbl>
      <w:tblPr>
        <w:tblW w:w="9956" w:type="dxa"/>
        <w:tblLayout w:type="fixed"/>
        <w:tblCellMar>
          <w:left w:w="0" w:type="dxa"/>
          <w:right w:w="0" w:type="dxa"/>
        </w:tblCellMar>
        <w:tblLook w:val="0600" w:firstRow="0" w:lastRow="0" w:firstColumn="0" w:lastColumn="0" w:noHBand="1" w:noVBand="1"/>
      </w:tblPr>
      <w:tblGrid>
        <w:gridCol w:w="2036"/>
        <w:gridCol w:w="1152"/>
        <w:gridCol w:w="5616"/>
        <w:gridCol w:w="1152"/>
      </w:tblGrid>
      <w:tr w:rsidR="002E70EB" w:rsidRPr="006C4478" w14:paraId="1C7E2656" w14:textId="77777777" w:rsidTr="00762F4C">
        <w:trPr>
          <w:trHeight w:val="320"/>
        </w:trPr>
        <w:tc>
          <w:tcPr>
            <w:tcW w:w="203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D587F0F" w14:textId="54DEF0D1" w:rsidR="002E70EB" w:rsidRPr="00B303B7" w:rsidRDefault="002E70EB" w:rsidP="00762F4C">
            <w:pPr>
              <w:keepNext/>
              <w:keepLines/>
              <w:jc w:val="center"/>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70F23A4" w14:textId="77777777" w:rsidR="002E70EB" w:rsidRPr="00B303B7" w:rsidRDefault="002E70EB" w:rsidP="00762F4C">
            <w:pPr>
              <w:keepNext/>
              <w:keepLines/>
              <w:jc w:val="center"/>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561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AD6FF1A" w14:textId="77777777" w:rsidR="002E70EB" w:rsidRPr="00B303B7" w:rsidRDefault="002E70EB" w:rsidP="00762F4C">
            <w:pPr>
              <w:keepNext/>
              <w:keepLines/>
              <w:jc w:val="center"/>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5056EF2" w14:textId="1FD9DEB3" w:rsidR="002E70EB" w:rsidRPr="00B303B7" w:rsidRDefault="002E70EB" w:rsidP="00762F4C">
            <w:pPr>
              <w:keepNext/>
              <w:keepLines/>
              <w:jc w:val="center"/>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19159FE9" w14:textId="77777777" w:rsidTr="00762F4C">
        <w:trPr>
          <w:trHeight w:val="144"/>
        </w:trPr>
        <w:tc>
          <w:tcPr>
            <w:tcW w:w="2036" w:type="dxa"/>
            <w:vMerge w:val="restart"/>
            <w:tcBorders>
              <w:top w:val="single" w:sz="8" w:space="0" w:color="000000"/>
              <w:left w:val="single" w:sz="8" w:space="0" w:color="FFFFFF"/>
              <w:right w:val="single" w:sz="8" w:space="0" w:color="FFFFFF"/>
            </w:tcBorders>
            <w:shd w:val="clear" w:color="auto" w:fill="auto"/>
            <w:tcMar>
              <w:top w:w="15" w:type="dxa"/>
              <w:left w:w="15" w:type="dxa"/>
              <w:bottom w:w="0" w:type="dxa"/>
              <w:right w:w="15" w:type="dxa"/>
            </w:tcMar>
            <w:vAlign w:val="center"/>
            <w:hideMark/>
          </w:tcPr>
          <w:p w14:paraId="2E9184B7" w14:textId="4CDA3B6D" w:rsidR="002E70EB" w:rsidRDefault="00C254A2" w:rsidP="00762F4C">
            <w:pPr>
              <w:keepNext/>
              <w:keepLines/>
              <w:ind w:right="36"/>
              <w:rPr>
                <w:b/>
                <w:bCs/>
                <w:sz w:val="18"/>
                <w:szCs w:val="18"/>
              </w:rPr>
            </w:pPr>
            <w:r>
              <w:rPr>
                <w:b/>
                <w:bCs/>
                <w:sz w:val="18"/>
                <w:szCs w:val="18"/>
              </w:rPr>
              <w:t>I</w:t>
            </w:r>
            <w:r w:rsidR="002E70EB">
              <w:rPr>
                <w:b/>
                <w:bCs/>
                <w:sz w:val="18"/>
                <w:szCs w:val="18"/>
              </w:rPr>
              <w:t>ntracellular signal transduction</w:t>
            </w:r>
          </w:p>
          <w:p w14:paraId="1F9D214C" w14:textId="77777777" w:rsidR="002E70EB" w:rsidRPr="00B176D8" w:rsidRDefault="002E70EB" w:rsidP="00762F4C">
            <w:pPr>
              <w:keepNext/>
              <w:keepLines/>
              <w:ind w:right="36"/>
              <w:rPr>
                <w:b/>
                <w:bCs/>
                <w:sz w:val="18"/>
                <w:szCs w:val="18"/>
              </w:rPr>
            </w:pPr>
            <w:r>
              <w:rPr>
                <w:b/>
                <w:bCs/>
                <w:sz w:val="18"/>
                <w:szCs w:val="18"/>
              </w:rPr>
              <w:t>GO: 0035556</w:t>
            </w:r>
          </w:p>
          <w:p w14:paraId="6A1318A7" w14:textId="77777777" w:rsidR="002E70EB" w:rsidRPr="00B303B7" w:rsidRDefault="002E70EB"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9A5B9C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Gene_25128</w:t>
            </w:r>
          </w:p>
        </w:tc>
        <w:tc>
          <w:tcPr>
            <w:tcW w:w="561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5D4CB7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Membrane bound guanine nucleotide exchange factor</w:t>
            </w: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F8EEC8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22576CE1" w14:textId="77777777" w:rsidTr="00762F4C">
        <w:trPr>
          <w:trHeight w:val="144"/>
        </w:trPr>
        <w:tc>
          <w:tcPr>
            <w:tcW w:w="2036" w:type="dxa"/>
            <w:vMerge/>
            <w:tcBorders>
              <w:left w:val="single" w:sz="8" w:space="0" w:color="FFFFFF"/>
              <w:right w:val="single" w:sz="8" w:space="0" w:color="FFFFFF"/>
            </w:tcBorders>
            <w:vAlign w:val="center"/>
            <w:hideMark/>
          </w:tcPr>
          <w:p w14:paraId="6DA47A7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9FA4838"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Gene_25129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1B18041"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Membrane bound guanine nucleotide exchange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1923DBE"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24A1A751" w14:textId="77777777" w:rsidTr="00762F4C">
        <w:trPr>
          <w:trHeight w:val="144"/>
        </w:trPr>
        <w:tc>
          <w:tcPr>
            <w:tcW w:w="2036" w:type="dxa"/>
            <w:vMerge/>
            <w:tcBorders>
              <w:left w:val="single" w:sz="8" w:space="0" w:color="FFFFFF"/>
              <w:right w:val="single" w:sz="8" w:space="0" w:color="FFFFFF"/>
            </w:tcBorders>
            <w:vAlign w:val="center"/>
            <w:hideMark/>
          </w:tcPr>
          <w:p w14:paraId="0EF8B8D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6D73C42"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Gene_7304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A2FA65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10E1753"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63325640" w14:textId="77777777" w:rsidTr="00762F4C">
        <w:trPr>
          <w:trHeight w:val="144"/>
        </w:trPr>
        <w:tc>
          <w:tcPr>
            <w:tcW w:w="2036" w:type="dxa"/>
            <w:vMerge/>
            <w:tcBorders>
              <w:left w:val="single" w:sz="8" w:space="0" w:color="FFFFFF"/>
              <w:right w:val="single" w:sz="8" w:space="0" w:color="FFFFFF"/>
            </w:tcBorders>
            <w:vAlign w:val="center"/>
            <w:hideMark/>
          </w:tcPr>
          <w:p w14:paraId="689C91E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99770E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Gene_7303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1D39AD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DE84881"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1A94E3D3" w14:textId="77777777" w:rsidTr="00762F4C">
        <w:trPr>
          <w:trHeight w:val="144"/>
        </w:trPr>
        <w:tc>
          <w:tcPr>
            <w:tcW w:w="2036" w:type="dxa"/>
            <w:vMerge/>
            <w:tcBorders>
              <w:left w:val="single" w:sz="8" w:space="0" w:color="FFFFFF"/>
              <w:right w:val="single" w:sz="8" w:space="0" w:color="FFFFFF"/>
            </w:tcBorders>
            <w:vAlign w:val="center"/>
            <w:hideMark/>
          </w:tcPr>
          <w:p w14:paraId="1D23C9D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10308D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Gene_11731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C77ABE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Nucleotide binding alpha subunit of the heterotrimeric 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60A7770"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662C2320" w14:textId="77777777" w:rsidTr="00762F4C">
        <w:trPr>
          <w:trHeight w:val="144"/>
        </w:trPr>
        <w:tc>
          <w:tcPr>
            <w:tcW w:w="2036" w:type="dxa"/>
            <w:vMerge/>
            <w:tcBorders>
              <w:left w:val="single" w:sz="8" w:space="0" w:color="FFFFFF"/>
              <w:right w:val="single" w:sz="8" w:space="0" w:color="FFFFFF"/>
            </w:tcBorders>
            <w:vAlign w:val="center"/>
            <w:hideMark/>
          </w:tcPr>
          <w:p w14:paraId="5CF4CAD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616E5B0"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Gene_4499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7765845"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Nucleosome spacing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22525E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6C846EB6" w14:textId="77777777" w:rsidTr="00762F4C">
        <w:trPr>
          <w:trHeight w:val="144"/>
        </w:trPr>
        <w:tc>
          <w:tcPr>
            <w:tcW w:w="2036" w:type="dxa"/>
            <w:vMerge/>
            <w:tcBorders>
              <w:left w:val="single" w:sz="8" w:space="0" w:color="FFFFFF"/>
              <w:right w:val="single" w:sz="8" w:space="0" w:color="FFFFFF"/>
            </w:tcBorders>
            <w:vAlign w:val="center"/>
            <w:hideMark/>
          </w:tcPr>
          <w:p w14:paraId="464C676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C27D705"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Gene_1628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F70DDA5"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GTPase-activating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7F3BC1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4DE324B6" w14:textId="77777777" w:rsidTr="00762F4C">
        <w:trPr>
          <w:trHeight w:val="144"/>
        </w:trPr>
        <w:tc>
          <w:tcPr>
            <w:tcW w:w="2036" w:type="dxa"/>
            <w:vMerge/>
            <w:tcBorders>
              <w:left w:val="single" w:sz="8" w:space="0" w:color="FFFFFF"/>
              <w:right w:val="single" w:sz="8" w:space="0" w:color="FFFFFF"/>
            </w:tcBorders>
            <w:vAlign w:val="center"/>
            <w:hideMark/>
          </w:tcPr>
          <w:p w14:paraId="2F98359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D4C332C"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Gene_25709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F5418F7"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Ser/</w:t>
            </w:r>
            <w:proofErr w:type="spellStart"/>
            <w:r w:rsidRPr="001837C8">
              <w:rPr>
                <w:rFonts w:ascii="Times New Roman" w:hAnsi="Times New Roman" w:cs="Times New Roman"/>
                <w:color w:val="000000"/>
                <w:kern w:val="24"/>
                <w:sz w:val="18"/>
                <w:szCs w:val="18"/>
              </w:rPr>
              <w:t>Thr</w:t>
            </w:r>
            <w:proofErr w:type="spellEnd"/>
            <w:r w:rsidRPr="001837C8">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84EB0D9"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2BC7BEA2" w14:textId="77777777" w:rsidTr="00762F4C">
        <w:trPr>
          <w:trHeight w:val="144"/>
        </w:trPr>
        <w:tc>
          <w:tcPr>
            <w:tcW w:w="2036" w:type="dxa"/>
            <w:vMerge/>
            <w:tcBorders>
              <w:left w:val="single" w:sz="8" w:space="0" w:color="FFFFFF"/>
              <w:right w:val="single" w:sz="8" w:space="0" w:color="FFFFFF"/>
            </w:tcBorders>
            <w:vAlign w:val="center"/>
            <w:hideMark/>
          </w:tcPr>
          <w:p w14:paraId="1E04369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2AEAB27"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Gene_25710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1E8B36A"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Ser/</w:t>
            </w:r>
            <w:proofErr w:type="spellStart"/>
            <w:r w:rsidRPr="001837C8">
              <w:rPr>
                <w:rFonts w:ascii="Times New Roman" w:hAnsi="Times New Roman" w:cs="Times New Roman"/>
                <w:color w:val="000000"/>
                <w:kern w:val="24"/>
                <w:sz w:val="18"/>
                <w:szCs w:val="18"/>
              </w:rPr>
              <w:t>Thr</w:t>
            </w:r>
            <w:proofErr w:type="spellEnd"/>
            <w:r w:rsidRPr="001837C8">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7379E7B"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099ACEB0" w14:textId="77777777" w:rsidTr="00762F4C">
        <w:trPr>
          <w:trHeight w:val="144"/>
        </w:trPr>
        <w:tc>
          <w:tcPr>
            <w:tcW w:w="2036" w:type="dxa"/>
            <w:vMerge/>
            <w:tcBorders>
              <w:left w:val="single" w:sz="8" w:space="0" w:color="FFFFFF"/>
              <w:right w:val="single" w:sz="8" w:space="0" w:color="FFFFFF"/>
            </w:tcBorders>
            <w:vAlign w:val="center"/>
            <w:hideMark/>
          </w:tcPr>
          <w:p w14:paraId="28E920B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2983052"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3828397"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0FF34D5"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003B4271" w14:textId="77777777" w:rsidTr="00762F4C">
        <w:trPr>
          <w:trHeight w:val="144"/>
        </w:trPr>
        <w:tc>
          <w:tcPr>
            <w:tcW w:w="2036" w:type="dxa"/>
            <w:vMerge/>
            <w:tcBorders>
              <w:left w:val="single" w:sz="8" w:space="0" w:color="FFFFFF"/>
              <w:right w:val="single" w:sz="8" w:space="0" w:color="FFFFFF"/>
            </w:tcBorders>
            <w:vAlign w:val="center"/>
            <w:hideMark/>
          </w:tcPr>
          <w:p w14:paraId="12F7DA6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983730B"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2E158F8"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A1EF21E"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742E533F" w14:textId="77777777" w:rsidTr="00762F4C">
        <w:trPr>
          <w:trHeight w:val="144"/>
        </w:trPr>
        <w:tc>
          <w:tcPr>
            <w:tcW w:w="2036" w:type="dxa"/>
            <w:vMerge/>
            <w:tcBorders>
              <w:left w:val="single" w:sz="8" w:space="0" w:color="FFFFFF"/>
              <w:right w:val="single" w:sz="8" w:space="0" w:color="FFFFFF"/>
            </w:tcBorders>
            <w:vAlign w:val="center"/>
            <w:hideMark/>
          </w:tcPr>
          <w:p w14:paraId="7C709ED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78AD4B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40EFEF0"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E573F8F"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7474330F" w14:textId="77777777" w:rsidTr="00762F4C">
        <w:trPr>
          <w:trHeight w:val="144"/>
        </w:trPr>
        <w:tc>
          <w:tcPr>
            <w:tcW w:w="2036" w:type="dxa"/>
            <w:vMerge/>
            <w:tcBorders>
              <w:left w:val="single" w:sz="8" w:space="0" w:color="FFFFFF"/>
              <w:right w:val="single" w:sz="8" w:space="0" w:color="FFFFFF"/>
            </w:tcBorders>
            <w:vAlign w:val="center"/>
            <w:hideMark/>
          </w:tcPr>
          <w:p w14:paraId="303C934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EEB8462"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Gene_785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C4258CD"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85588F7"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13FB174D" w14:textId="77777777" w:rsidTr="00762F4C">
        <w:trPr>
          <w:trHeight w:val="144"/>
        </w:trPr>
        <w:tc>
          <w:tcPr>
            <w:tcW w:w="2036" w:type="dxa"/>
            <w:vMerge/>
            <w:tcBorders>
              <w:left w:val="single" w:sz="8" w:space="0" w:color="FFFFFF"/>
              <w:right w:val="single" w:sz="8" w:space="0" w:color="FFFFFF"/>
            </w:tcBorders>
            <w:vAlign w:val="center"/>
            <w:hideMark/>
          </w:tcPr>
          <w:p w14:paraId="28D7C3A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879CB96"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Gene_1194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384253C"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 xml:space="preserve">Cytoplasmic </w:t>
            </w:r>
            <w:proofErr w:type="spellStart"/>
            <w:r w:rsidRPr="001837C8">
              <w:rPr>
                <w:rFonts w:ascii="Times New Roman" w:hAnsi="Times New Roman" w:cs="Times New Roman"/>
                <w:color w:val="000000"/>
                <w:kern w:val="24"/>
                <w:sz w:val="18"/>
                <w:szCs w:val="18"/>
              </w:rPr>
              <w:t>phosphorelay</w:t>
            </w:r>
            <w:proofErr w:type="spellEnd"/>
            <w:r w:rsidRPr="001837C8">
              <w:rPr>
                <w:rFonts w:ascii="Times New Roman" w:hAnsi="Times New Roman" w:cs="Times New Roman"/>
                <w:color w:val="000000"/>
                <w:kern w:val="24"/>
                <w:sz w:val="18"/>
                <w:szCs w:val="18"/>
              </w:rPr>
              <w:t xml:space="preserve"> intermediate </w:t>
            </w:r>
            <w:proofErr w:type="spellStart"/>
            <w:r w:rsidRPr="001837C8">
              <w:rPr>
                <w:rFonts w:ascii="Times New Roman" w:hAnsi="Times New Roman" w:cs="Times New Roman"/>
                <w:color w:val="000000"/>
                <w:kern w:val="24"/>
                <w:sz w:val="18"/>
                <w:szCs w:val="18"/>
              </w:rPr>
              <w:t>osmosensor</w:t>
            </w:r>
            <w:proofErr w:type="spellEnd"/>
            <w:r w:rsidRPr="001837C8">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F9576CB" w14:textId="77777777" w:rsidR="002E70EB" w:rsidRPr="001837C8" w:rsidRDefault="002E70EB" w:rsidP="00762F4C">
            <w:pPr>
              <w:keepNext/>
              <w:keepLines/>
              <w:rPr>
                <w:rFonts w:ascii="Times New Roman" w:hAnsi="Times New Roman" w:cs="Times New Roman"/>
                <w:sz w:val="18"/>
                <w:szCs w:val="18"/>
              </w:rPr>
            </w:pPr>
            <w:r w:rsidRPr="001837C8">
              <w:rPr>
                <w:rFonts w:ascii="Times New Roman" w:hAnsi="Times New Roman" w:cs="Times New Roman"/>
                <w:color w:val="000000"/>
                <w:kern w:val="24"/>
                <w:sz w:val="18"/>
                <w:szCs w:val="18"/>
              </w:rPr>
              <w:t>Cluster-1</w:t>
            </w:r>
          </w:p>
        </w:tc>
      </w:tr>
      <w:tr w:rsidR="002E70EB" w:rsidRPr="006C4478" w14:paraId="2F6F3238" w14:textId="77777777" w:rsidTr="00762F4C">
        <w:trPr>
          <w:trHeight w:val="144"/>
        </w:trPr>
        <w:tc>
          <w:tcPr>
            <w:tcW w:w="2036" w:type="dxa"/>
            <w:vMerge/>
            <w:tcBorders>
              <w:left w:val="single" w:sz="8" w:space="0" w:color="FFFFFF"/>
              <w:right w:val="single" w:sz="8" w:space="0" w:color="FFFFFF"/>
            </w:tcBorders>
            <w:vAlign w:val="center"/>
          </w:tcPr>
          <w:p w14:paraId="22B9986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5176594"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Gene_1195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DA0BC47"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 xml:space="preserve">Cytoplasmic </w:t>
            </w:r>
            <w:proofErr w:type="spellStart"/>
            <w:r w:rsidRPr="001837C8">
              <w:rPr>
                <w:rFonts w:ascii="Times New Roman" w:hAnsi="Times New Roman" w:cs="Times New Roman"/>
                <w:color w:val="000000"/>
                <w:kern w:val="24"/>
                <w:sz w:val="18"/>
                <w:szCs w:val="18"/>
              </w:rPr>
              <w:t>phosphorelay</w:t>
            </w:r>
            <w:proofErr w:type="spellEnd"/>
            <w:r w:rsidRPr="001837C8">
              <w:rPr>
                <w:rFonts w:ascii="Times New Roman" w:hAnsi="Times New Roman" w:cs="Times New Roman"/>
                <w:color w:val="000000"/>
                <w:kern w:val="24"/>
                <w:sz w:val="18"/>
                <w:szCs w:val="18"/>
              </w:rPr>
              <w:t xml:space="preserve"> intermediate </w:t>
            </w:r>
            <w:proofErr w:type="spellStart"/>
            <w:r w:rsidRPr="001837C8">
              <w:rPr>
                <w:rFonts w:ascii="Times New Roman" w:hAnsi="Times New Roman" w:cs="Times New Roman"/>
                <w:color w:val="000000"/>
                <w:kern w:val="24"/>
                <w:sz w:val="18"/>
                <w:szCs w:val="18"/>
              </w:rPr>
              <w:t>osmosensor</w:t>
            </w:r>
            <w:proofErr w:type="spellEnd"/>
            <w:r w:rsidRPr="001837C8">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A63BDA6"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6C4478" w14:paraId="2F97405B" w14:textId="77777777" w:rsidTr="00762F4C">
        <w:trPr>
          <w:trHeight w:val="144"/>
        </w:trPr>
        <w:tc>
          <w:tcPr>
            <w:tcW w:w="2036" w:type="dxa"/>
            <w:vMerge/>
            <w:tcBorders>
              <w:left w:val="single" w:sz="8" w:space="0" w:color="FFFFFF"/>
              <w:right w:val="single" w:sz="8" w:space="0" w:color="FFFFFF"/>
            </w:tcBorders>
            <w:vAlign w:val="center"/>
          </w:tcPr>
          <w:p w14:paraId="57E6489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87A9B53"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Gene_20200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2A57EEA"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202C6F4"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Cluster-1</w:t>
            </w:r>
          </w:p>
        </w:tc>
      </w:tr>
      <w:tr w:rsidR="002E70EB" w:rsidRPr="006C4478" w14:paraId="5F6D0B00" w14:textId="77777777" w:rsidTr="00762F4C">
        <w:trPr>
          <w:trHeight w:val="144"/>
        </w:trPr>
        <w:tc>
          <w:tcPr>
            <w:tcW w:w="2036" w:type="dxa"/>
            <w:vMerge/>
            <w:tcBorders>
              <w:left w:val="single" w:sz="8" w:space="0" w:color="FFFFFF"/>
              <w:bottom w:val="single" w:sz="8" w:space="0" w:color="000000"/>
              <w:right w:val="single" w:sz="8" w:space="0" w:color="FFFFFF"/>
            </w:tcBorders>
            <w:vAlign w:val="center"/>
          </w:tcPr>
          <w:p w14:paraId="588CA1F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bottom"/>
          </w:tcPr>
          <w:p w14:paraId="262FA3A8"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Gene_20204</w:t>
            </w:r>
          </w:p>
        </w:tc>
        <w:tc>
          <w:tcPr>
            <w:tcW w:w="5616"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bottom"/>
          </w:tcPr>
          <w:p w14:paraId="0CA62CB7"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bottom"/>
          </w:tcPr>
          <w:p w14:paraId="5E0E234C" w14:textId="77777777" w:rsidR="002E70EB" w:rsidRPr="001837C8" w:rsidRDefault="002E70EB" w:rsidP="00762F4C">
            <w:pPr>
              <w:keepNext/>
              <w:keepLines/>
              <w:rPr>
                <w:rFonts w:ascii="Times New Roman" w:hAnsi="Times New Roman" w:cs="Times New Roman"/>
                <w:color w:val="000000"/>
                <w:kern w:val="24"/>
                <w:sz w:val="18"/>
                <w:szCs w:val="18"/>
              </w:rPr>
            </w:pPr>
            <w:r w:rsidRPr="001837C8">
              <w:rPr>
                <w:rFonts w:ascii="Times New Roman" w:hAnsi="Times New Roman" w:cs="Times New Roman"/>
                <w:color w:val="000000"/>
                <w:kern w:val="24"/>
                <w:sz w:val="18"/>
                <w:szCs w:val="18"/>
              </w:rPr>
              <w:t>Cluster-2</w:t>
            </w:r>
          </w:p>
        </w:tc>
      </w:tr>
    </w:tbl>
    <w:p w14:paraId="754BEA85" w14:textId="77777777" w:rsidR="002E70EB" w:rsidRDefault="002E70EB" w:rsidP="002E70EB">
      <w:pPr>
        <w:pStyle w:val="Caption"/>
        <w:spacing w:after="0"/>
        <w:jc w:val="center"/>
        <w:rPr>
          <w:b/>
          <w:bCs/>
          <w:i w:val="0"/>
          <w:iCs w:val="0"/>
          <w:color w:val="000000" w:themeColor="text1"/>
        </w:rPr>
      </w:pPr>
    </w:p>
    <w:p w14:paraId="7C70E341" w14:textId="4D668E2D" w:rsidR="002E70EB" w:rsidRPr="00B176D8" w:rsidRDefault="002E70EB" w:rsidP="002E70EB">
      <w:pPr>
        <w:pStyle w:val="Caption"/>
        <w:keepNext/>
        <w:keepLines/>
        <w:spacing w:after="0"/>
        <w:jc w:val="center"/>
        <w:rPr>
          <w:i w:val="0"/>
          <w:iCs w:val="0"/>
          <w:color w:val="000000" w:themeColor="text1"/>
        </w:rPr>
      </w:pPr>
      <w:r w:rsidRPr="00B176D8">
        <w:rPr>
          <w:b/>
          <w:bCs/>
          <w:i w:val="0"/>
          <w:iCs w:val="0"/>
          <w:color w:val="000000" w:themeColor="text1"/>
        </w:rPr>
        <w:lastRenderedPageBreak/>
        <w:t xml:space="preserve">Table </w:t>
      </w:r>
      <w:r>
        <w:rPr>
          <w:b/>
          <w:bCs/>
          <w:i w:val="0"/>
          <w:iCs w:val="0"/>
          <w:color w:val="000000" w:themeColor="text1"/>
        </w:rPr>
        <w:t xml:space="preserve">S5 </w:t>
      </w:r>
      <w:r w:rsidRPr="00B176D8">
        <w:rPr>
          <w:i w:val="0"/>
          <w:iCs w:val="0"/>
          <w:color w:val="000000" w:themeColor="text1"/>
        </w:rPr>
        <w:t>Summary table of the DEGs that contribute to the enriched GO term</w:t>
      </w:r>
      <w:r>
        <w:rPr>
          <w:i w:val="0"/>
          <w:iCs w:val="0"/>
          <w:color w:val="000000" w:themeColor="text1"/>
        </w:rPr>
        <w:t>s of</w:t>
      </w:r>
      <w:r w:rsidRPr="00B176D8">
        <w:rPr>
          <w:i w:val="0"/>
          <w:iCs w:val="0"/>
          <w:color w:val="000000" w:themeColor="text1"/>
        </w:rPr>
        <w:t xml:space="preserve"> </w:t>
      </w:r>
      <w:r>
        <w:rPr>
          <w:i w:val="0"/>
          <w:iCs w:val="0"/>
          <w:color w:val="000000" w:themeColor="text1"/>
        </w:rPr>
        <w:t>signaling and signal transduction</w:t>
      </w:r>
      <w:r w:rsidRPr="00B176D8">
        <w:rPr>
          <w:i w:val="0"/>
          <w:iCs w:val="0"/>
          <w:color w:val="000000" w:themeColor="text1"/>
        </w:rPr>
        <w:t>.</w:t>
      </w:r>
    </w:p>
    <w:tbl>
      <w:tblPr>
        <w:tblW w:w="9956" w:type="dxa"/>
        <w:tblLayout w:type="fixed"/>
        <w:tblCellMar>
          <w:left w:w="0" w:type="dxa"/>
          <w:right w:w="0" w:type="dxa"/>
        </w:tblCellMar>
        <w:tblLook w:val="0600" w:firstRow="0" w:lastRow="0" w:firstColumn="0" w:lastColumn="0" w:noHBand="1" w:noVBand="1"/>
      </w:tblPr>
      <w:tblGrid>
        <w:gridCol w:w="2036"/>
        <w:gridCol w:w="1152"/>
        <w:gridCol w:w="5616"/>
        <w:gridCol w:w="1152"/>
      </w:tblGrid>
      <w:tr w:rsidR="002E70EB" w:rsidRPr="006C4478" w14:paraId="43CC08A2" w14:textId="77777777" w:rsidTr="00762F4C">
        <w:trPr>
          <w:trHeight w:val="320"/>
        </w:trPr>
        <w:tc>
          <w:tcPr>
            <w:tcW w:w="203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1CB2708" w14:textId="5461CDE6" w:rsidR="002E70EB" w:rsidRPr="00B303B7" w:rsidRDefault="002E70EB" w:rsidP="00762F4C">
            <w:pPr>
              <w:keepNext/>
              <w:keepLines/>
              <w:jc w:val="center"/>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9A51F78" w14:textId="77777777" w:rsidR="002E70EB" w:rsidRPr="00B303B7" w:rsidRDefault="002E70EB" w:rsidP="00762F4C">
            <w:pPr>
              <w:keepNext/>
              <w:keepLines/>
              <w:jc w:val="center"/>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561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EB515F7" w14:textId="77777777" w:rsidR="002E70EB" w:rsidRPr="00B303B7" w:rsidRDefault="002E70EB" w:rsidP="00762F4C">
            <w:pPr>
              <w:keepNext/>
              <w:keepLines/>
              <w:jc w:val="center"/>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54185043" w14:textId="69C8B29C" w:rsidR="002E70EB" w:rsidRPr="00B303B7" w:rsidRDefault="002E70EB" w:rsidP="00762F4C">
            <w:pPr>
              <w:keepNext/>
              <w:keepLines/>
              <w:jc w:val="center"/>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7D8EECEC" w14:textId="77777777" w:rsidTr="00762F4C">
        <w:trPr>
          <w:trHeight w:val="144"/>
        </w:trPr>
        <w:tc>
          <w:tcPr>
            <w:tcW w:w="2036" w:type="dxa"/>
            <w:vMerge w:val="restart"/>
            <w:tcBorders>
              <w:top w:val="single" w:sz="8" w:space="0" w:color="000000"/>
              <w:left w:val="single" w:sz="8" w:space="0" w:color="FFFFFF"/>
              <w:right w:val="single" w:sz="8" w:space="0" w:color="FFFFFF"/>
            </w:tcBorders>
            <w:shd w:val="clear" w:color="auto" w:fill="auto"/>
            <w:tcMar>
              <w:top w:w="15" w:type="dxa"/>
              <w:left w:w="15" w:type="dxa"/>
              <w:bottom w:w="0" w:type="dxa"/>
              <w:right w:w="15" w:type="dxa"/>
            </w:tcMar>
            <w:vAlign w:val="center"/>
            <w:hideMark/>
          </w:tcPr>
          <w:p w14:paraId="05741715" w14:textId="46DA9ADB" w:rsidR="002E70EB" w:rsidRPr="001837C8" w:rsidRDefault="00C254A2" w:rsidP="00762F4C">
            <w:pPr>
              <w:keepNext/>
              <w:keepLines/>
              <w:ind w:right="36"/>
              <w:rPr>
                <w:b/>
                <w:bCs/>
                <w:sz w:val="18"/>
                <w:szCs w:val="18"/>
              </w:rPr>
            </w:pPr>
            <w:r>
              <w:rPr>
                <w:b/>
                <w:bCs/>
                <w:sz w:val="18"/>
                <w:szCs w:val="18"/>
              </w:rPr>
              <w:t>S</w:t>
            </w:r>
            <w:r w:rsidR="002E70EB" w:rsidRPr="001837C8">
              <w:rPr>
                <w:b/>
                <w:bCs/>
                <w:sz w:val="18"/>
                <w:szCs w:val="18"/>
              </w:rPr>
              <w:t>ignaling</w:t>
            </w:r>
          </w:p>
          <w:p w14:paraId="51A62724" w14:textId="77777777" w:rsidR="002E70EB" w:rsidRPr="001837C8" w:rsidRDefault="002E70EB" w:rsidP="00762F4C">
            <w:pPr>
              <w:keepNext/>
              <w:keepLines/>
              <w:ind w:right="36"/>
              <w:rPr>
                <w:b/>
                <w:bCs/>
                <w:sz w:val="18"/>
                <w:szCs w:val="18"/>
              </w:rPr>
            </w:pPr>
            <w:r w:rsidRPr="001837C8">
              <w:rPr>
                <w:b/>
                <w:bCs/>
                <w:sz w:val="18"/>
                <w:szCs w:val="18"/>
              </w:rPr>
              <w:t>GO:0023052</w:t>
            </w:r>
          </w:p>
          <w:p w14:paraId="6E3877DA" w14:textId="2C78AE97" w:rsidR="002E70EB" w:rsidRPr="001837C8" w:rsidRDefault="00C254A2" w:rsidP="00762F4C">
            <w:pPr>
              <w:keepNext/>
              <w:keepLines/>
              <w:ind w:right="36"/>
              <w:rPr>
                <w:b/>
                <w:bCs/>
                <w:sz w:val="18"/>
                <w:szCs w:val="18"/>
              </w:rPr>
            </w:pPr>
            <w:r>
              <w:rPr>
                <w:b/>
                <w:bCs/>
                <w:sz w:val="18"/>
                <w:szCs w:val="18"/>
              </w:rPr>
              <w:t>S</w:t>
            </w:r>
            <w:r w:rsidR="002E70EB" w:rsidRPr="001837C8">
              <w:rPr>
                <w:b/>
                <w:bCs/>
                <w:sz w:val="18"/>
                <w:szCs w:val="18"/>
              </w:rPr>
              <w:t>ignal transduction</w:t>
            </w:r>
          </w:p>
          <w:p w14:paraId="075AD5FE" w14:textId="77777777" w:rsidR="002E70EB" w:rsidRPr="001837C8" w:rsidRDefault="002E70EB" w:rsidP="00762F4C">
            <w:pPr>
              <w:keepNext/>
              <w:keepLines/>
              <w:ind w:right="36"/>
              <w:rPr>
                <w:b/>
                <w:bCs/>
                <w:sz w:val="18"/>
                <w:szCs w:val="18"/>
              </w:rPr>
            </w:pPr>
            <w:r w:rsidRPr="001837C8">
              <w:rPr>
                <w:b/>
                <w:bCs/>
                <w:sz w:val="18"/>
                <w:szCs w:val="18"/>
              </w:rPr>
              <w:t>GO:0007165</w:t>
            </w:r>
          </w:p>
          <w:p w14:paraId="42D0250D" w14:textId="77777777" w:rsidR="002E70EB" w:rsidRPr="00B303B7" w:rsidRDefault="002E70EB"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62A2AE8"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Gene_7304</w:t>
            </w:r>
          </w:p>
        </w:tc>
        <w:tc>
          <w:tcPr>
            <w:tcW w:w="561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BCCF2F"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865342A"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4C2082A0" w14:textId="77777777" w:rsidTr="00762F4C">
        <w:trPr>
          <w:trHeight w:val="144"/>
        </w:trPr>
        <w:tc>
          <w:tcPr>
            <w:tcW w:w="2036" w:type="dxa"/>
            <w:vMerge/>
            <w:tcBorders>
              <w:left w:val="single" w:sz="8" w:space="0" w:color="FFFFFF"/>
              <w:right w:val="single" w:sz="8" w:space="0" w:color="FFFFFF"/>
            </w:tcBorders>
            <w:vAlign w:val="center"/>
            <w:hideMark/>
          </w:tcPr>
          <w:p w14:paraId="6F24066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4159FC3"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Gene_7303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C9EE4AA"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6B72C04"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50277F4D" w14:textId="77777777" w:rsidTr="00762F4C">
        <w:trPr>
          <w:trHeight w:val="144"/>
        </w:trPr>
        <w:tc>
          <w:tcPr>
            <w:tcW w:w="2036" w:type="dxa"/>
            <w:vMerge/>
            <w:tcBorders>
              <w:left w:val="single" w:sz="8" w:space="0" w:color="FFFFFF"/>
              <w:right w:val="single" w:sz="8" w:space="0" w:color="FFFFFF"/>
            </w:tcBorders>
            <w:vAlign w:val="center"/>
            <w:hideMark/>
          </w:tcPr>
          <w:p w14:paraId="1640008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062058E"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Gene_25128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B7BD461"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Membrane bound guanine nucleotide exchange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88F6522"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12DCD530" w14:textId="77777777" w:rsidTr="00762F4C">
        <w:trPr>
          <w:trHeight w:val="144"/>
        </w:trPr>
        <w:tc>
          <w:tcPr>
            <w:tcW w:w="2036" w:type="dxa"/>
            <w:vMerge/>
            <w:tcBorders>
              <w:left w:val="single" w:sz="8" w:space="0" w:color="FFFFFF"/>
              <w:right w:val="single" w:sz="8" w:space="0" w:color="FFFFFF"/>
            </w:tcBorders>
            <w:vAlign w:val="center"/>
            <w:hideMark/>
          </w:tcPr>
          <w:p w14:paraId="164B7E6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93DB9B7"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Gene_25129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00AA270"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Membrane bound guanine nucleotide exchange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30646F4"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262A5027" w14:textId="77777777" w:rsidTr="00762F4C">
        <w:trPr>
          <w:trHeight w:val="144"/>
        </w:trPr>
        <w:tc>
          <w:tcPr>
            <w:tcW w:w="2036" w:type="dxa"/>
            <w:vMerge/>
            <w:tcBorders>
              <w:left w:val="single" w:sz="8" w:space="0" w:color="FFFFFF"/>
              <w:right w:val="single" w:sz="8" w:space="0" w:color="FFFFFF"/>
            </w:tcBorders>
            <w:vAlign w:val="center"/>
            <w:hideMark/>
          </w:tcPr>
          <w:p w14:paraId="3CEB4BA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9C349B9"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Gene_11731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3F00D2E"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Nucleotide binding alpha subunit of the heterotrimeric 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B3688C8"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722CE88A" w14:textId="77777777" w:rsidTr="00762F4C">
        <w:trPr>
          <w:trHeight w:val="144"/>
        </w:trPr>
        <w:tc>
          <w:tcPr>
            <w:tcW w:w="2036" w:type="dxa"/>
            <w:vMerge/>
            <w:tcBorders>
              <w:left w:val="single" w:sz="8" w:space="0" w:color="FFFFFF"/>
              <w:right w:val="single" w:sz="8" w:space="0" w:color="FFFFFF"/>
            </w:tcBorders>
            <w:vAlign w:val="center"/>
            <w:hideMark/>
          </w:tcPr>
          <w:p w14:paraId="4051A66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76AC7FE"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Gene_4499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68722AD"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Nucleosome spacing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94A4B06"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6573F11B" w14:textId="77777777" w:rsidTr="00762F4C">
        <w:trPr>
          <w:trHeight w:val="144"/>
        </w:trPr>
        <w:tc>
          <w:tcPr>
            <w:tcW w:w="2036" w:type="dxa"/>
            <w:vMerge/>
            <w:tcBorders>
              <w:left w:val="single" w:sz="8" w:space="0" w:color="FFFFFF"/>
              <w:right w:val="single" w:sz="8" w:space="0" w:color="FFFFFF"/>
            </w:tcBorders>
            <w:vAlign w:val="center"/>
            <w:hideMark/>
          </w:tcPr>
          <w:p w14:paraId="3FE1DB4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6A661C0"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Gene_1628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800E19C"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GTPase-activating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4DBF5DC"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25AF20A4" w14:textId="77777777" w:rsidTr="00762F4C">
        <w:trPr>
          <w:trHeight w:val="144"/>
        </w:trPr>
        <w:tc>
          <w:tcPr>
            <w:tcW w:w="2036" w:type="dxa"/>
            <w:vMerge/>
            <w:tcBorders>
              <w:left w:val="single" w:sz="8" w:space="0" w:color="FFFFFF"/>
              <w:right w:val="single" w:sz="8" w:space="0" w:color="FFFFFF"/>
            </w:tcBorders>
            <w:vAlign w:val="center"/>
            <w:hideMark/>
          </w:tcPr>
          <w:p w14:paraId="2BF5802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44184B4"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Gene_25709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08C9387"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Ser/</w:t>
            </w:r>
            <w:proofErr w:type="spellStart"/>
            <w:r w:rsidRPr="00FB55F3">
              <w:rPr>
                <w:rFonts w:ascii="Times New Roman" w:hAnsi="Times New Roman" w:cs="Times New Roman"/>
                <w:color w:val="000000"/>
                <w:kern w:val="24"/>
                <w:sz w:val="18"/>
                <w:szCs w:val="18"/>
              </w:rPr>
              <w:t>Thr</w:t>
            </w:r>
            <w:proofErr w:type="spellEnd"/>
            <w:r w:rsidRPr="00FB55F3">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C048D58"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7737A54D" w14:textId="77777777" w:rsidTr="00762F4C">
        <w:trPr>
          <w:trHeight w:val="144"/>
        </w:trPr>
        <w:tc>
          <w:tcPr>
            <w:tcW w:w="2036" w:type="dxa"/>
            <w:vMerge/>
            <w:tcBorders>
              <w:left w:val="single" w:sz="8" w:space="0" w:color="FFFFFF"/>
              <w:right w:val="single" w:sz="8" w:space="0" w:color="FFFFFF"/>
            </w:tcBorders>
            <w:vAlign w:val="center"/>
            <w:hideMark/>
          </w:tcPr>
          <w:p w14:paraId="4A840BD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6C73642"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Gene_25710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379652E"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Ser/</w:t>
            </w:r>
            <w:proofErr w:type="spellStart"/>
            <w:r w:rsidRPr="00FB55F3">
              <w:rPr>
                <w:rFonts w:ascii="Times New Roman" w:hAnsi="Times New Roman" w:cs="Times New Roman"/>
                <w:color w:val="000000"/>
                <w:kern w:val="24"/>
                <w:sz w:val="18"/>
                <w:szCs w:val="18"/>
              </w:rPr>
              <w:t>Thr</w:t>
            </w:r>
            <w:proofErr w:type="spellEnd"/>
            <w:r w:rsidRPr="00FB55F3">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32B826F"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01ADF425" w14:textId="77777777" w:rsidTr="00762F4C">
        <w:trPr>
          <w:trHeight w:val="144"/>
        </w:trPr>
        <w:tc>
          <w:tcPr>
            <w:tcW w:w="2036" w:type="dxa"/>
            <w:vMerge/>
            <w:tcBorders>
              <w:left w:val="single" w:sz="8" w:space="0" w:color="FFFFFF"/>
              <w:right w:val="single" w:sz="8" w:space="0" w:color="FFFFFF"/>
            </w:tcBorders>
            <w:vAlign w:val="center"/>
            <w:hideMark/>
          </w:tcPr>
          <w:p w14:paraId="2CCD780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1828486"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Gene_781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722FCAB"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4440CDB"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283F6678" w14:textId="77777777" w:rsidTr="00762F4C">
        <w:trPr>
          <w:trHeight w:val="144"/>
        </w:trPr>
        <w:tc>
          <w:tcPr>
            <w:tcW w:w="2036" w:type="dxa"/>
            <w:vMerge/>
            <w:tcBorders>
              <w:left w:val="single" w:sz="8" w:space="0" w:color="FFFFFF"/>
              <w:right w:val="single" w:sz="8" w:space="0" w:color="FFFFFF"/>
            </w:tcBorders>
            <w:vAlign w:val="center"/>
            <w:hideMark/>
          </w:tcPr>
          <w:p w14:paraId="097BE6F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1585C0F"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Gene_783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5D0A379"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01C4994"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4479ED1F" w14:textId="77777777" w:rsidTr="00762F4C">
        <w:trPr>
          <w:trHeight w:val="144"/>
        </w:trPr>
        <w:tc>
          <w:tcPr>
            <w:tcW w:w="2036" w:type="dxa"/>
            <w:vMerge/>
            <w:tcBorders>
              <w:left w:val="single" w:sz="8" w:space="0" w:color="FFFFFF"/>
              <w:right w:val="single" w:sz="8" w:space="0" w:color="FFFFFF"/>
            </w:tcBorders>
            <w:vAlign w:val="center"/>
            <w:hideMark/>
          </w:tcPr>
          <w:p w14:paraId="234AC9C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72CD73B"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Gene_784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E499B6B"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8DC3F6C"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091B1F4A" w14:textId="77777777" w:rsidTr="00762F4C">
        <w:trPr>
          <w:trHeight w:val="144"/>
        </w:trPr>
        <w:tc>
          <w:tcPr>
            <w:tcW w:w="2036" w:type="dxa"/>
            <w:vMerge/>
            <w:tcBorders>
              <w:left w:val="single" w:sz="8" w:space="0" w:color="FFFFFF"/>
              <w:right w:val="single" w:sz="8" w:space="0" w:color="FFFFFF"/>
            </w:tcBorders>
            <w:vAlign w:val="center"/>
            <w:hideMark/>
          </w:tcPr>
          <w:p w14:paraId="148AA4C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5DFB943"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Gene_785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2D312D0"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6857660"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6F5ED97F" w14:textId="77777777" w:rsidTr="00762F4C">
        <w:trPr>
          <w:trHeight w:val="144"/>
        </w:trPr>
        <w:tc>
          <w:tcPr>
            <w:tcW w:w="2036" w:type="dxa"/>
            <w:vMerge/>
            <w:tcBorders>
              <w:left w:val="single" w:sz="8" w:space="0" w:color="FFFFFF"/>
              <w:right w:val="single" w:sz="8" w:space="0" w:color="FFFFFF"/>
            </w:tcBorders>
            <w:vAlign w:val="center"/>
            <w:hideMark/>
          </w:tcPr>
          <w:p w14:paraId="708C084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725DCE3"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Gene_4896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297D5B2"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5EDD059" w14:textId="77777777" w:rsidR="002E70EB" w:rsidRPr="00FB55F3" w:rsidRDefault="002E70EB" w:rsidP="00762F4C">
            <w:pPr>
              <w:keepNext/>
              <w:keepLines/>
              <w:rPr>
                <w:rFonts w:ascii="Times New Roman" w:hAnsi="Times New Roman" w:cs="Times New Roman"/>
                <w:sz w:val="18"/>
                <w:szCs w:val="18"/>
              </w:rPr>
            </w:pPr>
            <w:r w:rsidRPr="00FB55F3">
              <w:rPr>
                <w:rFonts w:ascii="Times New Roman" w:hAnsi="Times New Roman" w:cs="Times New Roman"/>
                <w:color w:val="000000"/>
                <w:kern w:val="24"/>
                <w:sz w:val="18"/>
                <w:szCs w:val="18"/>
              </w:rPr>
              <w:t>Cluster-1</w:t>
            </w:r>
          </w:p>
        </w:tc>
      </w:tr>
      <w:tr w:rsidR="002E70EB" w:rsidRPr="006C4478" w14:paraId="6E20841D" w14:textId="77777777" w:rsidTr="00762F4C">
        <w:trPr>
          <w:trHeight w:val="144"/>
        </w:trPr>
        <w:tc>
          <w:tcPr>
            <w:tcW w:w="2036" w:type="dxa"/>
            <w:vMerge/>
            <w:tcBorders>
              <w:left w:val="single" w:sz="8" w:space="0" w:color="FFFFFF"/>
              <w:right w:val="single" w:sz="8" w:space="0" w:color="FFFFFF"/>
            </w:tcBorders>
            <w:vAlign w:val="center"/>
          </w:tcPr>
          <w:p w14:paraId="24CABDF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0E5BA78"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Gene_4897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82F40FE"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7DD4158"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Cluster-1</w:t>
            </w:r>
          </w:p>
        </w:tc>
      </w:tr>
      <w:tr w:rsidR="002E70EB" w:rsidRPr="006C4478" w14:paraId="3C6AFEED" w14:textId="77777777" w:rsidTr="00762F4C">
        <w:trPr>
          <w:trHeight w:val="144"/>
        </w:trPr>
        <w:tc>
          <w:tcPr>
            <w:tcW w:w="2036" w:type="dxa"/>
            <w:vMerge/>
            <w:tcBorders>
              <w:left w:val="single" w:sz="8" w:space="0" w:color="FFFFFF"/>
              <w:right w:val="single" w:sz="8" w:space="0" w:color="FFFFFF"/>
            </w:tcBorders>
            <w:vAlign w:val="center"/>
          </w:tcPr>
          <w:p w14:paraId="707940B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6B5D519"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Gene_4898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8BD07B5"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6DD8CAF"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Cluster-1</w:t>
            </w:r>
          </w:p>
        </w:tc>
      </w:tr>
      <w:tr w:rsidR="002E70EB" w:rsidRPr="006C4478" w14:paraId="02E98BC6" w14:textId="77777777" w:rsidTr="00762F4C">
        <w:trPr>
          <w:trHeight w:val="144"/>
        </w:trPr>
        <w:tc>
          <w:tcPr>
            <w:tcW w:w="2036" w:type="dxa"/>
            <w:vMerge/>
            <w:tcBorders>
              <w:left w:val="single" w:sz="8" w:space="0" w:color="FFFFFF"/>
              <w:right w:val="single" w:sz="8" w:space="0" w:color="FFFFFF"/>
            </w:tcBorders>
            <w:vAlign w:val="center"/>
          </w:tcPr>
          <w:p w14:paraId="6FC28C6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5916878"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Gene_1194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66192A6"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 xml:space="preserve">Cytoplasmic </w:t>
            </w:r>
            <w:proofErr w:type="spellStart"/>
            <w:r w:rsidRPr="00FB55F3">
              <w:rPr>
                <w:rFonts w:ascii="Times New Roman" w:hAnsi="Times New Roman" w:cs="Times New Roman"/>
                <w:color w:val="000000"/>
                <w:kern w:val="24"/>
                <w:sz w:val="18"/>
                <w:szCs w:val="18"/>
              </w:rPr>
              <w:t>phosphorelay</w:t>
            </w:r>
            <w:proofErr w:type="spellEnd"/>
            <w:r w:rsidRPr="00FB55F3">
              <w:rPr>
                <w:rFonts w:ascii="Times New Roman" w:hAnsi="Times New Roman" w:cs="Times New Roman"/>
                <w:color w:val="000000"/>
                <w:kern w:val="24"/>
                <w:sz w:val="18"/>
                <w:szCs w:val="18"/>
              </w:rPr>
              <w:t xml:space="preserve"> intermediate </w:t>
            </w:r>
            <w:proofErr w:type="spellStart"/>
            <w:r w:rsidRPr="00FB55F3">
              <w:rPr>
                <w:rFonts w:ascii="Times New Roman" w:hAnsi="Times New Roman" w:cs="Times New Roman"/>
                <w:color w:val="000000"/>
                <w:kern w:val="24"/>
                <w:sz w:val="18"/>
                <w:szCs w:val="18"/>
              </w:rPr>
              <w:t>osmosensor</w:t>
            </w:r>
            <w:proofErr w:type="spellEnd"/>
            <w:r w:rsidRPr="00FB55F3">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8438F9E"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Cluster-1</w:t>
            </w:r>
          </w:p>
        </w:tc>
      </w:tr>
      <w:tr w:rsidR="002E70EB" w:rsidRPr="006C4478" w14:paraId="03A71006" w14:textId="77777777" w:rsidTr="00762F4C">
        <w:trPr>
          <w:trHeight w:val="144"/>
        </w:trPr>
        <w:tc>
          <w:tcPr>
            <w:tcW w:w="2036" w:type="dxa"/>
            <w:vMerge/>
            <w:tcBorders>
              <w:left w:val="single" w:sz="8" w:space="0" w:color="FFFFFF"/>
              <w:right w:val="single" w:sz="8" w:space="0" w:color="FFFFFF"/>
            </w:tcBorders>
            <w:vAlign w:val="center"/>
          </w:tcPr>
          <w:p w14:paraId="54A3E99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F445A30"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Gene_1195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C44AD3D"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 xml:space="preserve">Cytoplasmic </w:t>
            </w:r>
            <w:proofErr w:type="spellStart"/>
            <w:r w:rsidRPr="00FB55F3">
              <w:rPr>
                <w:rFonts w:ascii="Times New Roman" w:hAnsi="Times New Roman" w:cs="Times New Roman"/>
                <w:color w:val="000000"/>
                <w:kern w:val="24"/>
                <w:sz w:val="18"/>
                <w:szCs w:val="18"/>
              </w:rPr>
              <w:t>phosphorelay</w:t>
            </w:r>
            <w:proofErr w:type="spellEnd"/>
            <w:r w:rsidRPr="00FB55F3">
              <w:rPr>
                <w:rFonts w:ascii="Times New Roman" w:hAnsi="Times New Roman" w:cs="Times New Roman"/>
                <w:color w:val="000000"/>
                <w:kern w:val="24"/>
                <w:sz w:val="18"/>
                <w:szCs w:val="18"/>
              </w:rPr>
              <w:t xml:space="preserve"> intermediate </w:t>
            </w:r>
            <w:proofErr w:type="spellStart"/>
            <w:r w:rsidRPr="00FB55F3">
              <w:rPr>
                <w:rFonts w:ascii="Times New Roman" w:hAnsi="Times New Roman" w:cs="Times New Roman"/>
                <w:color w:val="000000"/>
                <w:kern w:val="24"/>
                <w:sz w:val="18"/>
                <w:szCs w:val="18"/>
              </w:rPr>
              <w:t>osmosensor</w:t>
            </w:r>
            <w:proofErr w:type="spellEnd"/>
            <w:r w:rsidRPr="00FB55F3">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1B6FA25"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Cluster-1</w:t>
            </w:r>
          </w:p>
        </w:tc>
      </w:tr>
      <w:tr w:rsidR="002E70EB" w:rsidRPr="006C4478" w14:paraId="35620FB0" w14:textId="77777777" w:rsidTr="00762F4C">
        <w:trPr>
          <w:trHeight w:val="144"/>
        </w:trPr>
        <w:tc>
          <w:tcPr>
            <w:tcW w:w="2036" w:type="dxa"/>
            <w:vMerge/>
            <w:tcBorders>
              <w:left w:val="single" w:sz="8" w:space="0" w:color="FFFFFF"/>
              <w:right w:val="single" w:sz="8" w:space="0" w:color="FFFFFF"/>
            </w:tcBorders>
            <w:vAlign w:val="center"/>
          </w:tcPr>
          <w:p w14:paraId="3B1E5A9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6865DB3"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Gene_20200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BC565C2"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EDD9321"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Cluster-1</w:t>
            </w:r>
          </w:p>
        </w:tc>
      </w:tr>
      <w:tr w:rsidR="002E70EB" w:rsidRPr="006C4478" w14:paraId="23582027" w14:textId="77777777" w:rsidTr="00762F4C">
        <w:trPr>
          <w:trHeight w:val="144"/>
        </w:trPr>
        <w:tc>
          <w:tcPr>
            <w:tcW w:w="2036" w:type="dxa"/>
            <w:vMerge/>
            <w:tcBorders>
              <w:left w:val="single" w:sz="8" w:space="0" w:color="FFFFFF"/>
              <w:bottom w:val="single" w:sz="8" w:space="0" w:color="000000"/>
              <w:right w:val="single" w:sz="8" w:space="0" w:color="FFFFFF"/>
            </w:tcBorders>
            <w:vAlign w:val="center"/>
          </w:tcPr>
          <w:p w14:paraId="0E009D5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bottom"/>
          </w:tcPr>
          <w:p w14:paraId="48A0FA9B"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Gene_20204</w:t>
            </w:r>
          </w:p>
        </w:tc>
        <w:tc>
          <w:tcPr>
            <w:tcW w:w="5616"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bottom"/>
          </w:tcPr>
          <w:p w14:paraId="62BAEAA4"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bottom"/>
          </w:tcPr>
          <w:p w14:paraId="37C889B8" w14:textId="77777777" w:rsidR="002E70EB" w:rsidRPr="00FB55F3" w:rsidRDefault="002E70EB" w:rsidP="00762F4C">
            <w:pPr>
              <w:keepNext/>
              <w:keepLines/>
              <w:rPr>
                <w:rFonts w:ascii="Times New Roman" w:hAnsi="Times New Roman" w:cs="Times New Roman"/>
                <w:color w:val="000000"/>
                <w:kern w:val="24"/>
                <w:sz w:val="18"/>
                <w:szCs w:val="18"/>
              </w:rPr>
            </w:pPr>
            <w:r w:rsidRPr="00FB55F3">
              <w:rPr>
                <w:rFonts w:ascii="Times New Roman" w:hAnsi="Times New Roman" w:cs="Times New Roman"/>
                <w:color w:val="000000"/>
                <w:kern w:val="24"/>
                <w:sz w:val="18"/>
                <w:szCs w:val="18"/>
              </w:rPr>
              <w:t>Cluster-2</w:t>
            </w:r>
          </w:p>
        </w:tc>
      </w:tr>
    </w:tbl>
    <w:p w14:paraId="68261C6E" w14:textId="77777777" w:rsidR="00DB5EF1" w:rsidRDefault="00DB5EF1" w:rsidP="00DB5EF1">
      <w:pPr>
        <w:pStyle w:val="Caption"/>
        <w:widowControl w:val="0"/>
        <w:spacing w:after="0"/>
        <w:jc w:val="center"/>
        <w:rPr>
          <w:b/>
          <w:bCs/>
          <w:i w:val="0"/>
          <w:iCs w:val="0"/>
          <w:color w:val="000000" w:themeColor="text1"/>
        </w:rPr>
      </w:pPr>
    </w:p>
    <w:p w14:paraId="06D63683" w14:textId="521AC5E1" w:rsidR="002E70EB" w:rsidRPr="00B176D8" w:rsidRDefault="002E70EB" w:rsidP="002E70EB">
      <w:pPr>
        <w:pStyle w:val="Caption"/>
        <w:keepNext/>
        <w:keepLines/>
        <w:widowControl w:val="0"/>
        <w:spacing w:after="0"/>
        <w:jc w:val="center"/>
        <w:rPr>
          <w:i w:val="0"/>
          <w:iCs w:val="0"/>
          <w:color w:val="000000" w:themeColor="text1"/>
        </w:rPr>
      </w:pPr>
      <w:r w:rsidRPr="00B176D8">
        <w:rPr>
          <w:b/>
          <w:bCs/>
          <w:i w:val="0"/>
          <w:iCs w:val="0"/>
          <w:color w:val="000000" w:themeColor="text1"/>
        </w:rPr>
        <w:t xml:space="preserve">Table </w:t>
      </w:r>
      <w:r>
        <w:rPr>
          <w:b/>
          <w:bCs/>
          <w:i w:val="0"/>
          <w:iCs w:val="0"/>
          <w:color w:val="000000" w:themeColor="text1"/>
        </w:rPr>
        <w:t xml:space="preserve">S6 </w:t>
      </w:r>
      <w:r w:rsidRPr="00B176D8">
        <w:rPr>
          <w:i w:val="0"/>
          <w:iCs w:val="0"/>
          <w:color w:val="000000" w:themeColor="text1"/>
        </w:rPr>
        <w:t>Summary table of the DEGs that contribute to the enriched GO</w:t>
      </w:r>
      <w:r>
        <w:rPr>
          <w:i w:val="0"/>
          <w:iCs w:val="0"/>
          <w:color w:val="000000" w:themeColor="text1"/>
        </w:rPr>
        <w:t xml:space="preserve"> term of small molecule biosynthetic process.</w:t>
      </w:r>
    </w:p>
    <w:tbl>
      <w:tblPr>
        <w:tblW w:w="10224" w:type="dxa"/>
        <w:tblInd w:w="-10" w:type="dxa"/>
        <w:tblLayout w:type="fixed"/>
        <w:tblCellMar>
          <w:left w:w="0" w:type="dxa"/>
          <w:right w:w="0" w:type="dxa"/>
        </w:tblCellMar>
        <w:tblLook w:val="0600" w:firstRow="0" w:lastRow="0" w:firstColumn="0" w:lastColumn="0" w:noHBand="1" w:noVBand="1"/>
      </w:tblPr>
      <w:tblGrid>
        <w:gridCol w:w="3168"/>
        <w:gridCol w:w="1152"/>
        <w:gridCol w:w="4752"/>
        <w:gridCol w:w="1152"/>
      </w:tblGrid>
      <w:tr w:rsidR="002E70EB" w:rsidRPr="006C4478" w14:paraId="0AC16E32" w14:textId="77777777" w:rsidTr="00762F4C">
        <w:trPr>
          <w:trHeight w:val="320"/>
        </w:trPr>
        <w:tc>
          <w:tcPr>
            <w:tcW w:w="3168"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2F5F7DC" w14:textId="64E82D73" w:rsidR="002E70EB" w:rsidRPr="00B303B7" w:rsidRDefault="002E70EB" w:rsidP="00762F4C">
            <w:pPr>
              <w:keepNext/>
              <w:keepLines/>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1329C93" w14:textId="77777777" w:rsidR="002E70EB" w:rsidRPr="00B303B7" w:rsidRDefault="002E70EB" w:rsidP="00762F4C">
            <w:pPr>
              <w:keepNext/>
              <w:keepLines/>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47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5DAD6B39" w14:textId="77777777" w:rsidR="002E70EB" w:rsidRPr="00B303B7" w:rsidRDefault="002E70EB" w:rsidP="00762F4C">
            <w:pPr>
              <w:keepNext/>
              <w:keepLines/>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0F74FE8" w14:textId="6AB08975" w:rsidR="002E70EB" w:rsidRPr="00B303B7" w:rsidRDefault="002E70EB" w:rsidP="00762F4C">
            <w:pPr>
              <w:keepNext/>
              <w:keepLines/>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2E167C1D" w14:textId="77777777" w:rsidTr="00762F4C">
        <w:trPr>
          <w:trHeight w:val="144"/>
        </w:trPr>
        <w:tc>
          <w:tcPr>
            <w:tcW w:w="3168" w:type="dxa"/>
            <w:vMerge w:val="restart"/>
            <w:tcBorders>
              <w:top w:val="single" w:sz="8" w:space="0" w:color="000000"/>
              <w:left w:val="single" w:sz="8" w:space="0" w:color="FFFFFF"/>
              <w:bottom w:val="single" w:sz="12" w:space="0" w:color="auto"/>
              <w:right w:val="single" w:sz="8" w:space="0" w:color="FFFFFF"/>
            </w:tcBorders>
            <w:shd w:val="clear" w:color="auto" w:fill="auto"/>
            <w:tcMar>
              <w:top w:w="15" w:type="dxa"/>
              <w:left w:w="15" w:type="dxa"/>
              <w:bottom w:w="0" w:type="dxa"/>
              <w:right w:w="15" w:type="dxa"/>
            </w:tcMar>
            <w:vAlign w:val="center"/>
            <w:hideMark/>
          </w:tcPr>
          <w:p w14:paraId="39AD31C1" w14:textId="284914CC" w:rsidR="002E70EB" w:rsidRPr="00BA2A46" w:rsidRDefault="00C254A2" w:rsidP="00762F4C">
            <w:pPr>
              <w:keepNext/>
              <w:keepLines/>
              <w:ind w:left="-117" w:right="36" w:firstLine="117"/>
              <w:rPr>
                <w:b/>
                <w:bCs/>
                <w:sz w:val="18"/>
                <w:szCs w:val="18"/>
              </w:rPr>
            </w:pPr>
            <w:r>
              <w:rPr>
                <w:b/>
                <w:bCs/>
                <w:sz w:val="18"/>
                <w:szCs w:val="18"/>
              </w:rPr>
              <w:t>S</w:t>
            </w:r>
            <w:r w:rsidR="002E70EB">
              <w:rPr>
                <w:b/>
                <w:bCs/>
                <w:sz w:val="18"/>
                <w:szCs w:val="18"/>
              </w:rPr>
              <w:t>mall molecule biosynthetic process</w:t>
            </w:r>
          </w:p>
          <w:p w14:paraId="445A9ECB" w14:textId="77777777" w:rsidR="002E70EB" w:rsidRPr="00BA2A46" w:rsidRDefault="002E70EB" w:rsidP="00762F4C">
            <w:pPr>
              <w:keepNext/>
              <w:keepLines/>
              <w:ind w:left="-117" w:right="36" w:firstLine="117"/>
              <w:rPr>
                <w:b/>
                <w:bCs/>
                <w:sz w:val="18"/>
                <w:szCs w:val="18"/>
              </w:rPr>
            </w:pPr>
            <w:r w:rsidRPr="00BA2A46">
              <w:rPr>
                <w:b/>
                <w:bCs/>
                <w:sz w:val="18"/>
                <w:szCs w:val="18"/>
              </w:rPr>
              <w:t>GO:</w:t>
            </w:r>
            <w:r>
              <w:rPr>
                <w:b/>
                <w:bCs/>
                <w:sz w:val="18"/>
                <w:szCs w:val="18"/>
              </w:rPr>
              <w:t xml:space="preserve"> 0044283</w:t>
            </w:r>
          </w:p>
          <w:p w14:paraId="638A97E1" w14:textId="77777777" w:rsidR="002E70EB" w:rsidRPr="00B303B7" w:rsidRDefault="002E70EB"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6F16D2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Gene_8809</w:t>
            </w:r>
          </w:p>
        </w:tc>
        <w:tc>
          <w:tcPr>
            <w:tcW w:w="47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6F63A68"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ATP </w:t>
            </w:r>
            <w:proofErr w:type="spellStart"/>
            <w:r w:rsidRPr="000451C3">
              <w:rPr>
                <w:rFonts w:ascii="Times New Roman" w:hAnsi="Times New Roman" w:cs="Times New Roman"/>
                <w:color w:val="000000"/>
                <w:kern w:val="24"/>
                <w:sz w:val="18"/>
                <w:szCs w:val="18"/>
              </w:rPr>
              <w:t>phosphoribosyltransferase</w:t>
            </w:r>
            <w:proofErr w:type="spellEnd"/>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F2B603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DD81BE3"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2FA43A7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A64414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Gene_14686</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328E3F0"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Histidinolphosphatase</w:t>
            </w:r>
            <w:proofErr w:type="spellEnd"/>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2BD28E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76B6871C"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26B2B3C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0A68FE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Gene_8226</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0EAC7B8"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Histidinol</w:t>
            </w:r>
            <w:proofErr w:type="spellEnd"/>
            <w:r w:rsidRPr="000451C3">
              <w:rPr>
                <w:rFonts w:ascii="Times New Roman" w:hAnsi="Times New Roman" w:cs="Times New Roman"/>
                <w:color w:val="000000"/>
                <w:kern w:val="24"/>
                <w:sz w:val="18"/>
                <w:szCs w:val="18"/>
              </w:rPr>
              <w:t>-phosphate aminotransferase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9FC7F9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7A60FC61"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36A33A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C4BAE7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Gene_4773</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E6FB75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Imidazole glycerol phosphate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ED91E0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2893A9E6"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75BF044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C141F7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Gene_17859</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B08D673"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Acetohydroxyacid</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reductoisomerase</w:t>
            </w:r>
            <w:proofErr w:type="spellEnd"/>
            <w:r w:rsidRPr="000451C3">
              <w:rPr>
                <w:rFonts w:ascii="Times New Roman" w:hAnsi="Times New Roman" w:cs="Times New Roman"/>
                <w:color w:val="000000"/>
                <w:kern w:val="24"/>
                <w:sz w:val="18"/>
                <w:szCs w:val="18"/>
              </w:rPr>
              <w:t xml:space="preserve"> and </w:t>
            </w:r>
            <w:proofErr w:type="spellStart"/>
            <w:r w:rsidRPr="000451C3">
              <w:rPr>
                <w:rFonts w:ascii="Times New Roman" w:hAnsi="Times New Roman" w:cs="Times New Roman"/>
                <w:color w:val="000000"/>
                <w:kern w:val="24"/>
                <w:sz w:val="18"/>
                <w:szCs w:val="18"/>
              </w:rPr>
              <w:t>mtDNA</w:t>
            </w:r>
            <w:proofErr w:type="spellEnd"/>
            <w:r w:rsidRPr="000451C3">
              <w:rPr>
                <w:rFonts w:ascii="Times New Roman" w:hAnsi="Times New Roman" w:cs="Times New Roman"/>
                <w:color w:val="000000"/>
                <w:kern w:val="24"/>
                <w:sz w:val="18"/>
                <w:szCs w:val="18"/>
              </w:rPr>
              <w:t xml:space="preserve"> binding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D17E40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43B9FA64"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43E9AFB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7073DD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Gene_1046</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BDD82E7"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Isopropylmalate</w:t>
            </w:r>
            <w:proofErr w:type="spellEnd"/>
            <w:r w:rsidRPr="000451C3">
              <w:rPr>
                <w:rFonts w:ascii="Times New Roman" w:hAnsi="Times New Roman" w:cs="Times New Roman"/>
                <w:color w:val="000000"/>
                <w:kern w:val="24"/>
                <w:sz w:val="18"/>
                <w:szCs w:val="18"/>
              </w:rPr>
              <w:t xml:space="preserve"> isomerase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BF3D187"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B9B8897"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0C799B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460844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Gene_1047</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5BE80BD"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Isopropylmalate</w:t>
            </w:r>
            <w:proofErr w:type="spellEnd"/>
            <w:r w:rsidRPr="000451C3">
              <w:rPr>
                <w:rFonts w:ascii="Times New Roman" w:hAnsi="Times New Roman" w:cs="Times New Roman"/>
                <w:color w:val="000000"/>
                <w:kern w:val="24"/>
                <w:sz w:val="18"/>
                <w:szCs w:val="18"/>
              </w:rPr>
              <w:t xml:space="preserve"> isomerase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85DA54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FD8D212"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68D3C7D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FA786A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Gene_915</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8E4DFC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Homo-isocitrate dehydrogenase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F69907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3640073"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0BFFBB1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CB9C7F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Gene_8162</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E39EBD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Alpha aminoadipate reductase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F1929C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7CC9D26"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2E71F0C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42DDFB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Gene_3738</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EEBA9B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5'-methylthioribulose-1-phosphate dehydratase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1DAF3E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085B8ED"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4FB56A4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DBC38A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Gene_331</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8D75F33"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96C084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0FF16DC"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2514139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E418518"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Gene_330</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29BAFE5"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9B7889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2B184D52"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51C9F2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613216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Gene_332</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6F47162"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AAEB31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2EC74449"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E5B1AD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821214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Gene_26510</w:t>
            </w:r>
          </w:p>
        </w:tc>
        <w:tc>
          <w:tcPr>
            <w:tcW w:w="47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05F6E8"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Pantothenate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1DE0DE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09AABBE2" w14:textId="77777777" w:rsidTr="00762F4C">
        <w:trPr>
          <w:trHeight w:val="144"/>
        </w:trPr>
        <w:tc>
          <w:tcPr>
            <w:tcW w:w="3168" w:type="dxa"/>
            <w:vMerge/>
            <w:tcBorders>
              <w:left w:val="single" w:sz="8" w:space="0" w:color="FFFFFF"/>
              <w:bottom w:val="single" w:sz="8" w:space="0" w:color="auto"/>
              <w:right w:val="single" w:sz="8" w:space="0" w:color="FFFFFF"/>
            </w:tcBorders>
            <w:vAlign w:val="center"/>
          </w:tcPr>
          <w:p w14:paraId="2D936C4D"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0BAEA04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Gene_3689</w:t>
            </w:r>
          </w:p>
        </w:tc>
        <w:tc>
          <w:tcPr>
            <w:tcW w:w="47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4546FF7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Thiazole synthase</w:t>
            </w: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4FC3128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bl>
    <w:p w14:paraId="75F683B9" w14:textId="77777777" w:rsidR="002E70EB" w:rsidRDefault="002E70EB" w:rsidP="002E70EB">
      <w:pPr>
        <w:pStyle w:val="Caption"/>
        <w:widowControl w:val="0"/>
        <w:spacing w:after="0"/>
        <w:rPr>
          <w:b/>
          <w:bCs/>
          <w:i w:val="0"/>
          <w:iCs w:val="0"/>
          <w:color w:val="000000" w:themeColor="text1"/>
        </w:rPr>
      </w:pPr>
    </w:p>
    <w:p w14:paraId="1D914232" w14:textId="77777777" w:rsidR="002E70EB" w:rsidRDefault="002E70EB" w:rsidP="002E70EB">
      <w:pPr>
        <w:pStyle w:val="Caption"/>
        <w:widowControl w:val="0"/>
        <w:spacing w:after="0"/>
        <w:jc w:val="center"/>
        <w:rPr>
          <w:b/>
          <w:bCs/>
          <w:i w:val="0"/>
          <w:iCs w:val="0"/>
          <w:color w:val="000000" w:themeColor="text1"/>
        </w:rPr>
      </w:pPr>
    </w:p>
    <w:p w14:paraId="68A53827" w14:textId="417FBEAA" w:rsidR="002E70EB" w:rsidRPr="00B176D8" w:rsidRDefault="002E70EB" w:rsidP="002E70EB">
      <w:pPr>
        <w:pStyle w:val="Caption"/>
        <w:keepNext/>
        <w:keepLines/>
        <w:widowControl w:val="0"/>
        <w:spacing w:after="0"/>
        <w:jc w:val="center"/>
        <w:rPr>
          <w:i w:val="0"/>
          <w:iCs w:val="0"/>
          <w:color w:val="000000" w:themeColor="text1"/>
        </w:rPr>
      </w:pPr>
      <w:r w:rsidRPr="00B176D8">
        <w:rPr>
          <w:b/>
          <w:bCs/>
          <w:i w:val="0"/>
          <w:iCs w:val="0"/>
          <w:color w:val="000000" w:themeColor="text1"/>
        </w:rPr>
        <w:lastRenderedPageBreak/>
        <w:t xml:space="preserve">Table </w:t>
      </w:r>
      <w:r>
        <w:rPr>
          <w:b/>
          <w:bCs/>
          <w:i w:val="0"/>
          <w:iCs w:val="0"/>
          <w:color w:val="000000" w:themeColor="text1"/>
        </w:rPr>
        <w:t>S</w:t>
      </w:r>
      <w:r w:rsidR="00DB5EF1">
        <w:rPr>
          <w:b/>
          <w:bCs/>
          <w:i w:val="0"/>
          <w:iCs w:val="0"/>
          <w:color w:val="000000" w:themeColor="text1"/>
        </w:rPr>
        <w:t xml:space="preserve">7 </w:t>
      </w:r>
      <w:r w:rsidRPr="00B176D8">
        <w:rPr>
          <w:i w:val="0"/>
          <w:iCs w:val="0"/>
          <w:color w:val="000000" w:themeColor="text1"/>
        </w:rPr>
        <w:t>Summary table of the DEGs that contribute to the enriched GO</w:t>
      </w:r>
      <w:r>
        <w:rPr>
          <w:i w:val="0"/>
          <w:iCs w:val="0"/>
          <w:color w:val="000000" w:themeColor="text1"/>
        </w:rPr>
        <w:t xml:space="preserve"> term of small molecule metabolic process.</w:t>
      </w:r>
    </w:p>
    <w:tbl>
      <w:tblPr>
        <w:tblW w:w="10656" w:type="dxa"/>
        <w:tblInd w:w="-190" w:type="dxa"/>
        <w:tblLayout w:type="fixed"/>
        <w:tblCellMar>
          <w:left w:w="0" w:type="dxa"/>
          <w:right w:w="0" w:type="dxa"/>
        </w:tblCellMar>
        <w:tblLook w:val="0600" w:firstRow="0" w:lastRow="0" w:firstColumn="0" w:lastColumn="0" w:noHBand="1" w:noVBand="1"/>
      </w:tblPr>
      <w:tblGrid>
        <w:gridCol w:w="2736"/>
        <w:gridCol w:w="1152"/>
        <w:gridCol w:w="5616"/>
        <w:gridCol w:w="1152"/>
      </w:tblGrid>
      <w:tr w:rsidR="002E70EB" w:rsidRPr="006C4478" w14:paraId="127F7136" w14:textId="77777777" w:rsidTr="00762F4C">
        <w:trPr>
          <w:trHeight w:val="320"/>
        </w:trPr>
        <w:tc>
          <w:tcPr>
            <w:tcW w:w="273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5680EA8" w14:textId="4E3E49C7" w:rsidR="002E70EB" w:rsidRPr="00B303B7" w:rsidRDefault="002E70EB" w:rsidP="00762F4C">
            <w:pPr>
              <w:keepNext/>
              <w:keepLines/>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406F862" w14:textId="77777777" w:rsidR="002E70EB" w:rsidRPr="00B303B7" w:rsidRDefault="002E70EB" w:rsidP="00762F4C">
            <w:pPr>
              <w:keepNext/>
              <w:keepLines/>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561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A7387AA" w14:textId="77777777" w:rsidR="002E70EB" w:rsidRPr="00B303B7" w:rsidRDefault="002E70EB" w:rsidP="00762F4C">
            <w:pPr>
              <w:keepNext/>
              <w:keepLines/>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D286A35" w14:textId="337EB926" w:rsidR="002E70EB" w:rsidRPr="00B303B7" w:rsidRDefault="002E70EB" w:rsidP="00762F4C">
            <w:pPr>
              <w:keepNext/>
              <w:keepLines/>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4B56F78F" w14:textId="77777777" w:rsidTr="00762F4C">
        <w:trPr>
          <w:trHeight w:val="144"/>
        </w:trPr>
        <w:tc>
          <w:tcPr>
            <w:tcW w:w="2736" w:type="dxa"/>
            <w:vMerge w:val="restart"/>
            <w:tcBorders>
              <w:top w:val="single" w:sz="8" w:space="0" w:color="000000"/>
              <w:left w:val="single" w:sz="8" w:space="0" w:color="FFFFFF"/>
              <w:bottom w:val="single" w:sz="12" w:space="0" w:color="auto"/>
              <w:right w:val="single" w:sz="8" w:space="0" w:color="FFFFFF"/>
            </w:tcBorders>
            <w:shd w:val="clear" w:color="auto" w:fill="auto"/>
            <w:tcMar>
              <w:top w:w="15" w:type="dxa"/>
              <w:left w:w="15" w:type="dxa"/>
              <w:bottom w:w="0" w:type="dxa"/>
              <w:right w:w="15" w:type="dxa"/>
            </w:tcMar>
            <w:vAlign w:val="center"/>
            <w:hideMark/>
          </w:tcPr>
          <w:p w14:paraId="3E26E522" w14:textId="3698201B" w:rsidR="002E70EB" w:rsidRPr="005D0FB0" w:rsidRDefault="00C254A2" w:rsidP="00762F4C">
            <w:pPr>
              <w:keepNext/>
              <w:keepLines/>
              <w:ind w:left="-117" w:right="36" w:firstLine="117"/>
              <w:rPr>
                <w:b/>
                <w:bCs/>
                <w:sz w:val="18"/>
                <w:szCs w:val="18"/>
              </w:rPr>
            </w:pPr>
            <w:r>
              <w:rPr>
                <w:b/>
                <w:bCs/>
                <w:sz w:val="18"/>
                <w:szCs w:val="18"/>
              </w:rPr>
              <w:t>S</w:t>
            </w:r>
            <w:r w:rsidR="002E70EB" w:rsidRPr="005D0FB0">
              <w:rPr>
                <w:b/>
                <w:bCs/>
                <w:sz w:val="18"/>
                <w:szCs w:val="18"/>
              </w:rPr>
              <w:t>mall molecule metabolic process</w:t>
            </w:r>
          </w:p>
          <w:p w14:paraId="75310BE3" w14:textId="77777777" w:rsidR="002E70EB" w:rsidRPr="005D0FB0" w:rsidRDefault="002E70EB" w:rsidP="00762F4C">
            <w:pPr>
              <w:keepNext/>
              <w:keepLines/>
              <w:ind w:left="-117" w:right="36" w:firstLine="117"/>
              <w:rPr>
                <w:b/>
                <w:bCs/>
                <w:sz w:val="18"/>
                <w:szCs w:val="18"/>
              </w:rPr>
            </w:pPr>
            <w:r w:rsidRPr="005D0FB0">
              <w:rPr>
                <w:b/>
                <w:bCs/>
                <w:sz w:val="18"/>
                <w:szCs w:val="18"/>
              </w:rPr>
              <w:t>GO:</w:t>
            </w:r>
            <w:r>
              <w:rPr>
                <w:b/>
                <w:bCs/>
                <w:sz w:val="18"/>
                <w:szCs w:val="18"/>
              </w:rPr>
              <w:t xml:space="preserve"> </w:t>
            </w:r>
            <w:r w:rsidRPr="005D0FB0">
              <w:rPr>
                <w:b/>
                <w:bCs/>
                <w:sz w:val="18"/>
                <w:szCs w:val="18"/>
              </w:rPr>
              <w:t>0044281</w:t>
            </w:r>
          </w:p>
          <w:p w14:paraId="75A1E8B1" w14:textId="77777777" w:rsidR="002E70EB" w:rsidRPr="00B303B7" w:rsidRDefault="002E70EB"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F68B76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Gene_4597</w:t>
            </w:r>
          </w:p>
        </w:tc>
        <w:tc>
          <w:tcPr>
            <w:tcW w:w="561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F51A47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Cytosolic aspartate aminotransferase </w:t>
            </w: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A1E66B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4255AED2"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6263FF9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150369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Gene_5002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D4C162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Adenylate kinase, required for purine metabolism</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AFBA0D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7B8AF5CF"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6C2084E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697913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Gene_5003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FAB028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Adenylate kinase, required for purine metabolism</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E8E136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7288DF7C"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1D050A8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571882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Gene_19876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F801E7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Kynurenine 3-monooxygenase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11DE28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C33F482"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7F294F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049323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Gene_4600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318AFE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Aspartyl-tRNA synthetase, primarily cytoplasmic</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52088F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67717CD2"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3037FDC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F0FEAB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Gene_4599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0ABB75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Aspartyl-tRNA synthetase, primarily cytoplasmic</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6A51DB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11E75BEE"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7CE7CD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79874A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Gene_17492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EBF68F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T subunit of the mitochondrial glycine decarboxylase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02A4D6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5F3FA778"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73BE7D3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DD5C8C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Gene_16967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D8507A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GMP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383B83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408CC641"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28087FF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922B4C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Gene_16966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37DDBA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GMP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E61948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7D7817B9"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739E8E1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4BD15F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Gene_26362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4FF8A7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Subunit of the trimeric </w:t>
            </w:r>
            <w:proofErr w:type="spellStart"/>
            <w:r w:rsidRPr="000451C3">
              <w:rPr>
                <w:rFonts w:ascii="Times New Roman" w:hAnsi="Times New Roman" w:cs="Times New Roman"/>
                <w:color w:val="000000"/>
                <w:kern w:val="24"/>
                <w:sz w:val="18"/>
                <w:szCs w:val="18"/>
              </w:rPr>
              <w:t>GatFAB</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AmidoTransferase</w:t>
            </w:r>
            <w:proofErr w:type="spellEnd"/>
            <w:r w:rsidRPr="000451C3">
              <w:rPr>
                <w:rFonts w:ascii="Times New Roman" w:hAnsi="Times New Roman" w:cs="Times New Roman"/>
                <w:color w:val="000000"/>
                <w:kern w:val="24"/>
                <w:sz w:val="18"/>
                <w:szCs w:val="18"/>
              </w:rPr>
              <w:t>(</w:t>
            </w:r>
            <w:proofErr w:type="spellStart"/>
            <w:r w:rsidRPr="000451C3">
              <w:rPr>
                <w:rFonts w:ascii="Times New Roman" w:hAnsi="Times New Roman" w:cs="Times New Roman"/>
                <w:color w:val="000000"/>
                <w:kern w:val="24"/>
                <w:sz w:val="18"/>
                <w:szCs w:val="18"/>
              </w:rPr>
              <w:t>AdT</w:t>
            </w:r>
            <w:proofErr w:type="spellEnd"/>
            <w:r w:rsidRPr="000451C3">
              <w:rPr>
                <w:rFonts w:ascii="Times New Roman" w:hAnsi="Times New Roman" w:cs="Times New Roman"/>
                <w:color w:val="000000"/>
                <w:kern w:val="24"/>
                <w:sz w:val="18"/>
                <w:szCs w:val="18"/>
              </w:rPr>
              <w:t>)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6F5E0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5995FE9D"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3330FD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8F379D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Gene_26363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F969CB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Subunit of the trimeric </w:t>
            </w:r>
            <w:proofErr w:type="spellStart"/>
            <w:r w:rsidRPr="000451C3">
              <w:rPr>
                <w:rFonts w:ascii="Times New Roman" w:hAnsi="Times New Roman" w:cs="Times New Roman"/>
                <w:color w:val="000000"/>
                <w:kern w:val="24"/>
                <w:sz w:val="18"/>
                <w:szCs w:val="18"/>
              </w:rPr>
              <w:t>GatFAB</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AmidoTransferase</w:t>
            </w:r>
            <w:proofErr w:type="spellEnd"/>
            <w:r w:rsidRPr="000451C3">
              <w:rPr>
                <w:rFonts w:ascii="Times New Roman" w:hAnsi="Times New Roman" w:cs="Times New Roman"/>
                <w:color w:val="000000"/>
                <w:kern w:val="24"/>
                <w:sz w:val="18"/>
                <w:szCs w:val="18"/>
              </w:rPr>
              <w:t>(</w:t>
            </w:r>
            <w:proofErr w:type="spellStart"/>
            <w:r w:rsidRPr="000451C3">
              <w:rPr>
                <w:rFonts w:ascii="Times New Roman" w:hAnsi="Times New Roman" w:cs="Times New Roman"/>
                <w:color w:val="000000"/>
                <w:kern w:val="24"/>
                <w:sz w:val="18"/>
                <w:szCs w:val="18"/>
              </w:rPr>
              <w:t>AdT</w:t>
            </w:r>
            <w:proofErr w:type="spellEnd"/>
            <w:r w:rsidRPr="000451C3">
              <w:rPr>
                <w:rFonts w:ascii="Times New Roman" w:hAnsi="Times New Roman" w:cs="Times New Roman"/>
                <w:color w:val="000000"/>
                <w:kern w:val="24"/>
                <w:sz w:val="18"/>
                <w:szCs w:val="18"/>
              </w:rPr>
              <w:t>)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007781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61AD2608"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6A55B01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451412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Gene_8809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C3CD34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ATP </w:t>
            </w:r>
            <w:proofErr w:type="spellStart"/>
            <w:r w:rsidRPr="000451C3">
              <w:rPr>
                <w:rFonts w:ascii="Times New Roman" w:hAnsi="Times New Roman" w:cs="Times New Roman"/>
                <w:color w:val="000000"/>
                <w:kern w:val="24"/>
                <w:sz w:val="18"/>
                <w:szCs w:val="18"/>
              </w:rPr>
              <w:t>phosphoribosyltransferase</w:t>
            </w:r>
            <w:proofErr w:type="spellEnd"/>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48306EA"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24828CE"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4A98F7D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967F0E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Gene_14686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390CD6A"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Histidinolphosphatase</w:t>
            </w:r>
            <w:proofErr w:type="spellEnd"/>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525480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8DA4BC4"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1552239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B2CB0B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Gene_8226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C839021"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Histidinol</w:t>
            </w:r>
            <w:proofErr w:type="spellEnd"/>
            <w:r w:rsidRPr="000451C3">
              <w:rPr>
                <w:rFonts w:ascii="Times New Roman" w:hAnsi="Times New Roman" w:cs="Times New Roman"/>
                <w:color w:val="000000"/>
                <w:kern w:val="24"/>
                <w:sz w:val="18"/>
                <w:szCs w:val="18"/>
              </w:rPr>
              <w:t>-phosphate aminotransferase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E3D184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695F6FED"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2999798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FD88D1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Gene_4773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1A9325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Imidazole glycerol phosphate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2FC6FF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094E33B7"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D55CF3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FFB049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Gene_17859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BECC524"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Acetohydroxyacid</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reductoisomerase</w:t>
            </w:r>
            <w:proofErr w:type="spellEnd"/>
            <w:r w:rsidRPr="000451C3">
              <w:rPr>
                <w:rFonts w:ascii="Times New Roman" w:hAnsi="Times New Roman" w:cs="Times New Roman"/>
                <w:color w:val="000000"/>
                <w:kern w:val="24"/>
                <w:sz w:val="18"/>
                <w:szCs w:val="18"/>
              </w:rPr>
              <w:t xml:space="preserve"> and </w:t>
            </w:r>
            <w:proofErr w:type="spellStart"/>
            <w:r w:rsidRPr="000451C3">
              <w:rPr>
                <w:rFonts w:ascii="Times New Roman" w:hAnsi="Times New Roman" w:cs="Times New Roman"/>
                <w:color w:val="000000"/>
                <w:kern w:val="24"/>
                <w:sz w:val="18"/>
                <w:szCs w:val="18"/>
              </w:rPr>
              <w:t>mtDNA</w:t>
            </w:r>
            <w:proofErr w:type="spellEnd"/>
            <w:r w:rsidRPr="000451C3">
              <w:rPr>
                <w:rFonts w:ascii="Times New Roman" w:hAnsi="Times New Roman" w:cs="Times New Roman"/>
                <w:color w:val="000000"/>
                <w:kern w:val="24"/>
                <w:sz w:val="18"/>
                <w:szCs w:val="18"/>
              </w:rPr>
              <w:t xml:space="preserve"> binding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553C23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673300EE"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1822996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2638E16"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Gene_16058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04EA607"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Lysyl</w:t>
            </w:r>
            <w:proofErr w:type="spellEnd"/>
            <w:r w:rsidRPr="000451C3">
              <w:rPr>
                <w:rFonts w:ascii="Times New Roman" w:hAnsi="Times New Roman" w:cs="Times New Roman"/>
                <w:color w:val="000000"/>
                <w:kern w:val="24"/>
                <w:sz w:val="18"/>
                <w:szCs w:val="18"/>
              </w:rPr>
              <w:t>-tRNA synthetase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44431B0"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3ACFC88"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2AB79C0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0EA86A6"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Gene_1046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03C65AC"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Isopropylmalate</w:t>
            </w:r>
            <w:proofErr w:type="spellEnd"/>
            <w:r w:rsidRPr="000451C3">
              <w:rPr>
                <w:rFonts w:ascii="Times New Roman" w:hAnsi="Times New Roman" w:cs="Times New Roman"/>
                <w:color w:val="000000"/>
                <w:kern w:val="24"/>
                <w:sz w:val="18"/>
                <w:szCs w:val="18"/>
              </w:rPr>
              <w:t xml:space="preserve"> isomerase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815496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8D4E8EB"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4E60D5A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3F074C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Gene_1047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ABDCB37"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Isopropylmalate</w:t>
            </w:r>
            <w:proofErr w:type="spellEnd"/>
            <w:r w:rsidRPr="000451C3">
              <w:rPr>
                <w:rFonts w:ascii="Times New Roman" w:hAnsi="Times New Roman" w:cs="Times New Roman"/>
                <w:color w:val="000000"/>
                <w:kern w:val="24"/>
                <w:sz w:val="18"/>
                <w:szCs w:val="18"/>
              </w:rPr>
              <w:t xml:space="preserve"> isomerase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E29E8C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664E1806"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1AF8878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B73AE7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Gene_915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FF7F69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Homo-isocitrate dehydrogenase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6BB30DB"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3B2477A5"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CFC8F8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01BC0E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Gene_8162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3C35B7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Alpha aminoadipate reductase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898DB5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42F0F095"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10ECE4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00B813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Gene_3738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469AAA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5'-methylthioribulose-1-phosphate dehydratase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4C55F97"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3D9CE2A"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304A5DF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003C4C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Gene_331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BA06C98"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472D17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2FCE9E58"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5C713AD"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14A9569"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Gene_330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552B482"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0E3D77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5D2BA99D"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249D57D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33F534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Gene_332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F69CC63" w14:textId="77777777" w:rsidR="002E70EB" w:rsidRPr="000451C3" w:rsidRDefault="002E70EB"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8D2E1C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650CA682"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6F16D99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AA5F20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Gene_7715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B43131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2-dehydropantoate 2-reductase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73F5E2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5C38B101"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315CB1F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C249B1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Gene_26510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35F7277"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Pantothenate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FB70B4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4DC4AD52"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5EB6A4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358E36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Gene_6034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4180C47"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 xml:space="preserve">Alpha subunit of </w:t>
            </w:r>
            <w:proofErr w:type="spellStart"/>
            <w:r w:rsidRPr="000451C3">
              <w:rPr>
                <w:rFonts w:ascii="Times New Roman" w:hAnsi="Times New Roman" w:cs="Times New Roman"/>
                <w:color w:val="000000"/>
                <w:kern w:val="24"/>
                <w:sz w:val="18"/>
                <w:szCs w:val="18"/>
              </w:rPr>
              <w:t>heterooctameric</w:t>
            </w:r>
            <w:proofErr w:type="spellEnd"/>
            <w:r w:rsidRPr="000451C3">
              <w:rPr>
                <w:rFonts w:ascii="Times New Roman" w:hAnsi="Times New Roman" w:cs="Times New Roman"/>
                <w:color w:val="000000"/>
                <w:kern w:val="24"/>
                <w:sz w:val="18"/>
                <w:szCs w:val="18"/>
              </w:rPr>
              <w:t xml:space="preserve"> phosphofructokinase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99BEC4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6D37CF86"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D3A05D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5FF0E4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Gene_3689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4D2A4D6"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Thiazole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00A7BA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C00D60A"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1121378D"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25CD70B"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Gene_4597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EB28B06"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 xml:space="preserve">Cytosolic aspartate aminotransferase </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28C50B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E72477F"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472036D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9E5B89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Gene_5002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CE75FC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Adenylate kinase, required for purine metabolism</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35351B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6B2A35F7"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12DBC9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2A7A9AB"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Gene_5003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524D84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Adenylate kinase, required for purine metabolism</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18A8C0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08A542B6"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4D652DB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D973EA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Gene_19876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E4BC54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Kynurenine 3-monooxygenase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BDC974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54129F0"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46FCFC9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272D05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Gene_4600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9B0AA19"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Aspartyl-tRNA synthetase, primarily cytoplasmic</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97A55F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57346F4D"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FF2DF6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370B4E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Gene_4599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5D8D6E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Aspartyl-tRNA synthetase, primarily cytoplasmic</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AB89B8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74902A51" w14:textId="77777777" w:rsidTr="00762F4C">
        <w:trPr>
          <w:trHeight w:val="144"/>
        </w:trPr>
        <w:tc>
          <w:tcPr>
            <w:tcW w:w="2736" w:type="dxa"/>
            <w:vMerge/>
            <w:tcBorders>
              <w:left w:val="single" w:sz="8" w:space="0" w:color="FFFFFF"/>
              <w:bottom w:val="single" w:sz="8" w:space="0" w:color="auto"/>
              <w:right w:val="single" w:sz="8" w:space="0" w:color="FFFFFF"/>
            </w:tcBorders>
            <w:vAlign w:val="center"/>
          </w:tcPr>
          <w:p w14:paraId="119EB93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11341719"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Gene_17492</w:t>
            </w:r>
          </w:p>
        </w:tc>
        <w:tc>
          <w:tcPr>
            <w:tcW w:w="5616"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1666E2B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T subunit of the mitochondrial glycine decarboxylase complex</w:t>
            </w: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0413542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bl>
    <w:p w14:paraId="388E6B96" w14:textId="77777777" w:rsidR="00DB5EF1" w:rsidRDefault="00DB5EF1" w:rsidP="00DB5EF1">
      <w:pPr>
        <w:pStyle w:val="Caption"/>
        <w:widowControl w:val="0"/>
        <w:spacing w:after="0"/>
        <w:jc w:val="center"/>
        <w:rPr>
          <w:b/>
          <w:bCs/>
          <w:i w:val="0"/>
          <w:iCs w:val="0"/>
          <w:color w:val="000000" w:themeColor="text1"/>
        </w:rPr>
      </w:pPr>
    </w:p>
    <w:p w14:paraId="0136D27D" w14:textId="5559C98C" w:rsidR="00DB5EF1" w:rsidRPr="00B176D8" w:rsidRDefault="00DB5EF1" w:rsidP="00DB5EF1">
      <w:pPr>
        <w:pStyle w:val="Caption"/>
        <w:keepNext/>
        <w:keepLines/>
        <w:widowControl w:val="0"/>
        <w:spacing w:after="0"/>
        <w:jc w:val="center"/>
        <w:rPr>
          <w:i w:val="0"/>
          <w:iCs w:val="0"/>
          <w:color w:val="000000" w:themeColor="text1"/>
        </w:rPr>
      </w:pPr>
      <w:r w:rsidRPr="00B176D8">
        <w:rPr>
          <w:b/>
          <w:bCs/>
          <w:i w:val="0"/>
          <w:iCs w:val="0"/>
          <w:color w:val="000000" w:themeColor="text1"/>
        </w:rPr>
        <w:lastRenderedPageBreak/>
        <w:t xml:space="preserve">Table </w:t>
      </w:r>
      <w:r>
        <w:rPr>
          <w:b/>
          <w:bCs/>
          <w:i w:val="0"/>
          <w:iCs w:val="0"/>
          <w:color w:val="000000" w:themeColor="text1"/>
        </w:rPr>
        <w:t xml:space="preserve">S8 </w:t>
      </w:r>
      <w:r w:rsidRPr="00B176D8">
        <w:rPr>
          <w:i w:val="0"/>
          <w:iCs w:val="0"/>
          <w:color w:val="000000" w:themeColor="text1"/>
        </w:rPr>
        <w:t>Summary table of the DEGs that contribute to the enriched GO</w:t>
      </w:r>
      <w:r>
        <w:rPr>
          <w:i w:val="0"/>
          <w:iCs w:val="0"/>
          <w:color w:val="000000" w:themeColor="text1"/>
        </w:rPr>
        <w:t xml:space="preserve"> term of cellular amino acid metabolic process.</w:t>
      </w:r>
    </w:p>
    <w:tbl>
      <w:tblPr>
        <w:tblW w:w="10368" w:type="dxa"/>
        <w:tblInd w:w="-460" w:type="dxa"/>
        <w:tblLayout w:type="fixed"/>
        <w:tblCellMar>
          <w:left w:w="0" w:type="dxa"/>
          <w:right w:w="0" w:type="dxa"/>
        </w:tblCellMar>
        <w:tblLook w:val="0600" w:firstRow="0" w:lastRow="0" w:firstColumn="0" w:lastColumn="0" w:noHBand="1" w:noVBand="1"/>
      </w:tblPr>
      <w:tblGrid>
        <w:gridCol w:w="3168"/>
        <w:gridCol w:w="1152"/>
        <w:gridCol w:w="4896"/>
        <w:gridCol w:w="1152"/>
      </w:tblGrid>
      <w:tr w:rsidR="00DB5EF1" w:rsidRPr="006C4478" w14:paraId="128330E6" w14:textId="77777777" w:rsidTr="00762F4C">
        <w:trPr>
          <w:trHeight w:val="320"/>
        </w:trPr>
        <w:tc>
          <w:tcPr>
            <w:tcW w:w="3168"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F35ACD3" w14:textId="7C0DC8DE" w:rsidR="00DB5EF1" w:rsidRPr="00B303B7" w:rsidRDefault="00DB5EF1" w:rsidP="00762F4C">
            <w:pPr>
              <w:keepNext/>
              <w:keepLines/>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933E2F6" w14:textId="77777777" w:rsidR="00DB5EF1" w:rsidRPr="00B303B7" w:rsidRDefault="00DB5EF1" w:rsidP="00762F4C">
            <w:pPr>
              <w:keepNext/>
              <w:keepLines/>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489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696C136" w14:textId="77777777" w:rsidR="00DB5EF1" w:rsidRPr="00B303B7" w:rsidRDefault="00DB5EF1" w:rsidP="00762F4C">
            <w:pPr>
              <w:keepNext/>
              <w:keepLines/>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07EFB80" w14:textId="2177BC6F" w:rsidR="00DB5EF1" w:rsidRPr="00B303B7" w:rsidRDefault="00DB5EF1" w:rsidP="00762F4C">
            <w:pPr>
              <w:keepNext/>
              <w:keepLines/>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DB5EF1" w:rsidRPr="006C4478" w14:paraId="40037928" w14:textId="77777777" w:rsidTr="00762F4C">
        <w:trPr>
          <w:trHeight w:val="144"/>
        </w:trPr>
        <w:tc>
          <w:tcPr>
            <w:tcW w:w="3168" w:type="dxa"/>
            <w:vMerge w:val="restart"/>
            <w:tcBorders>
              <w:top w:val="single" w:sz="8" w:space="0" w:color="000000"/>
              <w:left w:val="single" w:sz="8" w:space="0" w:color="FFFFFF"/>
              <w:bottom w:val="single" w:sz="12" w:space="0" w:color="auto"/>
              <w:right w:val="single" w:sz="8" w:space="0" w:color="FFFFFF"/>
            </w:tcBorders>
            <w:shd w:val="clear" w:color="auto" w:fill="auto"/>
            <w:tcMar>
              <w:top w:w="15" w:type="dxa"/>
              <w:left w:w="15" w:type="dxa"/>
              <w:bottom w:w="0" w:type="dxa"/>
              <w:right w:w="15" w:type="dxa"/>
            </w:tcMar>
            <w:vAlign w:val="center"/>
            <w:hideMark/>
          </w:tcPr>
          <w:p w14:paraId="4DF7A166" w14:textId="434B0419" w:rsidR="00DB5EF1" w:rsidRPr="00BA2A46" w:rsidRDefault="00C254A2" w:rsidP="00762F4C">
            <w:pPr>
              <w:keepNext/>
              <w:keepLines/>
              <w:ind w:left="-117" w:right="36" w:firstLine="117"/>
              <w:rPr>
                <w:b/>
                <w:bCs/>
                <w:sz w:val="18"/>
                <w:szCs w:val="18"/>
              </w:rPr>
            </w:pPr>
            <w:r>
              <w:rPr>
                <w:b/>
                <w:bCs/>
                <w:sz w:val="18"/>
                <w:szCs w:val="18"/>
              </w:rPr>
              <w:t>C</w:t>
            </w:r>
            <w:r w:rsidR="00DB5EF1" w:rsidRPr="00BA2A46">
              <w:rPr>
                <w:b/>
                <w:bCs/>
                <w:sz w:val="18"/>
                <w:szCs w:val="18"/>
              </w:rPr>
              <w:t>ellular amino acid metabolic process</w:t>
            </w:r>
          </w:p>
          <w:p w14:paraId="2FF7A896" w14:textId="77777777" w:rsidR="00DB5EF1" w:rsidRPr="00BA2A46" w:rsidRDefault="00DB5EF1" w:rsidP="00762F4C">
            <w:pPr>
              <w:keepNext/>
              <w:keepLines/>
              <w:ind w:left="-117" w:right="36" w:firstLine="117"/>
              <w:rPr>
                <w:b/>
                <w:bCs/>
                <w:sz w:val="18"/>
                <w:szCs w:val="18"/>
              </w:rPr>
            </w:pPr>
            <w:r w:rsidRPr="00BA2A46">
              <w:rPr>
                <w:b/>
                <w:bCs/>
                <w:sz w:val="18"/>
                <w:szCs w:val="18"/>
              </w:rPr>
              <w:t>GO:</w:t>
            </w:r>
            <w:r>
              <w:rPr>
                <w:b/>
                <w:bCs/>
                <w:sz w:val="18"/>
                <w:szCs w:val="18"/>
              </w:rPr>
              <w:t xml:space="preserve"> </w:t>
            </w:r>
            <w:r w:rsidRPr="00BA2A46">
              <w:rPr>
                <w:b/>
                <w:bCs/>
                <w:sz w:val="18"/>
                <w:szCs w:val="18"/>
              </w:rPr>
              <w:t>0006520</w:t>
            </w:r>
          </w:p>
          <w:p w14:paraId="4B0B56DC" w14:textId="77777777" w:rsidR="00DB5EF1" w:rsidRPr="00B303B7" w:rsidRDefault="00DB5EF1"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D1023FF"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Gene_4597</w:t>
            </w:r>
          </w:p>
        </w:tc>
        <w:tc>
          <w:tcPr>
            <w:tcW w:w="489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F419A98"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Cytosolic aspartate aminotransferase</w:t>
            </w: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2D49275"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7C369379"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604BC786"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6325145"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Gene_4600</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364ABFD"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Aspartyl-tRNA synthetase, primarily cytoplasmic</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82706A4"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496EB6FB"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4C47740"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01FBA7A"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Gene_4599</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C41A733"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Aspartyl-tRNA synthetase, primarily cytoplasmic</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DB810F0"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2DD4C013"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376E9553"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8635856"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Gene_17492</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640A427"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T subunit of the mitochondrial glycine decarboxylase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8E61586"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7F6AB1DF"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5D95F42"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F285653"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Gene_16967</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9845E7C"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GMP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6297498"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1B732040"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3B36C33B"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EEC74CB"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Gene_16966</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04958BB"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GMP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8DDAE43"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2FC42503"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2AA8FDE9"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0219223"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Gene_26362</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2F00EED"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Subunit of the trimeric </w:t>
            </w:r>
            <w:proofErr w:type="spellStart"/>
            <w:r w:rsidRPr="000451C3">
              <w:rPr>
                <w:rFonts w:ascii="Times New Roman" w:hAnsi="Times New Roman" w:cs="Times New Roman"/>
                <w:color w:val="000000"/>
                <w:kern w:val="24"/>
                <w:sz w:val="18"/>
                <w:szCs w:val="18"/>
              </w:rPr>
              <w:t>GatFAB</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AmidoTransferase</w:t>
            </w:r>
            <w:proofErr w:type="spellEnd"/>
            <w:r w:rsidRPr="000451C3">
              <w:rPr>
                <w:rFonts w:ascii="Times New Roman" w:hAnsi="Times New Roman" w:cs="Times New Roman"/>
                <w:color w:val="000000"/>
                <w:kern w:val="24"/>
                <w:sz w:val="18"/>
                <w:szCs w:val="18"/>
              </w:rPr>
              <w:t>(</w:t>
            </w:r>
            <w:proofErr w:type="spellStart"/>
            <w:r w:rsidRPr="000451C3">
              <w:rPr>
                <w:rFonts w:ascii="Times New Roman" w:hAnsi="Times New Roman" w:cs="Times New Roman"/>
                <w:color w:val="000000"/>
                <w:kern w:val="24"/>
                <w:sz w:val="18"/>
                <w:szCs w:val="18"/>
              </w:rPr>
              <w:t>AdT</w:t>
            </w:r>
            <w:proofErr w:type="spellEnd"/>
            <w:r w:rsidRPr="000451C3">
              <w:rPr>
                <w:rFonts w:ascii="Times New Roman" w:hAnsi="Times New Roman" w:cs="Times New Roman"/>
                <w:color w:val="000000"/>
                <w:kern w:val="24"/>
                <w:sz w:val="18"/>
                <w:szCs w:val="18"/>
              </w:rPr>
              <w:t>)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E795525"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3541DB34"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12CCC340"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46B3BF3"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Gene_26363</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0E7C0FB"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Subunit of the trimeric </w:t>
            </w:r>
            <w:proofErr w:type="spellStart"/>
            <w:r w:rsidRPr="000451C3">
              <w:rPr>
                <w:rFonts w:ascii="Times New Roman" w:hAnsi="Times New Roman" w:cs="Times New Roman"/>
                <w:color w:val="000000"/>
                <w:kern w:val="24"/>
                <w:sz w:val="18"/>
                <w:szCs w:val="18"/>
              </w:rPr>
              <w:t>GatFAB</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AmidoTransferase</w:t>
            </w:r>
            <w:proofErr w:type="spellEnd"/>
            <w:r w:rsidRPr="000451C3">
              <w:rPr>
                <w:rFonts w:ascii="Times New Roman" w:hAnsi="Times New Roman" w:cs="Times New Roman"/>
                <w:color w:val="000000"/>
                <w:kern w:val="24"/>
                <w:sz w:val="18"/>
                <w:szCs w:val="18"/>
              </w:rPr>
              <w:t>(</w:t>
            </w:r>
            <w:proofErr w:type="spellStart"/>
            <w:r w:rsidRPr="000451C3">
              <w:rPr>
                <w:rFonts w:ascii="Times New Roman" w:hAnsi="Times New Roman" w:cs="Times New Roman"/>
                <w:color w:val="000000"/>
                <w:kern w:val="24"/>
                <w:sz w:val="18"/>
                <w:szCs w:val="18"/>
              </w:rPr>
              <w:t>AdT</w:t>
            </w:r>
            <w:proofErr w:type="spellEnd"/>
            <w:r w:rsidRPr="000451C3">
              <w:rPr>
                <w:rFonts w:ascii="Times New Roman" w:hAnsi="Times New Roman" w:cs="Times New Roman"/>
                <w:color w:val="000000"/>
                <w:kern w:val="24"/>
                <w:sz w:val="18"/>
                <w:szCs w:val="18"/>
              </w:rPr>
              <w:t>)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5E31FA5"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788C17CA"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3A8320B3"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38A3F74"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Gene_8809</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9B12977"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ATP </w:t>
            </w:r>
            <w:proofErr w:type="spellStart"/>
            <w:r w:rsidRPr="000451C3">
              <w:rPr>
                <w:rFonts w:ascii="Times New Roman" w:hAnsi="Times New Roman" w:cs="Times New Roman"/>
                <w:color w:val="000000"/>
                <w:kern w:val="24"/>
                <w:sz w:val="18"/>
                <w:szCs w:val="18"/>
              </w:rPr>
              <w:t>phosphoribosyltransferase</w:t>
            </w:r>
            <w:proofErr w:type="spellEnd"/>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C90C2C1"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527EE473"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31798AA2"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EC83235"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Gene_14686</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13AEE6E" w14:textId="77777777" w:rsidR="00DB5EF1" w:rsidRPr="000451C3" w:rsidRDefault="00DB5EF1"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Histidinolphosphatase</w:t>
            </w:r>
            <w:proofErr w:type="spellEnd"/>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CD996E6"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671C096A"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690EEE7C"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CDFFBA9"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Gene_8226</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7C682D3" w14:textId="77777777" w:rsidR="00DB5EF1" w:rsidRPr="000451C3" w:rsidRDefault="00DB5EF1"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Histidinol</w:t>
            </w:r>
            <w:proofErr w:type="spellEnd"/>
            <w:r w:rsidRPr="000451C3">
              <w:rPr>
                <w:rFonts w:ascii="Times New Roman" w:hAnsi="Times New Roman" w:cs="Times New Roman"/>
                <w:color w:val="000000"/>
                <w:kern w:val="24"/>
                <w:sz w:val="18"/>
                <w:szCs w:val="18"/>
              </w:rPr>
              <w:t>-phosphate aminotransferase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5959904"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545EA209"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39A214FB"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A0BA320"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Gene_4773</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B7DB01B"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Imidazole glycerol phosphate synthase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FD9DF77"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188C19B1"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4D7B09E3"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4372269"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Gene_17859</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22FBA8F" w14:textId="77777777" w:rsidR="00DB5EF1" w:rsidRPr="000451C3" w:rsidRDefault="00DB5EF1"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Acetohydroxyacid</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reductoisomerase</w:t>
            </w:r>
            <w:proofErr w:type="spellEnd"/>
            <w:r w:rsidRPr="000451C3">
              <w:rPr>
                <w:rFonts w:ascii="Times New Roman" w:hAnsi="Times New Roman" w:cs="Times New Roman"/>
                <w:color w:val="000000"/>
                <w:kern w:val="24"/>
                <w:sz w:val="18"/>
                <w:szCs w:val="18"/>
              </w:rPr>
              <w:t xml:space="preserve"> and </w:t>
            </w:r>
            <w:proofErr w:type="spellStart"/>
            <w:r w:rsidRPr="000451C3">
              <w:rPr>
                <w:rFonts w:ascii="Times New Roman" w:hAnsi="Times New Roman" w:cs="Times New Roman"/>
                <w:color w:val="000000"/>
                <w:kern w:val="24"/>
                <w:sz w:val="18"/>
                <w:szCs w:val="18"/>
              </w:rPr>
              <w:t>mtDNA</w:t>
            </w:r>
            <w:proofErr w:type="spellEnd"/>
            <w:r w:rsidRPr="000451C3">
              <w:rPr>
                <w:rFonts w:ascii="Times New Roman" w:hAnsi="Times New Roman" w:cs="Times New Roman"/>
                <w:color w:val="000000"/>
                <w:kern w:val="24"/>
                <w:sz w:val="18"/>
                <w:szCs w:val="18"/>
              </w:rPr>
              <w:t xml:space="preserve"> binding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C14E46E"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2E4502E8" w14:textId="77777777" w:rsidTr="00762F4C">
        <w:trPr>
          <w:trHeight w:val="144"/>
        </w:trPr>
        <w:tc>
          <w:tcPr>
            <w:tcW w:w="3168" w:type="dxa"/>
            <w:vMerge/>
            <w:tcBorders>
              <w:left w:val="single" w:sz="8" w:space="0" w:color="FFFFFF"/>
              <w:bottom w:val="single" w:sz="12" w:space="0" w:color="auto"/>
              <w:right w:val="single" w:sz="8" w:space="0" w:color="FFFFFF"/>
            </w:tcBorders>
            <w:vAlign w:val="center"/>
            <w:hideMark/>
          </w:tcPr>
          <w:p w14:paraId="51C26AF3"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A8DC957"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Gene_16058</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C71D903" w14:textId="77777777" w:rsidR="00DB5EF1" w:rsidRPr="000451C3" w:rsidRDefault="00DB5EF1"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Lysyl</w:t>
            </w:r>
            <w:proofErr w:type="spellEnd"/>
            <w:r w:rsidRPr="000451C3">
              <w:rPr>
                <w:rFonts w:ascii="Times New Roman" w:hAnsi="Times New Roman" w:cs="Times New Roman"/>
                <w:color w:val="000000"/>
                <w:kern w:val="24"/>
                <w:sz w:val="18"/>
                <w:szCs w:val="18"/>
              </w:rPr>
              <w:t>-tRNA synthetase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69F09BA" w14:textId="77777777" w:rsidR="00DB5EF1" w:rsidRPr="000451C3" w:rsidRDefault="00DB5EF1"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DB5EF1" w:rsidRPr="006C4478" w14:paraId="6A664699"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288D4C0F"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FABA3C1"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Gene_1046</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6B607D2" w14:textId="77777777" w:rsidR="00DB5EF1" w:rsidRPr="000451C3" w:rsidRDefault="00DB5EF1"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Isopropylmalate</w:t>
            </w:r>
            <w:proofErr w:type="spellEnd"/>
            <w:r w:rsidRPr="000451C3">
              <w:rPr>
                <w:rFonts w:ascii="Times New Roman" w:hAnsi="Times New Roman" w:cs="Times New Roman"/>
                <w:color w:val="000000"/>
                <w:kern w:val="24"/>
                <w:sz w:val="18"/>
                <w:szCs w:val="18"/>
              </w:rPr>
              <w:t xml:space="preserve"> isomerase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056BB90"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21CE2B46"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70AF39C4"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D47FA69"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Gene_1047</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D5E3855" w14:textId="77777777" w:rsidR="00DB5EF1" w:rsidRPr="000451C3" w:rsidRDefault="00DB5EF1"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Isopropylmalate</w:t>
            </w:r>
            <w:proofErr w:type="spellEnd"/>
            <w:r w:rsidRPr="000451C3">
              <w:rPr>
                <w:rFonts w:ascii="Times New Roman" w:hAnsi="Times New Roman" w:cs="Times New Roman"/>
                <w:color w:val="000000"/>
                <w:kern w:val="24"/>
                <w:sz w:val="18"/>
                <w:szCs w:val="18"/>
              </w:rPr>
              <w:t xml:space="preserve"> isomerase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2A3D278"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321A47E0"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7D5EE28F"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C2688C0"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Gene_915</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D5910E2"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Homo-isocitrate dehydrogenase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CE96D7E"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61AD2841"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354432B2"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45993BC"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Gene_8162</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B854832"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Alpha aminoadipate reductase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32F8925"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57DFEB30"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4AEE4152"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14CBC5C"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Gene_3738</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7E2D988"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5'-methylthioribulose-1-phosphate dehydratase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4C01485"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3C219734"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444E651B"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E89A064"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Gene_331</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0DADF2A" w14:textId="77777777" w:rsidR="00DB5EF1" w:rsidRPr="000451C3" w:rsidRDefault="00DB5EF1"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7B028FE"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6C5FC70F" w14:textId="77777777" w:rsidTr="00762F4C">
        <w:trPr>
          <w:trHeight w:val="144"/>
        </w:trPr>
        <w:tc>
          <w:tcPr>
            <w:tcW w:w="3168" w:type="dxa"/>
            <w:vMerge/>
            <w:tcBorders>
              <w:left w:val="single" w:sz="8" w:space="0" w:color="FFFFFF"/>
              <w:bottom w:val="single" w:sz="12" w:space="0" w:color="auto"/>
              <w:right w:val="single" w:sz="8" w:space="0" w:color="FFFFFF"/>
            </w:tcBorders>
            <w:vAlign w:val="center"/>
          </w:tcPr>
          <w:p w14:paraId="6FB27457"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C260E44"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Gene_330</w:t>
            </w:r>
          </w:p>
        </w:tc>
        <w:tc>
          <w:tcPr>
            <w:tcW w:w="489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AFE0677" w14:textId="77777777" w:rsidR="00DB5EF1" w:rsidRPr="000451C3" w:rsidRDefault="00DB5EF1"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E4AF32D"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DB5EF1" w:rsidRPr="006C4478" w14:paraId="6C0A6C4F" w14:textId="77777777" w:rsidTr="00762F4C">
        <w:trPr>
          <w:trHeight w:val="144"/>
        </w:trPr>
        <w:tc>
          <w:tcPr>
            <w:tcW w:w="3168" w:type="dxa"/>
            <w:vMerge/>
            <w:tcBorders>
              <w:left w:val="single" w:sz="8" w:space="0" w:color="FFFFFF"/>
              <w:bottom w:val="single" w:sz="8" w:space="0" w:color="auto"/>
              <w:right w:val="single" w:sz="8" w:space="0" w:color="FFFFFF"/>
            </w:tcBorders>
            <w:vAlign w:val="center"/>
          </w:tcPr>
          <w:p w14:paraId="31646FC1" w14:textId="77777777" w:rsidR="00DB5EF1" w:rsidRPr="00B303B7" w:rsidRDefault="00DB5EF1" w:rsidP="00762F4C">
            <w:pPr>
              <w:keepNext/>
              <w:keepLines/>
              <w:ind w:firstLine="720"/>
              <w:rPr>
                <w:sz w:val="18"/>
                <w:szCs w:val="18"/>
              </w:rPr>
            </w:pP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752008C4"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Gene_332</w:t>
            </w:r>
          </w:p>
        </w:tc>
        <w:tc>
          <w:tcPr>
            <w:tcW w:w="4896"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68FD363F" w14:textId="77777777" w:rsidR="00DB5EF1" w:rsidRPr="000451C3" w:rsidRDefault="00DB5EF1" w:rsidP="00762F4C">
            <w:pPr>
              <w:keepNext/>
              <w:keepLines/>
              <w:rPr>
                <w:rFonts w:ascii="Times New Roman" w:hAnsi="Times New Roman" w:cs="Times New Roman"/>
                <w:color w:val="000000"/>
                <w:kern w:val="24"/>
                <w:sz w:val="18"/>
                <w:szCs w:val="18"/>
              </w:rPr>
            </w:pPr>
            <w:proofErr w:type="spellStart"/>
            <w:r w:rsidRPr="000451C3">
              <w:rPr>
                <w:rFonts w:ascii="Times New Roman" w:hAnsi="Times New Roman" w:cs="Times New Roman"/>
                <w:color w:val="000000"/>
                <w:kern w:val="24"/>
                <w:sz w:val="18"/>
                <w:szCs w:val="18"/>
              </w:rPr>
              <w:t>Methylthioadenosine</w:t>
            </w:r>
            <w:proofErr w:type="spellEnd"/>
            <w:r w:rsidRPr="000451C3">
              <w:rPr>
                <w:rFonts w:ascii="Times New Roman" w:hAnsi="Times New Roman" w:cs="Times New Roman"/>
                <w:color w:val="000000"/>
                <w:kern w:val="24"/>
                <w:sz w:val="18"/>
                <w:szCs w:val="18"/>
              </w:rPr>
              <w:t xml:space="preserve"> phosphorylase (MTAP)</w:t>
            </w: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5516F038" w14:textId="77777777" w:rsidR="00DB5EF1" w:rsidRPr="000451C3" w:rsidRDefault="00DB5EF1"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bl>
    <w:p w14:paraId="59B45092" w14:textId="77777777" w:rsidR="002E70EB" w:rsidRDefault="002E70EB" w:rsidP="002E70EB">
      <w:pPr>
        <w:ind w:firstLine="720"/>
        <w:jc w:val="both"/>
      </w:pPr>
    </w:p>
    <w:p w14:paraId="7583E7A6" w14:textId="41876E1D" w:rsidR="002E70EB" w:rsidRPr="00B176D8" w:rsidRDefault="002E70EB" w:rsidP="002E70EB">
      <w:pPr>
        <w:pStyle w:val="Caption"/>
        <w:keepNext/>
        <w:keepLines/>
        <w:widowControl w:val="0"/>
        <w:spacing w:after="0"/>
        <w:jc w:val="center"/>
        <w:rPr>
          <w:i w:val="0"/>
          <w:iCs w:val="0"/>
          <w:color w:val="000000" w:themeColor="text1"/>
        </w:rPr>
      </w:pPr>
      <w:r w:rsidRPr="00B176D8">
        <w:rPr>
          <w:b/>
          <w:bCs/>
          <w:i w:val="0"/>
          <w:iCs w:val="0"/>
          <w:color w:val="000000" w:themeColor="text1"/>
        </w:rPr>
        <w:lastRenderedPageBreak/>
        <w:t xml:space="preserve">Table </w:t>
      </w:r>
      <w:r>
        <w:rPr>
          <w:b/>
          <w:bCs/>
          <w:i w:val="0"/>
          <w:iCs w:val="0"/>
          <w:color w:val="000000" w:themeColor="text1"/>
        </w:rPr>
        <w:t xml:space="preserve">S9 </w:t>
      </w:r>
      <w:r w:rsidRPr="00B176D8">
        <w:rPr>
          <w:i w:val="0"/>
          <w:iCs w:val="0"/>
          <w:color w:val="000000" w:themeColor="text1"/>
        </w:rPr>
        <w:t>Summary table of the DEGs that contribute to the enriched GO</w:t>
      </w:r>
      <w:r>
        <w:rPr>
          <w:i w:val="0"/>
          <w:iCs w:val="0"/>
          <w:color w:val="000000" w:themeColor="text1"/>
        </w:rPr>
        <w:t xml:space="preserve"> term of </w:t>
      </w:r>
      <w:r>
        <w:rPr>
          <w:rFonts w:hint="eastAsia"/>
          <w:i w:val="0"/>
          <w:iCs w:val="0"/>
          <w:color w:val="000000" w:themeColor="text1"/>
        </w:rPr>
        <w:t>regulation</w:t>
      </w:r>
      <w:r>
        <w:rPr>
          <w:i w:val="0"/>
          <w:iCs w:val="0"/>
          <w:color w:val="000000" w:themeColor="text1"/>
        </w:rPr>
        <w:t xml:space="preserve"> of cellular process.</w:t>
      </w:r>
    </w:p>
    <w:tbl>
      <w:tblPr>
        <w:tblW w:w="10656" w:type="dxa"/>
        <w:tblInd w:w="-190" w:type="dxa"/>
        <w:tblLayout w:type="fixed"/>
        <w:tblCellMar>
          <w:left w:w="0" w:type="dxa"/>
          <w:right w:w="0" w:type="dxa"/>
        </w:tblCellMar>
        <w:tblLook w:val="0600" w:firstRow="0" w:lastRow="0" w:firstColumn="0" w:lastColumn="0" w:noHBand="1" w:noVBand="1"/>
      </w:tblPr>
      <w:tblGrid>
        <w:gridCol w:w="2736"/>
        <w:gridCol w:w="1152"/>
        <w:gridCol w:w="5616"/>
        <w:gridCol w:w="1152"/>
      </w:tblGrid>
      <w:tr w:rsidR="002E70EB" w:rsidRPr="006C4478" w14:paraId="1746FFC9" w14:textId="77777777" w:rsidTr="00762F4C">
        <w:trPr>
          <w:trHeight w:val="320"/>
        </w:trPr>
        <w:tc>
          <w:tcPr>
            <w:tcW w:w="273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05AB9BF" w14:textId="19EC738E" w:rsidR="002E70EB" w:rsidRPr="00B303B7" w:rsidRDefault="002E70EB" w:rsidP="00762F4C">
            <w:pPr>
              <w:keepNext/>
              <w:keepLines/>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394CAB4" w14:textId="77777777" w:rsidR="002E70EB" w:rsidRPr="00B303B7" w:rsidRDefault="002E70EB" w:rsidP="00762F4C">
            <w:pPr>
              <w:keepNext/>
              <w:keepLines/>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561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E310799" w14:textId="77777777" w:rsidR="002E70EB" w:rsidRPr="00B303B7" w:rsidRDefault="002E70EB" w:rsidP="00762F4C">
            <w:pPr>
              <w:keepNext/>
              <w:keepLines/>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9FD58DD" w14:textId="3E8F1F70" w:rsidR="002E70EB" w:rsidRPr="00B303B7" w:rsidRDefault="002E70EB" w:rsidP="00762F4C">
            <w:pPr>
              <w:keepNext/>
              <w:keepLines/>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1EA7ED1D" w14:textId="77777777" w:rsidTr="00762F4C">
        <w:trPr>
          <w:trHeight w:val="144"/>
        </w:trPr>
        <w:tc>
          <w:tcPr>
            <w:tcW w:w="2736" w:type="dxa"/>
            <w:vMerge w:val="restart"/>
            <w:tcBorders>
              <w:top w:val="single" w:sz="8" w:space="0" w:color="000000"/>
              <w:left w:val="single" w:sz="8" w:space="0" w:color="FFFFFF"/>
              <w:bottom w:val="single" w:sz="12" w:space="0" w:color="auto"/>
              <w:right w:val="single" w:sz="8" w:space="0" w:color="FFFFFF"/>
            </w:tcBorders>
            <w:shd w:val="clear" w:color="auto" w:fill="auto"/>
            <w:tcMar>
              <w:top w:w="15" w:type="dxa"/>
              <w:left w:w="15" w:type="dxa"/>
              <w:bottom w:w="0" w:type="dxa"/>
              <w:right w:w="15" w:type="dxa"/>
            </w:tcMar>
            <w:vAlign w:val="center"/>
            <w:hideMark/>
          </w:tcPr>
          <w:p w14:paraId="19CF9245" w14:textId="40D7C462" w:rsidR="002E70EB" w:rsidRPr="000451C3" w:rsidRDefault="00C254A2" w:rsidP="00762F4C">
            <w:pPr>
              <w:keepNext/>
              <w:keepLines/>
              <w:ind w:left="-117" w:right="36" w:firstLine="117"/>
              <w:rPr>
                <w:b/>
                <w:bCs/>
                <w:sz w:val="18"/>
                <w:szCs w:val="18"/>
              </w:rPr>
            </w:pPr>
            <w:r>
              <w:rPr>
                <w:b/>
                <w:bCs/>
                <w:sz w:val="18"/>
                <w:szCs w:val="18"/>
              </w:rPr>
              <w:t>R</w:t>
            </w:r>
            <w:r w:rsidR="002E70EB" w:rsidRPr="000451C3">
              <w:rPr>
                <w:b/>
                <w:bCs/>
                <w:sz w:val="18"/>
                <w:szCs w:val="18"/>
              </w:rPr>
              <w:t>egulation of cellular process</w:t>
            </w:r>
          </w:p>
          <w:p w14:paraId="4B2B2926" w14:textId="77777777" w:rsidR="002E70EB" w:rsidRPr="000451C3" w:rsidRDefault="002E70EB" w:rsidP="00762F4C">
            <w:pPr>
              <w:keepNext/>
              <w:keepLines/>
              <w:ind w:left="-117" w:right="36" w:firstLine="117"/>
              <w:rPr>
                <w:b/>
                <w:bCs/>
                <w:sz w:val="18"/>
                <w:szCs w:val="18"/>
              </w:rPr>
            </w:pPr>
            <w:r w:rsidRPr="000451C3">
              <w:rPr>
                <w:b/>
                <w:bCs/>
                <w:sz w:val="18"/>
                <w:szCs w:val="18"/>
              </w:rPr>
              <w:t>GO: 0050794</w:t>
            </w:r>
          </w:p>
          <w:p w14:paraId="51D6669A" w14:textId="77777777" w:rsidR="002E70EB" w:rsidRPr="00B303B7" w:rsidRDefault="002E70EB"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92B0CF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Gene_4499</w:t>
            </w:r>
          </w:p>
        </w:tc>
        <w:tc>
          <w:tcPr>
            <w:tcW w:w="561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39C621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Nucleosome spacing factor</w:t>
            </w: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16B5BA7"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524BCB59"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2B40240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6B3577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Gene_3922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92E72A7"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Transcription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5F13A0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14A1CCF7"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40C5070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1AA5387"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Gene_3921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E535BA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Transcription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EEFE7F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3B353C57"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1E40CCFD"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704D4A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Gene_7304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F5F2D9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163C2C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18F0A219"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458B7D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A916B9A"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Gene_7303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7D9CB2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Essential ATP-binding protein required for DNA replication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952CF8A"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27272496"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62875F1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E56DBA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Gene_25128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536672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Membrane bound guanine nucleotide exchange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31FD47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525C96AA"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23B3676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493D81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Gene_25129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6D641E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Membrane bound guanine nucleotide exchange factor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4ABEAD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1CC4287A"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450CD4D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84D46B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Gene_781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79DDC4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E19544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4D11DCD3"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2C5198A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15916D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Gene_783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1CDA1A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8BF46F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17A69B32"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415170D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C63521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Gene_784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951B9C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F5053A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374580F4"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6D9C78F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6DAB27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Gene_785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EFC70C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Guanine nucleotide exchange factor (GEF) for ADP ribosylation factors</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57FEA1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5E1C1A71"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070D46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390488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Gene_1194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13A70B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Cytoplasmic </w:t>
            </w:r>
            <w:proofErr w:type="spellStart"/>
            <w:r w:rsidRPr="000451C3">
              <w:rPr>
                <w:rFonts w:ascii="Times New Roman" w:hAnsi="Times New Roman" w:cs="Times New Roman"/>
                <w:color w:val="000000"/>
                <w:kern w:val="24"/>
                <w:sz w:val="18"/>
                <w:szCs w:val="18"/>
              </w:rPr>
              <w:t>phosphorelay</w:t>
            </w:r>
            <w:proofErr w:type="spellEnd"/>
            <w:r w:rsidRPr="000451C3">
              <w:rPr>
                <w:rFonts w:ascii="Times New Roman" w:hAnsi="Times New Roman" w:cs="Times New Roman"/>
                <w:color w:val="000000"/>
                <w:kern w:val="24"/>
                <w:sz w:val="18"/>
                <w:szCs w:val="18"/>
              </w:rPr>
              <w:t xml:space="preserve"> intermediate </w:t>
            </w:r>
            <w:proofErr w:type="spellStart"/>
            <w:r w:rsidRPr="000451C3">
              <w:rPr>
                <w:rFonts w:ascii="Times New Roman" w:hAnsi="Times New Roman" w:cs="Times New Roman"/>
                <w:color w:val="000000"/>
                <w:kern w:val="24"/>
                <w:sz w:val="18"/>
                <w:szCs w:val="18"/>
              </w:rPr>
              <w:t>osmosensor</w:t>
            </w:r>
            <w:proofErr w:type="spellEnd"/>
            <w:r w:rsidRPr="000451C3">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A0287A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3C9CFB0B"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772F410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ADEC3E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Gene_1195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F0E08E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 xml:space="preserve">Cytoplasmic </w:t>
            </w:r>
            <w:proofErr w:type="spellStart"/>
            <w:r w:rsidRPr="000451C3">
              <w:rPr>
                <w:rFonts w:ascii="Times New Roman" w:hAnsi="Times New Roman" w:cs="Times New Roman"/>
                <w:color w:val="000000"/>
                <w:kern w:val="24"/>
                <w:sz w:val="18"/>
                <w:szCs w:val="18"/>
              </w:rPr>
              <w:t>phosphorelay</w:t>
            </w:r>
            <w:proofErr w:type="spellEnd"/>
            <w:r w:rsidRPr="000451C3">
              <w:rPr>
                <w:rFonts w:ascii="Times New Roman" w:hAnsi="Times New Roman" w:cs="Times New Roman"/>
                <w:color w:val="000000"/>
                <w:kern w:val="24"/>
                <w:sz w:val="18"/>
                <w:szCs w:val="18"/>
              </w:rPr>
              <w:t xml:space="preserve"> intermediate </w:t>
            </w:r>
            <w:proofErr w:type="spellStart"/>
            <w:r w:rsidRPr="000451C3">
              <w:rPr>
                <w:rFonts w:ascii="Times New Roman" w:hAnsi="Times New Roman" w:cs="Times New Roman"/>
                <w:color w:val="000000"/>
                <w:kern w:val="24"/>
                <w:sz w:val="18"/>
                <w:szCs w:val="18"/>
              </w:rPr>
              <w:t>osmosensor</w:t>
            </w:r>
            <w:proofErr w:type="spellEnd"/>
            <w:r w:rsidRPr="000451C3">
              <w:rPr>
                <w:rFonts w:ascii="Times New Roman" w:hAnsi="Times New Roman" w:cs="Times New Roman"/>
                <w:color w:val="000000"/>
                <w:kern w:val="24"/>
                <w:sz w:val="18"/>
                <w:szCs w:val="18"/>
              </w:rPr>
              <w:t xml:space="preserve"> and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87932C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101A61F1"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6D57A22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5F54F4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Gene_1655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EEEE97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Protein phosphatase required for mitotic exit</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E7EC36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Cluster-1</w:t>
            </w:r>
          </w:p>
        </w:tc>
      </w:tr>
      <w:tr w:rsidR="002E70EB" w:rsidRPr="006C4478" w14:paraId="11064B1E"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F2C1E3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A8FD84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Gene_4698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B6913C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 xml:space="preserve">Catalytic subunit of Dcp1p-Dcp2p </w:t>
            </w:r>
            <w:proofErr w:type="spellStart"/>
            <w:r w:rsidRPr="000451C3">
              <w:rPr>
                <w:rFonts w:ascii="Times New Roman" w:hAnsi="Times New Roman" w:cs="Times New Roman"/>
                <w:color w:val="000000"/>
                <w:kern w:val="24"/>
                <w:sz w:val="18"/>
                <w:szCs w:val="18"/>
              </w:rPr>
              <w:t>decapping</w:t>
            </w:r>
            <w:proofErr w:type="spellEnd"/>
            <w:r w:rsidRPr="000451C3">
              <w:rPr>
                <w:rFonts w:ascii="Times New Roman" w:hAnsi="Times New Roman" w:cs="Times New Roman"/>
                <w:color w:val="000000"/>
                <w:kern w:val="24"/>
                <w:sz w:val="18"/>
                <w:szCs w:val="18"/>
              </w:rPr>
              <w:t xml:space="preserve"> enzyme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927A589"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3EF6DCC8"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397C894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9AB384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Gene_4699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89B645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 xml:space="preserve">Catalytic subunit of Dcp1p-Dcp2p </w:t>
            </w:r>
            <w:proofErr w:type="spellStart"/>
            <w:r w:rsidRPr="000451C3">
              <w:rPr>
                <w:rFonts w:ascii="Times New Roman" w:hAnsi="Times New Roman" w:cs="Times New Roman"/>
                <w:color w:val="000000"/>
                <w:kern w:val="24"/>
                <w:sz w:val="18"/>
                <w:szCs w:val="18"/>
              </w:rPr>
              <w:t>decapping</w:t>
            </w:r>
            <w:proofErr w:type="spellEnd"/>
            <w:r w:rsidRPr="000451C3">
              <w:rPr>
                <w:rFonts w:ascii="Times New Roman" w:hAnsi="Times New Roman" w:cs="Times New Roman"/>
                <w:color w:val="000000"/>
                <w:kern w:val="24"/>
                <w:sz w:val="18"/>
                <w:szCs w:val="18"/>
              </w:rPr>
              <w:t xml:space="preserve"> enzyme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C66632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19367C36"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1F80CA0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AD38BE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Gene_828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0AA94C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Subunit of the THO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B196B4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6FA59944"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A47D43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0A64A4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Gene_827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67D6ED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Subunit of the THO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513475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00560113"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3EF5C7C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5FE03B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Gene_20200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CE18F4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4432E59"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1C099A29"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7E73E93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FC7402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Gene_20204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9F5A1A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Phosphatidylinositol-4-kinase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F46D94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Cluster-2</w:t>
            </w:r>
          </w:p>
        </w:tc>
      </w:tr>
      <w:tr w:rsidR="002E70EB" w:rsidRPr="006C4478" w14:paraId="6C3DF966"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376BE0ED"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0A0A94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Gene_6973</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E8A158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Transcriptional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269B47D"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50133B11"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20959DAA"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6CE53E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Gene_6972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475BA4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Transcriptional regulator</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3773AB0"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220CF81A"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CCDDFCF"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10FB980"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Gene_11731</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34C514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Nucleotide binding alpha subunit of the heterotrimeric 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1D6A1E1"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136CEA57"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6696BC3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3FC042E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Gene_1628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DD29FF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GTPase-activating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44F5B4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73F007A1"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466CCA4"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6C5A2E6"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Gene_25709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706F39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Ser/</w:t>
            </w:r>
            <w:proofErr w:type="spellStart"/>
            <w:r w:rsidRPr="000451C3">
              <w:rPr>
                <w:rFonts w:ascii="Times New Roman" w:hAnsi="Times New Roman" w:cs="Times New Roman"/>
                <w:color w:val="000000"/>
                <w:kern w:val="24"/>
                <w:sz w:val="18"/>
                <w:szCs w:val="18"/>
              </w:rPr>
              <w:t>Thr</w:t>
            </w:r>
            <w:proofErr w:type="spellEnd"/>
            <w:r w:rsidRPr="000451C3">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0BB13B7"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761EBBFF"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A61958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CB19D53"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Gene_25710</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4ED781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Ser/</w:t>
            </w:r>
            <w:proofErr w:type="spellStart"/>
            <w:r w:rsidRPr="000451C3">
              <w:rPr>
                <w:rFonts w:ascii="Times New Roman" w:hAnsi="Times New Roman" w:cs="Times New Roman"/>
                <w:color w:val="000000"/>
                <w:kern w:val="24"/>
                <w:sz w:val="18"/>
                <w:szCs w:val="18"/>
              </w:rPr>
              <w:t>Thr</w:t>
            </w:r>
            <w:proofErr w:type="spellEnd"/>
            <w:r w:rsidRPr="000451C3">
              <w:rPr>
                <w:rFonts w:ascii="Times New Roman" w:hAnsi="Times New Roman" w:cs="Times New Roman"/>
                <w:color w:val="000000"/>
                <w:kern w:val="24"/>
                <w:sz w:val="18"/>
                <w:szCs w:val="18"/>
              </w:rPr>
              <w:t xml:space="preserve"> protein kinase involved in salt tolerance, nutrient response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5248C1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437C1ECD"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141F1296"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718BC2B"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Gene_4896</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AF76F86"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17E4078"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115CDBF2"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0BB664D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F47085B"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Gene_4897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1318881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F2AA08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04EFA84A"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326E8D4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562EF01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Gene_4898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1BDF35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Key component of the RAM signaling network</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F2CCE3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14713923"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7917DAF9"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3387639"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Gene_26374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81C349C"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Ubiquitin hydrolase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D1B1E95"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2C080A90"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56A9A2B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44D35C3B"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Gene_26375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7B862DE7"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Ubiquitin hydrolase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59BFB6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4F912314" w14:textId="77777777" w:rsidTr="00762F4C">
        <w:trPr>
          <w:trHeight w:val="144"/>
        </w:trPr>
        <w:tc>
          <w:tcPr>
            <w:tcW w:w="2736" w:type="dxa"/>
            <w:vMerge/>
            <w:tcBorders>
              <w:left w:val="single" w:sz="8" w:space="0" w:color="FFFFFF"/>
              <w:bottom w:val="single" w:sz="12" w:space="0" w:color="auto"/>
              <w:right w:val="single" w:sz="8" w:space="0" w:color="FFFFFF"/>
            </w:tcBorders>
            <w:vAlign w:val="center"/>
          </w:tcPr>
          <w:p w14:paraId="4B8A0AF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09D422C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Gene_19938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2A467C0A"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Subunit of the SAGA transcriptional regulatory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
          <w:p w14:paraId="6D11665E"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r w:rsidR="002E70EB" w:rsidRPr="006C4478" w14:paraId="6B0FF1A7" w14:textId="77777777" w:rsidTr="00762F4C">
        <w:trPr>
          <w:trHeight w:val="144"/>
        </w:trPr>
        <w:tc>
          <w:tcPr>
            <w:tcW w:w="2736" w:type="dxa"/>
            <w:vMerge/>
            <w:tcBorders>
              <w:left w:val="single" w:sz="8" w:space="0" w:color="FFFFFF"/>
              <w:bottom w:val="single" w:sz="8" w:space="0" w:color="auto"/>
              <w:right w:val="single" w:sz="8" w:space="0" w:color="FFFFFF"/>
            </w:tcBorders>
            <w:vAlign w:val="center"/>
          </w:tcPr>
          <w:p w14:paraId="0DFB84B8"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051F4124"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Gene_19939</w:t>
            </w:r>
          </w:p>
        </w:tc>
        <w:tc>
          <w:tcPr>
            <w:tcW w:w="5616"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1B12C1B2"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Subunit of the SAGA transcriptional regulatory complex;</w:t>
            </w: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tcPr>
          <w:p w14:paraId="399D854F" w14:textId="77777777" w:rsidR="002E70EB" w:rsidRPr="000451C3" w:rsidRDefault="002E70EB" w:rsidP="00762F4C">
            <w:pPr>
              <w:keepNext/>
              <w:keepLines/>
              <w:rPr>
                <w:rFonts w:ascii="Times New Roman" w:hAnsi="Times New Roman" w:cs="Times New Roman"/>
                <w:color w:val="000000"/>
                <w:kern w:val="24"/>
                <w:sz w:val="18"/>
                <w:szCs w:val="18"/>
              </w:rPr>
            </w:pPr>
            <w:r w:rsidRPr="000451C3">
              <w:rPr>
                <w:rFonts w:ascii="Times New Roman" w:hAnsi="Times New Roman" w:cs="Times New Roman"/>
                <w:color w:val="000000"/>
                <w:kern w:val="24"/>
                <w:sz w:val="18"/>
                <w:szCs w:val="18"/>
              </w:rPr>
              <w:t>Cluster-1</w:t>
            </w:r>
          </w:p>
        </w:tc>
      </w:tr>
    </w:tbl>
    <w:p w14:paraId="5DB67838" w14:textId="77777777" w:rsidR="002E70EB" w:rsidRDefault="002E70EB" w:rsidP="002E70EB">
      <w:pPr>
        <w:pStyle w:val="Caption"/>
        <w:widowControl w:val="0"/>
        <w:spacing w:after="0"/>
        <w:jc w:val="center"/>
        <w:rPr>
          <w:b/>
          <w:bCs/>
          <w:i w:val="0"/>
          <w:iCs w:val="0"/>
          <w:color w:val="000000" w:themeColor="text1"/>
        </w:rPr>
      </w:pPr>
    </w:p>
    <w:p w14:paraId="3C2EF38E" w14:textId="039826BB" w:rsidR="002E70EB" w:rsidRPr="00B176D8" w:rsidRDefault="002E70EB" w:rsidP="002E70EB">
      <w:pPr>
        <w:pStyle w:val="Caption"/>
        <w:keepNext/>
        <w:keepLines/>
        <w:widowControl w:val="0"/>
        <w:spacing w:after="0"/>
        <w:jc w:val="center"/>
        <w:rPr>
          <w:i w:val="0"/>
          <w:iCs w:val="0"/>
          <w:color w:val="000000" w:themeColor="text1"/>
        </w:rPr>
      </w:pPr>
      <w:r w:rsidRPr="00B176D8">
        <w:rPr>
          <w:b/>
          <w:bCs/>
          <w:i w:val="0"/>
          <w:iCs w:val="0"/>
          <w:color w:val="000000" w:themeColor="text1"/>
        </w:rPr>
        <w:t xml:space="preserve">Table </w:t>
      </w:r>
      <w:r>
        <w:rPr>
          <w:b/>
          <w:bCs/>
          <w:i w:val="0"/>
          <w:iCs w:val="0"/>
          <w:color w:val="000000" w:themeColor="text1"/>
        </w:rPr>
        <w:t xml:space="preserve">S10 </w:t>
      </w:r>
      <w:r w:rsidRPr="00B176D8">
        <w:rPr>
          <w:i w:val="0"/>
          <w:iCs w:val="0"/>
          <w:color w:val="000000" w:themeColor="text1"/>
        </w:rPr>
        <w:t>Summary table of the DEGs that contribute to the enriched GO</w:t>
      </w:r>
      <w:r>
        <w:rPr>
          <w:i w:val="0"/>
          <w:iCs w:val="0"/>
          <w:color w:val="000000" w:themeColor="text1"/>
        </w:rPr>
        <w:t xml:space="preserve"> term of mitochondrial matrix.</w:t>
      </w:r>
    </w:p>
    <w:tbl>
      <w:tblPr>
        <w:tblW w:w="10656" w:type="dxa"/>
        <w:tblInd w:w="-190" w:type="dxa"/>
        <w:tblLayout w:type="fixed"/>
        <w:tblCellMar>
          <w:left w:w="0" w:type="dxa"/>
          <w:right w:w="0" w:type="dxa"/>
        </w:tblCellMar>
        <w:tblLook w:val="0600" w:firstRow="0" w:lastRow="0" w:firstColumn="0" w:lastColumn="0" w:noHBand="1" w:noVBand="1"/>
      </w:tblPr>
      <w:tblGrid>
        <w:gridCol w:w="2736"/>
        <w:gridCol w:w="1152"/>
        <w:gridCol w:w="5616"/>
        <w:gridCol w:w="1152"/>
      </w:tblGrid>
      <w:tr w:rsidR="002E70EB" w:rsidRPr="006C4478" w14:paraId="47D19FBB" w14:textId="77777777" w:rsidTr="00762F4C">
        <w:trPr>
          <w:trHeight w:val="320"/>
        </w:trPr>
        <w:tc>
          <w:tcPr>
            <w:tcW w:w="273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042680C" w14:textId="7C2F829B" w:rsidR="002E70EB" w:rsidRPr="00B303B7" w:rsidRDefault="002E70EB" w:rsidP="00762F4C">
            <w:pPr>
              <w:keepNext/>
              <w:keepLines/>
              <w:rPr>
                <w:sz w:val="18"/>
                <w:szCs w:val="18"/>
              </w:rPr>
            </w:pPr>
            <w:r w:rsidRPr="00B303B7">
              <w:rPr>
                <w:b/>
                <w:bCs/>
                <w:sz w:val="18"/>
                <w:szCs w:val="18"/>
              </w:rPr>
              <w:t xml:space="preserve">Enriched GO </w:t>
            </w:r>
            <w:r w:rsidR="00C254A2">
              <w:rPr>
                <w:b/>
                <w:bCs/>
                <w:sz w:val="18"/>
                <w:szCs w:val="18"/>
              </w:rPr>
              <w:t>t</w:t>
            </w:r>
            <w:r w:rsidRPr="00B303B7">
              <w:rPr>
                <w:b/>
                <w:bCs/>
                <w:sz w:val="18"/>
                <w:szCs w:val="18"/>
              </w:rPr>
              <w:t>erm</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E9E8FEB" w14:textId="77777777" w:rsidR="002E70EB" w:rsidRPr="00B303B7" w:rsidRDefault="002E70EB" w:rsidP="00762F4C">
            <w:pPr>
              <w:keepNext/>
              <w:keepLines/>
              <w:rPr>
                <w:sz w:val="18"/>
                <w:szCs w:val="18"/>
              </w:rPr>
            </w:pPr>
            <w:r w:rsidRPr="00B303B7">
              <w:rPr>
                <w:b/>
                <w:bCs/>
                <w:sz w:val="18"/>
                <w:szCs w:val="18"/>
              </w:rPr>
              <w:t>Gene</w:t>
            </w:r>
            <w:r>
              <w:rPr>
                <w:b/>
                <w:bCs/>
                <w:sz w:val="18"/>
                <w:szCs w:val="18"/>
              </w:rPr>
              <w:t xml:space="preserve"> </w:t>
            </w:r>
            <w:r w:rsidRPr="00B303B7">
              <w:rPr>
                <w:b/>
                <w:bCs/>
                <w:sz w:val="18"/>
                <w:szCs w:val="18"/>
              </w:rPr>
              <w:t>ID</w:t>
            </w:r>
          </w:p>
        </w:tc>
        <w:tc>
          <w:tcPr>
            <w:tcW w:w="5616"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403F213" w14:textId="77777777" w:rsidR="002E70EB" w:rsidRPr="00B303B7" w:rsidRDefault="002E70EB" w:rsidP="00762F4C">
            <w:pPr>
              <w:keepNext/>
              <w:keepLines/>
              <w:rPr>
                <w:sz w:val="18"/>
                <w:szCs w:val="18"/>
              </w:rPr>
            </w:pPr>
            <w:r w:rsidRPr="00B303B7">
              <w:rPr>
                <w:b/>
                <w:bCs/>
                <w:sz w:val="18"/>
                <w:szCs w:val="18"/>
              </w:rPr>
              <w:t>Description</w:t>
            </w:r>
          </w:p>
        </w:tc>
        <w:tc>
          <w:tcPr>
            <w:tcW w:w="1152"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66ABC97" w14:textId="6AA271F5" w:rsidR="002E70EB" w:rsidRPr="00B303B7" w:rsidRDefault="002E70EB" w:rsidP="00762F4C">
            <w:pPr>
              <w:keepNext/>
              <w:keepLines/>
              <w:rPr>
                <w:b/>
                <w:bCs/>
                <w:sz w:val="18"/>
                <w:szCs w:val="18"/>
              </w:rPr>
            </w:pPr>
            <w:r w:rsidRPr="00B303B7">
              <w:rPr>
                <w:b/>
                <w:bCs/>
                <w:sz w:val="18"/>
                <w:szCs w:val="18"/>
              </w:rPr>
              <w:t>Expression</w:t>
            </w:r>
            <w:r>
              <w:rPr>
                <w:b/>
                <w:bCs/>
                <w:sz w:val="18"/>
                <w:szCs w:val="18"/>
              </w:rPr>
              <w:t xml:space="preserve"> </w:t>
            </w:r>
            <w:r w:rsidR="00C254A2">
              <w:rPr>
                <w:b/>
                <w:bCs/>
                <w:sz w:val="18"/>
                <w:szCs w:val="18"/>
              </w:rPr>
              <w:t>p</w:t>
            </w:r>
            <w:r w:rsidRPr="00B303B7">
              <w:rPr>
                <w:b/>
                <w:bCs/>
                <w:sz w:val="18"/>
                <w:szCs w:val="18"/>
              </w:rPr>
              <w:t>atterns</w:t>
            </w:r>
          </w:p>
        </w:tc>
      </w:tr>
      <w:tr w:rsidR="002E70EB" w:rsidRPr="006C4478" w14:paraId="5D9F27FE" w14:textId="77777777" w:rsidTr="00762F4C">
        <w:trPr>
          <w:trHeight w:val="144"/>
        </w:trPr>
        <w:tc>
          <w:tcPr>
            <w:tcW w:w="2736" w:type="dxa"/>
            <w:vMerge w:val="restart"/>
            <w:tcBorders>
              <w:top w:val="single" w:sz="8" w:space="0" w:color="000000"/>
              <w:left w:val="single" w:sz="8" w:space="0" w:color="FFFFFF"/>
              <w:bottom w:val="single" w:sz="12" w:space="0" w:color="auto"/>
              <w:right w:val="single" w:sz="8" w:space="0" w:color="FFFFFF"/>
            </w:tcBorders>
            <w:shd w:val="clear" w:color="auto" w:fill="auto"/>
            <w:tcMar>
              <w:top w:w="15" w:type="dxa"/>
              <w:left w:w="15" w:type="dxa"/>
              <w:bottom w:w="0" w:type="dxa"/>
              <w:right w:w="15" w:type="dxa"/>
            </w:tcMar>
            <w:vAlign w:val="center"/>
            <w:hideMark/>
          </w:tcPr>
          <w:p w14:paraId="4FE9AF96" w14:textId="7D8F9D50" w:rsidR="002E70EB" w:rsidRPr="000451C3" w:rsidRDefault="00C254A2" w:rsidP="00762F4C">
            <w:pPr>
              <w:keepNext/>
              <w:keepLines/>
              <w:ind w:left="-117" w:right="36" w:firstLine="117"/>
              <w:rPr>
                <w:b/>
                <w:bCs/>
                <w:sz w:val="18"/>
                <w:szCs w:val="18"/>
              </w:rPr>
            </w:pPr>
            <w:r>
              <w:rPr>
                <w:b/>
                <w:bCs/>
                <w:sz w:val="18"/>
                <w:szCs w:val="18"/>
              </w:rPr>
              <w:t>M</w:t>
            </w:r>
            <w:r w:rsidR="002E70EB" w:rsidRPr="000451C3">
              <w:rPr>
                <w:b/>
                <w:bCs/>
                <w:sz w:val="18"/>
                <w:szCs w:val="18"/>
              </w:rPr>
              <w:t>itochondrial matrix</w:t>
            </w:r>
          </w:p>
          <w:p w14:paraId="5301E17C" w14:textId="77777777" w:rsidR="002E70EB" w:rsidRPr="000451C3" w:rsidRDefault="002E70EB" w:rsidP="00762F4C">
            <w:pPr>
              <w:keepNext/>
              <w:keepLines/>
              <w:ind w:left="-117" w:right="36" w:firstLine="117"/>
              <w:rPr>
                <w:b/>
                <w:bCs/>
                <w:sz w:val="18"/>
                <w:szCs w:val="18"/>
              </w:rPr>
            </w:pPr>
            <w:r w:rsidRPr="000451C3">
              <w:rPr>
                <w:b/>
                <w:bCs/>
                <w:sz w:val="18"/>
                <w:szCs w:val="18"/>
              </w:rPr>
              <w:t>GO:0044283</w:t>
            </w:r>
          </w:p>
          <w:p w14:paraId="0A3443A4" w14:textId="77777777" w:rsidR="002E70EB" w:rsidRPr="00B303B7" w:rsidRDefault="002E70EB" w:rsidP="00762F4C">
            <w:pPr>
              <w:keepNext/>
              <w:keepLines/>
              <w:ind w:left="-117" w:right="36" w:firstLine="117"/>
              <w:rPr>
                <w:sz w:val="18"/>
                <w:szCs w:val="18"/>
              </w:rPr>
            </w:pP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213AC2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Gene_4597</w:t>
            </w:r>
          </w:p>
        </w:tc>
        <w:tc>
          <w:tcPr>
            <w:tcW w:w="5616"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7BFB87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Cytosolic aspartate aminotransferase</w:t>
            </w:r>
          </w:p>
        </w:tc>
        <w:tc>
          <w:tcPr>
            <w:tcW w:w="1152"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113BF5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62D3BD38"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3DCE2380"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834B26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Gene_7345</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8ABF4A8"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cytochrome-c peroxidase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7D5741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E66A101"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700EFAE3"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9BBC5B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Gene_17118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39D8D1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matrix co-chaperonin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E3ABCB7"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2D3F54E1"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23B8C1E"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17B0BD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Gene_19698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8818EF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Tetradecameric mitochondrial chaperonin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D55BCF9"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5BC222FB"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71A80CF5"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7060F4F"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Gene_17859</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E8630BA" w14:textId="77777777" w:rsidR="002E70EB" w:rsidRPr="000451C3" w:rsidRDefault="002E70EB" w:rsidP="00762F4C">
            <w:pPr>
              <w:keepNext/>
              <w:keepLines/>
              <w:rPr>
                <w:rFonts w:ascii="Times New Roman" w:hAnsi="Times New Roman" w:cs="Times New Roman"/>
                <w:sz w:val="18"/>
                <w:szCs w:val="18"/>
              </w:rPr>
            </w:pPr>
            <w:proofErr w:type="spellStart"/>
            <w:r w:rsidRPr="000451C3">
              <w:rPr>
                <w:rFonts w:ascii="Times New Roman" w:hAnsi="Times New Roman" w:cs="Times New Roman"/>
                <w:color w:val="000000"/>
                <w:kern w:val="24"/>
                <w:sz w:val="18"/>
                <w:szCs w:val="18"/>
              </w:rPr>
              <w:t>Acetohydroxyacid</w:t>
            </w:r>
            <w:proofErr w:type="spellEnd"/>
            <w:r w:rsidRPr="000451C3">
              <w:rPr>
                <w:rFonts w:ascii="Times New Roman" w:hAnsi="Times New Roman" w:cs="Times New Roman"/>
                <w:color w:val="000000"/>
                <w:kern w:val="24"/>
                <w:sz w:val="18"/>
                <w:szCs w:val="18"/>
              </w:rPr>
              <w:t xml:space="preserve"> </w:t>
            </w:r>
            <w:proofErr w:type="spellStart"/>
            <w:r w:rsidRPr="000451C3">
              <w:rPr>
                <w:rFonts w:ascii="Times New Roman" w:hAnsi="Times New Roman" w:cs="Times New Roman"/>
                <w:color w:val="000000"/>
                <w:kern w:val="24"/>
                <w:sz w:val="18"/>
                <w:szCs w:val="18"/>
              </w:rPr>
              <w:t>reductoisomerase</w:t>
            </w:r>
            <w:proofErr w:type="spellEnd"/>
            <w:r w:rsidRPr="000451C3">
              <w:rPr>
                <w:rFonts w:ascii="Times New Roman" w:hAnsi="Times New Roman" w:cs="Times New Roman"/>
                <w:color w:val="000000"/>
                <w:kern w:val="24"/>
                <w:sz w:val="18"/>
                <w:szCs w:val="18"/>
              </w:rPr>
              <w:t xml:space="preserve"> and </w:t>
            </w:r>
            <w:proofErr w:type="spellStart"/>
            <w:r w:rsidRPr="000451C3">
              <w:rPr>
                <w:rFonts w:ascii="Times New Roman" w:hAnsi="Times New Roman" w:cs="Times New Roman"/>
                <w:color w:val="000000"/>
                <w:kern w:val="24"/>
                <w:sz w:val="18"/>
                <w:szCs w:val="18"/>
              </w:rPr>
              <w:t>mtDNA</w:t>
            </w:r>
            <w:proofErr w:type="spellEnd"/>
            <w:r w:rsidRPr="000451C3">
              <w:rPr>
                <w:rFonts w:ascii="Times New Roman" w:hAnsi="Times New Roman" w:cs="Times New Roman"/>
                <w:color w:val="000000"/>
                <w:kern w:val="24"/>
                <w:sz w:val="18"/>
                <w:szCs w:val="18"/>
              </w:rPr>
              <w:t xml:space="preserve"> binding protein</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D08200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9AF9031"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41C4E0FC"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8F7E94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Gene_23494</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9BE334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ribosomal protein of the large subunit</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0C2BBE8"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12F715DF"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1F3B8AA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A4232B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Gene_22257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8A10D8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ribosomal protein of the large subunit</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5907C24"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6339DACD"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2C0EC69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4DE603CC"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Gene_3658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0C2C7AA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ribosomal protein of the large subunit</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169644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6EB3EDDF"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3D8BDBD7"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397D9A20"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Gene_22018</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28EA15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ribosomal protein of the small subunit</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4D0F0D5"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2EFB3CC3"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07B983B1"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72FDE48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Gene_7687</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113611D3"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Mitochondrial intermediate peptidase</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62569767"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2BF87484" w14:textId="77777777" w:rsidTr="00762F4C">
        <w:trPr>
          <w:trHeight w:val="144"/>
        </w:trPr>
        <w:tc>
          <w:tcPr>
            <w:tcW w:w="2736" w:type="dxa"/>
            <w:vMerge/>
            <w:tcBorders>
              <w:left w:val="single" w:sz="8" w:space="0" w:color="FFFFFF"/>
              <w:bottom w:val="single" w:sz="12" w:space="0" w:color="auto"/>
              <w:right w:val="single" w:sz="8" w:space="0" w:color="FFFFFF"/>
            </w:tcBorders>
            <w:vAlign w:val="center"/>
            <w:hideMark/>
          </w:tcPr>
          <w:p w14:paraId="7756BF5B"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5F800F1"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Gene_3172</w:t>
            </w:r>
          </w:p>
        </w:tc>
        <w:tc>
          <w:tcPr>
            <w:tcW w:w="5616"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2648F332"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Subunit of the import motor (PAM complex)</w:t>
            </w:r>
          </w:p>
        </w:tc>
        <w:tc>
          <w:tcPr>
            <w:tcW w:w="1152"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
          <w:p w14:paraId="57A6903E"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r w:rsidR="002E70EB" w:rsidRPr="006C4478" w14:paraId="3B1CEACE" w14:textId="77777777" w:rsidTr="00762F4C">
        <w:trPr>
          <w:trHeight w:val="144"/>
        </w:trPr>
        <w:tc>
          <w:tcPr>
            <w:tcW w:w="2736" w:type="dxa"/>
            <w:vMerge/>
            <w:tcBorders>
              <w:left w:val="single" w:sz="8" w:space="0" w:color="FFFFFF"/>
              <w:bottom w:val="single" w:sz="8" w:space="0" w:color="auto"/>
              <w:right w:val="single" w:sz="8" w:space="0" w:color="FFFFFF"/>
            </w:tcBorders>
            <w:vAlign w:val="center"/>
            <w:hideMark/>
          </w:tcPr>
          <w:p w14:paraId="759AA532" w14:textId="77777777" w:rsidR="002E70EB" w:rsidRPr="00B303B7" w:rsidRDefault="002E70EB" w:rsidP="00762F4C">
            <w:pPr>
              <w:keepNext/>
              <w:keepLines/>
              <w:ind w:firstLine="720"/>
              <w:rPr>
                <w:sz w:val="18"/>
                <w:szCs w:val="18"/>
              </w:rPr>
            </w:pP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hideMark/>
          </w:tcPr>
          <w:p w14:paraId="48C066AD"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Gene_18208</w:t>
            </w:r>
          </w:p>
        </w:tc>
        <w:tc>
          <w:tcPr>
            <w:tcW w:w="5616"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hideMark/>
          </w:tcPr>
          <w:p w14:paraId="182FC9E6"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Subunit of the import motor (PAM complex)</w:t>
            </w:r>
          </w:p>
        </w:tc>
        <w:tc>
          <w:tcPr>
            <w:tcW w:w="1152" w:type="dxa"/>
            <w:tcBorders>
              <w:top w:val="single" w:sz="8" w:space="0" w:color="FFFFFF"/>
              <w:left w:val="single" w:sz="8" w:space="0" w:color="FFFFFF"/>
              <w:bottom w:val="single" w:sz="8" w:space="0" w:color="auto"/>
              <w:right w:val="single" w:sz="8" w:space="0" w:color="FFFFFF"/>
            </w:tcBorders>
            <w:shd w:val="clear" w:color="auto" w:fill="auto"/>
            <w:tcMar>
              <w:top w:w="15" w:type="dxa"/>
              <w:left w:w="15" w:type="dxa"/>
              <w:bottom w:w="0" w:type="dxa"/>
              <w:right w:w="15" w:type="dxa"/>
            </w:tcMar>
            <w:vAlign w:val="bottom"/>
            <w:hideMark/>
          </w:tcPr>
          <w:p w14:paraId="7C61483B" w14:textId="77777777" w:rsidR="002E70EB" w:rsidRPr="000451C3" w:rsidRDefault="002E70EB" w:rsidP="00762F4C">
            <w:pPr>
              <w:keepNext/>
              <w:keepLines/>
              <w:rPr>
                <w:rFonts w:ascii="Times New Roman" w:hAnsi="Times New Roman" w:cs="Times New Roman"/>
                <w:sz w:val="18"/>
                <w:szCs w:val="18"/>
              </w:rPr>
            </w:pPr>
            <w:r w:rsidRPr="000451C3">
              <w:rPr>
                <w:rFonts w:ascii="Times New Roman" w:hAnsi="Times New Roman" w:cs="Times New Roman"/>
                <w:color w:val="000000"/>
                <w:kern w:val="24"/>
                <w:sz w:val="18"/>
                <w:szCs w:val="18"/>
              </w:rPr>
              <w:t>Cluster-2</w:t>
            </w:r>
          </w:p>
        </w:tc>
      </w:tr>
    </w:tbl>
    <w:p w14:paraId="24D08D79" w14:textId="77777777" w:rsidR="00F37BCD" w:rsidRDefault="00F37BCD" w:rsidP="00C254A2"/>
    <w:sectPr w:rsidR="00F37BCD" w:rsidSect="004A5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046"/>
    <w:rsid w:val="00103A20"/>
    <w:rsid w:val="00203F7B"/>
    <w:rsid w:val="00284D5E"/>
    <w:rsid w:val="002E70EB"/>
    <w:rsid w:val="003160A6"/>
    <w:rsid w:val="004A0F85"/>
    <w:rsid w:val="004A5F58"/>
    <w:rsid w:val="005079DE"/>
    <w:rsid w:val="00556C1B"/>
    <w:rsid w:val="0068439E"/>
    <w:rsid w:val="006A1812"/>
    <w:rsid w:val="006B1CC9"/>
    <w:rsid w:val="00781B5C"/>
    <w:rsid w:val="007C441D"/>
    <w:rsid w:val="007F5F72"/>
    <w:rsid w:val="008131F7"/>
    <w:rsid w:val="008624E5"/>
    <w:rsid w:val="00874E1F"/>
    <w:rsid w:val="00916A04"/>
    <w:rsid w:val="009268D6"/>
    <w:rsid w:val="009B79F1"/>
    <w:rsid w:val="00BC64B7"/>
    <w:rsid w:val="00C20CB6"/>
    <w:rsid w:val="00C254A2"/>
    <w:rsid w:val="00C3453D"/>
    <w:rsid w:val="00CA7046"/>
    <w:rsid w:val="00CE0FE5"/>
    <w:rsid w:val="00D063F1"/>
    <w:rsid w:val="00DB5EF1"/>
    <w:rsid w:val="00DD3F4F"/>
    <w:rsid w:val="00E12AF5"/>
    <w:rsid w:val="00E41977"/>
    <w:rsid w:val="00E6278C"/>
    <w:rsid w:val="00E83A2E"/>
    <w:rsid w:val="00ED37FF"/>
    <w:rsid w:val="00F37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515421D"/>
  <w15:chartTrackingRefBased/>
  <w15:docId w15:val="{A0448FE8-3075-7942-AF5B-67B35CD6C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41977"/>
    <w:pPr>
      <w:spacing w:after="200"/>
    </w:pPr>
    <w:rPr>
      <w:i/>
      <w:iCs/>
      <w:color w:val="44546A" w:themeColor="text2"/>
      <w:sz w:val="18"/>
      <w:szCs w:val="18"/>
    </w:rPr>
  </w:style>
  <w:style w:type="table" w:styleId="TableGrid">
    <w:name w:val="Table Grid"/>
    <w:basedOn w:val="TableNormal"/>
    <w:uiPriority w:val="39"/>
    <w:rsid w:val="00BC6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70EB"/>
    <w:rPr>
      <w:color w:val="808080"/>
    </w:rPr>
  </w:style>
  <w:style w:type="character" w:styleId="Hyperlink">
    <w:name w:val="Hyperlink"/>
    <w:basedOn w:val="DefaultParagraphFont"/>
    <w:uiPriority w:val="99"/>
    <w:unhideWhenUsed/>
    <w:rsid w:val="00ED37FF"/>
    <w:rPr>
      <w:color w:val="0563C1" w:themeColor="hyperlink"/>
      <w:u w:val="single"/>
    </w:rPr>
  </w:style>
  <w:style w:type="character" w:styleId="UnresolvedMention">
    <w:name w:val="Unresolved Mention"/>
    <w:basedOn w:val="DefaultParagraphFont"/>
    <w:uiPriority w:val="99"/>
    <w:rsid w:val="00ED3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u@bionano.com"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tjzhangzj@sina.cn"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png"/><Relationship Id="rId1" Type="http://schemas.openxmlformats.org/officeDocument/2006/relationships/styles" Target="styles.xml"/><Relationship Id="rId6" Type="http://schemas.openxmlformats.org/officeDocument/2006/relationships/hyperlink" Target="mailto:lijzh163@163.com" TargetMode="External"/><Relationship Id="rId11" Type="http://schemas.openxmlformats.org/officeDocument/2006/relationships/image" Target="media/image1.png"/><Relationship Id="rId5" Type="http://schemas.openxmlformats.org/officeDocument/2006/relationships/hyperlink" Target="mailto:luoying201@163.com" TargetMode="External"/><Relationship Id="rId15" Type="http://schemas.openxmlformats.org/officeDocument/2006/relationships/image" Target="media/image5.png"/><Relationship Id="rId10" Type="http://schemas.openxmlformats.org/officeDocument/2006/relationships/hyperlink" Target="mailto:dwu@bionano.com" TargetMode="External"/><Relationship Id="rId4" Type="http://schemas.openxmlformats.org/officeDocument/2006/relationships/hyperlink" Target="mailto:lchen6316@gmail.com" TargetMode="External"/><Relationship Id="rId9" Type="http://schemas.openxmlformats.org/officeDocument/2006/relationships/hyperlink" Target="mailto:lchen6316@gmail.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2674</Words>
  <Characters>15244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8</cp:revision>
  <cp:lastPrinted>2023-08-07T04:40:00Z</cp:lastPrinted>
  <dcterms:created xsi:type="dcterms:W3CDTF">2023-08-07T04:40:00Z</dcterms:created>
  <dcterms:modified xsi:type="dcterms:W3CDTF">2023-10-05T12:56:00Z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http://www.zotero.org/styles/applied-and-environmental-microbiology</vt:lpwstr>
  </property>
</Properties>
</file>