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1F379" w14:textId="0B505E52" w:rsidR="00791394" w:rsidRDefault="003C6A4B">
      <w:r>
        <w:rPr>
          <w:noProof/>
        </w:rPr>
        <w:drawing>
          <wp:inline distT="0" distB="0" distL="0" distR="0" wp14:anchorId="1832B080" wp14:editId="30AFB256">
            <wp:extent cx="5939155" cy="4204335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1EEC" w14:textId="019200E1" w:rsidR="003C6A4B" w:rsidRDefault="003C6A4B"/>
    <w:p w14:paraId="5938739B" w14:textId="5A1FB546" w:rsidR="003C6A4B" w:rsidRPr="003C6A4B" w:rsidRDefault="003C6A4B">
      <w:pPr>
        <w:rPr>
          <w:bCs/>
        </w:rPr>
      </w:pPr>
      <w:bookmarkStart w:id="0" w:name="_GoBack"/>
      <w:r w:rsidRPr="003C6A4B">
        <w:rPr>
          <w:rFonts w:ascii="Times New Roman" w:hAnsi="Times New Roman" w:cs="Times New Roman"/>
          <w:bCs/>
        </w:rPr>
        <w:t>Fig. 1S The GC Mass chromatogram of sumac extracted</w:t>
      </w:r>
      <w:bookmarkEnd w:id="0"/>
    </w:p>
    <w:sectPr w:rsidR="003C6A4B" w:rsidRPr="003C6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4B"/>
    <w:rsid w:val="003C6A4B"/>
    <w:rsid w:val="00791394"/>
    <w:rsid w:val="00E1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5B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2024-07-06T07:40:00Z</dcterms:created>
  <dcterms:modified xsi:type="dcterms:W3CDTF">2024-07-06T07:40:00Z</dcterms:modified>
</cp:coreProperties>
</file>