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879" w:rsidRPr="001E4E78" w:rsidRDefault="00F41879" w:rsidP="00F41879">
      <w:pPr>
        <w:jc w:val="center"/>
        <w:rPr>
          <w:rFonts w:ascii="Times New Roman" w:eastAsia="楷体" w:hAnsi="Times New Roman"/>
          <w:sz w:val="18"/>
          <w:szCs w:val="18"/>
        </w:rPr>
      </w:pPr>
      <w:r w:rsidRPr="001E4E78">
        <w:rPr>
          <w:rFonts w:ascii="Times New Roman" w:eastAsia="楷体" w:hAnsi="Times New Roman"/>
          <w:sz w:val="18"/>
          <w:szCs w:val="18"/>
        </w:rPr>
        <w:t xml:space="preserve">Table </w:t>
      </w:r>
      <w:r w:rsidR="00D4266C">
        <w:rPr>
          <w:rFonts w:ascii="Times New Roman" w:eastAsia="楷体" w:hAnsi="Times New Roman"/>
          <w:sz w:val="18"/>
          <w:szCs w:val="18"/>
        </w:rPr>
        <w:t>S</w:t>
      </w:r>
      <w:r w:rsidRPr="001E4E78">
        <w:rPr>
          <w:rFonts w:ascii="Times New Roman" w:eastAsia="楷体" w:hAnsi="Times New Roman"/>
          <w:sz w:val="18"/>
          <w:szCs w:val="18"/>
        </w:rPr>
        <w:t xml:space="preserve">1 </w:t>
      </w:r>
      <w:r>
        <w:rPr>
          <w:rFonts w:ascii="Times New Roman" w:eastAsia="楷体" w:hAnsi="Times New Roman"/>
          <w:sz w:val="18"/>
          <w:szCs w:val="18"/>
        </w:rPr>
        <w:t>E</w:t>
      </w:r>
      <w:r w:rsidRPr="001E4E78">
        <w:rPr>
          <w:rFonts w:ascii="Times New Roman" w:eastAsia="楷体" w:hAnsi="Times New Roman"/>
          <w:sz w:val="18"/>
          <w:szCs w:val="18"/>
        </w:rPr>
        <w:t xml:space="preserve">xperiment grouping </w:t>
      </w:r>
      <w:r w:rsidRPr="001E4E78">
        <w:rPr>
          <w:rFonts w:ascii="Times New Roman" w:eastAsia="楷体" w:hAnsi="Times New Roman"/>
          <w:i/>
          <w:sz w:val="18"/>
          <w:szCs w:val="18"/>
        </w:rPr>
        <w:t xml:space="preserve">in vivo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177"/>
        <w:gridCol w:w="1177"/>
        <w:gridCol w:w="1177"/>
        <w:gridCol w:w="1482"/>
        <w:gridCol w:w="1416"/>
      </w:tblGrid>
      <w:tr w:rsidR="00F41879" w:rsidRPr="00B70674" w:rsidTr="0098598F">
        <w:trPr>
          <w:trHeight w:val="712"/>
          <w:jc w:val="center"/>
        </w:trPr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1879" w:rsidRPr="00B70674" w:rsidRDefault="00F41879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674">
              <w:rPr>
                <w:rFonts w:ascii="Times New Roman" w:hAnsi="Times New Roman" w:cs="Times New Roman"/>
                <w:sz w:val="18"/>
                <w:szCs w:val="18"/>
              </w:rPr>
              <w:t>Group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1879" w:rsidRPr="00B70674" w:rsidRDefault="00F41879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674">
              <w:rPr>
                <w:rFonts w:ascii="Times New Roman" w:hAnsi="Times New Roman" w:cs="Times New Roman"/>
                <w:sz w:val="18"/>
                <w:szCs w:val="18"/>
              </w:rPr>
              <w:t>ddH</w:t>
            </w:r>
            <w:r w:rsidRPr="00B7067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B70674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1879" w:rsidRPr="00B70674" w:rsidRDefault="00F41879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674">
              <w:rPr>
                <w:rFonts w:ascii="Times New Roman" w:hAnsi="Times New Roman" w:cs="Times New Roman"/>
                <w:sz w:val="18"/>
                <w:szCs w:val="18"/>
              </w:rPr>
              <w:t>DMSO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1879" w:rsidRPr="00B70674" w:rsidRDefault="00F41879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OE-Notch1</w:t>
            </w:r>
            <w:r w:rsidRPr="00B70674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12ug</w:t>
            </w:r>
            <w:r w:rsidRPr="00B7067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100ul</w:t>
            </w:r>
            <w:r w:rsidRPr="00B70674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1879" w:rsidRPr="00B70674" w:rsidRDefault="00F41879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674">
              <w:rPr>
                <w:rFonts w:ascii="Times New Roman" w:hAnsi="Times New Roman" w:cs="Times New Roman"/>
                <w:sz w:val="18"/>
                <w:szCs w:val="18"/>
              </w:rPr>
              <w:t>DAPT</w:t>
            </w:r>
            <w:r w:rsidRPr="00B70674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 w:rsidRPr="00B70674">
              <w:rPr>
                <w:rFonts w:ascii="Times New Roman" w:hAnsi="Times New Roman" w:cs="Times New Roman"/>
                <w:sz w:val="18"/>
                <w:szCs w:val="18"/>
              </w:rPr>
              <w:t>10nM/L</w:t>
            </w:r>
            <w:r w:rsidRPr="00B70674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</w:tr>
      <w:tr w:rsidR="00F41879" w:rsidRPr="00B70674" w:rsidTr="0098598F">
        <w:trPr>
          <w:trHeight w:val="318"/>
          <w:jc w:val="center"/>
        </w:trPr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1879" w:rsidRPr="00B70674" w:rsidRDefault="00F41879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674">
              <w:rPr>
                <w:rFonts w:ascii="Times New Roman" w:hAnsi="Times New Roman" w:cs="Times New Roman"/>
                <w:sz w:val="18"/>
                <w:szCs w:val="18"/>
              </w:rPr>
              <w:t>BLANK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1879" w:rsidRPr="00B70674" w:rsidRDefault="00F41879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67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1879" w:rsidRPr="00B70674" w:rsidRDefault="00F41879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67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1879" w:rsidRPr="00B70674" w:rsidRDefault="00F41879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67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1879" w:rsidRPr="00B70674" w:rsidRDefault="00F41879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67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41879" w:rsidRPr="00B70674" w:rsidTr="0098598F">
        <w:trPr>
          <w:trHeight w:val="318"/>
          <w:jc w:val="center"/>
        </w:trPr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1879" w:rsidRPr="00B70674" w:rsidRDefault="00F41879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1879" w:rsidRPr="00B70674" w:rsidRDefault="00F41879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67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1879" w:rsidRPr="00B70674" w:rsidRDefault="00F41879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674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1879" w:rsidRPr="00B70674" w:rsidRDefault="00F41879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67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1879" w:rsidRPr="00B70674" w:rsidRDefault="00F41879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67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41879" w:rsidRPr="00B70674" w:rsidTr="0098598F">
        <w:trPr>
          <w:trHeight w:val="318"/>
          <w:jc w:val="center"/>
        </w:trPr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1879" w:rsidRPr="00B70674" w:rsidRDefault="00F41879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4E78">
              <w:rPr>
                <w:rFonts w:ascii="Times New Roman" w:hAnsi="Times New Roman" w:cs="Times New Roman"/>
                <w:sz w:val="18"/>
                <w:szCs w:val="18"/>
              </w:rPr>
              <w:t>OE-Notch1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1879" w:rsidRPr="00B70674" w:rsidRDefault="00F41879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67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1879" w:rsidRPr="00B70674" w:rsidRDefault="00F41879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67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1879" w:rsidRPr="00B70674" w:rsidRDefault="00F41879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674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1879" w:rsidRPr="00B70674" w:rsidRDefault="00F41879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67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41879" w:rsidRPr="00B70674" w:rsidTr="0098598F">
        <w:trPr>
          <w:trHeight w:val="318"/>
          <w:jc w:val="center"/>
        </w:trPr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41879" w:rsidRPr="00B70674" w:rsidRDefault="00F41879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DAPT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41879" w:rsidRPr="00B70674" w:rsidRDefault="00F41879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67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41879" w:rsidRPr="00B70674" w:rsidRDefault="00F41879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67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41879" w:rsidRPr="00B70674" w:rsidRDefault="00F41879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67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41879" w:rsidRPr="00B70674" w:rsidRDefault="00F41879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674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</w:tr>
    </w:tbl>
    <w:p w:rsidR="00F41879" w:rsidRDefault="00F41879" w:rsidP="00F41879">
      <w:pPr>
        <w:spacing w:line="220" w:lineRule="atLeast"/>
        <w:rPr>
          <w:rFonts w:ascii="Times New Roman" w:eastAsia="楷体" w:hAnsi="Times New Roman"/>
          <w:sz w:val="18"/>
          <w:szCs w:val="18"/>
        </w:rPr>
      </w:pPr>
      <w:r w:rsidRPr="001E4E78">
        <w:rPr>
          <w:rFonts w:ascii="Times New Roman" w:eastAsia="楷体" w:hAnsi="Times New Roman"/>
          <w:sz w:val="18"/>
          <w:szCs w:val="18"/>
        </w:rPr>
        <w:t xml:space="preserve">Note: DAPT is an inhibitor of Notch signaling pathway. </w:t>
      </w:r>
      <w:r w:rsidRPr="00AF0F5C">
        <w:rPr>
          <w:rFonts w:ascii="Times New Roman" w:eastAsia="楷体" w:hAnsi="Times New Roman"/>
          <w:sz w:val="18"/>
          <w:szCs w:val="18"/>
        </w:rPr>
        <w:t>Effective concentration</w:t>
      </w:r>
      <w:r w:rsidRPr="001E4E78">
        <w:rPr>
          <w:rFonts w:ascii="Times New Roman" w:eastAsia="楷体" w:hAnsi="Times New Roman"/>
          <w:sz w:val="18"/>
          <w:szCs w:val="18"/>
        </w:rPr>
        <w:t xml:space="preserve"> of DAPT </w:t>
      </w:r>
      <w:r>
        <w:rPr>
          <w:rFonts w:ascii="Times New Roman" w:eastAsia="楷体" w:hAnsi="Times New Roman"/>
          <w:sz w:val="18"/>
          <w:szCs w:val="18"/>
        </w:rPr>
        <w:t xml:space="preserve">was </w:t>
      </w:r>
      <w:r w:rsidRPr="001E4E78">
        <w:rPr>
          <w:rFonts w:ascii="Times New Roman" w:eastAsia="楷体" w:hAnsi="Times New Roman"/>
          <w:sz w:val="18"/>
          <w:szCs w:val="18"/>
        </w:rPr>
        <w:t>10nM</w:t>
      </w:r>
      <w:r>
        <w:rPr>
          <w:rFonts w:ascii="Times New Roman" w:eastAsia="楷体" w:hAnsi="Times New Roman"/>
          <w:sz w:val="18"/>
          <w:szCs w:val="18"/>
        </w:rPr>
        <w:t>/</w:t>
      </w:r>
      <w:r w:rsidRPr="001E4E78">
        <w:rPr>
          <w:rFonts w:ascii="Times New Roman" w:eastAsia="楷体" w:hAnsi="Times New Roman"/>
          <w:sz w:val="18"/>
          <w:szCs w:val="18"/>
        </w:rPr>
        <w:t>L. OE-Notch1 was a Notch1 overexpressing vector</w:t>
      </w:r>
      <w:r>
        <w:rPr>
          <w:rFonts w:ascii="Times New Roman" w:eastAsia="楷体" w:hAnsi="Times New Roman"/>
          <w:sz w:val="18"/>
          <w:szCs w:val="18"/>
        </w:rPr>
        <w:t>. V</w:t>
      </w:r>
      <w:r w:rsidRPr="001E4E78">
        <w:rPr>
          <w:rFonts w:ascii="Times New Roman" w:eastAsia="楷体" w:hAnsi="Times New Roman"/>
          <w:sz w:val="18"/>
          <w:szCs w:val="18"/>
        </w:rPr>
        <w:t>ector</w:t>
      </w:r>
      <w:r w:rsidRPr="00AF0F5C">
        <w:rPr>
          <w:rFonts w:ascii="Times New Roman" w:eastAsia="楷体" w:hAnsi="Times New Roman"/>
          <w:sz w:val="18"/>
          <w:szCs w:val="18"/>
        </w:rPr>
        <w:t xml:space="preserve"> and inhibitors of the injection dose </w:t>
      </w:r>
      <w:r>
        <w:rPr>
          <w:rFonts w:ascii="Times New Roman" w:eastAsia="楷体" w:hAnsi="Times New Roman"/>
          <w:sz w:val="18"/>
          <w:szCs w:val="18"/>
        </w:rPr>
        <w:t>was</w:t>
      </w:r>
      <w:r w:rsidRPr="00AF0F5C">
        <w:rPr>
          <w:rFonts w:ascii="Times New Roman" w:eastAsia="楷体" w:hAnsi="Times New Roman"/>
          <w:sz w:val="18"/>
          <w:szCs w:val="18"/>
        </w:rPr>
        <w:t xml:space="preserve"> 100ul</w:t>
      </w:r>
      <w:r>
        <w:rPr>
          <w:rFonts w:ascii="Times New Roman" w:eastAsia="楷体" w:hAnsi="Times New Roman"/>
          <w:sz w:val="18"/>
          <w:szCs w:val="18"/>
        </w:rPr>
        <w:t>.</w:t>
      </w:r>
      <w:r w:rsidRPr="001E4E78">
        <w:rPr>
          <w:rFonts w:ascii="Times New Roman" w:eastAsia="楷体" w:hAnsi="Times New Roman"/>
          <w:sz w:val="18"/>
          <w:szCs w:val="18"/>
        </w:rPr>
        <w:t xml:space="preserve"> DMSO was used to dissolve DAPT.</w:t>
      </w:r>
      <w:bookmarkStart w:id="0" w:name="_GoBack"/>
      <w:bookmarkEnd w:id="0"/>
    </w:p>
    <w:sectPr w:rsidR="00F418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F3C" w:rsidRDefault="00EB3F3C" w:rsidP="00F41879">
      <w:r>
        <w:separator/>
      </w:r>
    </w:p>
  </w:endnote>
  <w:endnote w:type="continuationSeparator" w:id="0">
    <w:p w:rsidR="00EB3F3C" w:rsidRDefault="00EB3F3C" w:rsidP="00F41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@宋体">
    <w:altName w:val="@Arial Unicode MS"/>
    <w:charset w:val="86"/>
    <w:family w:val="auto"/>
    <w:pitch w:val="variable"/>
    <w:sig w:usb0="00000000" w:usb1="288F0000" w:usb2="00000016" w:usb3="00000000" w:csb0="00040001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F3C" w:rsidRDefault="00EB3F3C" w:rsidP="00F41879">
      <w:r>
        <w:separator/>
      </w:r>
    </w:p>
  </w:footnote>
  <w:footnote w:type="continuationSeparator" w:id="0">
    <w:p w:rsidR="00EB3F3C" w:rsidRDefault="00EB3F3C" w:rsidP="00F418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C3F"/>
    <w:rsid w:val="00A220FF"/>
    <w:rsid w:val="00D4266C"/>
    <w:rsid w:val="00E24C3F"/>
    <w:rsid w:val="00EB3F3C"/>
    <w:rsid w:val="00F4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28860DDB-B0E1-4DB7-BCA2-AD8CAF1FE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879"/>
    <w:pPr>
      <w:widowControl w:val="0"/>
      <w:jc w:val="both"/>
    </w:pPr>
    <w:rPr>
      <w:rFonts w:ascii="@宋体" w:eastAsia="SimSun" w:hAnsi="@宋体" w:cs="@宋体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18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4187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4187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418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左</dc:creator>
  <cp:keywords/>
  <dc:description/>
  <cp:lastModifiedBy>Lakshmiganthi K.</cp:lastModifiedBy>
  <cp:revision>3</cp:revision>
  <dcterms:created xsi:type="dcterms:W3CDTF">2017-08-30T08:03:00Z</dcterms:created>
  <dcterms:modified xsi:type="dcterms:W3CDTF">2018-06-07T06:38:00Z</dcterms:modified>
</cp:coreProperties>
</file>