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57713" w14:textId="77777777" w:rsidR="004A19A2" w:rsidRDefault="004A19A2" w:rsidP="00D93FD6">
      <w:pPr>
        <w:rPr>
          <w:rFonts w:ascii="Arial" w:hAnsi="Arial" w:cs="Arial"/>
          <w:b/>
          <w:bCs/>
          <w:kern w:val="0"/>
          <w:sz w:val="24"/>
          <w:szCs w:val="24"/>
        </w:rPr>
      </w:pPr>
    </w:p>
    <w:p w14:paraId="2AA67E97" w14:textId="108F5325" w:rsidR="00D93FD6" w:rsidRPr="003F6226" w:rsidRDefault="00D93FD6" w:rsidP="00D93FD6">
      <w:pPr>
        <w:rPr>
          <w:rFonts w:ascii="Arial" w:hAnsi="Arial" w:cs="Arial"/>
          <w:b/>
          <w:bCs/>
          <w:kern w:val="0"/>
          <w:sz w:val="24"/>
          <w:szCs w:val="24"/>
        </w:rPr>
      </w:pPr>
      <w:r w:rsidRPr="00097A3D">
        <w:rPr>
          <w:rFonts w:ascii="Arial" w:hAnsi="Arial" w:cs="Arial"/>
          <w:b/>
          <w:bCs/>
          <w:kern w:val="0"/>
          <w:sz w:val="24"/>
          <w:szCs w:val="24"/>
        </w:rPr>
        <w:t>The qPCR primers</w:t>
      </w:r>
    </w:p>
    <w:tbl>
      <w:tblPr>
        <w:tblStyle w:val="a7"/>
        <w:tblW w:w="830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394"/>
        <w:gridCol w:w="3352"/>
      </w:tblGrid>
      <w:tr w:rsidR="00D93FD6" w14:paraId="62075CC0" w14:textId="77777777" w:rsidTr="00004106">
        <w:tc>
          <w:tcPr>
            <w:tcW w:w="1560" w:type="dxa"/>
            <w:tcBorders>
              <w:bottom w:val="single" w:sz="8" w:space="0" w:color="auto"/>
            </w:tcBorders>
          </w:tcPr>
          <w:p w14:paraId="50532246" w14:textId="77777777" w:rsidR="00D93FD6" w:rsidRPr="00097A3D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097A3D">
              <w:rPr>
                <w:rFonts w:ascii="Arial" w:hAnsi="Arial" w:cs="Arial"/>
              </w:rPr>
              <w:t>Name</w:t>
            </w:r>
          </w:p>
        </w:tc>
        <w:tc>
          <w:tcPr>
            <w:tcW w:w="3394" w:type="dxa"/>
            <w:tcBorders>
              <w:bottom w:val="single" w:sz="8" w:space="0" w:color="auto"/>
            </w:tcBorders>
          </w:tcPr>
          <w:p w14:paraId="2056B2D8" w14:textId="77777777" w:rsidR="00D93FD6" w:rsidRPr="00097A3D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097A3D">
              <w:rPr>
                <w:rFonts w:ascii="Arial" w:hAnsi="Arial" w:cs="Arial"/>
              </w:rPr>
              <w:t>Forward 5’-3’</w:t>
            </w:r>
          </w:p>
        </w:tc>
        <w:tc>
          <w:tcPr>
            <w:tcW w:w="3352" w:type="dxa"/>
            <w:tcBorders>
              <w:bottom w:val="single" w:sz="8" w:space="0" w:color="auto"/>
            </w:tcBorders>
          </w:tcPr>
          <w:p w14:paraId="3917D306" w14:textId="77777777" w:rsidR="00D93FD6" w:rsidRPr="00097A3D" w:rsidRDefault="00D93FD6" w:rsidP="00004106">
            <w:pPr>
              <w:autoSpaceDE w:val="0"/>
              <w:autoSpaceDN w:val="0"/>
              <w:adjustRightInd w:val="0"/>
              <w:ind w:leftChars="-67" w:left="-141"/>
              <w:jc w:val="left"/>
              <w:rPr>
                <w:rFonts w:ascii="Arial" w:hAnsi="Arial" w:cs="Arial"/>
              </w:rPr>
            </w:pPr>
            <w:r w:rsidRPr="00097A3D">
              <w:rPr>
                <w:rFonts w:ascii="Arial" w:hAnsi="Arial" w:cs="Arial" w:hint="eastAsia"/>
              </w:rPr>
              <w:t xml:space="preserve"> </w:t>
            </w:r>
            <w:r w:rsidRPr="00097A3D">
              <w:rPr>
                <w:rFonts w:ascii="Arial" w:hAnsi="Arial" w:cs="Arial"/>
              </w:rPr>
              <w:t>Reverse5’-3’</w:t>
            </w:r>
          </w:p>
        </w:tc>
      </w:tr>
      <w:tr w:rsidR="00D93FD6" w14:paraId="71DF2B3A" w14:textId="77777777" w:rsidTr="00004106">
        <w:tc>
          <w:tcPr>
            <w:tcW w:w="1560" w:type="dxa"/>
            <w:tcBorders>
              <w:bottom w:val="nil"/>
            </w:tcBorders>
          </w:tcPr>
          <w:p w14:paraId="4F7E2E35" w14:textId="076784BF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BMP-6</w:t>
            </w:r>
          </w:p>
        </w:tc>
        <w:tc>
          <w:tcPr>
            <w:tcW w:w="3394" w:type="dxa"/>
            <w:tcBorders>
              <w:bottom w:val="nil"/>
            </w:tcBorders>
          </w:tcPr>
          <w:p w14:paraId="36BF75C8" w14:textId="4BC1A484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GCTCAACCGCAAGAGCCTTC</w:t>
            </w:r>
          </w:p>
        </w:tc>
        <w:tc>
          <w:tcPr>
            <w:tcW w:w="3352" w:type="dxa"/>
            <w:tcBorders>
              <w:bottom w:val="nil"/>
            </w:tcBorders>
          </w:tcPr>
          <w:p w14:paraId="6A163AEB" w14:textId="45A25C6F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TGTCGTACTCCACCAGGTTC</w:t>
            </w:r>
          </w:p>
        </w:tc>
      </w:tr>
      <w:tr w:rsidR="00D93FD6" w14:paraId="23EB3629" w14:textId="77777777" w:rsidTr="00004106">
        <w:tc>
          <w:tcPr>
            <w:tcW w:w="1560" w:type="dxa"/>
            <w:tcBorders>
              <w:top w:val="nil"/>
              <w:bottom w:val="nil"/>
            </w:tcBorders>
          </w:tcPr>
          <w:p w14:paraId="198A3274" w14:textId="15BCBB1C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Runx2</w:t>
            </w:r>
          </w:p>
        </w:tc>
        <w:tc>
          <w:tcPr>
            <w:tcW w:w="3394" w:type="dxa"/>
            <w:tcBorders>
              <w:top w:val="nil"/>
              <w:bottom w:val="nil"/>
            </w:tcBorders>
          </w:tcPr>
          <w:p w14:paraId="65BE52A5" w14:textId="6ECCF210" w:rsidR="00D93FD6" w:rsidRPr="002D2E39" w:rsidRDefault="00743872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CAGATGATGACACTGCCACCT</w:t>
            </w:r>
          </w:p>
        </w:tc>
        <w:tc>
          <w:tcPr>
            <w:tcW w:w="3352" w:type="dxa"/>
            <w:tcBorders>
              <w:top w:val="nil"/>
              <w:bottom w:val="nil"/>
            </w:tcBorders>
          </w:tcPr>
          <w:p w14:paraId="51758139" w14:textId="57C48526" w:rsidR="00D93FD6" w:rsidRPr="002D2E39" w:rsidRDefault="00743872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GCATTCGTGGGTTGGAGAAG</w:t>
            </w:r>
          </w:p>
        </w:tc>
      </w:tr>
      <w:tr w:rsidR="00D93FD6" w14:paraId="42C445E8" w14:textId="77777777" w:rsidTr="00004106">
        <w:tc>
          <w:tcPr>
            <w:tcW w:w="1560" w:type="dxa"/>
            <w:tcBorders>
              <w:top w:val="nil"/>
              <w:bottom w:val="nil"/>
            </w:tcBorders>
          </w:tcPr>
          <w:p w14:paraId="11897D31" w14:textId="742DECB0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COL1A1</w:t>
            </w:r>
          </w:p>
        </w:tc>
        <w:tc>
          <w:tcPr>
            <w:tcW w:w="3394" w:type="dxa"/>
            <w:tcBorders>
              <w:top w:val="nil"/>
              <w:bottom w:val="nil"/>
            </w:tcBorders>
          </w:tcPr>
          <w:p w14:paraId="6294806A" w14:textId="58A834E5" w:rsidR="00D93FD6" w:rsidRPr="002D2E39" w:rsidRDefault="00080E8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AGTGGTTTGGATGGTGCCAA</w:t>
            </w:r>
          </w:p>
        </w:tc>
        <w:tc>
          <w:tcPr>
            <w:tcW w:w="3352" w:type="dxa"/>
            <w:tcBorders>
              <w:top w:val="nil"/>
              <w:bottom w:val="nil"/>
            </w:tcBorders>
          </w:tcPr>
          <w:p w14:paraId="760F4483" w14:textId="3CE86D0D" w:rsidR="00D93FD6" w:rsidRPr="002D2E39" w:rsidRDefault="00080E8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GCACCATCATTTCCACGAGC</w:t>
            </w:r>
          </w:p>
        </w:tc>
      </w:tr>
      <w:tr w:rsidR="00D93FD6" w14:paraId="4E22BC25" w14:textId="77777777" w:rsidTr="00004106">
        <w:tc>
          <w:tcPr>
            <w:tcW w:w="1560" w:type="dxa"/>
            <w:tcBorders>
              <w:top w:val="nil"/>
              <w:bottom w:val="nil"/>
            </w:tcBorders>
          </w:tcPr>
          <w:p w14:paraId="7EBAB9E8" w14:textId="171BA279" w:rsidR="00D93FD6" w:rsidRPr="002D2E39" w:rsidRDefault="00F1629F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 w:rsidR="00D93FD6" w:rsidRPr="007064AF">
              <w:rPr>
                <w:rFonts w:ascii="Times New Roman" w:hAnsi="Times New Roman" w:cs="Times New Roman"/>
              </w:rPr>
              <w:t>steocalcin</w:t>
            </w:r>
          </w:p>
        </w:tc>
        <w:tc>
          <w:tcPr>
            <w:tcW w:w="3394" w:type="dxa"/>
            <w:tcBorders>
              <w:top w:val="nil"/>
              <w:bottom w:val="nil"/>
            </w:tcBorders>
          </w:tcPr>
          <w:p w14:paraId="5C7AF74F" w14:textId="14BCB5C1" w:rsidR="00D93FD6" w:rsidRPr="002D2E39" w:rsidRDefault="002D2E3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GTGCAGCCTTTGTGTCCAAG</w:t>
            </w:r>
          </w:p>
        </w:tc>
        <w:tc>
          <w:tcPr>
            <w:tcW w:w="3352" w:type="dxa"/>
            <w:tcBorders>
              <w:top w:val="nil"/>
              <w:bottom w:val="nil"/>
            </w:tcBorders>
          </w:tcPr>
          <w:p w14:paraId="746E7F9E" w14:textId="5DF04872" w:rsidR="00D93FD6" w:rsidRPr="002D2E39" w:rsidRDefault="002D2E3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TCAGCCAACTCGTCACAGTC</w:t>
            </w:r>
          </w:p>
        </w:tc>
      </w:tr>
      <w:tr w:rsidR="00D93FD6" w14:paraId="3201872C" w14:textId="77777777" w:rsidTr="00004106">
        <w:tc>
          <w:tcPr>
            <w:tcW w:w="1560" w:type="dxa"/>
            <w:tcBorders>
              <w:top w:val="nil"/>
              <w:bottom w:val="nil"/>
            </w:tcBorders>
          </w:tcPr>
          <w:p w14:paraId="2598B913" w14:textId="4F06996D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FGF23</w:t>
            </w:r>
          </w:p>
        </w:tc>
        <w:tc>
          <w:tcPr>
            <w:tcW w:w="3394" w:type="dxa"/>
            <w:tcBorders>
              <w:top w:val="nil"/>
              <w:bottom w:val="nil"/>
            </w:tcBorders>
          </w:tcPr>
          <w:p w14:paraId="6F00DB60" w14:textId="66F93898" w:rsidR="00D93FD6" w:rsidRPr="002D2E39" w:rsidRDefault="002D2E3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GAGCCTATCCCAATGCCTCC</w:t>
            </w:r>
          </w:p>
        </w:tc>
        <w:tc>
          <w:tcPr>
            <w:tcW w:w="3352" w:type="dxa"/>
            <w:tcBorders>
              <w:top w:val="nil"/>
              <w:bottom w:val="nil"/>
            </w:tcBorders>
          </w:tcPr>
          <w:p w14:paraId="0EECEB0A" w14:textId="28AFD707" w:rsidR="00D93FD6" w:rsidRPr="002D2E39" w:rsidRDefault="002D2E39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CTTGTGGATCTGCAGGTGGT</w:t>
            </w:r>
          </w:p>
        </w:tc>
      </w:tr>
      <w:tr w:rsidR="00D93FD6" w14:paraId="554FF515" w14:textId="77777777" w:rsidTr="00004106">
        <w:tc>
          <w:tcPr>
            <w:tcW w:w="1560" w:type="dxa"/>
            <w:tcBorders>
              <w:top w:val="nil"/>
            </w:tcBorders>
          </w:tcPr>
          <w:p w14:paraId="664DF244" w14:textId="1117DCCC" w:rsidR="00D93FD6" w:rsidRPr="002D2E39" w:rsidRDefault="00D93FD6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A7554D">
              <w:rPr>
                <w:rFonts w:ascii="Times New Roman" w:hAnsi="Times New Roman" w:cs="Times New Roman"/>
              </w:rPr>
              <w:t>clerostin</w:t>
            </w:r>
          </w:p>
        </w:tc>
        <w:tc>
          <w:tcPr>
            <w:tcW w:w="3394" w:type="dxa"/>
            <w:tcBorders>
              <w:top w:val="nil"/>
            </w:tcBorders>
          </w:tcPr>
          <w:p w14:paraId="57540A6C" w14:textId="7950F597" w:rsidR="00D93FD6" w:rsidRPr="002D2E39" w:rsidRDefault="008C0407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CAGCCTTCCGTGTAGTGGAG</w:t>
            </w:r>
          </w:p>
        </w:tc>
        <w:tc>
          <w:tcPr>
            <w:tcW w:w="3352" w:type="dxa"/>
            <w:tcBorders>
              <w:top w:val="nil"/>
            </w:tcBorders>
          </w:tcPr>
          <w:p w14:paraId="4E20A467" w14:textId="1CC35623" w:rsidR="00D93FD6" w:rsidRPr="002D2E39" w:rsidRDefault="008C0407" w:rsidP="0000410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2D2E39">
              <w:rPr>
                <w:rFonts w:ascii="Times New Roman" w:hAnsi="Times New Roman" w:cs="Times New Roman"/>
              </w:rPr>
              <w:t>GCTGTACTCGGACACGTCTT</w:t>
            </w:r>
          </w:p>
        </w:tc>
      </w:tr>
    </w:tbl>
    <w:p w14:paraId="159FEE7A" w14:textId="77777777" w:rsidR="004A19A2" w:rsidRDefault="004A19A2" w:rsidP="004A19A2"/>
    <w:p w14:paraId="25F4E0B2" w14:textId="117D7937" w:rsidR="004A19A2" w:rsidRDefault="004A19A2" w:rsidP="004A19A2">
      <w:r>
        <w:t>Table S1. The sequences of qPCR primers</w:t>
      </w:r>
      <w:r>
        <w:t>.</w:t>
      </w:r>
    </w:p>
    <w:p w14:paraId="68581593" w14:textId="1197689E" w:rsidR="00D93FD6" w:rsidRDefault="00D93FD6" w:rsidP="004A19A2">
      <w:pPr>
        <w:rPr>
          <w:rFonts w:hint="eastAsia"/>
        </w:rPr>
      </w:pPr>
      <w:bookmarkStart w:id="0" w:name="_GoBack"/>
      <w:bookmarkEnd w:id="0"/>
    </w:p>
    <w:sectPr w:rsidR="00D93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E4D21" w14:textId="77777777" w:rsidR="00E51C2A" w:rsidRDefault="00E51C2A" w:rsidP="00D93FD6">
      <w:r>
        <w:separator/>
      </w:r>
    </w:p>
  </w:endnote>
  <w:endnote w:type="continuationSeparator" w:id="0">
    <w:p w14:paraId="596279C3" w14:textId="77777777" w:rsidR="00E51C2A" w:rsidRDefault="00E51C2A" w:rsidP="00D9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64AB5" w14:textId="77777777" w:rsidR="00E51C2A" w:rsidRDefault="00E51C2A" w:rsidP="00D93FD6">
      <w:r>
        <w:separator/>
      </w:r>
    </w:p>
  </w:footnote>
  <w:footnote w:type="continuationSeparator" w:id="0">
    <w:p w14:paraId="607B4D31" w14:textId="77777777" w:rsidR="00E51C2A" w:rsidRDefault="00E51C2A" w:rsidP="00D93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43"/>
    <w:rsid w:val="00080E89"/>
    <w:rsid w:val="002D2E39"/>
    <w:rsid w:val="004A19A2"/>
    <w:rsid w:val="00743872"/>
    <w:rsid w:val="008C0407"/>
    <w:rsid w:val="00D93FD6"/>
    <w:rsid w:val="00E51C2A"/>
    <w:rsid w:val="00F1629F"/>
    <w:rsid w:val="00F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1AB0B"/>
  <w15:chartTrackingRefBased/>
  <w15:docId w15:val="{A469F130-05C2-4812-9833-D04B75DE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3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F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FD6"/>
    <w:rPr>
      <w:sz w:val="18"/>
      <w:szCs w:val="18"/>
    </w:rPr>
  </w:style>
  <w:style w:type="table" w:styleId="a7">
    <w:name w:val="Table Grid"/>
    <w:basedOn w:val="a1"/>
    <w:uiPriority w:val="39"/>
    <w:rsid w:val="00D93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 重阳</dc:creator>
  <cp:keywords/>
  <dc:description/>
  <cp:lastModifiedBy>申 重阳</cp:lastModifiedBy>
  <cp:revision>3</cp:revision>
  <dcterms:created xsi:type="dcterms:W3CDTF">2018-10-19T14:37:00Z</dcterms:created>
  <dcterms:modified xsi:type="dcterms:W3CDTF">2018-10-19T16:58:00Z</dcterms:modified>
</cp:coreProperties>
</file>