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84F3E" w14:textId="77777777" w:rsidR="00E01C1F" w:rsidRPr="00C54C51" w:rsidRDefault="00E01C1F" w:rsidP="00E01C1F">
      <w:pPr>
        <w:pStyle w:val="CommentText"/>
        <w:spacing w:after="0" w:line="480" w:lineRule="auto"/>
        <w:jc w:val="center"/>
        <w:rPr>
          <w:rFonts w:ascii="Times New Roman" w:eastAsia="SimHei" w:hAnsi="Times New Roman"/>
          <w:b/>
          <w:i/>
          <w:sz w:val="24"/>
          <w:szCs w:val="24"/>
        </w:rPr>
      </w:pPr>
      <w:r w:rsidRPr="00C54C51">
        <w:rPr>
          <w:rFonts w:ascii="Times New Roman" w:eastAsia="SimHei" w:hAnsi="Times New Roman"/>
          <w:b/>
          <w:sz w:val="24"/>
          <w:szCs w:val="24"/>
        </w:rPr>
        <w:t xml:space="preserve">Comparative Transcriptome Analysis Revealed Differential Gene Expression in Multiple Signaling Pathways at Flowering in polyploid </w:t>
      </w:r>
      <w:r w:rsidRPr="00C54C51">
        <w:rPr>
          <w:rFonts w:ascii="Times New Roman" w:eastAsia="SimHei" w:hAnsi="Times New Roman"/>
          <w:b/>
          <w:i/>
          <w:sz w:val="24"/>
          <w:szCs w:val="24"/>
        </w:rPr>
        <w:t>Brassica rapa</w:t>
      </w:r>
    </w:p>
    <w:p w14:paraId="3E94C861" w14:textId="77777777" w:rsidR="00E01C1F" w:rsidRPr="00C54C51" w:rsidRDefault="00E01C1F" w:rsidP="00E01C1F">
      <w:pPr>
        <w:pStyle w:val="CommentText"/>
        <w:spacing w:after="0" w:line="480" w:lineRule="auto"/>
        <w:jc w:val="center"/>
        <w:rPr>
          <w:rFonts w:ascii="Times New Roman" w:eastAsia="SimHei" w:hAnsi="Times New Roman"/>
          <w:b/>
          <w:sz w:val="24"/>
          <w:szCs w:val="24"/>
        </w:rPr>
      </w:pPr>
    </w:p>
    <w:p w14:paraId="6CD7F652" w14:textId="77777777" w:rsidR="00E01C1F" w:rsidRPr="00C54C51" w:rsidRDefault="00E01C1F" w:rsidP="00E01C1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18658051"/>
      <w:r w:rsidRPr="00C54C51">
        <w:rPr>
          <w:rFonts w:ascii="Times New Roman" w:hAnsi="Times New Roman" w:cs="Times New Roman"/>
          <w:sz w:val="24"/>
          <w:szCs w:val="24"/>
        </w:rPr>
        <w:t>Janeen Braynen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C54C51">
        <w:rPr>
          <w:rFonts w:ascii="Times New Roman" w:hAnsi="Times New Roman" w:cs="Times New Roman"/>
          <w:sz w:val="24"/>
          <w:szCs w:val="24"/>
        </w:rPr>
        <w:t>, Yan Yang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4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C51">
        <w:rPr>
          <w:rFonts w:ascii="Times New Roman" w:hAnsi="Times New Roman" w:cs="Times New Roman"/>
          <w:sz w:val="24"/>
          <w:szCs w:val="24"/>
        </w:rPr>
        <w:t>Jiachen</w:t>
      </w:r>
      <w:proofErr w:type="spellEnd"/>
      <w:r w:rsidRPr="00C54C51">
        <w:rPr>
          <w:rFonts w:ascii="Times New Roman" w:hAnsi="Times New Roman" w:cs="Times New Roman"/>
          <w:sz w:val="24"/>
          <w:szCs w:val="24"/>
        </w:rPr>
        <w:t xml:space="preserve"> Yuan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4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C51">
        <w:rPr>
          <w:rFonts w:ascii="Times New Roman" w:hAnsi="Times New Roman" w:cs="Times New Roman"/>
          <w:sz w:val="24"/>
          <w:szCs w:val="24"/>
        </w:rPr>
        <w:t>Zhengqing</w:t>
      </w:r>
      <w:proofErr w:type="spellEnd"/>
      <w:r w:rsidRPr="00C54C51">
        <w:rPr>
          <w:rFonts w:ascii="Times New Roman" w:hAnsi="Times New Roman" w:cs="Times New Roman"/>
          <w:sz w:val="24"/>
          <w:szCs w:val="24"/>
        </w:rPr>
        <w:t xml:space="preserve"> Xie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4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C51">
        <w:rPr>
          <w:rFonts w:ascii="Times New Roman" w:hAnsi="Times New Roman" w:cs="Times New Roman"/>
          <w:sz w:val="24"/>
          <w:szCs w:val="24"/>
        </w:rPr>
        <w:t>Gangqiang</w:t>
      </w:r>
      <w:proofErr w:type="spellEnd"/>
      <w:r w:rsidRPr="00C54C51">
        <w:rPr>
          <w:rFonts w:ascii="Times New Roman" w:hAnsi="Times New Roman" w:cs="Times New Roman"/>
          <w:sz w:val="24"/>
          <w:szCs w:val="24"/>
        </w:rPr>
        <w:t xml:space="preserve"> Cao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54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C51">
        <w:rPr>
          <w:rFonts w:ascii="Times New Roman" w:hAnsi="Times New Roman" w:cs="Times New Roman"/>
          <w:sz w:val="24"/>
          <w:szCs w:val="24"/>
        </w:rPr>
        <w:t>Xiaochun</w:t>
      </w:r>
      <w:proofErr w:type="spellEnd"/>
      <w:r w:rsidRPr="00C54C51">
        <w:rPr>
          <w:rFonts w:ascii="Times New Roman" w:hAnsi="Times New Roman" w:cs="Times New Roman"/>
          <w:sz w:val="24"/>
          <w:szCs w:val="24"/>
        </w:rPr>
        <w:t xml:space="preserve"> Wei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 xml:space="preserve">3, </w:t>
      </w:r>
      <w:proofErr w:type="spellStart"/>
      <w:r w:rsidRPr="00C54C51">
        <w:rPr>
          <w:rFonts w:ascii="Times New Roman" w:hAnsi="Times New Roman" w:cs="Times New Roman"/>
          <w:sz w:val="24"/>
          <w:szCs w:val="24"/>
        </w:rPr>
        <w:t>Gongyao</w:t>
      </w:r>
      <w:proofErr w:type="spellEnd"/>
      <w:r w:rsidRPr="00C54C51">
        <w:rPr>
          <w:rFonts w:ascii="Times New Roman" w:hAnsi="Times New Roman" w:cs="Times New Roman"/>
          <w:sz w:val="24"/>
          <w:szCs w:val="24"/>
        </w:rPr>
        <w:t xml:space="preserve"> Shi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C54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C51">
        <w:rPr>
          <w:rFonts w:ascii="Times New Roman" w:hAnsi="Times New Roman" w:cs="Times New Roman"/>
          <w:sz w:val="24"/>
          <w:szCs w:val="24"/>
        </w:rPr>
        <w:t>Xiaowei</w:t>
      </w:r>
      <w:proofErr w:type="spellEnd"/>
      <w:r w:rsidRPr="00C54C51">
        <w:rPr>
          <w:rFonts w:ascii="Times New Roman" w:hAnsi="Times New Roman" w:cs="Times New Roman"/>
          <w:sz w:val="24"/>
          <w:szCs w:val="24"/>
        </w:rPr>
        <w:t xml:space="preserve"> Zhang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54C51">
        <w:rPr>
          <w:rFonts w:ascii="Times New Roman" w:hAnsi="Times New Roman" w:cs="Times New Roman"/>
          <w:sz w:val="24"/>
          <w:szCs w:val="24"/>
        </w:rPr>
        <w:t>, FangWei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C54C51">
        <w:rPr>
          <w:rFonts w:ascii="Times New Roman" w:hAnsi="Times New Roman" w:cs="Times New Roman"/>
          <w:sz w:val="24"/>
          <w:szCs w:val="24"/>
        </w:rPr>
        <w:t>, Baoming Tian</w:t>
      </w:r>
      <w:r w:rsidRPr="00C54C51">
        <w:rPr>
          <w:rFonts w:ascii="Times New Roman" w:hAnsi="Times New Roman" w:cs="Times New Roman"/>
          <w:sz w:val="24"/>
          <w:szCs w:val="24"/>
          <w:vertAlign w:val="superscript"/>
        </w:rPr>
        <w:t>2*</w:t>
      </w:r>
    </w:p>
    <w:p w14:paraId="341193C3" w14:textId="77777777" w:rsidR="00E01C1F" w:rsidRPr="00B200D0" w:rsidRDefault="00E01C1F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215E6FF1" w14:textId="77777777" w:rsidR="00E01C1F" w:rsidRPr="00B200D0" w:rsidRDefault="00E01C1F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0D0">
        <w:rPr>
          <w:rFonts w:ascii="Times New Roman" w:hAnsi="Times New Roman" w:cs="Times New Roman"/>
          <w:sz w:val="24"/>
          <w:szCs w:val="24"/>
        </w:rPr>
        <w:t>1. School of Life Sciences, Zhengzhou University, Zhengzhou, Henan 450001, China</w:t>
      </w:r>
    </w:p>
    <w:p w14:paraId="3EF92AB2" w14:textId="5795741D" w:rsidR="00E01C1F" w:rsidRPr="00B200D0" w:rsidRDefault="00E01C1F" w:rsidP="00B200D0">
      <w:pPr>
        <w:spacing w:line="480" w:lineRule="auto"/>
        <w:ind w:left="120" w:hangingChars="50" w:hanging="120"/>
        <w:jc w:val="both"/>
        <w:rPr>
          <w:rFonts w:ascii="Times New Roman" w:hAnsi="Times New Roman" w:cs="Times New Roman"/>
          <w:sz w:val="24"/>
          <w:szCs w:val="24"/>
        </w:rPr>
      </w:pPr>
      <w:r w:rsidRPr="00B200D0">
        <w:rPr>
          <w:rFonts w:ascii="Times New Roman" w:hAnsi="Times New Roman" w:cs="Times New Roman"/>
          <w:sz w:val="24"/>
          <w:szCs w:val="24"/>
        </w:rPr>
        <w:t xml:space="preserve">2. </w:t>
      </w:r>
      <w:r w:rsidR="00B200D0" w:rsidRPr="00B200D0">
        <w:rPr>
          <w:rFonts w:ascii="Times New Roman" w:hAnsi="Times New Roman" w:cs="Times New Roman"/>
          <w:sz w:val="24"/>
          <w:szCs w:val="24"/>
        </w:rPr>
        <w:t>Henan International Joint Laboratory of Crop Gene Resources and Improvements, School of Agricultural Sciences, Zhengzhou University, Zhengzhou, Henan 450001, China.</w:t>
      </w:r>
    </w:p>
    <w:p w14:paraId="77E7C6B4" w14:textId="77777777" w:rsidR="00E01C1F" w:rsidRPr="00B200D0" w:rsidRDefault="00E01C1F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200D0">
        <w:rPr>
          <w:rFonts w:ascii="Times New Roman" w:hAnsi="Times New Roman" w:cs="Times New Roman"/>
          <w:sz w:val="24"/>
          <w:szCs w:val="24"/>
        </w:rPr>
        <w:t>3. Institute of Horticultural Research, Henan Academy of Agricultural Sciences, Zhengzhou, Henan 450002, China</w:t>
      </w:r>
    </w:p>
    <w:p w14:paraId="11BED1A4" w14:textId="1B946DE7" w:rsidR="00E01C1F" w:rsidRDefault="00E01C1F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4C51">
        <w:rPr>
          <w:rFonts w:ascii="Times New Roman" w:hAnsi="Times New Roman" w:cs="Times New Roman"/>
          <w:sz w:val="24"/>
          <w:szCs w:val="24"/>
        </w:rPr>
        <w:t xml:space="preserve">* Corresponding authors: Fang Wei, E-mail address: </w:t>
      </w:r>
      <w:hyperlink r:id="rId4" w:history="1">
        <w:r w:rsidRPr="00C54C51">
          <w:rPr>
            <w:rStyle w:val="Hyperlink"/>
            <w:rFonts w:ascii="Times New Roman" w:hAnsi="Times New Roman" w:cs="Times New Roman"/>
            <w:sz w:val="24"/>
            <w:szCs w:val="24"/>
          </w:rPr>
          <w:t>fangwei@zzu.edu.cn</w:t>
        </w:r>
      </w:hyperlink>
      <w:r w:rsidRPr="00C54C51">
        <w:rPr>
          <w:rFonts w:ascii="Times New Roman" w:hAnsi="Times New Roman" w:cs="Times New Roman"/>
          <w:sz w:val="24"/>
          <w:szCs w:val="24"/>
        </w:rPr>
        <w:t xml:space="preserve">; and Baoming Tian, E-mail address: </w:t>
      </w:r>
      <w:hyperlink r:id="rId5" w:history="1">
        <w:r w:rsidRPr="00C54C51">
          <w:rPr>
            <w:rStyle w:val="Hyperlink"/>
            <w:rFonts w:ascii="Times New Roman" w:hAnsi="Times New Roman" w:cs="Times New Roman"/>
            <w:sz w:val="24"/>
            <w:szCs w:val="24"/>
          </w:rPr>
          <w:t>tianbm@zzu.edu.cn</w:t>
        </w:r>
      </w:hyperlink>
      <w:r w:rsidRPr="00C54C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4909F1" w14:textId="150F1FEC" w:rsidR="00B200D0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484B26" w14:textId="70779CEF" w:rsidR="00B200D0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CC7C81" w14:textId="3AD13682" w:rsidR="00B200D0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24E44F" w14:textId="2D575E54" w:rsidR="00B200D0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CA75C4" w14:textId="71148AFC" w:rsidR="00B200D0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24DAE3" w14:textId="6CEDFB52" w:rsidR="00B200D0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CF7639" w14:textId="77777777" w:rsidR="00B200D0" w:rsidRPr="00C54C51" w:rsidRDefault="00B200D0" w:rsidP="00E01C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C9A853" w14:textId="77777777" w:rsidR="00465F51" w:rsidRPr="00C54C51" w:rsidRDefault="00465F51" w:rsidP="00465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C51">
        <w:rPr>
          <w:rFonts w:ascii="Times New Roman" w:hAnsi="Times New Roman" w:cs="Times New Roman"/>
          <w:b/>
          <w:sz w:val="24"/>
          <w:szCs w:val="24"/>
        </w:rPr>
        <w:lastRenderedPageBreak/>
        <w:t>Supplementary Figures:</w:t>
      </w:r>
    </w:p>
    <w:p w14:paraId="304B1ED1" w14:textId="77777777" w:rsidR="00465F51" w:rsidRPr="00C54C51" w:rsidRDefault="00465F51" w:rsidP="00465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0BF46" w14:textId="77777777" w:rsidR="00E24A9A" w:rsidRPr="00C54C51" w:rsidRDefault="00E24A9A" w:rsidP="00E24A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4C5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052401" wp14:editId="1F274DAD">
            <wp:extent cx="4991100" cy="4991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907F" w14:textId="77777777" w:rsidR="00E24A9A" w:rsidRPr="00C54C51" w:rsidRDefault="00E24A9A" w:rsidP="00E24A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232D7" w14:textId="758AC9EE" w:rsidR="00E24A9A" w:rsidRPr="00C54C51" w:rsidRDefault="00E24A9A" w:rsidP="00E24A9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4C51">
        <w:rPr>
          <w:rFonts w:ascii="Times New Roman" w:hAnsi="Times New Roman"/>
          <w:bCs/>
          <w:sz w:val="24"/>
          <w:szCs w:val="24"/>
        </w:rPr>
        <w:t>Figure S</w:t>
      </w:r>
      <w:r w:rsidR="00F87596" w:rsidRPr="00C54C51">
        <w:rPr>
          <w:rFonts w:ascii="Times New Roman" w:hAnsi="Times New Roman"/>
          <w:bCs/>
          <w:sz w:val="24"/>
          <w:szCs w:val="24"/>
        </w:rPr>
        <w:t>1</w:t>
      </w:r>
      <w:r w:rsidRPr="00C54C51">
        <w:rPr>
          <w:rFonts w:ascii="Times New Roman" w:hAnsi="Times New Roman"/>
          <w:bCs/>
          <w:sz w:val="24"/>
          <w:szCs w:val="24"/>
        </w:rPr>
        <w:t>.</w:t>
      </w:r>
      <w:r w:rsidRPr="00C54C51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Gene duplication and collinearity analysis among Flower time genes from including </w:t>
      </w:r>
      <w:proofErr w:type="spellStart"/>
      <w:proofErr w:type="gramStart"/>
      <w:r w:rsidRPr="00C54C51">
        <w:rPr>
          <w:rStyle w:val="Emphasis"/>
          <w:rFonts w:ascii="Times New Roman" w:hAnsi="Times New Roman"/>
          <w:color w:val="2A2A2A"/>
          <w:sz w:val="24"/>
          <w:szCs w:val="24"/>
          <w:shd w:val="clear" w:color="auto" w:fill="FFFFFF"/>
        </w:rPr>
        <w:t>B.rapa</w:t>
      </w:r>
      <w:proofErr w:type="spellEnd"/>
      <w:proofErr w:type="gramEnd"/>
      <w:r w:rsidRPr="00C54C51">
        <w:rPr>
          <w:rStyle w:val="Emphasis"/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and </w:t>
      </w:r>
      <w:proofErr w:type="spellStart"/>
      <w:r w:rsidRPr="00C54C51">
        <w:rPr>
          <w:rStyle w:val="Emphasis"/>
          <w:rFonts w:ascii="Times New Roman" w:hAnsi="Times New Roman"/>
          <w:color w:val="2A2A2A"/>
          <w:sz w:val="24"/>
          <w:szCs w:val="24"/>
          <w:shd w:val="clear" w:color="auto" w:fill="FFFFFF"/>
        </w:rPr>
        <w:t>A.thaliana</w:t>
      </w:r>
      <w:proofErr w:type="spellEnd"/>
      <w:r w:rsidRPr="00C54C51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. Lines connecting genes depict ortholog pairs diverged from the same ancestor. A1-A10 indicate</w:t>
      </w:r>
      <w:r w:rsidRPr="00C54C51">
        <w:rPr>
          <w:rFonts w:ascii="Times New Roman" w:hAnsi="Times New Roman" w:hint="eastAsia"/>
          <w:color w:val="2A2A2A"/>
          <w:sz w:val="24"/>
          <w:szCs w:val="24"/>
          <w:shd w:val="clear" w:color="auto" w:fill="FFFFFF"/>
        </w:rPr>
        <w:t>d</w:t>
      </w:r>
      <w:r w:rsidRPr="00C54C51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</w:t>
      </w:r>
      <w:proofErr w:type="gramStart"/>
      <w:r w:rsidRPr="00C54C51">
        <w:rPr>
          <w:rFonts w:ascii="Times New Roman" w:hAnsi="Times New Roman"/>
          <w:i/>
          <w:iCs/>
          <w:color w:val="2A2A2A"/>
          <w:sz w:val="24"/>
          <w:szCs w:val="24"/>
          <w:shd w:val="clear" w:color="auto" w:fill="FFFFFF"/>
        </w:rPr>
        <w:t>B.rapa</w:t>
      </w:r>
      <w:proofErr w:type="gramEnd"/>
      <w:r w:rsidRPr="00C54C51">
        <w:rPr>
          <w:rFonts w:ascii="Times New Roman" w:hAnsi="Times New Roman"/>
          <w:i/>
          <w:iCs/>
          <w:color w:val="2A2A2A"/>
          <w:sz w:val="24"/>
          <w:szCs w:val="24"/>
          <w:shd w:val="clear" w:color="auto" w:fill="FFFFFF"/>
        </w:rPr>
        <w:t xml:space="preserve"> </w:t>
      </w:r>
      <w:r w:rsidRPr="00C54C51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>chromosomes, and Ath01-Ath05 display</w:t>
      </w:r>
      <w:r w:rsidRPr="00C54C51">
        <w:rPr>
          <w:rFonts w:ascii="Times New Roman" w:hAnsi="Times New Roman" w:hint="eastAsia"/>
          <w:color w:val="2A2A2A"/>
          <w:sz w:val="24"/>
          <w:szCs w:val="24"/>
          <w:shd w:val="clear" w:color="auto" w:fill="FFFFFF"/>
        </w:rPr>
        <w:t>ed</w:t>
      </w:r>
      <w:r w:rsidRPr="00C54C51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C54C51">
        <w:rPr>
          <w:rFonts w:ascii="Times New Roman" w:hAnsi="Times New Roman"/>
          <w:i/>
          <w:iCs/>
          <w:color w:val="2A2A2A"/>
          <w:sz w:val="24"/>
          <w:szCs w:val="24"/>
          <w:shd w:val="clear" w:color="auto" w:fill="FFFFFF"/>
        </w:rPr>
        <w:t>A.thaliana</w:t>
      </w:r>
      <w:proofErr w:type="spellEnd"/>
      <w:r w:rsidRPr="00C54C51">
        <w:rPr>
          <w:rFonts w:ascii="Times New Roman" w:hAnsi="Times New Roman"/>
          <w:color w:val="2A2A2A"/>
          <w:sz w:val="24"/>
          <w:szCs w:val="24"/>
          <w:shd w:val="clear" w:color="auto" w:fill="FFFFFF"/>
        </w:rPr>
        <w:t xml:space="preserve"> chromosomes. </w:t>
      </w:r>
    </w:p>
    <w:p w14:paraId="259A00CE" w14:textId="201D9B88" w:rsidR="00E24A9A" w:rsidRPr="00C54C51" w:rsidRDefault="00E24A9A" w:rsidP="00D6612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E468D4" w14:textId="17965E3E" w:rsidR="00E24A9A" w:rsidRPr="00C54C51" w:rsidRDefault="00E24A9A" w:rsidP="00D6612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EAA2019" w14:textId="5F9E6C65" w:rsidR="00E24A9A" w:rsidRPr="00C54C51" w:rsidRDefault="00E24A9A" w:rsidP="00D6612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BB14EB5" w14:textId="3C2564CC" w:rsidR="00E24A9A" w:rsidRPr="00C54C51" w:rsidRDefault="00E24A9A" w:rsidP="00D6612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98C74C" w14:textId="5D225246" w:rsidR="00E24A9A" w:rsidRPr="00C54C51" w:rsidRDefault="00E24A9A" w:rsidP="00D6612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8BB32F5" w14:textId="109E92AF" w:rsidR="00E24A9A" w:rsidRPr="00C54C51" w:rsidRDefault="00E24A9A" w:rsidP="00D6612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F1EFC77" w14:textId="499E9BE3" w:rsidR="00A74361" w:rsidRPr="00C54C51" w:rsidRDefault="00153EF0">
      <w:r w:rsidRPr="00C54C51">
        <w:rPr>
          <w:noProof/>
        </w:rPr>
        <w:lastRenderedPageBreak/>
        <w:drawing>
          <wp:inline distT="0" distB="0" distL="0" distR="0" wp14:anchorId="7995840B" wp14:editId="5A715A35">
            <wp:extent cx="5943600" cy="49879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NA-seq result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A8F6" w14:textId="4264281F" w:rsidR="00153EF0" w:rsidRDefault="00153EF0" w:rsidP="00153EF0">
      <w:pPr>
        <w:spacing w:after="0" w:line="360" w:lineRule="auto"/>
        <w:jc w:val="both"/>
      </w:pPr>
      <w:r w:rsidRPr="00C54C51">
        <w:rPr>
          <w:rFonts w:ascii="Times New Roman" w:hAnsi="Times New Roman"/>
          <w:sz w:val="24"/>
          <w:szCs w:val="24"/>
        </w:rPr>
        <w:t>Figure S</w:t>
      </w:r>
      <w:r w:rsidR="00F87596" w:rsidRPr="00C54C51">
        <w:rPr>
          <w:rFonts w:ascii="Times New Roman" w:hAnsi="Times New Roman"/>
          <w:sz w:val="24"/>
          <w:szCs w:val="24"/>
        </w:rPr>
        <w:t>2</w:t>
      </w:r>
      <w:r w:rsidRPr="00C54C51">
        <w:rPr>
          <w:rFonts w:ascii="Times New Roman" w:hAnsi="Times New Roman"/>
          <w:sz w:val="24"/>
          <w:szCs w:val="24"/>
        </w:rPr>
        <w:t>. RNA-seq results of key genes in the flowering time pathway.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601C7F9" w14:textId="77777777" w:rsidR="00153EF0" w:rsidRDefault="00153EF0" w:rsidP="00153EF0"/>
    <w:p w14:paraId="64CF3E3C" w14:textId="77777777" w:rsidR="00153EF0" w:rsidRDefault="00153EF0"/>
    <w:sectPr w:rsidR="0015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1NzY1sTQ2NDE1MzNQ0lEKTi0uzszPAykwrAUA/l/D3iwAAAA="/>
  </w:docVars>
  <w:rsids>
    <w:rsidRoot w:val="00465F51"/>
    <w:rsid w:val="0000263C"/>
    <w:rsid w:val="00153EF0"/>
    <w:rsid w:val="003C2851"/>
    <w:rsid w:val="00465F51"/>
    <w:rsid w:val="00556E37"/>
    <w:rsid w:val="005D4094"/>
    <w:rsid w:val="00701149"/>
    <w:rsid w:val="00A74361"/>
    <w:rsid w:val="00B200D0"/>
    <w:rsid w:val="00C54C51"/>
    <w:rsid w:val="00D6612E"/>
    <w:rsid w:val="00E01C1F"/>
    <w:rsid w:val="00E24A9A"/>
    <w:rsid w:val="00F8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AB34"/>
  <w15:chartTrackingRefBased/>
  <w15:docId w15:val="{21BE28EE-0970-4737-95BA-EA252AFA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465F51"/>
    <w:pPr>
      <w:spacing w:after="200" w:line="240" w:lineRule="auto"/>
    </w:pPr>
    <w:rPr>
      <w:rFonts w:ascii="Calibri" w:eastAsia="DengXian" w:hAnsi="Calibri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65F51"/>
    <w:rPr>
      <w:rFonts w:ascii="Calibri" w:eastAsia="DengXian" w:hAnsi="Calibri" w:cs="Times New Roman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qFormat/>
    <w:rsid w:val="00465F5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24A9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tianbm@zzu.edu.cn" TargetMode="External"/><Relationship Id="rId4" Type="http://schemas.openxmlformats.org/officeDocument/2006/relationships/hyperlink" Target="mailto:fangwei@zzu.edu.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Janeen Braynen</cp:lastModifiedBy>
  <cp:revision>14</cp:revision>
  <dcterms:created xsi:type="dcterms:W3CDTF">2019-07-26T00:12:00Z</dcterms:created>
  <dcterms:modified xsi:type="dcterms:W3CDTF">2021-01-06T23:36:00Z</dcterms:modified>
</cp:coreProperties>
</file>