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01D0A" w14:textId="2B41CEB5" w:rsidR="0039316E" w:rsidRPr="00EC0051" w:rsidRDefault="00EC0051" w:rsidP="00614F9A">
      <w:pPr>
        <w:contextualSpacing/>
        <w:jc w:val="both"/>
        <w:rPr>
          <w:rFonts w:ascii="Arial" w:hAnsi="Arial" w:cs="Arial"/>
          <w:b/>
          <w:color w:val="000000" w:themeColor="text1"/>
        </w:rPr>
      </w:pPr>
      <w:r>
        <w:rPr>
          <w:rFonts w:ascii="Arial" w:hAnsi="Arial" w:cs="Arial"/>
          <w:b/>
          <w:color w:val="000000" w:themeColor="text1"/>
        </w:rPr>
        <w:t>Additional</w:t>
      </w:r>
      <w:r w:rsidR="0039316E" w:rsidRPr="00EC0051">
        <w:rPr>
          <w:rFonts w:ascii="Arial" w:hAnsi="Arial" w:cs="Arial"/>
          <w:b/>
          <w:color w:val="000000" w:themeColor="text1"/>
        </w:rPr>
        <w:t xml:space="preserve"> </w:t>
      </w:r>
      <w:r w:rsidRPr="00EC0051">
        <w:rPr>
          <w:rFonts w:ascii="Arial" w:hAnsi="Arial" w:cs="Arial"/>
          <w:b/>
          <w:color w:val="000000" w:themeColor="text1"/>
        </w:rPr>
        <w:t xml:space="preserve">File </w:t>
      </w:r>
      <w:r w:rsidR="00F90E64">
        <w:rPr>
          <w:rFonts w:ascii="Arial" w:hAnsi="Arial" w:cs="Arial"/>
          <w:b/>
          <w:color w:val="000000" w:themeColor="text1"/>
        </w:rPr>
        <w:t>2</w:t>
      </w:r>
      <w:r w:rsidRPr="00EC0051">
        <w:rPr>
          <w:rFonts w:ascii="Arial" w:hAnsi="Arial" w:cs="Arial"/>
          <w:b/>
          <w:color w:val="000000" w:themeColor="text1"/>
        </w:rPr>
        <w:t xml:space="preserve"> for</w:t>
      </w:r>
    </w:p>
    <w:p w14:paraId="6FF91C1C" w14:textId="62F407AF" w:rsidR="0039316E" w:rsidRDefault="0039316E" w:rsidP="00614F9A">
      <w:pPr>
        <w:contextualSpacing/>
        <w:jc w:val="both"/>
        <w:rPr>
          <w:rFonts w:ascii="Arial" w:hAnsi="Arial" w:cs="Arial"/>
          <w:b/>
          <w:color w:val="000000" w:themeColor="text1"/>
        </w:rPr>
      </w:pPr>
    </w:p>
    <w:p w14:paraId="750F1E47" w14:textId="77777777" w:rsidR="00195CE0" w:rsidRPr="00EC0051" w:rsidRDefault="00195CE0" w:rsidP="00614F9A">
      <w:pPr>
        <w:pBdr>
          <w:left w:val="none" w:sz="2" w:space="0" w:color="000000"/>
          <w:bottom w:val="none" w:sz="2" w:space="0" w:color="000000"/>
          <w:right w:val="none" w:sz="2" w:space="0" w:color="000000"/>
        </w:pBdr>
        <w:contextualSpacing/>
        <w:jc w:val="both"/>
        <w:rPr>
          <w:rFonts w:ascii="Arial" w:eastAsiaTheme="minorHAnsi" w:hAnsi="Arial" w:cs="Arial"/>
          <w:color w:val="000000" w:themeColor="text1"/>
        </w:rPr>
      </w:pPr>
    </w:p>
    <w:p w14:paraId="0D8BACFF" w14:textId="77777777" w:rsidR="005119E2" w:rsidRPr="007B519B" w:rsidRDefault="005119E2" w:rsidP="005119E2">
      <w:pPr>
        <w:spacing w:after="240"/>
        <w:contextualSpacing/>
        <w:jc w:val="both"/>
        <w:rPr>
          <w:rFonts w:ascii="Arial" w:hAnsi="Arial" w:cs="Arial"/>
          <w:b/>
          <w:bCs/>
          <w:color w:val="000000" w:themeColor="text1"/>
        </w:rPr>
      </w:pPr>
      <w:r w:rsidRPr="007B519B">
        <w:rPr>
          <w:rFonts w:ascii="Arial" w:hAnsi="Arial" w:cs="Arial"/>
          <w:b/>
          <w:bCs/>
          <w:color w:val="000000" w:themeColor="text1"/>
        </w:rPr>
        <w:t>Generation of macrophage containing alveolar organoids derived from human pluripotent stem cells for pulmonary fibrosis modeling and drug efficacy testing</w:t>
      </w:r>
    </w:p>
    <w:p w14:paraId="42785AF3" w14:textId="77777777" w:rsidR="005119E2" w:rsidRPr="007B519B" w:rsidRDefault="005119E2" w:rsidP="005119E2">
      <w:pPr>
        <w:spacing w:after="240"/>
        <w:contextualSpacing/>
        <w:jc w:val="both"/>
        <w:rPr>
          <w:rFonts w:ascii="Arial" w:hAnsi="Arial" w:cs="Arial"/>
          <w:b/>
          <w:bCs/>
          <w:color w:val="000000" w:themeColor="text1"/>
        </w:rPr>
      </w:pPr>
    </w:p>
    <w:p w14:paraId="1E45EB7B" w14:textId="77777777" w:rsidR="005119E2" w:rsidRPr="007B519B" w:rsidRDefault="005119E2" w:rsidP="005119E2">
      <w:pPr>
        <w:contextualSpacing/>
        <w:jc w:val="both"/>
        <w:rPr>
          <w:rFonts w:ascii="Arial" w:hAnsi="Arial" w:cs="Arial"/>
          <w:color w:val="000000" w:themeColor="text1"/>
        </w:rPr>
      </w:pPr>
      <w:r w:rsidRPr="007B519B">
        <w:rPr>
          <w:rFonts w:ascii="Arial" w:hAnsi="Arial" w:cs="Arial"/>
          <w:color w:val="000000" w:themeColor="text1"/>
        </w:rPr>
        <w:t>Hye-</w:t>
      </w:r>
      <w:proofErr w:type="spellStart"/>
      <w:r w:rsidRPr="007B519B">
        <w:rPr>
          <w:rFonts w:ascii="Arial" w:hAnsi="Arial" w:cs="Arial"/>
          <w:color w:val="000000" w:themeColor="text1"/>
        </w:rPr>
        <w:t>Ryeon</w:t>
      </w:r>
      <w:proofErr w:type="spellEnd"/>
      <w:r w:rsidRPr="007B519B">
        <w:rPr>
          <w:rFonts w:ascii="Arial" w:hAnsi="Arial" w:cs="Arial"/>
          <w:color w:val="000000" w:themeColor="text1"/>
        </w:rPr>
        <w:t xml:space="preserve"> Heo</w:t>
      </w:r>
      <w:r w:rsidRPr="007B519B">
        <w:rPr>
          <w:rFonts w:ascii="Arial" w:hAnsi="Arial" w:cs="Arial"/>
          <w:color w:val="000000" w:themeColor="text1"/>
          <w:vertAlign w:val="superscript"/>
        </w:rPr>
        <w:t>1</w:t>
      </w:r>
      <w:r w:rsidRPr="007B519B">
        <w:rPr>
          <w:rFonts w:ascii="Arial" w:hAnsi="Arial" w:cs="Arial"/>
          <w:color w:val="000000" w:themeColor="text1"/>
        </w:rPr>
        <w:t xml:space="preserve">, </w:t>
      </w:r>
      <w:proofErr w:type="spellStart"/>
      <w:r w:rsidRPr="007B519B">
        <w:rPr>
          <w:rFonts w:ascii="Arial" w:hAnsi="Arial" w:cs="Arial"/>
          <w:color w:val="000000" w:themeColor="text1"/>
        </w:rPr>
        <w:t>Seok-Ho</w:t>
      </w:r>
      <w:proofErr w:type="spellEnd"/>
      <w:r w:rsidRPr="007B519B">
        <w:rPr>
          <w:rFonts w:ascii="Arial" w:hAnsi="Arial" w:cs="Arial"/>
          <w:color w:val="000000" w:themeColor="text1"/>
        </w:rPr>
        <w:t xml:space="preserve"> Hong</w:t>
      </w:r>
      <w:r w:rsidRPr="007B519B">
        <w:rPr>
          <w:rFonts w:ascii="Arial" w:hAnsi="Arial" w:cs="Arial"/>
          <w:color w:val="000000" w:themeColor="text1"/>
          <w:vertAlign w:val="superscript"/>
        </w:rPr>
        <w:t>1</w:t>
      </w:r>
      <w:r>
        <w:rPr>
          <w:rFonts w:ascii="Arial" w:hAnsi="Arial" w:cs="Arial"/>
          <w:color w:val="000000" w:themeColor="text1"/>
          <w:vertAlign w:val="superscript"/>
        </w:rPr>
        <w:t>,2,3</w:t>
      </w:r>
      <w:r w:rsidRPr="007B519B">
        <w:rPr>
          <w:rFonts w:ascii="Arial" w:hAnsi="Arial" w:cs="Arial"/>
          <w:color w:val="000000" w:themeColor="text1"/>
        </w:rPr>
        <w:t>*</w:t>
      </w:r>
    </w:p>
    <w:p w14:paraId="7B6780EE" w14:textId="77777777" w:rsidR="005119E2" w:rsidRPr="007B519B" w:rsidRDefault="005119E2" w:rsidP="005119E2">
      <w:pPr>
        <w:contextualSpacing/>
        <w:jc w:val="both"/>
        <w:rPr>
          <w:rFonts w:ascii="Arial" w:hAnsi="Arial" w:cs="Arial"/>
          <w:color w:val="000000" w:themeColor="text1"/>
        </w:rPr>
      </w:pPr>
    </w:p>
    <w:p w14:paraId="4CCA33F4" w14:textId="77777777" w:rsidR="005119E2" w:rsidRPr="007B519B" w:rsidRDefault="005119E2" w:rsidP="005119E2">
      <w:pPr>
        <w:contextualSpacing/>
        <w:jc w:val="both"/>
        <w:rPr>
          <w:rFonts w:ascii="Arial" w:hAnsi="Arial" w:cs="Arial"/>
          <w:color w:val="000000" w:themeColor="text1"/>
        </w:rPr>
      </w:pPr>
      <w:r w:rsidRPr="007B519B">
        <w:rPr>
          <w:rFonts w:ascii="Arial" w:hAnsi="Arial" w:cs="Arial"/>
          <w:color w:val="000000" w:themeColor="text1"/>
          <w:vertAlign w:val="superscript"/>
        </w:rPr>
        <w:t>1</w:t>
      </w:r>
      <w:r w:rsidRPr="007B519B">
        <w:rPr>
          <w:rFonts w:ascii="Arial" w:hAnsi="Arial" w:cs="Arial"/>
          <w:i/>
          <w:color w:val="000000" w:themeColor="text1"/>
          <w:vertAlign w:val="superscript"/>
        </w:rPr>
        <w:t xml:space="preserve"> </w:t>
      </w:r>
      <w:r w:rsidRPr="007B519B">
        <w:rPr>
          <w:rFonts w:ascii="Arial" w:hAnsi="Arial" w:cs="Arial"/>
          <w:i/>
          <w:color w:val="000000" w:themeColor="text1"/>
        </w:rPr>
        <w:t xml:space="preserve">Department of Internal Medicine, School of Medicine, </w:t>
      </w:r>
      <w:proofErr w:type="spellStart"/>
      <w:r w:rsidRPr="007B519B">
        <w:rPr>
          <w:rFonts w:ascii="Arial" w:hAnsi="Arial" w:cs="Arial"/>
          <w:i/>
          <w:color w:val="000000" w:themeColor="text1"/>
        </w:rPr>
        <w:t>Kangwon</w:t>
      </w:r>
      <w:proofErr w:type="spellEnd"/>
      <w:r w:rsidRPr="007B519B">
        <w:rPr>
          <w:rFonts w:ascii="Arial" w:hAnsi="Arial" w:cs="Arial"/>
          <w:i/>
          <w:color w:val="000000" w:themeColor="text1"/>
        </w:rPr>
        <w:t xml:space="preserve"> National University, </w:t>
      </w:r>
      <w:proofErr w:type="spellStart"/>
      <w:r w:rsidRPr="007B519B">
        <w:rPr>
          <w:rFonts w:ascii="Arial" w:hAnsi="Arial" w:cs="Arial"/>
          <w:i/>
          <w:color w:val="000000" w:themeColor="text1"/>
        </w:rPr>
        <w:t>Chuncheon</w:t>
      </w:r>
      <w:proofErr w:type="spellEnd"/>
      <w:r w:rsidRPr="007B519B">
        <w:rPr>
          <w:rFonts w:ascii="Arial" w:hAnsi="Arial" w:cs="Arial"/>
          <w:i/>
          <w:color w:val="000000" w:themeColor="text1"/>
        </w:rPr>
        <w:t>, Republic of Korea</w:t>
      </w:r>
    </w:p>
    <w:p w14:paraId="0437FD79" w14:textId="77777777" w:rsidR="005119E2" w:rsidRPr="007B519B" w:rsidRDefault="005119E2" w:rsidP="005119E2">
      <w:pPr>
        <w:contextualSpacing/>
        <w:jc w:val="both"/>
        <w:rPr>
          <w:rFonts w:ascii="Arial" w:hAnsi="Arial" w:cs="Arial"/>
          <w:color w:val="000000" w:themeColor="text1"/>
        </w:rPr>
      </w:pPr>
      <w:r w:rsidRPr="007B519B">
        <w:rPr>
          <w:rFonts w:ascii="Arial" w:hAnsi="Arial" w:cs="Arial"/>
          <w:color w:val="000000" w:themeColor="text1"/>
          <w:vertAlign w:val="superscript"/>
        </w:rPr>
        <w:t>2</w:t>
      </w:r>
      <w:r w:rsidRPr="007B519B">
        <w:rPr>
          <w:rFonts w:ascii="Arial" w:hAnsi="Arial" w:cs="Arial"/>
          <w:color w:val="000000" w:themeColor="text1"/>
        </w:rPr>
        <w:t xml:space="preserve"> </w:t>
      </w:r>
      <w:r w:rsidRPr="00BF1A47">
        <w:rPr>
          <w:rFonts w:ascii="Arial" w:hAnsi="Arial" w:cs="Arial"/>
          <w:i/>
          <w:iCs/>
          <w:color w:val="000000" w:themeColor="text1"/>
        </w:rPr>
        <w:t xml:space="preserve">Institute of </w:t>
      </w:r>
      <w:r>
        <w:rPr>
          <w:rFonts w:ascii="Arial" w:hAnsi="Arial" w:cs="Arial"/>
          <w:i/>
          <w:iCs/>
          <w:color w:val="000000" w:themeColor="text1"/>
        </w:rPr>
        <w:t>M</w:t>
      </w:r>
      <w:r w:rsidRPr="00BF1A47">
        <w:rPr>
          <w:rFonts w:ascii="Arial" w:hAnsi="Arial" w:cs="Arial"/>
          <w:i/>
          <w:iCs/>
          <w:color w:val="000000" w:themeColor="text1"/>
        </w:rPr>
        <w:t xml:space="preserve">edical Science, School of Medicine, </w:t>
      </w:r>
      <w:proofErr w:type="spellStart"/>
      <w:r w:rsidRPr="00BF1A47">
        <w:rPr>
          <w:rFonts w:ascii="Arial" w:hAnsi="Arial" w:cs="Arial"/>
          <w:i/>
          <w:iCs/>
          <w:color w:val="000000" w:themeColor="text1"/>
        </w:rPr>
        <w:t>Kangwon</w:t>
      </w:r>
      <w:proofErr w:type="spellEnd"/>
      <w:r w:rsidRPr="00BF1A47">
        <w:rPr>
          <w:rFonts w:ascii="Arial" w:hAnsi="Arial" w:cs="Arial"/>
          <w:i/>
          <w:iCs/>
          <w:color w:val="000000" w:themeColor="text1"/>
        </w:rPr>
        <w:t xml:space="preserve"> National University, </w:t>
      </w:r>
      <w:proofErr w:type="spellStart"/>
      <w:r w:rsidRPr="00BF1A47">
        <w:rPr>
          <w:rFonts w:ascii="Arial" w:hAnsi="Arial" w:cs="Arial"/>
          <w:i/>
          <w:iCs/>
          <w:color w:val="000000" w:themeColor="text1"/>
        </w:rPr>
        <w:t>Chuncheon</w:t>
      </w:r>
      <w:proofErr w:type="spellEnd"/>
      <w:r w:rsidRPr="00BF1A47">
        <w:rPr>
          <w:rFonts w:ascii="Arial" w:hAnsi="Arial" w:cs="Arial"/>
          <w:i/>
          <w:iCs/>
          <w:color w:val="000000" w:themeColor="text1"/>
        </w:rPr>
        <w:t>, Republic of Korea</w:t>
      </w:r>
    </w:p>
    <w:p w14:paraId="7303B8A9" w14:textId="77777777" w:rsidR="005119E2" w:rsidRPr="007B519B" w:rsidRDefault="005119E2" w:rsidP="005119E2">
      <w:pPr>
        <w:contextualSpacing/>
        <w:jc w:val="both"/>
        <w:rPr>
          <w:rFonts w:ascii="Arial" w:hAnsi="Arial" w:cs="Arial"/>
          <w:color w:val="000000" w:themeColor="text1"/>
        </w:rPr>
      </w:pPr>
      <w:r>
        <w:rPr>
          <w:rFonts w:ascii="Arial" w:hAnsi="Arial" w:cs="Arial"/>
          <w:color w:val="000000" w:themeColor="text1"/>
          <w:vertAlign w:val="superscript"/>
        </w:rPr>
        <w:t>3</w:t>
      </w:r>
      <w:r w:rsidRPr="007B519B">
        <w:rPr>
          <w:rFonts w:ascii="Arial" w:hAnsi="Arial" w:cs="Arial"/>
          <w:color w:val="000000" w:themeColor="text1"/>
        </w:rPr>
        <w:t xml:space="preserve"> </w:t>
      </w:r>
      <w:r w:rsidRPr="00BF1A47">
        <w:rPr>
          <w:rFonts w:ascii="Arial" w:hAnsi="Arial" w:cs="Arial"/>
          <w:i/>
          <w:iCs/>
          <w:color w:val="000000" w:themeColor="text1"/>
        </w:rPr>
        <w:t>Environmental Health Center</w:t>
      </w:r>
      <w:r>
        <w:rPr>
          <w:rFonts w:ascii="Arial" w:hAnsi="Arial" w:cs="Arial"/>
          <w:color w:val="000000" w:themeColor="text1"/>
        </w:rPr>
        <w:t xml:space="preserve">, </w:t>
      </w:r>
      <w:proofErr w:type="spellStart"/>
      <w:r w:rsidRPr="007B519B">
        <w:rPr>
          <w:rFonts w:ascii="Arial" w:hAnsi="Arial" w:cs="Arial"/>
          <w:i/>
          <w:color w:val="000000" w:themeColor="text1"/>
        </w:rPr>
        <w:t>Kangwon</w:t>
      </w:r>
      <w:proofErr w:type="spellEnd"/>
      <w:r w:rsidRPr="007B519B">
        <w:rPr>
          <w:rFonts w:ascii="Arial" w:hAnsi="Arial" w:cs="Arial"/>
          <w:i/>
          <w:color w:val="000000" w:themeColor="text1"/>
        </w:rPr>
        <w:t xml:space="preserve"> National University</w:t>
      </w:r>
      <w:r>
        <w:rPr>
          <w:rFonts w:ascii="Arial" w:hAnsi="Arial" w:cs="Arial"/>
          <w:i/>
          <w:color w:val="000000" w:themeColor="text1"/>
        </w:rPr>
        <w:t xml:space="preserve"> Hospital</w:t>
      </w:r>
      <w:r w:rsidRPr="007B519B">
        <w:rPr>
          <w:rFonts w:ascii="Arial" w:hAnsi="Arial" w:cs="Arial"/>
          <w:i/>
          <w:color w:val="000000" w:themeColor="text1"/>
        </w:rPr>
        <w:t xml:space="preserve">, </w:t>
      </w:r>
      <w:proofErr w:type="spellStart"/>
      <w:r w:rsidRPr="007B519B">
        <w:rPr>
          <w:rFonts w:ascii="Arial" w:hAnsi="Arial" w:cs="Arial"/>
          <w:i/>
          <w:color w:val="000000" w:themeColor="text1"/>
        </w:rPr>
        <w:t>Chuncheon</w:t>
      </w:r>
      <w:proofErr w:type="spellEnd"/>
      <w:r w:rsidRPr="007B519B">
        <w:rPr>
          <w:rFonts w:ascii="Arial" w:hAnsi="Arial" w:cs="Arial"/>
          <w:i/>
          <w:color w:val="000000" w:themeColor="text1"/>
        </w:rPr>
        <w:t>, Republic of Korea</w:t>
      </w:r>
    </w:p>
    <w:p w14:paraId="5381CB86" w14:textId="77777777" w:rsidR="00BB12C7" w:rsidRPr="00EC0051" w:rsidRDefault="00BB12C7" w:rsidP="00614F9A">
      <w:pPr>
        <w:rPr>
          <w:rFonts w:ascii="Arial" w:hAnsi="Arial" w:cs="Arial"/>
          <w:color w:val="000000" w:themeColor="text1"/>
        </w:rPr>
      </w:pPr>
      <w:r w:rsidRPr="00EC0051">
        <w:rPr>
          <w:rFonts w:ascii="Arial" w:hAnsi="Arial" w:cs="Arial"/>
          <w:color w:val="000000" w:themeColor="text1"/>
        </w:rPr>
        <w:br w:type="page"/>
      </w:r>
    </w:p>
    <w:p w14:paraId="4D6C511F" w14:textId="0D45101A" w:rsidR="00BB12C7" w:rsidRPr="00EC0051" w:rsidRDefault="00055917" w:rsidP="005701EE">
      <w:pPr>
        <w:spacing w:after="200"/>
        <w:contextualSpacing/>
        <w:jc w:val="both"/>
        <w:rPr>
          <w:rFonts w:ascii="Arial" w:hAnsi="Arial" w:cs="Arial"/>
          <w:b/>
          <w:color w:val="000000" w:themeColor="text1"/>
        </w:rPr>
      </w:pPr>
      <w:r w:rsidRPr="00EC0051">
        <w:rPr>
          <w:rFonts w:ascii="Arial" w:hAnsi="Arial" w:cs="Arial"/>
          <w:b/>
          <w:color w:val="000000" w:themeColor="text1"/>
        </w:rPr>
        <w:lastRenderedPageBreak/>
        <w:t>Materials and M</w:t>
      </w:r>
      <w:r w:rsidR="00BB12C7" w:rsidRPr="00EC0051">
        <w:rPr>
          <w:rFonts w:ascii="Arial" w:hAnsi="Arial" w:cs="Arial"/>
          <w:b/>
          <w:color w:val="000000" w:themeColor="text1"/>
        </w:rPr>
        <w:t>ethods</w:t>
      </w:r>
    </w:p>
    <w:p w14:paraId="4F70DFE3" w14:textId="77777777" w:rsidR="00BB12C7" w:rsidRPr="00EC0051" w:rsidRDefault="00BB12C7" w:rsidP="005701EE">
      <w:pPr>
        <w:rPr>
          <w:rFonts w:ascii="Arial" w:hAnsi="Arial" w:cs="Arial"/>
          <w:color w:val="000000" w:themeColor="text1"/>
          <w:sz w:val="18"/>
          <w:szCs w:val="18"/>
        </w:rPr>
      </w:pPr>
    </w:p>
    <w:p w14:paraId="6E7086A1" w14:textId="77777777" w:rsidR="005701EE" w:rsidRPr="000F76AA" w:rsidRDefault="005701EE" w:rsidP="005701EE">
      <w:pPr>
        <w:spacing w:after="240"/>
        <w:contextualSpacing/>
        <w:jc w:val="both"/>
        <w:rPr>
          <w:rFonts w:ascii="Arial" w:hAnsi="Arial" w:cs="Arial"/>
          <w:b/>
          <w:color w:val="000000" w:themeColor="text1"/>
        </w:rPr>
      </w:pPr>
      <w:r w:rsidRPr="000F76AA">
        <w:rPr>
          <w:rFonts w:ascii="Arial" w:hAnsi="Arial" w:cs="Arial"/>
          <w:b/>
          <w:color w:val="000000" w:themeColor="text1"/>
        </w:rPr>
        <w:t xml:space="preserve">Maintenance of </w:t>
      </w:r>
      <w:proofErr w:type="spellStart"/>
      <w:r w:rsidRPr="000F76AA">
        <w:rPr>
          <w:rFonts w:ascii="Arial" w:hAnsi="Arial" w:cs="Arial"/>
          <w:b/>
          <w:color w:val="000000" w:themeColor="text1"/>
        </w:rPr>
        <w:t>hPSCs</w:t>
      </w:r>
      <w:proofErr w:type="spellEnd"/>
    </w:p>
    <w:p w14:paraId="6DE9BA02" w14:textId="0EB2DD53" w:rsidR="005701EE" w:rsidRPr="000F76AA" w:rsidRDefault="005701EE" w:rsidP="005701EE">
      <w:pPr>
        <w:spacing w:after="240"/>
        <w:contextualSpacing/>
        <w:jc w:val="both"/>
        <w:rPr>
          <w:rFonts w:ascii="Arial" w:hAnsi="Arial" w:cs="Arial"/>
          <w:color w:val="000000" w:themeColor="text1"/>
          <w:vertAlign w:val="subscript"/>
        </w:rPr>
      </w:pPr>
      <w:r w:rsidRPr="000F76AA">
        <w:rPr>
          <w:rFonts w:ascii="Arial" w:hAnsi="Arial" w:cs="Arial"/>
          <w:color w:val="000000" w:themeColor="text1"/>
        </w:rPr>
        <w:t>Human PSCs (iPS-NT4-S1) were kindly provided by CHA University, South Korea. Additionally, human induced PSCs (CMC003, CMC009, and CMC011) were obtained from Korea National Institute of Health. The cells were cultured under serum-</w:t>
      </w:r>
      <w:r>
        <w:rPr>
          <w:rFonts w:ascii="Arial" w:hAnsi="Arial" w:cs="Arial"/>
          <w:color w:val="000000" w:themeColor="text1"/>
        </w:rPr>
        <w:t xml:space="preserve">, </w:t>
      </w:r>
      <w:proofErr w:type="spellStart"/>
      <w:r w:rsidRPr="000F76AA">
        <w:rPr>
          <w:rFonts w:ascii="Arial" w:hAnsi="Arial" w:cs="Arial"/>
          <w:color w:val="000000" w:themeColor="text1"/>
        </w:rPr>
        <w:t>xeno</w:t>
      </w:r>
      <w:proofErr w:type="spellEnd"/>
      <w:r w:rsidRPr="000F76AA">
        <w:rPr>
          <w:rFonts w:ascii="Arial" w:hAnsi="Arial" w:cs="Arial"/>
          <w:color w:val="000000" w:themeColor="text1"/>
        </w:rPr>
        <w:t>-, and feeder-free conditions using E8 medium (STEMCELL Technologies) on dishes coated with vitronectin (STEMCELL Technologies). All cell</w:t>
      </w:r>
      <w:r>
        <w:rPr>
          <w:rFonts w:ascii="Arial" w:hAnsi="Arial" w:cs="Arial"/>
          <w:color w:val="000000" w:themeColor="text1"/>
        </w:rPr>
        <w:t xml:space="preserve"> lines</w:t>
      </w:r>
      <w:r w:rsidRPr="000F76AA">
        <w:rPr>
          <w:rFonts w:ascii="Arial" w:hAnsi="Arial" w:cs="Arial"/>
          <w:color w:val="000000" w:themeColor="text1"/>
        </w:rPr>
        <w:t xml:space="preserve"> were incubated at 37°C in a humidified atmosphere with 5% CO</w:t>
      </w:r>
      <w:r w:rsidRPr="000F76AA">
        <w:rPr>
          <w:rFonts w:ascii="Arial" w:hAnsi="Arial" w:cs="Arial"/>
          <w:color w:val="000000" w:themeColor="text1"/>
          <w:vertAlign w:val="subscript"/>
        </w:rPr>
        <w:t>2.</w:t>
      </w:r>
    </w:p>
    <w:p w14:paraId="5CB13EA8" w14:textId="77777777" w:rsidR="005701EE" w:rsidRDefault="005701EE" w:rsidP="005701EE">
      <w:pPr>
        <w:widowControl w:val="0"/>
        <w:autoSpaceDE w:val="0"/>
        <w:autoSpaceDN w:val="0"/>
        <w:contextualSpacing/>
        <w:jc w:val="both"/>
        <w:rPr>
          <w:rFonts w:ascii="Arial" w:hAnsi="Arial" w:cs="Arial"/>
          <w:b/>
          <w:color w:val="000000" w:themeColor="text1"/>
        </w:rPr>
      </w:pPr>
    </w:p>
    <w:p w14:paraId="19824F94" w14:textId="11BEB84E" w:rsidR="00BB12C7" w:rsidRPr="00EC0051" w:rsidRDefault="00504875" w:rsidP="005701EE">
      <w:pPr>
        <w:widowControl w:val="0"/>
        <w:autoSpaceDE w:val="0"/>
        <w:autoSpaceDN w:val="0"/>
        <w:contextualSpacing/>
        <w:jc w:val="both"/>
        <w:rPr>
          <w:rFonts w:ascii="Arial" w:hAnsi="Arial" w:cs="Arial"/>
          <w:b/>
          <w:color w:val="000000" w:themeColor="text1"/>
        </w:rPr>
      </w:pPr>
      <w:r w:rsidRPr="00EC0051">
        <w:rPr>
          <w:rFonts w:ascii="Arial" w:hAnsi="Arial" w:cs="Arial"/>
          <w:b/>
          <w:color w:val="000000" w:themeColor="text1"/>
        </w:rPr>
        <w:t>AEC</w:t>
      </w:r>
      <w:r w:rsidR="00BB12C7" w:rsidRPr="00EC0051">
        <w:rPr>
          <w:rFonts w:ascii="Arial" w:hAnsi="Arial" w:cs="Arial"/>
          <w:b/>
          <w:color w:val="000000" w:themeColor="text1"/>
        </w:rPr>
        <w:t xml:space="preserve"> differentiation of </w:t>
      </w:r>
      <w:proofErr w:type="spellStart"/>
      <w:r w:rsidR="00BB12C7" w:rsidRPr="00EC0051">
        <w:rPr>
          <w:rFonts w:ascii="Arial" w:hAnsi="Arial" w:cs="Arial"/>
          <w:b/>
          <w:color w:val="000000" w:themeColor="text1"/>
        </w:rPr>
        <w:t>hPSCs</w:t>
      </w:r>
      <w:proofErr w:type="spellEnd"/>
    </w:p>
    <w:p w14:paraId="37339418" w14:textId="62DD5353" w:rsidR="00BB12C7" w:rsidRPr="00EC0051" w:rsidRDefault="00504875" w:rsidP="00614F9A">
      <w:pPr>
        <w:contextualSpacing/>
        <w:jc w:val="both"/>
        <w:rPr>
          <w:rFonts w:ascii="Arial" w:eastAsiaTheme="minorHAnsi" w:hAnsi="Arial" w:cs="Arial"/>
          <w:color w:val="000000" w:themeColor="text1"/>
        </w:rPr>
      </w:pPr>
      <w:r w:rsidRPr="00EC0051">
        <w:rPr>
          <w:rFonts w:ascii="Arial" w:eastAsiaTheme="minorHAnsi" w:hAnsi="Arial" w:cs="Arial"/>
          <w:color w:val="000000" w:themeColor="text1"/>
        </w:rPr>
        <w:t>A stepwise direct AEC</w:t>
      </w:r>
      <w:r w:rsidR="00BB12C7" w:rsidRPr="00EC0051">
        <w:rPr>
          <w:rFonts w:ascii="Arial" w:eastAsiaTheme="minorHAnsi" w:hAnsi="Arial" w:cs="Arial"/>
          <w:color w:val="000000" w:themeColor="text1"/>
        </w:rPr>
        <w:t xml:space="preserve"> differentiation was performed as previously desc</w:t>
      </w:r>
      <w:r w:rsidR="00AB0C9E" w:rsidRPr="00EC0051">
        <w:rPr>
          <w:rFonts w:ascii="Arial" w:eastAsiaTheme="minorHAnsi" w:hAnsi="Arial" w:cs="Arial"/>
          <w:color w:val="000000" w:themeColor="text1"/>
        </w:rPr>
        <w:t>ribed (</w:t>
      </w:r>
      <w:r w:rsidR="00020CA8" w:rsidRPr="00EC0051">
        <w:rPr>
          <w:rFonts w:ascii="Arial" w:eastAsiaTheme="minorHAnsi" w:hAnsi="Arial" w:cs="Arial"/>
          <w:color w:val="000000" w:themeColor="text1"/>
        </w:rPr>
        <w:t>1</w:t>
      </w:r>
      <w:r w:rsidR="00B81476" w:rsidRPr="00EC0051">
        <w:rPr>
          <w:rFonts w:ascii="Arial" w:eastAsiaTheme="minorHAnsi" w:hAnsi="Arial" w:cs="Arial"/>
          <w:color w:val="000000" w:themeColor="text1"/>
        </w:rPr>
        <w:t>)</w:t>
      </w:r>
      <w:r w:rsidRPr="00EC0051">
        <w:rPr>
          <w:rFonts w:ascii="Arial" w:eastAsiaTheme="minorHAnsi" w:hAnsi="Arial" w:cs="Arial"/>
          <w:color w:val="000000" w:themeColor="text1"/>
        </w:rPr>
        <w:t>.</w:t>
      </w:r>
      <w:r w:rsidR="00F77C0A" w:rsidRPr="00EC0051">
        <w:rPr>
          <w:rFonts w:ascii="Arial" w:eastAsiaTheme="minorHAnsi" w:hAnsi="Arial" w:cs="Arial"/>
          <w:color w:val="000000" w:themeColor="text1"/>
        </w:rPr>
        <w:t xml:space="preserve"> Briefly, </w:t>
      </w:r>
      <w:r w:rsidR="00AB0C9E" w:rsidRPr="00EC0051">
        <w:rPr>
          <w:rFonts w:ascii="Arial" w:hAnsi="Arial" w:cs="Arial"/>
          <w:color w:val="000000" w:themeColor="text1"/>
        </w:rPr>
        <w:t xml:space="preserve">undifferentiated </w:t>
      </w:r>
      <w:proofErr w:type="spellStart"/>
      <w:r w:rsidR="00AB0C9E" w:rsidRPr="00EC0051">
        <w:rPr>
          <w:rFonts w:ascii="Arial" w:hAnsi="Arial" w:cs="Arial"/>
          <w:color w:val="000000" w:themeColor="text1"/>
        </w:rPr>
        <w:t>hPSC</w:t>
      </w:r>
      <w:proofErr w:type="spellEnd"/>
      <w:r w:rsidR="00AB0C9E" w:rsidRPr="00EC0051">
        <w:rPr>
          <w:rFonts w:ascii="Arial" w:hAnsi="Arial" w:cs="Arial"/>
          <w:color w:val="000000" w:themeColor="text1"/>
        </w:rPr>
        <w:t xml:space="preserve"> colonies were prepared with low density of less than 5 colonies per well. When the colonies grew to approximately 1 mm in diameter, AEC differentiation was initiated with exposure to sequential induction medium.</w:t>
      </w:r>
    </w:p>
    <w:p w14:paraId="50C52074" w14:textId="77777777" w:rsidR="00BB12C7" w:rsidRPr="0043617D" w:rsidRDefault="00BB12C7" w:rsidP="00614F9A">
      <w:pPr>
        <w:contextualSpacing/>
        <w:rPr>
          <w:rFonts w:ascii="Arial" w:eastAsia="Arial Unicode MS" w:hAnsi="Arial" w:cs="Arial"/>
          <w:b/>
          <w:color w:val="000000" w:themeColor="text1"/>
        </w:rPr>
      </w:pPr>
    </w:p>
    <w:p w14:paraId="6D4C4010" w14:textId="21429BAD" w:rsidR="0043617D" w:rsidRPr="0043617D" w:rsidRDefault="0043617D" w:rsidP="00614F9A">
      <w:pPr>
        <w:contextualSpacing/>
        <w:rPr>
          <w:rFonts w:ascii="Arial" w:eastAsia="Arial Unicode MS" w:hAnsi="Arial" w:cs="Arial"/>
          <w:b/>
          <w:color w:val="FF0000"/>
        </w:rPr>
      </w:pPr>
      <w:r w:rsidRPr="0043617D">
        <w:rPr>
          <w:rFonts w:ascii="Arial" w:eastAsia="Arial Unicode MS" w:hAnsi="Arial" w:cs="Arial"/>
          <w:b/>
          <w:color w:val="FF0000"/>
        </w:rPr>
        <w:t>Human cells</w:t>
      </w:r>
    </w:p>
    <w:p w14:paraId="67771602" w14:textId="0D5E0228" w:rsidR="0043617D" w:rsidRPr="001D460F" w:rsidRDefault="007950EA" w:rsidP="0043617D">
      <w:pPr>
        <w:jc w:val="both"/>
        <w:rPr>
          <w:rFonts w:ascii="Arial" w:eastAsia="Arial Unicode MS" w:hAnsi="Arial" w:cs="Arial"/>
          <w:b/>
          <w:color w:val="FF0000"/>
        </w:rPr>
      </w:pPr>
      <w:r w:rsidRPr="001D460F">
        <w:rPr>
          <w:rFonts w:ascii="Arial" w:hAnsi="Arial" w:cs="Arial"/>
          <w:color w:val="FF0000"/>
        </w:rPr>
        <w:t>Human umbilical cord (</w:t>
      </w:r>
      <w:proofErr w:type="spellStart"/>
      <w:r w:rsidRPr="001D460F">
        <w:rPr>
          <w:rFonts w:ascii="Arial" w:hAnsi="Arial" w:cs="Arial"/>
          <w:color w:val="FF0000"/>
        </w:rPr>
        <w:t>hUC</w:t>
      </w:r>
      <w:proofErr w:type="spellEnd"/>
      <w:r w:rsidRPr="001D460F">
        <w:rPr>
          <w:rFonts w:ascii="Arial" w:hAnsi="Arial" w:cs="Arial"/>
          <w:color w:val="FF0000"/>
        </w:rPr>
        <w:t>)</w:t>
      </w:r>
      <w:r w:rsidR="0043617D" w:rsidRPr="0043617D">
        <w:rPr>
          <w:rFonts w:ascii="Arial" w:hAnsi="Arial" w:cs="Arial"/>
          <w:color w:val="FF0000"/>
        </w:rPr>
        <w:t xml:space="preserve"> tissues were obtained from full-term births after Caesarian sections</w:t>
      </w:r>
      <w:r w:rsidR="0043617D" w:rsidRPr="001D460F">
        <w:rPr>
          <w:rFonts w:ascii="Arial" w:hAnsi="Arial" w:cs="Arial"/>
          <w:color w:val="FF0000"/>
        </w:rPr>
        <w:t xml:space="preserve"> </w:t>
      </w:r>
      <w:r w:rsidR="0043617D" w:rsidRPr="0043617D">
        <w:rPr>
          <w:rFonts w:ascii="Arial" w:hAnsi="Arial" w:cs="Arial"/>
          <w:color w:val="FF0000"/>
        </w:rPr>
        <w:t>with informed consent according to the guidelines approved by</w:t>
      </w:r>
      <w:r w:rsidR="0043617D" w:rsidRPr="001D460F">
        <w:rPr>
          <w:rFonts w:ascii="Arial" w:hAnsi="Arial" w:cs="Arial"/>
          <w:color w:val="FF0000"/>
        </w:rPr>
        <w:t xml:space="preserve"> </w:t>
      </w:r>
      <w:r w:rsidR="0043617D" w:rsidRPr="0043617D">
        <w:rPr>
          <w:rFonts w:ascii="Arial" w:hAnsi="Arial" w:cs="Arial"/>
          <w:color w:val="FF0000"/>
        </w:rPr>
        <w:t xml:space="preserve">the IRB at </w:t>
      </w:r>
      <w:proofErr w:type="spellStart"/>
      <w:r w:rsidR="0043617D" w:rsidRPr="0043617D">
        <w:rPr>
          <w:rFonts w:ascii="Arial" w:hAnsi="Arial" w:cs="Arial"/>
          <w:color w:val="FF0000"/>
        </w:rPr>
        <w:t>Kangwon</w:t>
      </w:r>
      <w:proofErr w:type="spellEnd"/>
      <w:r w:rsidR="0043617D" w:rsidRPr="0043617D">
        <w:rPr>
          <w:rFonts w:ascii="Arial" w:hAnsi="Arial" w:cs="Arial"/>
          <w:color w:val="FF0000"/>
        </w:rPr>
        <w:t xml:space="preserve"> National University Hospital (IRB approval</w:t>
      </w:r>
      <w:r w:rsidR="0043617D" w:rsidRPr="001D460F">
        <w:rPr>
          <w:rFonts w:ascii="Arial" w:hAnsi="Arial" w:cs="Arial"/>
          <w:color w:val="FF0000"/>
        </w:rPr>
        <w:t xml:space="preserve"> </w:t>
      </w:r>
      <w:r w:rsidR="0043617D" w:rsidRPr="0043617D">
        <w:rPr>
          <w:rFonts w:ascii="Arial" w:hAnsi="Arial" w:cs="Arial"/>
          <w:color w:val="FF0000"/>
        </w:rPr>
        <w:t>number</w:t>
      </w:r>
      <w:r w:rsidRPr="001D460F">
        <w:rPr>
          <w:rFonts w:ascii="Arial" w:hAnsi="Arial" w:cs="Arial"/>
          <w:color w:val="FF0000"/>
        </w:rPr>
        <w:t xml:space="preserve">: KNUH-2012-11-003-008). </w:t>
      </w:r>
      <w:proofErr w:type="spellStart"/>
      <w:r w:rsidRPr="001D460F">
        <w:rPr>
          <w:rFonts w:ascii="Arial" w:hAnsi="Arial" w:cs="Arial"/>
          <w:color w:val="FF0000"/>
        </w:rPr>
        <w:t>hUC</w:t>
      </w:r>
      <w:proofErr w:type="spellEnd"/>
      <w:r w:rsidRPr="001D460F">
        <w:rPr>
          <w:rFonts w:ascii="Arial" w:hAnsi="Arial" w:cs="Arial"/>
          <w:color w:val="FF0000"/>
        </w:rPr>
        <w:t>-PV</w:t>
      </w:r>
      <w:r w:rsidR="0043617D" w:rsidRPr="0043617D">
        <w:rPr>
          <w:rFonts w:ascii="Arial" w:hAnsi="Arial" w:cs="Arial"/>
          <w:color w:val="FF0000"/>
        </w:rPr>
        <w:t>Cs were isolated and</w:t>
      </w:r>
      <w:r w:rsidR="0043617D" w:rsidRPr="001D460F">
        <w:rPr>
          <w:rFonts w:ascii="Arial" w:hAnsi="Arial" w:cs="Arial"/>
          <w:color w:val="FF0000"/>
        </w:rPr>
        <w:t xml:space="preserve"> </w:t>
      </w:r>
      <w:r w:rsidR="0043617D" w:rsidRPr="0043617D">
        <w:rPr>
          <w:rFonts w:ascii="Arial" w:hAnsi="Arial" w:cs="Arial"/>
          <w:color w:val="FF0000"/>
        </w:rPr>
        <w:t>cultured, as previously described</w:t>
      </w:r>
      <w:r w:rsidRPr="001D460F">
        <w:rPr>
          <w:rFonts w:ascii="Arial" w:hAnsi="Arial" w:cs="Arial"/>
          <w:color w:val="FF0000"/>
        </w:rPr>
        <w:t xml:space="preserve"> (2)</w:t>
      </w:r>
      <w:r w:rsidR="0043617D" w:rsidRPr="0043617D">
        <w:rPr>
          <w:rFonts w:ascii="Arial" w:hAnsi="Arial" w:cs="Arial"/>
          <w:color w:val="FF0000"/>
        </w:rPr>
        <w:t>.</w:t>
      </w:r>
      <w:r w:rsidR="001D460F" w:rsidRPr="001D460F">
        <w:rPr>
          <w:rFonts w:ascii="Arial" w:hAnsi="Arial" w:cs="Arial"/>
          <w:color w:val="FF0000"/>
        </w:rPr>
        <w:t xml:space="preserve"> Human skin fibroblasts</w:t>
      </w:r>
      <w:r w:rsidR="006D45F4">
        <w:rPr>
          <w:rFonts w:ascii="Arial" w:hAnsi="Arial" w:cs="Arial"/>
          <w:color w:val="FF0000"/>
        </w:rPr>
        <w:t xml:space="preserve"> (CRL-2522</w:t>
      </w:r>
      <w:r w:rsidR="006D45F4" w:rsidRPr="006D45F4">
        <w:rPr>
          <w:rFonts w:ascii="Arial" w:hAnsi="Arial" w:cs="Arial"/>
          <w:color w:val="FF0000"/>
          <w:vertAlign w:val="superscript"/>
        </w:rPr>
        <w:t>TM</w:t>
      </w:r>
      <w:r w:rsidR="006D45F4">
        <w:rPr>
          <w:rFonts w:ascii="Arial" w:hAnsi="Arial" w:cs="Arial"/>
          <w:color w:val="FF0000"/>
        </w:rPr>
        <w:t>)</w:t>
      </w:r>
      <w:r w:rsidR="001D460F" w:rsidRPr="001D460F">
        <w:rPr>
          <w:rFonts w:ascii="Arial" w:hAnsi="Arial" w:cs="Arial"/>
          <w:color w:val="FF0000"/>
        </w:rPr>
        <w:t xml:space="preserve"> an</w:t>
      </w:r>
      <w:r w:rsidR="006D45F4">
        <w:rPr>
          <w:rFonts w:ascii="Arial" w:hAnsi="Arial" w:cs="Arial"/>
          <w:color w:val="FF0000"/>
        </w:rPr>
        <w:t>d BM-MSCs</w:t>
      </w:r>
      <w:r w:rsidR="0078244E">
        <w:rPr>
          <w:rFonts w:ascii="Arial" w:hAnsi="Arial" w:cs="Arial"/>
          <w:color w:val="FF0000"/>
        </w:rPr>
        <w:t xml:space="preserve"> (PCS-500-012</w:t>
      </w:r>
      <w:r w:rsidR="0078244E" w:rsidRPr="006D45F4">
        <w:rPr>
          <w:rFonts w:ascii="Arial" w:hAnsi="Arial" w:cs="Arial"/>
          <w:color w:val="FF0000"/>
          <w:vertAlign w:val="superscript"/>
        </w:rPr>
        <w:t>TM</w:t>
      </w:r>
      <w:r w:rsidR="0078244E">
        <w:rPr>
          <w:rFonts w:ascii="Arial" w:hAnsi="Arial" w:cs="Arial"/>
          <w:color w:val="FF0000"/>
        </w:rPr>
        <w:t>)</w:t>
      </w:r>
      <w:r w:rsidR="006D45F4">
        <w:rPr>
          <w:rFonts w:ascii="Arial" w:hAnsi="Arial" w:cs="Arial"/>
          <w:color w:val="FF0000"/>
        </w:rPr>
        <w:t xml:space="preserve"> were purchased from ATCC</w:t>
      </w:r>
      <w:r w:rsidR="001D460F" w:rsidRPr="001D460F">
        <w:rPr>
          <w:rFonts w:ascii="Arial" w:hAnsi="Arial" w:cs="Arial"/>
          <w:color w:val="FF0000"/>
        </w:rPr>
        <w:t xml:space="preserve"> and cultured </w:t>
      </w:r>
      <w:r w:rsidR="001D460F" w:rsidRPr="001D460F">
        <w:rPr>
          <w:rFonts w:ascii="Arial" w:eastAsia="Arial Unicode MS" w:hAnsi="Arial" w:cs="Arial"/>
          <w:color w:val="FF0000"/>
        </w:rPr>
        <w:t>according to the manufacturer’s instructions.</w:t>
      </w:r>
    </w:p>
    <w:p w14:paraId="5E9427C9" w14:textId="77777777" w:rsidR="0043617D" w:rsidRPr="0043617D" w:rsidRDefault="0043617D" w:rsidP="00614F9A">
      <w:pPr>
        <w:contextualSpacing/>
        <w:rPr>
          <w:rFonts w:ascii="Arial" w:eastAsia="Arial Unicode MS" w:hAnsi="Arial" w:cs="Arial"/>
          <w:b/>
          <w:color w:val="000000" w:themeColor="text1"/>
        </w:rPr>
      </w:pPr>
    </w:p>
    <w:p w14:paraId="357AE3C6" w14:textId="595E07CA" w:rsidR="00BB12C7" w:rsidRPr="00EC0051" w:rsidRDefault="00B76D68" w:rsidP="00614F9A">
      <w:pPr>
        <w:contextualSpacing/>
        <w:jc w:val="both"/>
        <w:rPr>
          <w:rFonts w:ascii="Arial" w:eastAsia="Arial Unicode MS" w:hAnsi="Arial" w:cs="Arial"/>
          <w:b/>
          <w:color w:val="000000" w:themeColor="text1"/>
        </w:rPr>
      </w:pPr>
      <w:r w:rsidRPr="00EC0051">
        <w:rPr>
          <w:rFonts w:ascii="Arial" w:eastAsia="Arial Unicode MS" w:hAnsi="Arial" w:cs="Arial"/>
          <w:b/>
          <w:color w:val="000000" w:themeColor="text1"/>
        </w:rPr>
        <w:t>M</w:t>
      </w:r>
      <w:r w:rsidR="002D4DFE" w:rsidRPr="00EC0051">
        <w:rPr>
          <w:rFonts w:ascii="Arial" w:eastAsia="Arial Unicode MS" w:hAnsi="Arial" w:cs="Arial"/>
          <w:b/>
          <w:color w:val="000000" w:themeColor="text1"/>
        </w:rPr>
        <w:t>acrophage d</w:t>
      </w:r>
      <w:r w:rsidR="00BB12C7" w:rsidRPr="00EC0051">
        <w:rPr>
          <w:rFonts w:ascii="Arial" w:eastAsia="Arial Unicode MS" w:hAnsi="Arial" w:cs="Arial"/>
          <w:b/>
          <w:color w:val="000000" w:themeColor="text1"/>
        </w:rPr>
        <w:t xml:space="preserve">ifferentiation from </w:t>
      </w:r>
      <w:proofErr w:type="spellStart"/>
      <w:r w:rsidR="00BB12C7" w:rsidRPr="00EC0051">
        <w:rPr>
          <w:rFonts w:ascii="Arial" w:eastAsia="Arial Unicode MS" w:hAnsi="Arial" w:cs="Arial"/>
          <w:b/>
          <w:color w:val="000000" w:themeColor="text1"/>
        </w:rPr>
        <w:t>hPSCs</w:t>
      </w:r>
      <w:proofErr w:type="spellEnd"/>
      <w:r w:rsidR="00F77C0A" w:rsidRPr="00EC0051">
        <w:rPr>
          <w:rFonts w:ascii="Arial" w:eastAsia="Arial Unicode MS" w:hAnsi="Arial" w:cs="Arial" w:hint="eastAsia"/>
          <w:b/>
          <w:color w:val="000000" w:themeColor="text1"/>
        </w:rPr>
        <w:t xml:space="preserve"> </w:t>
      </w:r>
      <w:r w:rsidR="00F77C0A" w:rsidRPr="00EC0051">
        <w:rPr>
          <w:rFonts w:ascii="Arial" w:eastAsia="Arial Unicode MS" w:hAnsi="Arial" w:cs="Arial"/>
          <w:b/>
          <w:color w:val="000000" w:themeColor="text1"/>
        </w:rPr>
        <w:t xml:space="preserve">and </w:t>
      </w:r>
      <w:proofErr w:type="spellStart"/>
      <w:r w:rsidR="00F77C0A" w:rsidRPr="00EC0051">
        <w:rPr>
          <w:rFonts w:ascii="Arial" w:eastAsia="Arial Unicode MS" w:hAnsi="Arial" w:cs="Arial"/>
          <w:b/>
          <w:color w:val="000000" w:themeColor="text1"/>
        </w:rPr>
        <w:t>CyPA</w:t>
      </w:r>
      <w:proofErr w:type="spellEnd"/>
      <w:r w:rsidR="00F77C0A" w:rsidRPr="00EC0051">
        <w:rPr>
          <w:rFonts w:ascii="Arial" w:eastAsia="Arial Unicode MS" w:hAnsi="Arial" w:cs="Arial"/>
          <w:b/>
          <w:color w:val="000000" w:themeColor="text1"/>
        </w:rPr>
        <w:t xml:space="preserve"> treatment</w:t>
      </w:r>
    </w:p>
    <w:p w14:paraId="4680F068" w14:textId="6F94686A" w:rsidR="00BB12C7" w:rsidRDefault="00BB12C7" w:rsidP="00614F9A">
      <w:pPr>
        <w:widowControl w:val="0"/>
        <w:autoSpaceDE w:val="0"/>
        <w:autoSpaceDN w:val="0"/>
        <w:contextualSpacing/>
        <w:jc w:val="both"/>
        <w:textAlignment w:val="baseline"/>
        <w:rPr>
          <w:rFonts w:ascii="Arial" w:eastAsia="맑은 고딕" w:hAnsi="Arial" w:cs="Arial"/>
          <w:color w:val="000000" w:themeColor="text1"/>
        </w:rPr>
      </w:pPr>
      <w:r w:rsidRPr="00EC0051">
        <w:rPr>
          <w:rFonts w:ascii="Arial" w:eastAsia="맑은 고딕" w:hAnsi="Arial" w:cs="Arial"/>
          <w:color w:val="000000" w:themeColor="text1"/>
        </w:rPr>
        <w:t>Macrophage</w:t>
      </w:r>
      <w:r w:rsidR="002D4DFE" w:rsidRPr="00EC0051">
        <w:rPr>
          <w:rFonts w:ascii="Arial" w:eastAsia="맑은 고딕" w:hAnsi="Arial" w:cs="Arial"/>
          <w:color w:val="000000" w:themeColor="text1"/>
        </w:rPr>
        <w:t>s differentiatio</w:t>
      </w:r>
      <w:r w:rsidR="00B76D68" w:rsidRPr="00EC0051">
        <w:rPr>
          <w:rFonts w:ascii="Arial" w:eastAsia="맑은 고딕" w:hAnsi="Arial" w:cs="Arial"/>
          <w:color w:val="000000" w:themeColor="text1"/>
        </w:rPr>
        <w:t>n was</w:t>
      </w:r>
      <w:r w:rsidRPr="00EC0051">
        <w:rPr>
          <w:rFonts w:ascii="Arial" w:eastAsia="맑은 고딕" w:hAnsi="Arial" w:cs="Arial"/>
          <w:color w:val="000000" w:themeColor="text1"/>
        </w:rPr>
        <w:t xml:space="preserve"> conducted as previously described </w:t>
      </w:r>
      <w:r w:rsidR="00504875" w:rsidRPr="00EC0051">
        <w:rPr>
          <w:rFonts w:ascii="Arial" w:eastAsia="맑은 고딕" w:hAnsi="Arial" w:cs="Arial"/>
          <w:color w:val="000000" w:themeColor="text1"/>
        </w:rPr>
        <w:t>(</w:t>
      </w:r>
      <w:r w:rsidR="007950EA">
        <w:rPr>
          <w:rFonts w:ascii="Arial" w:eastAsia="맑은 고딕" w:hAnsi="Arial" w:cs="Arial"/>
          <w:color w:val="000000" w:themeColor="text1"/>
        </w:rPr>
        <w:t>3</w:t>
      </w:r>
      <w:r w:rsidR="00504875" w:rsidRPr="00EC0051">
        <w:rPr>
          <w:rFonts w:ascii="Arial" w:eastAsia="맑은 고딕" w:hAnsi="Arial" w:cs="Arial"/>
          <w:color w:val="000000" w:themeColor="text1"/>
        </w:rPr>
        <w:t>)</w:t>
      </w:r>
      <w:r w:rsidR="00CF1B31" w:rsidRPr="00EC0051">
        <w:rPr>
          <w:rFonts w:ascii="Arial" w:eastAsia="맑은 고딕" w:hAnsi="Arial" w:cs="Arial"/>
          <w:color w:val="000000" w:themeColor="text1"/>
        </w:rPr>
        <w:t>. Briefly, the floating hemat</w:t>
      </w:r>
      <w:r w:rsidR="00A26D23" w:rsidRPr="00EC0051">
        <w:rPr>
          <w:rFonts w:ascii="Arial" w:eastAsia="맑은 고딕" w:hAnsi="Arial" w:cs="Arial"/>
          <w:color w:val="000000" w:themeColor="text1"/>
        </w:rPr>
        <w:t>opoietic progenitor cells</w:t>
      </w:r>
      <w:r w:rsidR="00CF1B31" w:rsidRPr="00EC0051">
        <w:rPr>
          <w:rFonts w:ascii="Arial" w:eastAsia="맑은 고딕" w:hAnsi="Arial" w:cs="Arial"/>
          <w:color w:val="000000" w:themeColor="text1"/>
        </w:rPr>
        <w:t xml:space="preserve"> between day 14 to 16 of hematopoietic differentiation and cultured them for 7 days in macrophage induction medium containing RPMI1640 (Gibco, #22400089) supplemented with </w:t>
      </w:r>
      <w:r w:rsidRPr="00EC0051">
        <w:rPr>
          <w:rFonts w:ascii="Arial" w:eastAsia="맑은 고딕" w:hAnsi="Arial" w:cs="Arial"/>
          <w:color w:val="000000" w:themeColor="text1"/>
        </w:rPr>
        <w:t xml:space="preserve">10% of </w:t>
      </w:r>
      <w:r w:rsidR="00CF1B31" w:rsidRPr="00EC0051">
        <w:rPr>
          <w:rFonts w:ascii="Arial" w:eastAsia="맑은 고딕" w:hAnsi="Arial" w:cs="Arial"/>
          <w:color w:val="000000" w:themeColor="text1"/>
        </w:rPr>
        <w:t>fetal bovine serum (</w:t>
      </w:r>
      <w:r w:rsidRPr="00EC0051">
        <w:rPr>
          <w:rFonts w:ascii="Arial" w:eastAsia="맑은 고딕" w:hAnsi="Arial" w:cs="Arial"/>
          <w:color w:val="000000" w:themeColor="text1"/>
        </w:rPr>
        <w:t>FBS</w:t>
      </w:r>
      <w:r w:rsidR="00CF1B31" w:rsidRPr="00EC0051">
        <w:rPr>
          <w:rFonts w:ascii="Arial" w:eastAsia="맑은 고딕" w:hAnsi="Arial" w:cs="Arial"/>
          <w:color w:val="000000" w:themeColor="text1"/>
        </w:rPr>
        <w:t xml:space="preserve">, </w:t>
      </w:r>
      <w:proofErr w:type="spellStart"/>
      <w:r w:rsidR="00CF1B31" w:rsidRPr="00EC0051">
        <w:rPr>
          <w:rFonts w:ascii="Arial" w:eastAsia="맑은 고딕" w:hAnsi="Arial" w:cs="Arial"/>
          <w:color w:val="000000" w:themeColor="text1"/>
        </w:rPr>
        <w:t>Hyclone</w:t>
      </w:r>
      <w:proofErr w:type="spellEnd"/>
      <w:r w:rsidRPr="00EC0051">
        <w:rPr>
          <w:rFonts w:ascii="Arial" w:eastAsia="맑은 고딕" w:hAnsi="Arial" w:cs="Arial"/>
          <w:color w:val="000000" w:themeColor="text1"/>
        </w:rPr>
        <w:t xml:space="preserve">), 1% of penicillin/streptomycin (Gibco, 17504-063) and 100 </w:t>
      </w:r>
      <w:r w:rsidR="00C3285E" w:rsidRPr="00EC0051">
        <w:rPr>
          <w:rFonts w:ascii="Arial" w:eastAsia="맑은 고딕" w:hAnsi="Arial" w:cs="Arial"/>
          <w:color w:val="000000" w:themeColor="text1"/>
        </w:rPr>
        <w:t>ng/ml macrophage colony-stimulating factor (M-CS</w:t>
      </w:r>
      <w:r w:rsidRPr="00EC0051">
        <w:rPr>
          <w:rFonts w:ascii="Arial" w:eastAsia="맑은 고딕" w:hAnsi="Arial" w:cs="Arial"/>
          <w:color w:val="000000" w:themeColor="text1"/>
        </w:rPr>
        <w:t>F</w:t>
      </w:r>
      <w:r w:rsidR="00C3285E" w:rsidRPr="00EC0051">
        <w:rPr>
          <w:rFonts w:ascii="Arial" w:eastAsia="맑은 고딕" w:hAnsi="Arial" w:cs="Arial"/>
          <w:color w:val="000000" w:themeColor="text1"/>
        </w:rPr>
        <w:t xml:space="preserve">, </w:t>
      </w:r>
      <w:proofErr w:type="spellStart"/>
      <w:r w:rsidRPr="00EC0051">
        <w:rPr>
          <w:rFonts w:ascii="Arial" w:eastAsia="맑은 고딕" w:hAnsi="Arial" w:cs="Arial"/>
          <w:color w:val="000000" w:themeColor="text1"/>
        </w:rPr>
        <w:t>Peprotech</w:t>
      </w:r>
      <w:proofErr w:type="spellEnd"/>
      <w:r w:rsidRPr="00EC0051">
        <w:rPr>
          <w:rFonts w:ascii="Arial" w:eastAsia="맑은 고딕" w:hAnsi="Arial" w:cs="Arial"/>
          <w:color w:val="000000" w:themeColor="text1"/>
        </w:rPr>
        <w:t xml:space="preserve">, #300-25). </w:t>
      </w:r>
      <w:r w:rsidR="00C3285E" w:rsidRPr="00EC0051">
        <w:rPr>
          <w:rFonts w:ascii="Arial" w:eastAsia="맑은 고딕" w:hAnsi="Arial" w:cs="Arial"/>
          <w:color w:val="000000" w:themeColor="text1"/>
        </w:rPr>
        <w:t xml:space="preserve">In order to evaluate the effects of </w:t>
      </w:r>
      <w:proofErr w:type="spellStart"/>
      <w:r w:rsidR="00C3285E" w:rsidRPr="00EC0051">
        <w:rPr>
          <w:rFonts w:ascii="Arial" w:eastAsia="맑은 고딕" w:hAnsi="Arial" w:cs="Arial"/>
          <w:color w:val="000000" w:themeColor="text1"/>
        </w:rPr>
        <w:t>cylophilin</w:t>
      </w:r>
      <w:proofErr w:type="spellEnd"/>
      <w:r w:rsidR="00C3285E" w:rsidRPr="00EC0051">
        <w:rPr>
          <w:rFonts w:ascii="Arial" w:eastAsia="맑은 고딕" w:hAnsi="Arial" w:cs="Arial"/>
          <w:color w:val="000000" w:themeColor="text1"/>
        </w:rPr>
        <w:t xml:space="preserve"> A (</w:t>
      </w:r>
      <w:proofErr w:type="spellStart"/>
      <w:r w:rsidR="00C3285E" w:rsidRPr="00EC0051">
        <w:rPr>
          <w:rFonts w:ascii="Arial" w:eastAsia="맑은 고딕" w:hAnsi="Arial" w:cs="Arial"/>
          <w:color w:val="000000" w:themeColor="text1"/>
        </w:rPr>
        <w:t>CyPA</w:t>
      </w:r>
      <w:proofErr w:type="spellEnd"/>
      <w:r w:rsidR="00C3285E" w:rsidRPr="00EC0051">
        <w:rPr>
          <w:rFonts w:ascii="Arial" w:eastAsia="맑은 고딕" w:hAnsi="Arial" w:cs="Arial"/>
          <w:color w:val="000000" w:themeColor="text1"/>
        </w:rPr>
        <w:t xml:space="preserve">), </w:t>
      </w:r>
      <w:r w:rsidR="00A26D23" w:rsidRPr="00EC0051">
        <w:rPr>
          <w:rFonts w:ascii="Arial" w:eastAsia="맑은 고딕" w:hAnsi="Arial" w:cs="Arial"/>
          <w:color w:val="000000" w:themeColor="text1"/>
        </w:rPr>
        <w:t xml:space="preserve">hematopoietic progenitor cells </w:t>
      </w:r>
      <w:r w:rsidR="00C3285E" w:rsidRPr="00EC0051">
        <w:rPr>
          <w:rFonts w:ascii="Arial" w:hAnsi="Arial" w:cs="Arial"/>
          <w:color w:val="000000" w:themeColor="text1"/>
        </w:rPr>
        <w:t>were seeded at a density of 6</w:t>
      </w:r>
      <w:r w:rsidR="00C3285E" w:rsidRPr="00EC0051">
        <w:rPr>
          <w:rFonts w:ascii="Arial" w:hAnsi="Arial" w:cs="Arial"/>
          <w:color w:val="000000" w:themeColor="text1"/>
        </w:rPr>
        <w:sym w:font="Symbol" w:char="F0B4"/>
      </w:r>
      <w:r w:rsidR="00C3285E" w:rsidRPr="00EC0051">
        <w:rPr>
          <w:rFonts w:ascii="Arial" w:hAnsi="Arial" w:cs="Arial"/>
          <w:color w:val="000000" w:themeColor="text1"/>
        </w:rPr>
        <w:t>10</w:t>
      </w:r>
      <w:r w:rsidR="00C3285E" w:rsidRPr="00EC0051">
        <w:rPr>
          <w:rFonts w:ascii="Arial" w:hAnsi="Arial" w:cs="Arial"/>
          <w:color w:val="000000" w:themeColor="text1"/>
          <w:vertAlign w:val="superscript"/>
        </w:rPr>
        <w:t>5</w:t>
      </w:r>
      <w:r w:rsidR="00C3285E" w:rsidRPr="00EC0051">
        <w:rPr>
          <w:rFonts w:ascii="Arial" w:hAnsi="Arial" w:cs="Arial"/>
          <w:color w:val="000000" w:themeColor="text1"/>
        </w:rPr>
        <w:t xml:space="preserve"> cells/well of 12 well plate and cultured in the presence and absence of </w:t>
      </w:r>
      <w:proofErr w:type="spellStart"/>
      <w:r w:rsidR="00C3285E" w:rsidRPr="00EC0051">
        <w:rPr>
          <w:rFonts w:ascii="Arial" w:hAnsi="Arial" w:cs="Arial"/>
          <w:color w:val="000000" w:themeColor="text1"/>
        </w:rPr>
        <w:t>CyPA</w:t>
      </w:r>
      <w:proofErr w:type="spellEnd"/>
      <w:r w:rsidR="00C3285E" w:rsidRPr="00EC0051">
        <w:rPr>
          <w:rFonts w:ascii="Arial" w:hAnsi="Arial" w:cs="Arial" w:hint="eastAsia"/>
          <w:color w:val="000000" w:themeColor="text1"/>
        </w:rPr>
        <w:t xml:space="preserve"> </w:t>
      </w:r>
      <w:r w:rsidR="00C3285E" w:rsidRPr="00EC0051">
        <w:rPr>
          <w:rFonts w:ascii="Arial" w:eastAsia="맑은 고딕" w:hAnsi="Arial" w:cs="Arial"/>
          <w:color w:val="000000" w:themeColor="text1"/>
        </w:rPr>
        <w:t>(50 ng/mL)</w:t>
      </w:r>
      <w:r w:rsidR="00C3285E" w:rsidRPr="00EC0051">
        <w:rPr>
          <w:rFonts w:ascii="Arial" w:eastAsia="Arial Unicode MS" w:hAnsi="Arial" w:cs="Arial"/>
          <w:bCs/>
          <w:iCs/>
          <w:color w:val="000000" w:themeColor="text1"/>
        </w:rPr>
        <w:t xml:space="preserve"> </w:t>
      </w:r>
      <w:r w:rsidR="00C3285E" w:rsidRPr="00EC0051">
        <w:rPr>
          <w:rFonts w:ascii="Arial" w:hAnsi="Arial" w:cs="Arial"/>
          <w:color w:val="000000" w:themeColor="text1"/>
        </w:rPr>
        <w:t xml:space="preserve">for 8 days. </w:t>
      </w:r>
      <w:r w:rsidRPr="00EC0051">
        <w:rPr>
          <w:rFonts w:ascii="Arial" w:eastAsia="맑은 고딕" w:hAnsi="Arial" w:cs="Arial"/>
          <w:color w:val="000000" w:themeColor="text1"/>
        </w:rPr>
        <w:t>The medium was ch</w:t>
      </w:r>
      <w:r w:rsidR="00C3285E" w:rsidRPr="00EC0051">
        <w:rPr>
          <w:rFonts w:ascii="Arial" w:eastAsia="맑은 고딕" w:hAnsi="Arial" w:cs="Arial"/>
          <w:color w:val="000000" w:themeColor="text1"/>
        </w:rPr>
        <w:t>anged every 2</w:t>
      </w:r>
      <w:r w:rsidR="00F71F76" w:rsidRPr="00EC0051">
        <w:rPr>
          <w:rFonts w:ascii="Arial" w:eastAsia="맑은 고딕" w:hAnsi="Arial" w:cs="Arial"/>
          <w:color w:val="000000" w:themeColor="text1"/>
        </w:rPr>
        <w:t xml:space="preserve"> days.</w:t>
      </w:r>
    </w:p>
    <w:p w14:paraId="5D7DDD87" w14:textId="77777777" w:rsidR="00153E36" w:rsidRDefault="00153E36" w:rsidP="00614F9A">
      <w:pPr>
        <w:widowControl w:val="0"/>
        <w:autoSpaceDE w:val="0"/>
        <w:autoSpaceDN w:val="0"/>
        <w:contextualSpacing/>
        <w:jc w:val="both"/>
        <w:textAlignment w:val="baseline"/>
        <w:rPr>
          <w:rFonts w:ascii="Arial" w:eastAsia="맑은 고딕" w:hAnsi="Arial" w:cs="Arial"/>
          <w:color w:val="000000" w:themeColor="text1"/>
        </w:rPr>
      </w:pPr>
    </w:p>
    <w:p w14:paraId="40A87855" w14:textId="6C0C20B9" w:rsidR="00153E36" w:rsidRPr="00153E36" w:rsidRDefault="00153E36" w:rsidP="00153E36">
      <w:pPr>
        <w:widowControl w:val="0"/>
        <w:autoSpaceDE w:val="0"/>
        <w:autoSpaceDN w:val="0"/>
        <w:contextualSpacing/>
        <w:jc w:val="both"/>
        <w:textAlignment w:val="baseline"/>
        <w:rPr>
          <w:rFonts w:ascii="Arial" w:eastAsia="맑은 고딕" w:hAnsi="Arial" w:cs="Arial"/>
          <w:b/>
          <w:color w:val="FF0000"/>
        </w:rPr>
      </w:pPr>
      <w:r w:rsidRPr="00153E36">
        <w:rPr>
          <w:rFonts w:ascii="Arial" w:eastAsia="맑은 고딕" w:hAnsi="Arial" w:cs="Arial"/>
          <w:b/>
          <w:color w:val="FF0000"/>
        </w:rPr>
        <w:t>Generation of Mac-AOs</w:t>
      </w:r>
    </w:p>
    <w:p w14:paraId="4CD933BB" w14:textId="3F72AAEA" w:rsidR="00153E36" w:rsidRPr="00153E36" w:rsidRDefault="00153E36" w:rsidP="00153E36">
      <w:pPr>
        <w:spacing w:after="240"/>
        <w:contextualSpacing/>
        <w:jc w:val="both"/>
        <w:rPr>
          <w:rFonts w:ascii="Arial" w:eastAsia="Arial Unicode MS" w:hAnsi="Arial" w:cs="Arial"/>
          <w:b/>
          <w:color w:val="FF0000"/>
        </w:rPr>
      </w:pPr>
      <w:r w:rsidRPr="00153E36">
        <w:rPr>
          <w:rFonts w:ascii="Arial" w:hAnsi="Arial" w:cs="Arial"/>
          <w:color w:val="FF0000"/>
        </w:rPr>
        <w:t xml:space="preserve">For the generation of Mac-AOs, </w:t>
      </w:r>
      <w:r w:rsidRPr="00153E36">
        <w:rPr>
          <w:rFonts w:ascii="Arial" w:hAnsi="Arial" w:cs="Arial"/>
          <w:bCs/>
          <w:iCs/>
          <w:color w:val="FF0000"/>
        </w:rPr>
        <w:t xml:space="preserve">two-dimensional cultures were dissociated on day 22 of AEC differentiation with 0.4 U/mL collagenase B (Roche) for </w:t>
      </w:r>
      <w:r w:rsidRPr="00153E36">
        <w:rPr>
          <w:rFonts w:ascii="Arial" w:hAnsi="Arial" w:cs="Arial"/>
          <w:color w:val="FF0000"/>
        </w:rPr>
        <w:t>2 h in a 37</w:t>
      </w:r>
      <w:r w:rsidRPr="00153E36">
        <w:rPr>
          <w:rFonts w:ascii="Arial" w:eastAsia="맑은 고딕" w:hAnsi="Arial" w:cs="Arial"/>
          <w:color w:val="FF0000"/>
        </w:rPr>
        <w:t xml:space="preserve">°C incubator, followed by treatment with cell dissociation buffer (Gibco) for 10 min in a </w:t>
      </w:r>
      <w:r w:rsidRPr="00153E36">
        <w:rPr>
          <w:rFonts w:ascii="Arial" w:hAnsi="Arial" w:cs="Arial"/>
          <w:color w:val="FF0000"/>
        </w:rPr>
        <w:t>37</w:t>
      </w:r>
      <w:r w:rsidRPr="00153E36">
        <w:rPr>
          <w:rFonts w:ascii="Arial" w:eastAsia="맑은 고딕" w:hAnsi="Arial" w:cs="Arial"/>
          <w:color w:val="FF0000"/>
        </w:rPr>
        <w:t>°C water bath to singularize cells. The single-cell suspension was then passed through a 70-</w:t>
      </w:r>
      <w:r w:rsidRPr="00153E36">
        <w:rPr>
          <w:rFonts w:ascii="Arial" w:hAnsi="Arial" w:cs="Arial"/>
          <w:color w:val="FF0000"/>
        </w:rPr>
        <w:t>μ</w:t>
      </w:r>
      <w:r w:rsidRPr="00153E36">
        <w:rPr>
          <w:rFonts w:ascii="Arial" w:eastAsia="맑은 고딕" w:hAnsi="Arial" w:cs="Arial"/>
          <w:color w:val="FF0000"/>
        </w:rPr>
        <w:t xml:space="preserve">m cell strainer (BD Bioscience). </w:t>
      </w:r>
      <w:proofErr w:type="spellStart"/>
      <w:r w:rsidRPr="00153E36">
        <w:rPr>
          <w:rFonts w:ascii="Arial" w:eastAsia="맑은 고딕" w:hAnsi="Arial" w:cs="Arial"/>
          <w:color w:val="FF0000"/>
        </w:rPr>
        <w:t>hPSC</w:t>
      </w:r>
      <w:proofErr w:type="spellEnd"/>
      <w:r w:rsidRPr="00153E36">
        <w:rPr>
          <w:rFonts w:ascii="Arial" w:eastAsia="맑은 고딕" w:hAnsi="Arial" w:cs="Arial"/>
          <w:color w:val="FF0000"/>
        </w:rPr>
        <w:t>-derived macrophages were also harvest</w:t>
      </w:r>
      <w:r>
        <w:rPr>
          <w:rFonts w:ascii="Arial" w:eastAsia="맑은 고딕" w:hAnsi="Arial" w:cs="Arial"/>
          <w:color w:val="FF0000"/>
        </w:rPr>
        <w:t>ed on day 22 of differentiation</w:t>
      </w:r>
      <w:r w:rsidR="008518A4">
        <w:rPr>
          <w:rFonts w:ascii="Arial" w:eastAsia="맑은 고딕" w:hAnsi="Arial" w:cs="Arial"/>
          <w:color w:val="FF0000"/>
        </w:rPr>
        <w:t>.</w:t>
      </w:r>
      <w:r>
        <w:rPr>
          <w:rFonts w:ascii="Arial" w:eastAsia="맑은 고딕" w:hAnsi="Arial" w:cs="Arial"/>
          <w:color w:val="FF0000"/>
        </w:rPr>
        <w:t xml:space="preserve"> </w:t>
      </w:r>
      <w:r w:rsidRPr="00153E36">
        <w:rPr>
          <w:rFonts w:ascii="Arial" w:hAnsi="Arial" w:cs="Arial"/>
          <w:color w:val="FF0000"/>
        </w:rPr>
        <w:t>AECs (5×10</w:t>
      </w:r>
      <w:r w:rsidRPr="00153E36">
        <w:rPr>
          <w:rFonts w:ascii="Arial" w:hAnsi="Arial" w:cs="Arial"/>
          <w:color w:val="FF0000"/>
          <w:vertAlign w:val="superscript"/>
        </w:rPr>
        <w:t>4</w:t>
      </w:r>
      <w:r w:rsidRPr="00153E36">
        <w:rPr>
          <w:rFonts w:ascii="Arial" w:hAnsi="Arial" w:cs="Arial"/>
          <w:color w:val="FF0000"/>
        </w:rPr>
        <w:t xml:space="preserve"> cells) and macrophages (1×10</w:t>
      </w:r>
      <w:r w:rsidRPr="00153E36">
        <w:rPr>
          <w:rFonts w:ascii="Arial" w:hAnsi="Arial" w:cs="Arial"/>
          <w:color w:val="FF0000"/>
          <w:vertAlign w:val="superscript"/>
        </w:rPr>
        <w:t>4</w:t>
      </w:r>
      <w:r w:rsidRPr="00153E36">
        <w:rPr>
          <w:rFonts w:ascii="Arial" w:hAnsi="Arial" w:cs="Arial"/>
          <w:color w:val="FF0000"/>
        </w:rPr>
        <w:t xml:space="preserve"> cells) were</w:t>
      </w:r>
      <w:r w:rsidRPr="00153E36">
        <w:rPr>
          <w:rFonts w:ascii="Arial" w:eastAsia="맑은 고딕" w:hAnsi="Arial" w:cs="Arial"/>
          <w:color w:val="FF0000"/>
        </w:rPr>
        <w:t xml:space="preserve"> seeded into 96-well round-bottom plates (Corning, 6×10</w:t>
      </w:r>
      <w:r w:rsidRPr="00153E36">
        <w:rPr>
          <w:rFonts w:ascii="Arial" w:eastAsia="맑은 고딕" w:hAnsi="Arial" w:cs="Arial"/>
          <w:color w:val="FF0000"/>
          <w:vertAlign w:val="superscript"/>
        </w:rPr>
        <w:t>4</w:t>
      </w:r>
      <w:r w:rsidRPr="00153E36">
        <w:rPr>
          <w:rFonts w:ascii="Arial" w:eastAsia="맑은 고딕" w:hAnsi="Arial" w:cs="Arial"/>
          <w:color w:val="FF0000"/>
        </w:rPr>
        <w:t xml:space="preserve"> cells per well) containing AEC maturation medium supplemented </w:t>
      </w:r>
      <w:r w:rsidRPr="00153E36">
        <w:rPr>
          <w:rFonts w:ascii="Arial" w:eastAsia="맑은 고딕" w:hAnsi="Arial" w:cs="Arial"/>
          <w:color w:val="FF0000"/>
        </w:rPr>
        <w:lastRenderedPageBreak/>
        <w:t xml:space="preserve">with 10 </w:t>
      </w:r>
      <w:proofErr w:type="spellStart"/>
      <w:r w:rsidRPr="00153E36">
        <w:rPr>
          <w:rFonts w:ascii="Arial" w:hAnsi="Arial" w:cs="Arial"/>
          <w:color w:val="FF0000"/>
        </w:rPr>
        <w:t>μ</w:t>
      </w:r>
      <w:r w:rsidRPr="00153E36">
        <w:rPr>
          <w:rFonts w:ascii="Arial" w:eastAsia="맑은 고딕" w:hAnsi="Arial" w:cs="Arial"/>
          <w:color w:val="FF0000"/>
        </w:rPr>
        <w:t>M</w:t>
      </w:r>
      <w:proofErr w:type="spellEnd"/>
      <w:r w:rsidRPr="00153E36">
        <w:rPr>
          <w:rFonts w:ascii="Arial" w:eastAsia="맑은 고딕" w:hAnsi="Arial" w:cs="Arial"/>
          <w:color w:val="FF0000"/>
        </w:rPr>
        <w:t xml:space="preserve"> ROCK inhibitor </w:t>
      </w:r>
      <w:r w:rsidRPr="00153E36">
        <w:rPr>
          <w:rFonts w:ascii="Arial" w:hAnsi="Arial" w:cs="Arial"/>
          <w:color w:val="FF0000"/>
        </w:rPr>
        <w:t>(STEMCELL Technologies)</w:t>
      </w:r>
      <w:r w:rsidRPr="00153E36">
        <w:rPr>
          <w:rFonts w:ascii="Arial" w:eastAsia="맑은 고딕" w:hAnsi="Arial" w:cs="Arial"/>
          <w:color w:val="FF0000"/>
        </w:rPr>
        <w:t xml:space="preserve">. </w:t>
      </w:r>
      <w:r w:rsidR="008518A4">
        <w:rPr>
          <w:rFonts w:ascii="Arial" w:eastAsia="맑은 고딕" w:hAnsi="Arial" w:cs="Arial"/>
          <w:color w:val="FF0000"/>
        </w:rPr>
        <w:t xml:space="preserve">Macrophages were labeled with </w:t>
      </w:r>
      <w:proofErr w:type="spellStart"/>
      <w:r w:rsidR="008518A4">
        <w:rPr>
          <w:rFonts w:ascii="Arial" w:eastAsia="맑은 고딕" w:hAnsi="Arial" w:cs="Arial"/>
          <w:color w:val="FF0000"/>
        </w:rPr>
        <w:t>CellTracker</w:t>
      </w:r>
      <w:r w:rsidR="008518A4" w:rsidRPr="00BF1D82">
        <w:rPr>
          <w:rFonts w:ascii="Arial" w:eastAsia="맑은 고딕" w:hAnsi="Arial" w:cs="Arial"/>
          <w:color w:val="FF0000"/>
          <w:vertAlign w:val="superscript"/>
        </w:rPr>
        <w:t>TM</w:t>
      </w:r>
      <w:proofErr w:type="spellEnd"/>
      <w:r w:rsidR="008518A4">
        <w:rPr>
          <w:rFonts w:ascii="Arial" w:eastAsia="맑은 고딕" w:hAnsi="Arial" w:cs="Arial"/>
          <w:color w:val="FF0000"/>
        </w:rPr>
        <w:t xml:space="preserve"> Deep RFP dye prior to seeding for the confirmation of their existence in Mac-AOs. </w:t>
      </w:r>
      <w:r w:rsidRPr="00153E36">
        <w:rPr>
          <w:rFonts w:ascii="Arial" w:eastAsia="맑은 고딕" w:hAnsi="Arial" w:cs="Arial"/>
          <w:color w:val="FF0000"/>
        </w:rPr>
        <w:t>Plates were centrifuged at 1,200 rpm for 10 min and incubated o</w:t>
      </w:r>
      <w:r w:rsidRPr="00153E36">
        <w:rPr>
          <w:rFonts w:ascii="Arial" w:hAnsi="Arial" w:cs="Arial"/>
          <w:color w:val="FF0000"/>
        </w:rPr>
        <w:t>vernight</w:t>
      </w:r>
      <w:r w:rsidRPr="00153E36">
        <w:rPr>
          <w:rFonts w:ascii="Arial" w:eastAsia="맑은 고딕" w:hAnsi="Arial" w:cs="Arial"/>
          <w:color w:val="FF0000"/>
        </w:rPr>
        <w:t xml:space="preserve"> at </w:t>
      </w:r>
      <w:r w:rsidRPr="00153E36">
        <w:rPr>
          <w:rFonts w:ascii="Arial" w:hAnsi="Arial" w:cs="Arial"/>
          <w:color w:val="FF0000"/>
        </w:rPr>
        <w:t>37</w:t>
      </w:r>
      <w:r w:rsidRPr="00153E36">
        <w:rPr>
          <w:rFonts w:ascii="Arial" w:eastAsia="맑은 고딕" w:hAnsi="Arial" w:cs="Arial"/>
          <w:color w:val="FF0000"/>
        </w:rPr>
        <w:t xml:space="preserve">°C in a </w:t>
      </w:r>
      <w:r w:rsidRPr="00153E36">
        <w:rPr>
          <w:rFonts w:ascii="Arial" w:hAnsi="Arial" w:cs="Arial"/>
          <w:color w:val="FF0000"/>
        </w:rPr>
        <w:t>humidified atmosphere containing 5% CO</w:t>
      </w:r>
      <w:r w:rsidRPr="00153E36">
        <w:rPr>
          <w:rFonts w:ascii="Arial" w:hAnsi="Arial" w:cs="Arial"/>
          <w:color w:val="FF0000"/>
          <w:vertAlign w:val="subscript"/>
        </w:rPr>
        <w:t>2</w:t>
      </w:r>
      <w:r w:rsidRPr="00153E36">
        <w:rPr>
          <w:rFonts w:ascii="Arial" w:hAnsi="Arial" w:cs="Arial"/>
          <w:color w:val="FF0000"/>
        </w:rPr>
        <w:t xml:space="preserve">. After overnight culture, the aggregates were transferred to 6-well </w:t>
      </w:r>
      <w:r w:rsidRPr="00153E36">
        <w:rPr>
          <w:rFonts w:ascii="Arial" w:eastAsia="맑은 고딕" w:hAnsi="Arial" w:cs="Arial"/>
          <w:color w:val="FF0000"/>
        </w:rPr>
        <w:t>low-attachment plates (Corning) containing fresh AEC maturation medium and cultured for 8 days to establish Mac-AOs. Mac-AOs were collected and used in all assays.</w:t>
      </w:r>
    </w:p>
    <w:p w14:paraId="2E07A070" w14:textId="77777777" w:rsidR="00BB12C7" w:rsidRPr="00EC0051" w:rsidRDefault="00BB12C7" w:rsidP="00153E36">
      <w:pPr>
        <w:widowControl w:val="0"/>
        <w:autoSpaceDE w:val="0"/>
        <w:autoSpaceDN w:val="0"/>
        <w:contextualSpacing/>
        <w:jc w:val="both"/>
        <w:textAlignment w:val="baseline"/>
        <w:rPr>
          <w:rFonts w:ascii="Arial" w:eastAsia="맑은 고딕" w:hAnsi="Arial" w:cs="Arial"/>
          <w:color w:val="000000" w:themeColor="text1"/>
        </w:rPr>
      </w:pPr>
    </w:p>
    <w:p w14:paraId="75A2BF74" w14:textId="31A2E3D2" w:rsidR="00BB12C7" w:rsidRPr="00EC0051" w:rsidRDefault="00BB12C7" w:rsidP="00153E36">
      <w:pPr>
        <w:widowControl w:val="0"/>
        <w:autoSpaceDE w:val="0"/>
        <w:autoSpaceDN w:val="0"/>
        <w:contextualSpacing/>
        <w:jc w:val="both"/>
        <w:textAlignment w:val="baseline"/>
        <w:rPr>
          <w:rFonts w:ascii="Arial" w:eastAsia="맑은 고딕" w:hAnsi="Arial" w:cs="Arial"/>
          <w:b/>
          <w:color w:val="000000" w:themeColor="text1"/>
        </w:rPr>
      </w:pPr>
      <w:r w:rsidRPr="00EC0051">
        <w:rPr>
          <w:rFonts w:ascii="Arial" w:eastAsia="맑은 고딕" w:hAnsi="Arial" w:cs="Arial"/>
          <w:b/>
          <w:color w:val="000000" w:themeColor="text1"/>
        </w:rPr>
        <w:t xml:space="preserve">BALF and </w:t>
      </w:r>
      <w:r w:rsidR="00073BD7" w:rsidRPr="00EC0051">
        <w:rPr>
          <w:rFonts w:ascii="Arial" w:eastAsia="맑은 고딕" w:hAnsi="Arial" w:cs="Arial"/>
          <w:b/>
          <w:color w:val="000000" w:themeColor="text1"/>
        </w:rPr>
        <w:t xml:space="preserve">collection of </w:t>
      </w:r>
      <w:r w:rsidRPr="00EC0051">
        <w:rPr>
          <w:rFonts w:ascii="Arial" w:eastAsia="맑은 고딕" w:hAnsi="Arial" w:cs="Arial"/>
          <w:b/>
          <w:color w:val="000000" w:themeColor="text1"/>
        </w:rPr>
        <w:t>primary macrophages</w:t>
      </w:r>
    </w:p>
    <w:p w14:paraId="7F97AC03" w14:textId="7F919BB0" w:rsidR="00BB12C7" w:rsidRPr="00EC0051" w:rsidRDefault="00BB12C7" w:rsidP="00153E36">
      <w:pPr>
        <w:jc w:val="both"/>
        <w:rPr>
          <w:rFonts w:ascii="Arial" w:hAnsi="Arial" w:cs="Arial"/>
          <w:color w:val="000000" w:themeColor="text1"/>
        </w:rPr>
      </w:pPr>
      <w:r w:rsidRPr="00074DFB">
        <w:rPr>
          <w:rFonts w:ascii="Arial" w:hAnsi="Arial" w:cs="Arial"/>
          <w:color w:val="FF0000"/>
        </w:rPr>
        <w:t>This prospective study included 10</w:t>
      </w:r>
      <w:r w:rsidR="00504875" w:rsidRPr="00074DFB">
        <w:rPr>
          <w:rFonts w:ascii="Arial" w:hAnsi="Arial" w:cs="Arial"/>
          <w:color w:val="FF0000"/>
        </w:rPr>
        <w:t xml:space="preserve"> patients [a control group (n=</w:t>
      </w:r>
      <w:r w:rsidRPr="00074DFB">
        <w:rPr>
          <w:rFonts w:ascii="Arial" w:hAnsi="Arial" w:cs="Arial"/>
          <w:color w:val="FF0000"/>
        </w:rPr>
        <w:t xml:space="preserve">5), and a pulmonary infection group (n = 5)] who underwent a bronchoalveolar lavage (BAL) at the </w:t>
      </w:r>
      <w:proofErr w:type="spellStart"/>
      <w:r w:rsidRPr="00074DFB">
        <w:rPr>
          <w:rFonts w:ascii="Arial" w:hAnsi="Arial" w:cs="Arial"/>
          <w:color w:val="FF0000"/>
        </w:rPr>
        <w:t>Chuncheon</w:t>
      </w:r>
      <w:proofErr w:type="spellEnd"/>
      <w:r w:rsidRPr="00074DFB">
        <w:rPr>
          <w:rFonts w:ascii="Arial" w:hAnsi="Arial" w:cs="Arial"/>
          <w:color w:val="FF0000"/>
        </w:rPr>
        <w:t xml:space="preserve"> Sacred Heart Hospital between June 2018 and August 2018. All human study protocols were approved by the </w:t>
      </w:r>
      <w:proofErr w:type="spellStart"/>
      <w:r w:rsidRPr="00074DFB">
        <w:rPr>
          <w:rFonts w:ascii="Arial" w:hAnsi="Arial" w:cs="Arial"/>
          <w:color w:val="FF0000"/>
        </w:rPr>
        <w:t>Chuncheon</w:t>
      </w:r>
      <w:proofErr w:type="spellEnd"/>
      <w:r w:rsidRPr="00074DFB">
        <w:rPr>
          <w:rFonts w:ascii="Arial" w:hAnsi="Arial" w:cs="Arial"/>
          <w:color w:val="FF0000"/>
        </w:rPr>
        <w:t xml:space="preserve"> Sacred Heart Hospital Institutional Review Board (institutional review board number 2017-49). </w:t>
      </w:r>
      <w:r w:rsidRPr="00EC0051">
        <w:rPr>
          <w:rFonts w:ascii="Arial" w:hAnsi="Arial" w:cs="Arial"/>
          <w:color w:val="000000" w:themeColor="text1"/>
        </w:rPr>
        <w:t>Subjects with non-malignant single granuloma were used as the control group. In the control group, the BAL fluid (BALF) for the study was collected from the bronchus opposite the granuloma. Briefly, 50 ml of 0.9% saline (37</w:t>
      </w:r>
      <w:r w:rsidR="00910C56" w:rsidRPr="00EC0051">
        <w:rPr>
          <w:rFonts w:ascii="Arial" w:hAnsi="Arial" w:cs="Arial"/>
          <w:color w:val="000000" w:themeColor="text1"/>
        </w:rPr>
        <w:t>°C</w:t>
      </w:r>
      <w:r w:rsidRPr="00EC0051">
        <w:rPr>
          <w:rFonts w:ascii="Arial" w:hAnsi="Arial" w:cs="Arial"/>
          <w:color w:val="000000" w:themeColor="text1"/>
        </w:rPr>
        <w:t xml:space="preserve">) was instilled into the bronchus by a flexible </w:t>
      </w:r>
      <w:proofErr w:type="spellStart"/>
      <w:r w:rsidRPr="00EC0051">
        <w:rPr>
          <w:rFonts w:ascii="Arial" w:hAnsi="Arial" w:cs="Arial"/>
          <w:color w:val="000000" w:themeColor="text1"/>
        </w:rPr>
        <w:t>bronchofiberscope</w:t>
      </w:r>
      <w:proofErr w:type="spellEnd"/>
      <w:r w:rsidRPr="00EC0051">
        <w:rPr>
          <w:rFonts w:ascii="Arial" w:hAnsi="Arial" w:cs="Arial"/>
          <w:color w:val="000000" w:themeColor="text1"/>
        </w:rPr>
        <w:t xml:space="preserve"> (O</w:t>
      </w:r>
      <w:r w:rsidR="00A111A4" w:rsidRPr="00EC0051">
        <w:rPr>
          <w:rFonts w:ascii="Arial" w:hAnsi="Arial" w:cs="Arial"/>
          <w:color w:val="000000" w:themeColor="text1"/>
        </w:rPr>
        <w:t>lympus, Japan</w:t>
      </w:r>
      <w:r w:rsidRPr="00EC0051">
        <w:rPr>
          <w:rFonts w:ascii="Arial" w:hAnsi="Arial" w:cs="Arial"/>
          <w:color w:val="000000" w:themeColor="text1"/>
        </w:rPr>
        <w:t>) and the BALF was recovere</w:t>
      </w:r>
      <w:r w:rsidR="00910C56" w:rsidRPr="00EC0051">
        <w:rPr>
          <w:rFonts w:ascii="Arial" w:hAnsi="Arial" w:cs="Arial"/>
          <w:color w:val="000000" w:themeColor="text1"/>
        </w:rPr>
        <w:t xml:space="preserve">d. </w:t>
      </w:r>
      <w:r w:rsidR="0056157A" w:rsidRPr="00EC0051">
        <w:rPr>
          <w:rFonts w:ascii="Arial" w:eastAsiaTheme="majorHAnsi" w:hAnsi="Arial" w:cs="Arial"/>
          <w:iCs/>
          <w:color w:val="000000" w:themeColor="text1"/>
        </w:rPr>
        <w:t xml:space="preserve">After analyzing the </w:t>
      </w:r>
      <w:r w:rsidR="0056157A" w:rsidRPr="00EC0051">
        <w:rPr>
          <w:rFonts w:ascii="Arial" w:eastAsiaTheme="majorHAnsi" w:hAnsi="Arial" w:cs="Arial"/>
          <w:color w:val="000000" w:themeColor="text1"/>
        </w:rPr>
        <w:t xml:space="preserve">BALF by WBC differential count (XN-3000, Sysmex, Japan), we found that more than 70% of the BALF are </w:t>
      </w:r>
      <w:r w:rsidR="0056157A" w:rsidRPr="00EC0051">
        <w:rPr>
          <w:rFonts w:ascii="Arial" w:eastAsiaTheme="majorHAnsi" w:hAnsi="Arial" w:cs="Arial"/>
          <w:iCs/>
          <w:color w:val="000000" w:themeColor="text1"/>
        </w:rPr>
        <w:t>human alveolar macrophages (AMs) (</w:t>
      </w:r>
      <w:r w:rsidR="007950EA">
        <w:rPr>
          <w:rFonts w:ascii="Arial" w:eastAsiaTheme="majorHAnsi" w:hAnsi="Arial" w:cs="Arial"/>
          <w:iCs/>
          <w:color w:val="000000" w:themeColor="text1"/>
        </w:rPr>
        <w:t>4</w:t>
      </w:r>
      <w:r w:rsidR="0056157A" w:rsidRPr="00EC0051">
        <w:rPr>
          <w:rFonts w:ascii="Arial" w:eastAsiaTheme="majorHAnsi" w:hAnsi="Arial" w:cs="Arial"/>
          <w:iCs/>
          <w:color w:val="000000" w:themeColor="text1"/>
        </w:rPr>
        <w:t xml:space="preserve">). </w:t>
      </w:r>
      <w:r w:rsidR="00B84293" w:rsidRPr="00EC0051">
        <w:rPr>
          <w:rFonts w:ascii="Arial" w:eastAsiaTheme="majorHAnsi" w:hAnsi="Arial" w:cs="Arial"/>
          <w:iCs/>
          <w:color w:val="000000" w:themeColor="text1"/>
        </w:rPr>
        <w:t xml:space="preserve">AMs and </w:t>
      </w:r>
      <w:proofErr w:type="spellStart"/>
      <w:r w:rsidR="00404C6B" w:rsidRPr="00EC0051">
        <w:rPr>
          <w:rFonts w:ascii="Arial" w:hAnsi="Arial" w:cs="Arial"/>
          <w:color w:val="000000" w:themeColor="text1"/>
        </w:rPr>
        <w:t>hPSC</w:t>
      </w:r>
      <w:proofErr w:type="spellEnd"/>
      <w:r w:rsidR="00404C6B" w:rsidRPr="00EC0051">
        <w:rPr>
          <w:rFonts w:ascii="Arial" w:hAnsi="Arial" w:cs="Arial"/>
          <w:color w:val="000000" w:themeColor="text1"/>
        </w:rPr>
        <w:t>-Macs</w:t>
      </w:r>
      <w:r w:rsidR="00404C6B" w:rsidRPr="00EC0051">
        <w:rPr>
          <w:rFonts w:ascii="Arial" w:eastAsiaTheme="majorHAnsi" w:hAnsi="Arial" w:cs="Arial"/>
          <w:iCs/>
          <w:color w:val="000000" w:themeColor="text1"/>
        </w:rPr>
        <w:t xml:space="preserve"> </w:t>
      </w:r>
      <w:r w:rsidR="0056157A" w:rsidRPr="00EC0051">
        <w:rPr>
          <w:rFonts w:ascii="Arial" w:eastAsiaTheme="majorHAnsi" w:hAnsi="Arial" w:cs="Arial"/>
          <w:iCs/>
          <w:color w:val="000000" w:themeColor="text1"/>
        </w:rPr>
        <w:t>were seeded at 1x 10</w:t>
      </w:r>
      <w:r w:rsidR="0056157A" w:rsidRPr="00EC0051">
        <w:rPr>
          <w:rFonts w:ascii="Arial" w:eastAsiaTheme="majorHAnsi" w:hAnsi="Arial" w:cs="Arial"/>
          <w:iCs/>
          <w:color w:val="000000" w:themeColor="text1"/>
          <w:vertAlign w:val="superscript"/>
        </w:rPr>
        <w:t>6</w:t>
      </w:r>
      <w:r w:rsidR="0056157A" w:rsidRPr="00EC0051">
        <w:rPr>
          <w:rFonts w:ascii="Arial" w:eastAsiaTheme="majorHAnsi" w:hAnsi="Arial" w:cs="Arial"/>
          <w:iCs/>
          <w:color w:val="000000" w:themeColor="text1"/>
        </w:rPr>
        <w:t xml:space="preserve"> cells per well in 12-well plates and were incubated with serum-free RPMI1640 for 2 h</w:t>
      </w:r>
      <w:r w:rsidR="00B84293" w:rsidRPr="00EC0051">
        <w:rPr>
          <w:rFonts w:ascii="Arial" w:eastAsiaTheme="majorHAnsi" w:hAnsi="Arial" w:cs="Arial"/>
          <w:iCs/>
          <w:color w:val="000000" w:themeColor="text1"/>
        </w:rPr>
        <w:t xml:space="preserve"> and then </w:t>
      </w:r>
      <w:r w:rsidR="0056157A" w:rsidRPr="00EC0051">
        <w:rPr>
          <w:rFonts w:ascii="Arial" w:eastAsiaTheme="majorHAnsi" w:hAnsi="Arial" w:cs="Arial"/>
          <w:iCs/>
          <w:color w:val="000000" w:themeColor="text1"/>
        </w:rPr>
        <w:t>were washed to remove detached cells. For the inflam</w:t>
      </w:r>
      <w:r w:rsidR="00357A9C" w:rsidRPr="00EC0051">
        <w:rPr>
          <w:rFonts w:ascii="Arial" w:eastAsiaTheme="majorHAnsi" w:hAnsi="Arial" w:cs="Arial"/>
          <w:iCs/>
          <w:color w:val="000000" w:themeColor="text1"/>
        </w:rPr>
        <w:t xml:space="preserve">matory response experiment, </w:t>
      </w:r>
      <w:r w:rsidR="00E12521" w:rsidRPr="00EC0051">
        <w:rPr>
          <w:rFonts w:ascii="Arial" w:eastAsiaTheme="majorHAnsi" w:hAnsi="Arial" w:cs="Arial"/>
          <w:iCs/>
          <w:color w:val="000000" w:themeColor="text1"/>
        </w:rPr>
        <w:t xml:space="preserve">AMs and </w:t>
      </w:r>
      <w:proofErr w:type="spellStart"/>
      <w:r w:rsidR="00404C6B" w:rsidRPr="00EC0051">
        <w:rPr>
          <w:rFonts w:ascii="Arial" w:hAnsi="Arial" w:cs="Arial"/>
          <w:color w:val="000000" w:themeColor="text1"/>
        </w:rPr>
        <w:t>hPSC</w:t>
      </w:r>
      <w:proofErr w:type="spellEnd"/>
      <w:r w:rsidR="00404C6B" w:rsidRPr="00EC0051">
        <w:rPr>
          <w:rFonts w:ascii="Arial" w:hAnsi="Arial" w:cs="Arial"/>
          <w:color w:val="000000" w:themeColor="text1"/>
        </w:rPr>
        <w:t>-Macs</w:t>
      </w:r>
      <w:r w:rsidR="00404C6B" w:rsidRPr="00EC0051">
        <w:rPr>
          <w:rFonts w:ascii="Arial" w:eastAsiaTheme="majorHAnsi" w:hAnsi="Arial" w:cs="Arial"/>
          <w:color w:val="000000" w:themeColor="text1"/>
        </w:rPr>
        <w:t xml:space="preserve"> </w:t>
      </w:r>
      <w:r w:rsidR="0056157A" w:rsidRPr="00EC0051">
        <w:rPr>
          <w:rFonts w:ascii="Arial" w:eastAsiaTheme="majorHAnsi" w:hAnsi="Arial" w:cs="Arial"/>
          <w:color w:val="000000" w:themeColor="text1"/>
        </w:rPr>
        <w:t xml:space="preserve">were </w:t>
      </w:r>
      <w:r w:rsidR="00E12521" w:rsidRPr="00EC0051">
        <w:rPr>
          <w:rFonts w:ascii="Arial" w:eastAsiaTheme="majorHAnsi" w:hAnsi="Arial" w:cs="Arial"/>
          <w:iCs/>
          <w:color w:val="000000" w:themeColor="text1"/>
        </w:rPr>
        <w:t>cultured in</w:t>
      </w:r>
      <w:r w:rsidR="0056157A" w:rsidRPr="00EC0051">
        <w:rPr>
          <w:rFonts w:ascii="Arial" w:eastAsiaTheme="majorHAnsi" w:hAnsi="Arial" w:cs="Arial"/>
          <w:iCs/>
          <w:color w:val="000000" w:themeColor="text1"/>
        </w:rPr>
        <w:t xml:space="preserve"> the absence or presence of 100 ng/ml </w:t>
      </w:r>
      <w:r w:rsidR="0056157A" w:rsidRPr="00EC0051">
        <w:rPr>
          <w:rFonts w:ascii="Arial" w:eastAsiaTheme="majorHAnsi" w:hAnsi="Arial" w:cs="Arial"/>
          <w:color w:val="000000" w:themeColor="text1"/>
        </w:rPr>
        <w:t>lipopolysaccharide (LPS; Sigma, MO, USA) for 4</w:t>
      </w:r>
      <w:r w:rsidR="00C73378" w:rsidRPr="00EC0051">
        <w:rPr>
          <w:rFonts w:ascii="Arial" w:eastAsiaTheme="majorHAnsi" w:hAnsi="Arial" w:cs="Arial"/>
          <w:color w:val="000000" w:themeColor="text1"/>
        </w:rPr>
        <w:t xml:space="preserve"> </w:t>
      </w:r>
      <w:r w:rsidR="0056157A" w:rsidRPr="00EC0051">
        <w:rPr>
          <w:rFonts w:ascii="Arial" w:eastAsiaTheme="majorHAnsi" w:hAnsi="Arial" w:cs="Arial"/>
          <w:color w:val="000000" w:themeColor="text1"/>
        </w:rPr>
        <w:t>h</w:t>
      </w:r>
      <w:r w:rsidR="00E12521" w:rsidRPr="00EC0051">
        <w:rPr>
          <w:rFonts w:ascii="Arial" w:eastAsiaTheme="majorHAnsi" w:hAnsi="Arial" w:cs="Arial" w:hint="eastAsia"/>
          <w:color w:val="000000" w:themeColor="text1"/>
        </w:rPr>
        <w:t xml:space="preserve"> </w:t>
      </w:r>
      <w:r w:rsidR="00E12521" w:rsidRPr="00EC0051">
        <w:rPr>
          <w:rFonts w:ascii="Arial" w:eastAsiaTheme="majorHAnsi" w:hAnsi="Arial" w:cs="Arial"/>
          <w:color w:val="000000" w:themeColor="text1"/>
        </w:rPr>
        <w:t>and harvested for further analysis.</w:t>
      </w:r>
    </w:p>
    <w:p w14:paraId="260F24E8" w14:textId="77777777" w:rsidR="00BB12C7" w:rsidRPr="00EC0051" w:rsidRDefault="00BB12C7" w:rsidP="00614F9A">
      <w:pPr>
        <w:contextualSpacing/>
        <w:jc w:val="both"/>
        <w:rPr>
          <w:rFonts w:ascii="Arial" w:eastAsia="Arial Unicode MS" w:hAnsi="Arial" w:cs="Arial"/>
          <w:b/>
          <w:color w:val="000000" w:themeColor="text1"/>
        </w:rPr>
      </w:pPr>
    </w:p>
    <w:p w14:paraId="25647A30" w14:textId="77777777" w:rsidR="00245133" w:rsidRPr="00EC0051" w:rsidRDefault="00BB12C7" w:rsidP="00614F9A">
      <w:pPr>
        <w:contextualSpacing/>
        <w:jc w:val="both"/>
        <w:rPr>
          <w:rFonts w:ascii="Arial" w:eastAsia="Arial Unicode MS" w:hAnsi="Arial" w:cs="Arial"/>
          <w:b/>
          <w:color w:val="000000" w:themeColor="text1"/>
        </w:rPr>
      </w:pPr>
      <w:r w:rsidRPr="00EC0051">
        <w:rPr>
          <w:rFonts w:ascii="Arial" w:eastAsia="Arial Unicode MS" w:hAnsi="Arial" w:cs="Arial"/>
          <w:b/>
          <w:color w:val="000000" w:themeColor="text1"/>
        </w:rPr>
        <w:t>Phagocytosis assay</w:t>
      </w:r>
    </w:p>
    <w:p w14:paraId="6E5B61FD" w14:textId="209DD02B" w:rsidR="00BB12C7" w:rsidRPr="00EC0051" w:rsidRDefault="00BB12C7" w:rsidP="00614F9A">
      <w:pPr>
        <w:contextualSpacing/>
        <w:jc w:val="both"/>
        <w:rPr>
          <w:rFonts w:ascii="Arial" w:eastAsia="맑은 고딕" w:hAnsi="Arial" w:cs="Arial"/>
          <w:color w:val="000000" w:themeColor="text1"/>
        </w:rPr>
      </w:pPr>
      <w:r w:rsidRPr="00EC0051">
        <w:rPr>
          <w:rFonts w:ascii="Arial" w:eastAsia="Arial Unicode MS" w:hAnsi="Arial" w:cs="Arial"/>
          <w:color w:val="000000" w:themeColor="text1"/>
        </w:rPr>
        <w:t xml:space="preserve">Phagocytosis assay was </w:t>
      </w:r>
      <w:r w:rsidR="003912A4" w:rsidRPr="00EC0051">
        <w:rPr>
          <w:rFonts w:ascii="Arial" w:eastAsia="Arial Unicode MS" w:hAnsi="Arial" w:cs="Arial"/>
          <w:color w:val="000000" w:themeColor="text1"/>
        </w:rPr>
        <w:t xml:space="preserve">performed as </w:t>
      </w:r>
      <w:r w:rsidRPr="00EC0051">
        <w:rPr>
          <w:rFonts w:ascii="Arial" w:eastAsia="Arial Unicode MS" w:hAnsi="Arial" w:cs="Arial"/>
          <w:color w:val="000000" w:themeColor="text1"/>
        </w:rPr>
        <w:t xml:space="preserve">previously described </w:t>
      </w:r>
      <w:r w:rsidR="00C302A1" w:rsidRPr="00EC0051">
        <w:rPr>
          <w:rFonts w:ascii="Arial" w:eastAsia="Arial Unicode MS" w:hAnsi="Arial" w:cs="Arial"/>
          <w:color w:val="000000" w:themeColor="text1"/>
        </w:rPr>
        <w:t>(</w:t>
      </w:r>
      <w:r w:rsidR="007950EA">
        <w:rPr>
          <w:rFonts w:ascii="Arial" w:eastAsia="Arial Unicode MS" w:hAnsi="Arial" w:cs="Arial"/>
          <w:color w:val="000000" w:themeColor="text1"/>
        </w:rPr>
        <w:t>5</w:t>
      </w:r>
      <w:r w:rsidR="00C302A1" w:rsidRPr="00EC0051">
        <w:rPr>
          <w:rFonts w:ascii="Arial" w:eastAsia="Arial Unicode MS" w:hAnsi="Arial" w:cs="Arial"/>
          <w:color w:val="000000" w:themeColor="text1"/>
        </w:rPr>
        <w:t>)</w:t>
      </w:r>
      <w:r w:rsidRPr="00EC0051">
        <w:rPr>
          <w:rFonts w:ascii="Arial" w:eastAsia="Arial Unicode MS" w:hAnsi="Arial" w:cs="Arial"/>
          <w:color w:val="000000" w:themeColor="text1"/>
        </w:rPr>
        <w:t xml:space="preserve">. </w:t>
      </w:r>
      <w:r w:rsidR="003912A4" w:rsidRPr="00EC0051">
        <w:rPr>
          <w:rFonts w:ascii="Arial" w:eastAsia="Arial Unicode MS" w:hAnsi="Arial" w:cs="Arial"/>
          <w:color w:val="000000" w:themeColor="text1"/>
        </w:rPr>
        <w:t>Briefly, t</w:t>
      </w:r>
      <w:r w:rsidRPr="00EC0051">
        <w:rPr>
          <w:rFonts w:ascii="Arial" w:eastAsia="Arial Unicode MS" w:hAnsi="Arial" w:cs="Arial"/>
          <w:color w:val="000000" w:themeColor="text1"/>
        </w:rPr>
        <w:t xml:space="preserve">wo fluorescent beads with different colors, such as </w:t>
      </w:r>
      <w:r w:rsidR="00981FE5" w:rsidRPr="00EC0051">
        <w:rPr>
          <w:rFonts w:ascii="Arial" w:eastAsia="Arial Unicode MS" w:hAnsi="Arial" w:cs="Arial"/>
          <w:color w:val="000000" w:themeColor="text1"/>
        </w:rPr>
        <w:t>green</w:t>
      </w:r>
      <w:r w:rsidR="003912A4" w:rsidRPr="00EC0051">
        <w:rPr>
          <w:rFonts w:ascii="Arial" w:eastAsia="Arial Unicode MS" w:hAnsi="Arial" w:cs="Arial"/>
          <w:color w:val="000000" w:themeColor="text1"/>
        </w:rPr>
        <w:t xml:space="preserve"> </w:t>
      </w:r>
      <w:r w:rsidRPr="00EC0051">
        <w:rPr>
          <w:rFonts w:ascii="Arial" w:eastAsia="Arial Unicode MS" w:hAnsi="Arial" w:cs="Arial"/>
          <w:color w:val="000000" w:themeColor="text1"/>
        </w:rPr>
        <w:t xml:space="preserve">and </w:t>
      </w:r>
      <w:r w:rsidR="00981FE5" w:rsidRPr="00EC0051">
        <w:rPr>
          <w:rFonts w:ascii="Arial" w:eastAsia="Arial Unicode MS" w:hAnsi="Arial" w:cs="Arial"/>
          <w:color w:val="000000" w:themeColor="text1"/>
        </w:rPr>
        <w:t>red</w:t>
      </w:r>
      <w:r w:rsidRPr="00EC0051">
        <w:rPr>
          <w:rFonts w:ascii="Arial" w:eastAsia="Arial Unicode MS" w:hAnsi="Arial" w:cs="Arial"/>
          <w:color w:val="000000" w:themeColor="text1"/>
        </w:rPr>
        <w:t>, were used in this study (Sigma; #L4655, #L3030). The beads were pre-incubated in RPMI1640</w:t>
      </w:r>
      <w:r w:rsidR="00A111A4" w:rsidRPr="00EC0051">
        <w:rPr>
          <w:rFonts w:ascii="Arial" w:eastAsia="Arial Unicode MS" w:hAnsi="Arial" w:cs="Arial"/>
          <w:color w:val="000000" w:themeColor="text1"/>
        </w:rPr>
        <w:t xml:space="preserve"> medium</w:t>
      </w:r>
      <w:r w:rsidRPr="00EC0051">
        <w:rPr>
          <w:rFonts w:ascii="Arial" w:eastAsia="Arial Unicode MS" w:hAnsi="Arial" w:cs="Arial"/>
          <w:color w:val="000000" w:themeColor="text1"/>
        </w:rPr>
        <w:t xml:space="preserve"> supplemented with 10% of human serum for 30 min at 37</w:t>
      </w:r>
      <w:r w:rsidRPr="00EC0051">
        <w:rPr>
          <w:rFonts w:ascii="Arial" w:hAnsi="Arial" w:cs="Arial"/>
          <w:color w:val="000000" w:themeColor="text1"/>
        </w:rPr>
        <w:t>°C</w:t>
      </w:r>
      <w:r w:rsidRPr="00EC0051">
        <w:rPr>
          <w:rFonts w:ascii="Arial" w:eastAsia="맑은 고딕" w:hAnsi="Arial" w:cs="Arial"/>
          <w:color w:val="000000" w:themeColor="text1"/>
        </w:rPr>
        <w:t xml:space="preserve">. The beads were incubated with </w:t>
      </w:r>
      <w:proofErr w:type="spellStart"/>
      <w:r w:rsidR="00404C6B" w:rsidRPr="00EC0051">
        <w:rPr>
          <w:rFonts w:ascii="Arial" w:hAnsi="Arial" w:cs="Arial"/>
          <w:color w:val="000000" w:themeColor="text1"/>
        </w:rPr>
        <w:t>hPSC</w:t>
      </w:r>
      <w:proofErr w:type="spellEnd"/>
      <w:r w:rsidR="00404C6B" w:rsidRPr="00EC0051">
        <w:rPr>
          <w:rFonts w:ascii="Arial" w:hAnsi="Arial" w:cs="Arial"/>
          <w:color w:val="000000" w:themeColor="text1"/>
        </w:rPr>
        <w:t>-Macs</w:t>
      </w:r>
      <w:r w:rsidR="00404C6B" w:rsidRPr="00EC0051">
        <w:rPr>
          <w:rFonts w:ascii="Arial" w:eastAsia="맑은 고딕" w:hAnsi="Arial" w:cs="Arial"/>
          <w:color w:val="000000" w:themeColor="text1"/>
        </w:rPr>
        <w:t xml:space="preserve"> </w:t>
      </w:r>
      <w:r w:rsidR="00120BC9" w:rsidRPr="00EC0051">
        <w:rPr>
          <w:rFonts w:ascii="Arial" w:eastAsia="맑은 고딕" w:hAnsi="Arial" w:cs="Arial"/>
          <w:color w:val="000000" w:themeColor="text1"/>
        </w:rPr>
        <w:t>(</w:t>
      </w:r>
      <w:r w:rsidRPr="00EC0051">
        <w:rPr>
          <w:rFonts w:ascii="Arial" w:eastAsia="맑은 고딕" w:hAnsi="Arial" w:cs="Arial"/>
          <w:color w:val="000000" w:themeColor="text1"/>
        </w:rPr>
        <w:t xml:space="preserve">5 </w:t>
      </w:r>
      <w:proofErr w:type="spellStart"/>
      <w:r w:rsidRPr="00EC0051">
        <w:rPr>
          <w:rFonts w:ascii="Arial" w:eastAsia="맑은 고딕" w:hAnsi="Arial" w:cs="Arial"/>
          <w:color w:val="000000" w:themeColor="text1"/>
        </w:rPr>
        <w:t>μg</w:t>
      </w:r>
      <w:proofErr w:type="spellEnd"/>
      <w:r w:rsidRPr="00EC0051">
        <w:rPr>
          <w:rFonts w:ascii="Arial" w:eastAsia="맑은 고딕" w:hAnsi="Arial" w:cs="Arial"/>
          <w:color w:val="000000" w:themeColor="text1"/>
        </w:rPr>
        <w:t xml:space="preserve"> per 10</w:t>
      </w:r>
      <w:r w:rsidRPr="00EC0051">
        <w:rPr>
          <w:rFonts w:ascii="Arial" w:eastAsia="맑은 고딕" w:hAnsi="Arial" w:cs="Arial"/>
          <w:color w:val="000000" w:themeColor="text1"/>
          <w:vertAlign w:val="superscript"/>
        </w:rPr>
        <w:t>4</w:t>
      </w:r>
      <w:r w:rsidRPr="00EC0051">
        <w:rPr>
          <w:rFonts w:ascii="Arial" w:eastAsia="맑은 고딕" w:hAnsi="Arial" w:cs="Arial"/>
          <w:color w:val="000000" w:themeColor="text1"/>
        </w:rPr>
        <w:t xml:space="preserve"> cells in 1 ml of macrophage medium</w:t>
      </w:r>
      <w:r w:rsidR="00120BC9" w:rsidRPr="00EC0051">
        <w:rPr>
          <w:rFonts w:ascii="Arial" w:eastAsia="맑은 고딕" w:hAnsi="Arial" w:cs="Arial"/>
          <w:color w:val="000000" w:themeColor="text1"/>
        </w:rPr>
        <w:t>)</w:t>
      </w:r>
      <w:r w:rsidR="00AF7577" w:rsidRPr="00EC0051">
        <w:rPr>
          <w:rFonts w:ascii="Arial" w:eastAsia="맑은 고딕" w:hAnsi="Arial" w:cs="Arial"/>
          <w:color w:val="000000" w:themeColor="text1"/>
        </w:rPr>
        <w:t xml:space="preserve"> for 2 h</w:t>
      </w:r>
      <w:r w:rsidRPr="00EC0051">
        <w:rPr>
          <w:rFonts w:ascii="Arial" w:eastAsia="맑은 고딕" w:hAnsi="Arial" w:cs="Arial"/>
          <w:color w:val="000000" w:themeColor="text1"/>
        </w:rPr>
        <w:t xml:space="preserve"> </w:t>
      </w:r>
      <w:r w:rsidRPr="00EC0051">
        <w:rPr>
          <w:rFonts w:ascii="Arial" w:eastAsia="Arial Unicode MS" w:hAnsi="Arial" w:cs="Arial"/>
          <w:color w:val="000000" w:themeColor="text1"/>
        </w:rPr>
        <w:t>at 37</w:t>
      </w:r>
      <w:r w:rsidRPr="00EC0051">
        <w:rPr>
          <w:rFonts w:ascii="Arial" w:hAnsi="Arial" w:cs="Arial"/>
          <w:color w:val="000000" w:themeColor="text1"/>
        </w:rPr>
        <w:t>°C</w:t>
      </w:r>
      <w:r w:rsidR="00120BC9" w:rsidRPr="00EC0051">
        <w:rPr>
          <w:rFonts w:ascii="Arial" w:eastAsia="맑은 고딕" w:hAnsi="Arial" w:cs="Arial"/>
          <w:color w:val="000000" w:themeColor="text1"/>
        </w:rPr>
        <w:t xml:space="preserve">. The </w:t>
      </w:r>
      <w:r w:rsidR="00245133" w:rsidRPr="00EC0051">
        <w:rPr>
          <w:rFonts w:ascii="Arial" w:eastAsia="맑은 고딕" w:hAnsi="Arial" w:cs="Arial"/>
          <w:color w:val="000000" w:themeColor="text1"/>
        </w:rPr>
        <w:t>cells were</w:t>
      </w:r>
      <w:r w:rsidRPr="00EC0051">
        <w:rPr>
          <w:rFonts w:ascii="Arial" w:eastAsia="맑은 고딕" w:hAnsi="Arial" w:cs="Arial"/>
          <w:color w:val="000000" w:themeColor="text1"/>
        </w:rPr>
        <w:t xml:space="preserve"> rinsed with </w:t>
      </w:r>
      <w:r w:rsidR="000B245F" w:rsidRPr="00EC0051">
        <w:rPr>
          <w:rFonts w:ascii="Arial" w:eastAsia="맑은 고딕" w:hAnsi="Arial" w:cs="Arial"/>
          <w:color w:val="000000" w:themeColor="text1"/>
        </w:rPr>
        <w:t xml:space="preserve">cold </w:t>
      </w:r>
      <w:r w:rsidRPr="00EC0051">
        <w:rPr>
          <w:rFonts w:ascii="Arial" w:eastAsia="맑은 고딕" w:hAnsi="Arial" w:cs="Arial"/>
          <w:color w:val="000000" w:themeColor="text1"/>
        </w:rPr>
        <w:t xml:space="preserve">PBS </w:t>
      </w:r>
      <w:r w:rsidR="00245133" w:rsidRPr="00EC0051">
        <w:rPr>
          <w:rFonts w:ascii="Arial" w:eastAsia="맑은 고딕" w:hAnsi="Arial" w:cs="Arial"/>
          <w:color w:val="000000" w:themeColor="text1"/>
        </w:rPr>
        <w:t>to remove the non-phagocytosed beads</w:t>
      </w:r>
      <w:r w:rsidR="00981FE5" w:rsidRPr="00EC0051">
        <w:rPr>
          <w:rFonts w:ascii="Arial" w:eastAsia="맑은 고딕" w:hAnsi="Arial" w:cs="Arial"/>
          <w:color w:val="000000" w:themeColor="text1"/>
        </w:rPr>
        <w:t>,</w:t>
      </w:r>
      <w:r w:rsidR="00245133" w:rsidRPr="00EC0051">
        <w:rPr>
          <w:rFonts w:ascii="Arial" w:eastAsia="맑은 고딕" w:hAnsi="Arial" w:cs="Arial"/>
          <w:color w:val="000000" w:themeColor="text1"/>
        </w:rPr>
        <w:t xml:space="preserve"> fixed with 4% paraformaldehyde (PFA</w:t>
      </w:r>
      <w:r w:rsidR="00111BD6" w:rsidRPr="00EC0051">
        <w:rPr>
          <w:rFonts w:ascii="Arial" w:eastAsia="맑은 고딕" w:hAnsi="Arial" w:cs="Arial"/>
          <w:color w:val="000000" w:themeColor="text1"/>
        </w:rPr>
        <w:t>, Sigma</w:t>
      </w:r>
      <w:r w:rsidR="00981FE5" w:rsidRPr="00EC0051">
        <w:rPr>
          <w:rFonts w:ascii="Arial" w:eastAsia="맑은 고딕" w:hAnsi="Arial" w:cs="Arial"/>
          <w:color w:val="000000" w:themeColor="text1"/>
        </w:rPr>
        <w:t xml:space="preserve">) and then </w:t>
      </w:r>
      <w:r w:rsidR="00245133" w:rsidRPr="00EC0051">
        <w:rPr>
          <w:rFonts w:ascii="Arial" w:eastAsia="맑은 고딕" w:hAnsi="Arial" w:cs="Arial"/>
          <w:color w:val="000000" w:themeColor="text1"/>
        </w:rPr>
        <w:t xml:space="preserve">stained with </w:t>
      </w:r>
      <w:r w:rsidR="00245133" w:rsidRPr="00EC0051">
        <w:rPr>
          <w:rFonts w:ascii="Arial" w:hAnsi="Arial" w:cs="Arial"/>
          <w:color w:val="000000" w:themeColor="text1"/>
        </w:rPr>
        <w:t>4-6-Diamidino-2-phenylindole, dihydrochloride (</w:t>
      </w:r>
      <w:r w:rsidR="00245133" w:rsidRPr="00EC0051">
        <w:rPr>
          <w:rFonts w:ascii="Arial" w:eastAsia="맑은 고딕" w:hAnsi="Arial" w:cs="Arial"/>
          <w:color w:val="000000" w:themeColor="text1"/>
        </w:rPr>
        <w:t>DAPI</w:t>
      </w:r>
      <w:r w:rsidR="00C524A7" w:rsidRPr="00EC0051">
        <w:rPr>
          <w:rFonts w:ascii="Arial" w:eastAsia="맑은 고딕" w:hAnsi="Arial" w:cs="Arial"/>
          <w:color w:val="000000" w:themeColor="text1"/>
        </w:rPr>
        <w:t>, Sigma</w:t>
      </w:r>
      <w:r w:rsidR="00245133" w:rsidRPr="00EC0051">
        <w:rPr>
          <w:rFonts w:ascii="Arial" w:eastAsia="맑은 고딕" w:hAnsi="Arial" w:cs="Arial"/>
          <w:color w:val="000000" w:themeColor="text1"/>
        </w:rPr>
        <w:t>)</w:t>
      </w:r>
      <w:r w:rsidR="00981FE5" w:rsidRPr="00EC0051">
        <w:rPr>
          <w:rFonts w:ascii="Arial" w:eastAsia="맑은 고딕" w:hAnsi="Arial" w:cs="Arial"/>
          <w:color w:val="000000" w:themeColor="text1"/>
        </w:rPr>
        <w:t>. The phagocytosis was assessed by</w:t>
      </w:r>
      <w:r w:rsidR="004446FA" w:rsidRPr="00EC0051">
        <w:rPr>
          <w:rFonts w:ascii="Arial" w:eastAsia="맑은 고딕" w:hAnsi="Arial" w:cs="Arial"/>
          <w:color w:val="000000" w:themeColor="text1"/>
        </w:rPr>
        <w:t xml:space="preserve"> a</w:t>
      </w:r>
      <w:r w:rsidR="00981FE5" w:rsidRPr="00EC0051">
        <w:rPr>
          <w:rFonts w:ascii="Arial" w:eastAsia="맑은 고딕" w:hAnsi="Arial" w:cs="Arial"/>
          <w:color w:val="000000" w:themeColor="text1"/>
        </w:rPr>
        <w:t xml:space="preserve"> </w:t>
      </w:r>
      <w:r w:rsidR="000833EA" w:rsidRPr="00EC0051">
        <w:rPr>
          <w:rFonts w:ascii="Arial" w:eastAsia="맑은 고딕" w:hAnsi="Arial" w:cs="Arial"/>
          <w:color w:val="000000" w:themeColor="text1"/>
        </w:rPr>
        <w:t>fluorescence microscopy</w:t>
      </w:r>
      <w:r w:rsidR="00981FE5" w:rsidRPr="00EC0051">
        <w:rPr>
          <w:rFonts w:ascii="Arial" w:eastAsia="맑은 고딕" w:hAnsi="Arial" w:cs="Arial"/>
          <w:color w:val="000000" w:themeColor="text1"/>
        </w:rPr>
        <w:t xml:space="preserve"> (</w:t>
      </w:r>
      <w:r w:rsidR="00955D98" w:rsidRPr="00EC0051">
        <w:rPr>
          <w:rFonts w:ascii="Arial" w:eastAsia="맑은 고딕" w:hAnsi="Arial" w:cs="Arial"/>
          <w:color w:val="000000" w:themeColor="text1"/>
        </w:rPr>
        <w:t xml:space="preserve">IX-51, </w:t>
      </w:r>
      <w:r w:rsidR="00981FE5" w:rsidRPr="00EC0051">
        <w:rPr>
          <w:rFonts w:ascii="Arial" w:eastAsia="맑은 고딕" w:hAnsi="Arial" w:cs="Arial"/>
          <w:color w:val="000000" w:themeColor="text1"/>
        </w:rPr>
        <w:t>Olympus</w:t>
      </w:r>
      <w:r w:rsidR="00955D98" w:rsidRPr="00EC0051">
        <w:rPr>
          <w:rFonts w:ascii="Arial" w:eastAsia="맑은 고딕" w:hAnsi="Arial" w:cs="Arial"/>
          <w:color w:val="000000" w:themeColor="text1"/>
        </w:rPr>
        <w:t>)</w:t>
      </w:r>
      <w:r w:rsidR="000833EA" w:rsidRPr="00EC0051">
        <w:rPr>
          <w:rFonts w:ascii="Arial" w:eastAsia="맑은 고딕" w:hAnsi="Arial" w:cs="Arial"/>
          <w:color w:val="000000" w:themeColor="text1"/>
        </w:rPr>
        <w:t>.</w:t>
      </w:r>
    </w:p>
    <w:p w14:paraId="42CB1EA5" w14:textId="77777777" w:rsidR="00BB12C7" w:rsidRPr="00EC0051" w:rsidRDefault="00BB12C7" w:rsidP="00614F9A">
      <w:pPr>
        <w:contextualSpacing/>
        <w:jc w:val="both"/>
        <w:rPr>
          <w:rFonts w:ascii="Arial" w:eastAsia="Arial Unicode MS" w:hAnsi="Arial" w:cs="Arial"/>
          <w:color w:val="000000" w:themeColor="text1"/>
        </w:rPr>
      </w:pPr>
    </w:p>
    <w:p w14:paraId="056383F9" w14:textId="77777777" w:rsidR="00BB12C7" w:rsidRPr="00EC0051" w:rsidRDefault="00BB12C7" w:rsidP="00614F9A">
      <w:pPr>
        <w:contextualSpacing/>
        <w:jc w:val="both"/>
        <w:rPr>
          <w:rFonts w:ascii="Arial" w:eastAsia="Arial Unicode MS" w:hAnsi="Arial" w:cs="Arial"/>
          <w:b/>
          <w:color w:val="000000" w:themeColor="text1"/>
        </w:rPr>
      </w:pPr>
      <w:r w:rsidRPr="00EC0051">
        <w:rPr>
          <w:rFonts w:ascii="Arial" w:eastAsia="Arial Unicode MS" w:hAnsi="Arial" w:cs="Arial"/>
          <w:b/>
          <w:color w:val="000000" w:themeColor="text1"/>
        </w:rPr>
        <w:t>Diff-</w:t>
      </w:r>
      <w:proofErr w:type="spellStart"/>
      <w:r w:rsidRPr="00EC0051">
        <w:rPr>
          <w:rFonts w:ascii="Arial" w:eastAsia="Arial Unicode MS" w:hAnsi="Arial" w:cs="Arial"/>
          <w:b/>
          <w:color w:val="000000" w:themeColor="text1"/>
        </w:rPr>
        <w:t>Quik</w:t>
      </w:r>
      <w:proofErr w:type="spellEnd"/>
      <w:r w:rsidRPr="00EC0051">
        <w:rPr>
          <w:rFonts w:ascii="Arial" w:eastAsia="Arial Unicode MS" w:hAnsi="Arial" w:cs="Arial"/>
          <w:b/>
          <w:color w:val="000000" w:themeColor="text1"/>
        </w:rPr>
        <w:t xml:space="preserve"> staining</w:t>
      </w:r>
    </w:p>
    <w:p w14:paraId="1E4629FA" w14:textId="7BFBB76D" w:rsidR="00B84293" w:rsidRPr="00EC0051" w:rsidRDefault="00E12521" w:rsidP="00614F9A">
      <w:pPr>
        <w:contextualSpacing/>
        <w:jc w:val="both"/>
        <w:rPr>
          <w:rFonts w:ascii="Arial" w:eastAsia="Arial Unicode MS" w:hAnsi="Arial" w:cs="Arial"/>
          <w:color w:val="000000" w:themeColor="text1"/>
        </w:rPr>
      </w:pPr>
      <w:r w:rsidRPr="00EC0051">
        <w:rPr>
          <w:rFonts w:ascii="Arial" w:eastAsia="Arial Unicode MS" w:hAnsi="Arial" w:cs="Arial"/>
          <w:color w:val="000000" w:themeColor="text1"/>
        </w:rPr>
        <w:t>Morphological evaluation</w:t>
      </w:r>
      <w:r w:rsidR="004C173D" w:rsidRPr="00EC0051">
        <w:rPr>
          <w:rFonts w:ascii="Arial" w:eastAsia="Arial Unicode MS" w:hAnsi="Arial" w:cs="Arial"/>
          <w:color w:val="000000" w:themeColor="text1"/>
        </w:rPr>
        <w:t xml:space="preserve"> of </w:t>
      </w:r>
      <w:proofErr w:type="spellStart"/>
      <w:r w:rsidR="00404C6B" w:rsidRPr="00EC0051">
        <w:rPr>
          <w:rFonts w:ascii="Arial" w:hAnsi="Arial" w:cs="Arial"/>
          <w:color w:val="000000" w:themeColor="text1"/>
        </w:rPr>
        <w:t>hPSC</w:t>
      </w:r>
      <w:proofErr w:type="spellEnd"/>
      <w:r w:rsidR="00404C6B" w:rsidRPr="00EC0051">
        <w:rPr>
          <w:rFonts w:ascii="Arial" w:hAnsi="Arial" w:cs="Arial"/>
          <w:color w:val="000000" w:themeColor="text1"/>
        </w:rPr>
        <w:t>-Macs</w:t>
      </w:r>
      <w:r w:rsidR="00404C6B" w:rsidRPr="00EC0051">
        <w:rPr>
          <w:rFonts w:ascii="Arial" w:eastAsia="Arial Unicode MS" w:hAnsi="Arial" w:cs="Arial"/>
          <w:color w:val="000000" w:themeColor="text1"/>
        </w:rPr>
        <w:t xml:space="preserve"> </w:t>
      </w:r>
      <w:r w:rsidRPr="00EC0051">
        <w:rPr>
          <w:rFonts w:ascii="Arial" w:eastAsia="Arial Unicode MS" w:hAnsi="Arial" w:cs="Arial"/>
          <w:color w:val="000000" w:themeColor="text1"/>
        </w:rPr>
        <w:t>was performed</w:t>
      </w:r>
      <w:r w:rsidR="004C173D" w:rsidRPr="00EC0051">
        <w:rPr>
          <w:rFonts w:ascii="Arial" w:eastAsia="Arial Unicode MS" w:hAnsi="Arial" w:cs="Arial"/>
          <w:color w:val="000000" w:themeColor="text1"/>
        </w:rPr>
        <w:t xml:space="preserve"> </w:t>
      </w:r>
      <w:r w:rsidR="00B84293" w:rsidRPr="00EC0051">
        <w:rPr>
          <w:rFonts w:ascii="Arial" w:eastAsia="Arial Unicode MS" w:hAnsi="Arial" w:cs="Arial"/>
          <w:color w:val="000000" w:themeColor="text1"/>
        </w:rPr>
        <w:t xml:space="preserve">according to </w:t>
      </w:r>
      <w:r w:rsidR="00E8572F" w:rsidRPr="00EC0051">
        <w:rPr>
          <w:rFonts w:ascii="Arial" w:eastAsia="Arial Unicode MS" w:hAnsi="Arial" w:cs="Arial"/>
          <w:color w:val="000000" w:themeColor="text1"/>
        </w:rPr>
        <w:t xml:space="preserve">the </w:t>
      </w:r>
      <w:r w:rsidR="00B84293" w:rsidRPr="00EC0051">
        <w:rPr>
          <w:rFonts w:ascii="Arial" w:eastAsia="Arial Unicode MS" w:hAnsi="Arial" w:cs="Arial"/>
          <w:color w:val="000000" w:themeColor="text1"/>
        </w:rPr>
        <w:t>manufacturer’s instructions.</w:t>
      </w:r>
    </w:p>
    <w:p w14:paraId="5B781409" w14:textId="77777777" w:rsidR="00BB12C7" w:rsidRPr="00EC0051" w:rsidRDefault="00BB12C7" w:rsidP="00614F9A">
      <w:pPr>
        <w:contextualSpacing/>
        <w:rPr>
          <w:rFonts w:ascii="Arial" w:eastAsia="Arial Unicode MS" w:hAnsi="Arial" w:cs="Arial"/>
          <w:b/>
          <w:color w:val="000000" w:themeColor="text1"/>
        </w:rPr>
      </w:pPr>
    </w:p>
    <w:p w14:paraId="74B8C253" w14:textId="28960E03" w:rsidR="00E7565D" w:rsidRPr="00EC0051" w:rsidRDefault="00BB12C7" w:rsidP="00614F9A">
      <w:pPr>
        <w:contextualSpacing/>
        <w:rPr>
          <w:rFonts w:ascii="Arial" w:eastAsia="Arial Unicode MS" w:hAnsi="Arial" w:cs="Arial"/>
          <w:b/>
          <w:color w:val="000000" w:themeColor="text1"/>
        </w:rPr>
      </w:pPr>
      <w:r w:rsidRPr="00EC0051">
        <w:rPr>
          <w:rFonts w:ascii="Arial" w:eastAsia="Arial Unicode MS" w:hAnsi="Arial" w:cs="Arial"/>
          <w:b/>
          <w:color w:val="000000" w:themeColor="text1"/>
        </w:rPr>
        <w:t>Flow cytometric analysis</w:t>
      </w:r>
    </w:p>
    <w:p w14:paraId="6EFC9D29" w14:textId="2E4C59BA" w:rsidR="00BB12C7" w:rsidRPr="00EC0051" w:rsidRDefault="0017022F" w:rsidP="00614F9A">
      <w:pPr>
        <w:widowControl w:val="0"/>
        <w:autoSpaceDE w:val="0"/>
        <w:autoSpaceDN w:val="0"/>
        <w:contextualSpacing/>
        <w:jc w:val="both"/>
        <w:textAlignment w:val="baseline"/>
        <w:rPr>
          <w:rFonts w:ascii="Arial" w:eastAsia="맑은 고딕" w:hAnsi="Arial" w:cs="Arial"/>
          <w:color w:val="000000" w:themeColor="text1"/>
        </w:rPr>
      </w:pPr>
      <w:r w:rsidRPr="00EC0051">
        <w:rPr>
          <w:rFonts w:ascii="Arial" w:eastAsia="맑은 고딕" w:hAnsi="Arial" w:cs="Arial"/>
          <w:color w:val="000000" w:themeColor="text1"/>
        </w:rPr>
        <w:t xml:space="preserve">On day 21-23 of differentiation, </w:t>
      </w:r>
      <w:proofErr w:type="spellStart"/>
      <w:r w:rsidR="00404C6B" w:rsidRPr="00EC0051">
        <w:rPr>
          <w:rFonts w:ascii="Arial" w:hAnsi="Arial" w:cs="Arial"/>
          <w:color w:val="000000" w:themeColor="text1"/>
        </w:rPr>
        <w:t>hPSC</w:t>
      </w:r>
      <w:proofErr w:type="spellEnd"/>
      <w:r w:rsidR="00404C6B" w:rsidRPr="00EC0051">
        <w:rPr>
          <w:rFonts w:ascii="Arial" w:hAnsi="Arial" w:cs="Arial"/>
          <w:color w:val="000000" w:themeColor="text1"/>
        </w:rPr>
        <w:t>-Macs</w:t>
      </w:r>
      <w:r w:rsidR="004A7F3C" w:rsidRPr="00EC0051">
        <w:rPr>
          <w:rFonts w:ascii="Arial" w:eastAsia="맑은 고딕" w:hAnsi="Arial" w:cs="Arial"/>
          <w:color w:val="000000" w:themeColor="text1"/>
        </w:rPr>
        <w:t xml:space="preserve"> were collected</w:t>
      </w:r>
      <w:r w:rsidRPr="00EC0051">
        <w:rPr>
          <w:rFonts w:ascii="Arial" w:eastAsia="맑은 고딕" w:hAnsi="Arial" w:cs="Arial"/>
          <w:color w:val="000000" w:themeColor="text1"/>
        </w:rPr>
        <w:t xml:space="preserve"> and rinsed with </w:t>
      </w:r>
      <w:r w:rsidR="004A7F3C" w:rsidRPr="00EC0051">
        <w:rPr>
          <w:rFonts w:ascii="Arial" w:eastAsia="맑은 고딕" w:hAnsi="Arial" w:cs="Arial"/>
          <w:color w:val="000000" w:themeColor="text1"/>
        </w:rPr>
        <w:t xml:space="preserve">1% </w:t>
      </w:r>
      <w:r w:rsidR="00DA5583" w:rsidRPr="00EC0051">
        <w:rPr>
          <w:rFonts w:ascii="Arial" w:eastAsia="맑은 고딕" w:hAnsi="Arial" w:cs="Arial"/>
          <w:color w:val="000000" w:themeColor="text1"/>
        </w:rPr>
        <w:t>FBS-PBS</w:t>
      </w:r>
      <w:r w:rsidRPr="00EC0051">
        <w:rPr>
          <w:rFonts w:ascii="Arial" w:eastAsia="맑은 고딕" w:hAnsi="Arial" w:cs="Arial"/>
          <w:color w:val="000000" w:themeColor="text1"/>
        </w:rPr>
        <w:t xml:space="preserve">. </w:t>
      </w:r>
      <w:r w:rsidR="00537E23" w:rsidRPr="00EC0051">
        <w:rPr>
          <w:rFonts w:ascii="Arial" w:eastAsia="맑은 고딕" w:hAnsi="Arial" w:cs="Arial"/>
          <w:color w:val="000000" w:themeColor="text1"/>
        </w:rPr>
        <w:t xml:space="preserve">Mac-AOs were incubated with collagenase </w:t>
      </w:r>
      <w:r w:rsidR="00AF7577" w:rsidRPr="00EC0051">
        <w:rPr>
          <w:rFonts w:ascii="Arial" w:eastAsia="맑은 고딕" w:hAnsi="Arial" w:cs="Arial"/>
          <w:color w:val="000000" w:themeColor="text1"/>
        </w:rPr>
        <w:t>B (Roche, #11088815001) for 2 h</w:t>
      </w:r>
      <w:r w:rsidR="00537E23" w:rsidRPr="00EC0051">
        <w:rPr>
          <w:rFonts w:ascii="Arial" w:eastAsia="맑은 고딕" w:hAnsi="Arial" w:cs="Arial"/>
          <w:color w:val="000000" w:themeColor="text1"/>
        </w:rPr>
        <w:t xml:space="preserve">, followed by treatment of cell dissociation buffer (Gibco). The cells were passed through a 70 </w:t>
      </w:r>
      <w:proofErr w:type="spellStart"/>
      <w:r w:rsidR="00537E23" w:rsidRPr="00EC0051">
        <w:rPr>
          <w:rFonts w:ascii="Arial" w:eastAsia="맑은 고딕" w:hAnsi="Arial" w:cs="Arial"/>
          <w:color w:val="000000" w:themeColor="text1"/>
        </w:rPr>
        <w:t>μm</w:t>
      </w:r>
      <w:proofErr w:type="spellEnd"/>
      <w:r w:rsidR="00537E23" w:rsidRPr="00EC0051">
        <w:rPr>
          <w:rFonts w:ascii="Arial" w:eastAsia="맑은 고딕" w:hAnsi="Arial" w:cs="Arial"/>
          <w:color w:val="000000" w:themeColor="text1"/>
        </w:rPr>
        <w:t xml:space="preserve"> cell strainer and resuspended in 1% FBS-PBS. The cells </w:t>
      </w:r>
      <w:r w:rsidR="00537E23" w:rsidRPr="00EC0051">
        <w:rPr>
          <w:rFonts w:ascii="Arial" w:eastAsia="맑은 고딕" w:hAnsi="Arial" w:cs="Arial"/>
          <w:color w:val="000000" w:themeColor="text1"/>
        </w:rPr>
        <w:lastRenderedPageBreak/>
        <w:t xml:space="preserve">were </w:t>
      </w:r>
      <w:r w:rsidRPr="00EC0051">
        <w:rPr>
          <w:rFonts w:ascii="Arial" w:eastAsia="맑은 고딕" w:hAnsi="Arial" w:cs="Arial"/>
          <w:color w:val="000000" w:themeColor="text1"/>
        </w:rPr>
        <w:t>surface-stained with following fluorochrom</w:t>
      </w:r>
      <w:r w:rsidR="00AF7577" w:rsidRPr="00EC0051">
        <w:rPr>
          <w:rFonts w:ascii="Arial" w:eastAsia="맑은 고딕" w:hAnsi="Arial" w:cs="Arial"/>
          <w:color w:val="000000" w:themeColor="text1"/>
        </w:rPr>
        <w:t xml:space="preserve">e-conjugated antibodies for 1 </w:t>
      </w:r>
      <w:proofErr w:type="spellStart"/>
      <w:r w:rsidR="00AF7577" w:rsidRPr="00EC0051">
        <w:rPr>
          <w:rFonts w:ascii="Arial" w:eastAsia="맑은 고딕" w:hAnsi="Arial" w:cs="Arial"/>
          <w:color w:val="000000" w:themeColor="text1"/>
        </w:rPr>
        <w:t>h</w:t>
      </w:r>
      <w:r w:rsidR="00AF7577" w:rsidRPr="00EC0051">
        <w:rPr>
          <w:rFonts w:ascii="Arial" w:eastAsia="맑은 고딕" w:hAnsi="Arial" w:cs="Arial" w:hint="eastAsia"/>
          <w:color w:val="000000" w:themeColor="text1"/>
        </w:rPr>
        <w:t xml:space="preserve"> </w:t>
      </w:r>
      <w:r w:rsidRPr="00EC0051">
        <w:rPr>
          <w:rFonts w:ascii="Arial" w:eastAsia="맑은 고딕" w:hAnsi="Arial" w:cs="Arial"/>
          <w:color w:val="000000" w:themeColor="text1"/>
        </w:rPr>
        <w:t>at</w:t>
      </w:r>
      <w:proofErr w:type="spellEnd"/>
      <w:r w:rsidRPr="00EC0051">
        <w:rPr>
          <w:rFonts w:ascii="Arial" w:eastAsia="맑은 고딕" w:hAnsi="Arial" w:cs="Arial"/>
          <w:color w:val="000000" w:themeColor="text1"/>
        </w:rPr>
        <w:t xml:space="preserve"> 4°C: CD45-APC (</w:t>
      </w:r>
      <w:r w:rsidR="0063787C" w:rsidRPr="0063787C">
        <w:rPr>
          <w:rFonts w:ascii="Arial" w:eastAsia="맑은 고딕" w:hAnsi="Arial" w:cs="Arial"/>
          <w:color w:val="FF0000"/>
        </w:rPr>
        <w:t xml:space="preserve">1:200 dilution; </w:t>
      </w:r>
      <w:r w:rsidRPr="00EC0051">
        <w:rPr>
          <w:rFonts w:ascii="Arial" w:eastAsia="맑은 고딕" w:hAnsi="Arial" w:cs="Arial"/>
          <w:color w:val="000000" w:themeColor="text1"/>
        </w:rPr>
        <w:t>BD</w:t>
      </w:r>
      <w:r w:rsidR="00E1477C" w:rsidRPr="00EC0051">
        <w:rPr>
          <w:rFonts w:ascii="Arial" w:eastAsia="맑은 고딕" w:hAnsi="Arial" w:cs="Arial"/>
          <w:color w:val="000000" w:themeColor="text1"/>
        </w:rPr>
        <w:t xml:space="preserve"> Biosciences, 555485</w:t>
      </w:r>
      <w:r w:rsidRPr="00EC0051">
        <w:rPr>
          <w:rFonts w:ascii="Arial" w:eastAsia="맑은 고딕" w:hAnsi="Arial" w:cs="Arial"/>
          <w:color w:val="000000" w:themeColor="text1"/>
        </w:rPr>
        <w:t xml:space="preserve">), </w:t>
      </w:r>
      <w:r w:rsidRPr="00EC0051">
        <w:rPr>
          <w:rFonts w:ascii="Arial" w:eastAsia="맑은 고딕" w:hAnsi="Arial" w:cs="Arial" w:hint="eastAsia"/>
          <w:color w:val="000000" w:themeColor="text1"/>
        </w:rPr>
        <w:t>CD</w:t>
      </w:r>
      <w:r w:rsidRPr="00EC0051">
        <w:rPr>
          <w:rFonts w:ascii="Arial" w:eastAsia="맑은 고딕" w:hAnsi="Arial" w:cs="Arial"/>
          <w:color w:val="000000" w:themeColor="text1"/>
        </w:rPr>
        <w:t>11b (</w:t>
      </w:r>
      <w:r w:rsidR="007D29CC">
        <w:rPr>
          <w:rFonts w:ascii="Arial" w:eastAsia="맑은 고딕" w:hAnsi="Arial" w:cs="Arial"/>
          <w:color w:val="FF0000"/>
        </w:rPr>
        <w:t>1:10</w:t>
      </w:r>
      <w:r w:rsidR="0063787C" w:rsidRPr="0063787C">
        <w:rPr>
          <w:rFonts w:ascii="Arial" w:eastAsia="맑은 고딕" w:hAnsi="Arial" w:cs="Arial"/>
          <w:color w:val="FF0000"/>
        </w:rPr>
        <w:t xml:space="preserve"> dilution; </w:t>
      </w:r>
      <w:r w:rsidRPr="00EC0051">
        <w:rPr>
          <w:rFonts w:ascii="Arial" w:eastAsia="맑은 고딕" w:hAnsi="Arial" w:cs="Arial"/>
          <w:color w:val="000000" w:themeColor="text1"/>
        </w:rPr>
        <w:t>Abcam</w:t>
      </w:r>
      <w:r w:rsidR="00E1477C" w:rsidRPr="00EC0051">
        <w:rPr>
          <w:rFonts w:ascii="Arial" w:eastAsia="맑은 고딕" w:hAnsi="Arial" w:cs="Arial"/>
          <w:color w:val="000000" w:themeColor="text1"/>
        </w:rPr>
        <w:t>, ab8878</w:t>
      </w:r>
      <w:r w:rsidRPr="00EC0051">
        <w:rPr>
          <w:rFonts w:ascii="Arial" w:eastAsia="맑은 고딕" w:hAnsi="Arial" w:cs="Arial"/>
          <w:color w:val="000000" w:themeColor="text1"/>
        </w:rPr>
        <w:t>), CD11c (</w:t>
      </w:r>
      <w:r w:rsidR="0063787C" w:rsidRPr="0063787C">
        <w:rPr>
          <w:rFonts w:ascii="Arial" w:eastAsia="맑은 고딕" w:hAnsi="Arial" w:cs="Arial"/>
          <w:color w:val="FF0000"/>
        </w:rPr>
        <w:t xml:space="preserve">1:200 dilution; </w:t>
      </w:r>
      <w:r w:rsidRPr="00EC0051">
        <w:rPr>
          <w:rFonts w:ascii="Arial" w:eastAsia="맑은 고딕" w:hAnsi="Arial" w:cs="Arial"/>
          <w:color w:val="000000" w:themeColor="text1"/>
        </w:rPr>
        <w:t>Invitrogen</w:t>
      </w:r>
      <w:r w:rsidR="00E1477C" w:rsidRPr="00EC0051">
        <w:rPr>
          <w:rFonts w:ascii="Arial" w:eastAsia="맑은 고딕" w:hAnsi="Arial" w:cs="Arial"/>
          <w:color w:val="000000" w:themeColor="text1"/>
        </w:rPr>
        <w:t>, MA11C5</w:t>
      </w:r>
      <w:r w:rsidRPr="00EC0051">
        <w:rPr>
          <w:rFonts w:ascii="Arial" w:eastAsia="맑은 고딕" w:hAnsi="Arial" w:cs="Arial"/>
          <w:color w:val="000000" w:themeColor="text1"/>
        </w:rPr>
        <w:t>), CD192-FITC (</w:t>
      </w:r>
      <w:r w:rsidR="00D610A6">
        <w:rPr>
          <w:rFonts w:ascii="Arial" w:eastAsia="맑은 고딕" w:hAnsi="Arial" w:cs="Arial"/>
          <w:color w:val="FF0000"/>
        </w:rPr>
        <w:t>1:1</w:t>
      </w:r>
      <w:r w:rsidR="0063787C" w:rsidRPr="0063787C">
        <w:rPr>
          <w:rFonts w:ascii="Arial" w:eastAsia="맑은 고딕" w:hAnsi="Arial" w:cs="Arial"/>
          <w:color w:val="FF0000"/>
        </w:rPr>
        <w:t xml:space="preserve">00 dilution; </w:t>
      </w:r>
      <w:proofErr w:type="spellStart"/>
      <w:r w:rsidRPr="00EC0051">
        <w:rPr>
          <w:rFonts w:ascii="Arial" w:eastAsia="맑은 고딕" w:hAnsi="Arial" w:cs="Arial"/>
          <w:color w:val="000000" w:themeColor="text1"/>
        </w:rPr>
        <w:t>Biolegend</w:t>
      </w:r>
      <w:proofErr w:type="spellEnd"/>
      <w:r w:rsidR="00E1477C" w:rsidRPr="00EC0051">
        <w:rPr>
          <w:rFonts w:ascii="Arial" w:eastAsia="맑은 고딕" w:hAnsi="Arial" w:cs="Arial"/>
          <w:color w:val="000000" w:themeColor="text1"/>
        </w:rPr>
        <w:t>, 357216</w:t>
      </w:r>
      <w:r w:rsidRPr="00EC0051">
        <w:rPr>
          <w:rFonts w:ascii="Arial" w:eastAsia="맑은 고딕" w:hAnsi="Arial" w:cs="Arial"/>
          <w:color w:val="000000" w:themeColor="text1"/>
        </w:rPr>
        <w:t xml:space="preserve">), </w:t>
      </w:r>
      <w:r w:rsidR="00E1477C" w:rsidRPr="00EC0051">
        <w:rPr>
          <w:rFonts w:ascii="Arial" w:eastAsia="맑은 고딕" w:hAnsi="Arial" w:cs="Arial"/>
          <w:color w:val="000000" w:themeColor="text1"/>
        </w:rPr>
        <w:t>CX3CR1-FITC (</w:t>
      </w:r>
      <w:r w:rsidR="00D610A6">
        <w:rPr>
          <w:rFonts w:ascii="Arial" w:eastAsia="맑은 고딕" w:hAnsi="Arial" w:cs="Arial"/>
          <w:color w:val="FF0000"/>
        </w:rPr>
        <w:t>1:1</w:t>
      </w:r>
      <w:r w:rsidR="0063787C" w:rsidRPr="0063787C">
        <w:rPr>
          <w:rFonts w:ascii="Arial" w:eastAsia="맑은 고딕" w:hAnsi="Arial" w:cs="Arial"/>
          <w:color w:val="FF0000"/>
        </w:rPr>
        <w:t xml:space="preserve">00 dilution; </w:t>
      </w:r>
      <w:proofErr w:type="spellStart"/>
      <w:r w:rsidR="00E1477C" w:rsidRPr="00EC0051">
        <w:rPr>
          <w:rFonts w:ascii="Arial" w:eastAsia="맑은 고딕" w:hAnsi="Arial" w:cs="Arial"/>
          <w:color w:val="000000" w:themeColor="text1"/>
        </w:rPr>
        <w:t>Biolegend</w:t>
      </w:r>
      <w:proofErr w:type="spellEnd"/>
      <w:r w:rsidR="00E1477C" w:rsidRPr="00EC0051">
        <w:rPr>
          <w:rFonts w:ascii="Arial" w:eastAsia="맑은 고딕" w:hAnsi="Arial" w:cs="Arial"/>
          <w:color w:val="000000" w:themeColor="text1"/>
        </w:rPr>
        <w:t xml:space="preserve">, </w:t>
      </w:r>
      <w:r w:rsidRPr="00EC0051">
        <w:rPr>
          <w:rFonts w:ascii="Arial" w:eastAsia="맑은 고딕" w:hAnsi="Arial" w:cs="Arial"/>
          <w:color w:val="000000" w:themeColor="text1"/>
        </w:rPr>
        <w:t>341606), CD14-BV421 (</w:t>
      </w:r>
      <w:r w:rsidR="00D610A6">
        <w:rPr>
          <w:rFonts w:ascii="Arial" w:eastAsia="맑은 고딕" w:hAnsi="Arial" w:cs="Arial"/>
          <w:color w:val="FF0000"/>
        </w:rPr>
        <w:t>1:1</w:t>
      </w:r>
      <w:r w:rsidR="0063787C" w:rsidRPr="0063787C">
        <w:rPr>
          <w:rFonts w:ascii="Arial" w:eastAsia="맑은 고딕" w:hAnsi="Arial" w:cs="Arial"/>
          <w:color w:val="FF0000"/>
        </w:rPr>
        <w:t xml:space="preserve">00 dilution; </w:t>
      </w:r>
      <w:r w:rsidRPr="00EC0051">
        <w:rPr>
          <w:rFonts w:ascii="Arial" w:eastAsia="맑은 고딕" w:hAnsi="Arial" w:cs="Arial"/>
          <w:color w:val="000000" w:themeColor="text1"/>
        </w:rPr>
        <w:t>BD Bioscience</w:t>
      </w:r>
      <w:r w:rsidR="00A41CB5" w:rsidRPr="00EC0051">
        <w:rPr>
          <w:rFonts w:ascii="Arial" w:eastAsia="맑은 고딕" w:hAnsi="Arial" w:cs="Arial"/>
          <w:color w:val="000000" w:themeColor="text1"/>
        </w:rPr>
        <w:t>s</w:t>
      </w:r>
      <w:r w:rsidR="00E1477C" w:rsidRPr="00EC0051">
        <w:rPr>
          <w:rFonts w:ascii="Arial" w:eastAsia="맑은 고딕" w:hAnsi="Arial" w:cs="Arial"/>
          <w:color w:val="000000" w:themeColor="text1"/>
        </w:rPr>
        <w:t>, 563743</w:t>
      </w:r>
      <w:r w:rsidRPr="00EC0051">
        <w:rPr>
          <w:rFonts w:ascii="Arial" w:eastAsia="맑은 고딕" w:hAnsi="Arial" w:cs="Arial"/>
          <w:color w:val="000000" w:themeColor="text1"/>
        </w:rPr>
        <w:t>), CD169 (</w:t>
      </w:r>
      <w:r w:rsidR="0063787C" w:rsidRPr="0063787C">
        <w:rPr>
          <w:rFonts w:ascii="Arial" w:eastAsia="맑은 고딕" w:hAnsi="Arial" w:cs="Arial"/>
          <w:color w:val="FF0000"/>
        </w:rPr>
        <w:t xml:space="preserve">1:200 dilution; </w:t>
      </w:r>
      <w:r w:rsidRPr="00EC0051">
        <w:rPr>
          <w:rFonts w:ascii="Arial" w:eastAsia="맑은 고딕" w:hAnsi="Arial" w:cs="Arial"/>
          <w:color w:val="000000" w:themeColor="text1"/>
        </w:rPr>
        <w:t>Novus Biologicals</w:t>
      </w:r>
      <w:r w:rsidR="00E1477C" w:rsidRPr="00EC0051">
        <w:rPr>
          <w:rFonts w:ascii="Arial" w:eastAsia="맑은 고딕" w:hAnsi="Arial" w:cs="Arial"/>
          <w:color w:val="000000" w:themeColor="text1"/>
        </w:rPr>
        <w:t>, NBP2-30903</w:t>
      </w:r>
      <w:r w:rsidRPr="00EC0051">
        <w:rPr>
          <w:rFonts w:ascii="Arial" w:eastAsia="맑은 고딕" w:hAnsi="Arial" w:cs="Arial"/>
          <w:color w:val="000000" w:themeColor="text1"/>
        </w:rPr>
        <w:t>) and CD206 (</w:t>
      </w:r>
      <w:r w:rsidR="0063787C" w:rsidRPr="0063787C">
        <w:rPr>
          <w:rFonts w:ascii="Arial" w:eastAsia="맑은 고딕" w:hAnsi="Arial" w:cs="Arial"/>
          <w:color w:val="FF0000"/>
        </w:rPr>
        <w:t xml:space="preserve">1:200 dilution; </w:t>
      </w:r>
      <w:r w:rsidRPr="00EC0051">
        <w:rPr>
          <w:rFonts w:ascii="Arial" w:eastAsia="맑은 고딕" w:hAnsi="Arial" w:cs="Arial"/>
          <w:color w:val="000000" w:themeColor="text1"/>
        </w:rPr>
        <w:t>Novus Biologicals,</w:t>
      </w:r>
      <w:r w:rsidR="00E1477C" w:rsidRPr="00EC0051">
        <w:rPr>
          <w:rFonts w:ascii="Arial" w:eastAsia="맑은 고딕" w:hAnsi="Arial" w:cs="Arial"/>
          <w:color w:val="000000" w:themeColor="text1"/>
        </w:rPr>
        <w:t xml:space="preserve"> DDX0380P</w:t>
      </w:r>
      <w:r w:rsidRPr="00EC0051">
        <w:rPr>
          <w:rFonts w:ascii="Arial" w:eastAsia="맑은 고딕" w:hAnsi="Arial" w:cs="Arial"/>
          <w:color w:val="000000" w:themeColor="text1"/>
        </w:rPr>
        <w:t>).</w:t>
      </w:r>
      <w:r w:rsidR="00537E23" w:rsidRPr="00EC0051">
        <w:rPr>
          <w:rFonts w:ascii="Arial" w:eastAsia="맑은 고딕" w:hAnsi="Arial" w:cs="Arial"/>
          <w:color w:val="000000" w:themeColor="text1"/>
        </w:rPr>
        <w:t xml:space="preserve"> For intracellular stain</w:t>
      </w:r>
      <w:r w:rsidR="00E71395" w:rsidRPr="00EC0051">
        <w:rPr>
          <w:rFonts w:ascii="Arial" w:eastAsia="맑은 고딕" w:hAnsi="Arial" w:cs="Arial"/>
          <w:color w:val="000000" w:themeColor="text1"/>
        </w:rPr>
        <w:t>ing of NKX2.1 and SFTPB</w:t>
      </w:r>
      <w:r w:rsidR="00537E23" w:rsidRPr="00EC0051">
        <w:rPr>
          <w:rFonts w:ascii="Arial" w:eastAsia="맑은 고딕" w:hAnsi="Arial" w:cs="Arial"/>
          <w:color w:val="000000" w:themeColor="text1"/>
        </w:rPr>
        <w:t>,</w:t>
      </w:r>
      <w:r w:rsidR="00E71395" w:rsidRPr="00EC0051">
        <w:rPr>
          <w:rFonts w:ascii="Arial" w:eastAsia="맑은 고딕" w:hAnsi="Arial" w:cs="Arial"/>
          <w:color w:val="000000" w:themeColor="text1"/>
        </w:rPr>
        <w:t xml:space="preserve"> the cells were</w:t>
      </w:r>
      <w:r w:rsidR="00A41CB5" w:rsidRPr="00EC0051">
        <w:rPr>
          <w:rFonts w:ascii="Arial" w:eastAsia="맑은 고딕" w:hAnsi="Arial" w:cs="Arial"/>
          <w:color w:val="000000" w:themeColor="text1"/>
        </w:rPr>
        <w:t xml:space="preserve"> fixed and permeabilized using the </w:t>
      </w:r>
      <w:proofErr w:type="spellStart"/>
      <w:r w:rsidR="00A41CB5" w:rsidRPr="00EC0051">
        <w:rPr>
          <w:rFonts w:ascii="Arial" w:eastAsia="맑은 고딕" w:hAnsi="Arial" w:cs="Arial"/>
          <w:color w:val="000000" w:themeColor="text1"/>
        </w:rPr>
        <w:t>Cytofix</w:t>
      </w:r>
      <w:proofErr w:type="spellEnd"/>
      <w:r w:rsidR="00A41CB5" w:rsidRPr="00EC0051">
        <w:rPr>
          <w:rFonts w:ascii="Arial" w:eastAsia="맑은 고딕" w:hAnsi="Arial" w:cs="Arial"/>
          <w:color w:val="000000" w:themeColor="text1"/>
        </w:rPr>
        <w:t>/</w:t>
      </w:r>
      <w:proofErr w:type="spellStart"/>
      <w:r w:rsidR="00A41CB5" w:rsidRPr="00EC0051">
        <w:rPr>
          <w:rFonts w:ascii="Arial" w:eastAsia="맑은 고딕" w:hAnsi="Arial" w:cs="Arial"/>
          <w:color w:val="000000" w:themeColor="text1"/>
        </w:rPr>
        <w:t>Cytoperm</w:t>
      </w:r>
      <w:proofErr w:type="spellEnd"/>
      <w:r w:rsidR="00A41CB5" w:rsidRPr="00EC0051">
        <w:rPr>
          <w:rFonts w:ascii="Arial" w:eastAsia="맑은 고딕" w:hAnsi="Arial" w:cs="Arial"/>
          <w:color w:val="000000" w:themeColor="text1"/>
        </w:rPr>
        <w:t xml:space="preserve"> buffer (BD Biosciences). </w:t>
      </w:r>
      <w:r w:rsidR="00E71395" w:rsidRPr="00EC0051">
        <w:rPr>
          <w:rFonts w:ascii="Arial" w:eastAsia="맑은 고딕" w:hAnsi="Arial" w:cs="Arial"/>
          <w:color w:val="000000" w:themeColor="text1"/>
        </w:rPr>
        <w:t xml:space="preserve">The following primary and secondary antibodies were used: </w:t>
      </w:r>
      <w:r w:rsidRPr="00EC0051">
        <w:rPr>
          <w:rFonts w:ascii="Arial" w:eastAsia="맑은 고딕" w:hAnsi="Arial" w:cs="Arial"/>
          <w:color w:val="000000" w:themeColor="text1"/>
        </w:rPr>
        <w:t>NKX2.1 (</w:t>
      </w:r>
      <w:r w:rsidR="0063787C" w:rsidRPr="0063787C">
        <w:rPr>
          <w:rFonts w:ascii="Arial" w:eastAsia="맑은 고딕" w:hAnsi="Arial" w:cs="Arial"/>
          <w:color w:val="FF0000"/>
        </w:rPr>
        <w:t xml:space="preserve">1:200 dilution; </w:t>
      </w:r>
      <w:r w:rsidRPr="00EC0051">
        <w:rPr>
          <w:rFonts w:ascii="Arial" w:eastAsia="맑은 고딕" w:hAnsi="Arial" w:cs="Arial"/>
          <w:color w:val="000000" w:themeColor="text1"/>
        </w:rPr>
        <w:t>Abcam</w:t>
      </w:r>
      <w:r w:rsidR="00111BD6" w:rsidRPr="00EC0051">
        <w:rPr>
          <w:rFonts w:ascii="Arial" w:eastAsia="맑은 고딕" w:hAnsi="Arial" w:cs="Arial"/>
          <w:color w:val="000000" w:themeColor="text1"/>
        </w:rPr>
        <w:t xml:space="preserve">, </w:t>
      </w:r>
      <w:r w:rsidR="002F38F6" w:rsidRPr="00EC0051">
        <w:rPr>
          <w:rFonts w:ascii="Arial" w:eastAsia="맑은 고딕" w:hAnsi="Arial" w:cs="Arial"/>
          <w:color w:val="000000" w:themeColor="text1"/>
          <w:sz w:val="22"/>
          <w:szCs w:val="22"/>
        </w:rPr>
        <w:t>ab76013</w:t>
      </w:r>
      <w:r w:rsidR="00E71395" w:rsidRPr="00EC0051">
        <w:rPr>
          <w:rFonts w:ascii="Arial" w:eastAsia="맑은 고딕" w:hAnsi="Arial" w:cs="Arial"/>
          <w:color w:val="000000" w:themeColor="text1"/>
        </w:rPr>
        <w:t xml:space="preserve">), </w:t>
      </w:r>
      <w:r w:rsidR="00111BD6" w:rsidRPr="00EC0051">
        <w:rPr>
          <w:rFonts w:ascii="Arial" w:eastAsia="맑은 고딕" w:hAnsi="Arial" w:cs="Arial"/>
          <w:color w:val="000000" w:themeColor="text1"/>
        </w:rPr>
        <w:t>SFTPB (</w:t>
      </w:r>
      <w:r w:rsidR="0063787C" w:rsidRPr="0063787C">
        <w:rPr>
          <w:rFonts w:ascii="Arial" w:eastAsia="맑은 고딕" w:hAnsi="Arial" w:cs="Arial"/>
          <w:color w:val="FF0000"/>
        </w:rPr>
        <w:t xml:space="preserve">1:200 dilution; </w:t>
      </w:r>
      <w:r w:rsidR="00111BD6" w:rsidRPr="00EC0051">
        <w:rPr>
          <w:rFonts w:ascii="Arial" w:eastAsia="맑은 고딕" w:hAnsi="Arial" w:cs="Arial"/>
          <w:color w:val="000000" w:themeColor="text1"/>
        </w:rPr>
        <w:t>EMD Milli</w:t>
      </w:r>
      <w:r w:rsidRPr="00EC0051">
        <w:rPr>
          <w:rFonts w:ascii="Arial" w:eastAsia="맑은 고딕" w:hAnsi="Arial" w:cs="Arial"/>
          <w:color w:val="000000" w:themeColor="text1"/>
        </w:rPr>
        <w:t>pore)</w:t>
      </w:r>
      <w:r w:rsidR="00E71395" w:rsidRPr="00EC0051">
        <w:rPr>
          <w:rFonts w:ascii="Arial" w:eastAsia="맑은 고딕" w:hAnsi="Arial" w:cs="Arial"/>
          <w:color w:val="000000" w:themeColor="text1"/>
        </w:rPr>
        <w:t xml:space="preserve">, goat anti-mouse Alexa Fluor 488 (Invitrogen, A11001) and goat anti-rabbit Alexa Fluor 488 (Invitrogen, A11034). </w:t>
      </w:r>
      <w:r w:rsidR="00BB12C7" w:rsidRPr="00EC0051">
        <w:rPr>
          <w:rFonts w:ascii="Arial" w:eastAsia="맑은 고딕" w:hAnsi="Arial" w:cs="Arial"/>
          <w:color w:val="000000" w:themeColor="text1"/>
        </w:rPr>
        <w:t>Dead cells were excluded based on staining with 7-aminoactinomycin D (</w:t>
      </w:r>
      <w:r w:rsidR="00E71395" w:rsidRPr="00EC0051">
        <w:rPr>
          <w:rFonts w:ascii="Arial" w:eastAsia="맑은 고딕" w:hAnsi="Arial" w:cs="Arial"/>
          <w:color w:val="000000" w:themeColor="text1"/>
        </w:rPr>
        <w:t xml:space="preserve">7-AAD, </w:t>
      </w:r>
      <w:r w:rsidR="00BB12C7" w:rsidRPr="00EC0051">
        <w:rPr>
          <w:rFonts w:ascii="Arial" w:eastAsia="맑은 고딕" w:hAnsi="Arial" w:cs="Arial"/>
          <w:color w:val="000000" w:themeColor="text1"/>
        </w:rPr>
        <w:t xml:space="preserve">BD Pharmingen). </w:t>
      </w:r>
      <w:r w:rsidR="00E71395" w:rsidRPr="00EC0051">
        <w:rPr>
          <w:rFonts w:ascii="Arial" w:eastAsia="맑은 고딕" w:hAnsi="Arial" w:cs="Arial"/>
          <w:color w:val="000000" w:themeColor="text1"/>
        </w:rPr>
        <w:t xml:space="preserve">Flow cytometric analysis was performed by using </w:t>
      </w:r>
      <w:r w:rsidR="00BB12C7" w:rsidRPr="00EC0051">
        <w:rPr>
          <w:rFonts w:ascii="Arial" w:eastAsia="맑은 고딕" w:hAnsi="Arial" w:cs="Arial"/>
          <w:color w:val="000000" w:themeColor="text1"/>
        </w:rPr>
        <w:t xml:space="preserve">a </w:t>
      </w:r>
      <w:proofErr w:type="spellStart"/>
      <w:r w:rsidR="00BB12C7" w:rsidRPr="00EC0051">
        <w:rPr>
          <w:rFonts w:ascii="Arial" w:eastAsia="맑은 고딕" w:hAnsi="Arial" w:cs="Arial"/>
          <w:color w:val="000000" w:themeColor="text1"/>
        </w:rPr>
        <w:t>FACSCanto</w:t>
      </w:r>
      <w:r w:rsidR="00BB12C7" w:rsidRPr="00EC0051">
        <w:rPr>
          <w:rFonts w:ascii="Arial" w:eastAsia="맑은 고딕" w:hAnsi="Arial" w:cs="Arial"/>
          <w:color w:val="000000" w:themeColor="text1"/>
          <w:vertAlign w:val="superscript"/>
        </w:rPr>
        <w:t>TM</w:t>
      </w:r>
      <w:r w:rsidR="00BB12C7" w:rsidRPr="00EC0051">
        <w:rPr>
          <w:rFonts w:ascii="Arial" w:eastAsia="맑은 고딕" w:hAnsi="Arial" w:cs="Arial"/>
          <w:color w:val="000000" w:themeColor="text1"/>
        </w:rPr>
        <w:t>II</w:t>
      </w:r>
      <w:proofErr w:type="spellEnd"/>
      <w:r w:rsidR="00BB12C7" w:rsidRPr="00EC0051">
        <w:rPr>
          <w:rFonts w:ascii="Arial" w:eastAsia="맑은 고딕" w:hAnsi="Arial" w:cs="Arial"/>
          <w:color w:val="000000" w:themeColor="text1"/>
        </w:rPr>
        <w:t xml:space="preserve"> flow cytometer (BD Bioscience), and acquired data were analyzed wi</w:t>
      </w:r>
      <w:r w:rsidR="00245133" w:rsidRPr="00EC0051">
        <w:rPr>
          <w:rFonts w:ascii="Arial" w:eastAsia="맑은 고딕" w:hAnsi="Arial" w:cs="Arial"/>
          <w:color w:val="000000" w:themeColor="text1"/>
        </w:rPr>
        <w:t xml:space="preserve">th </w:t>
      </w:r>
      <w:proofErr w:type="spellStart"/>
      <w:r w:rsidR="00245133" w:rsidRPr="00EC0051">
        <w:rPr>
          <w:rFonts w:ascii="Arial" w:eastAsia="맑은 고딕" w:hAnsi="Arial" w:cs="Arial"/>
          <w:color w:val="000000" w:themeColor="text1"/>
        </w:rPr>
        <w:t>FlowJo</w:t>
      </w:r>
      <w:proofErr w:type="spellEnd"/>
      <w:r w:rsidR="00245133" w:rsidRPr="00EC0051">
        <w:rPr>
          <w:rFonts w:ascii="Arial" w:eastAsia="맑은 고딕" w:hAnsi="Arial" w:cs="Arial"/>
          <w:color w:val="000000" w:themeColor="text1"/>
        </w:rPr>
        <w:t xml:space="preserve"> software (Tree star).</w:t>
      </w:r>
    </w:p>
    <w:p w14:paraId="28C3BB0C" w14:textId="77777777" w:rsidR="00BB12C7" w:rsidRPr="00EC0051" w:rsidRDefault="00BB12C7" w:rsidP="00614F9A">
      <w:pPr>
        <w:rPr>
          <w:rFonts w:ascii="Arial" w:hAnsi="Arial" w:cs="Arial"/>
          <w:b/>
          <w:color w:val="000000" w:themeColor="text1"/>
        </w:rPr>
      </w:pPr>
    </w:p>
    <w:p w14:paraId="271E67BF" w14:textId="6A5DD9A5" w:rsidR="00DC6BFA" w:rsidRPr="00EC0051" w:rsidRDefault="00523ED7" w:rsidP="00614F9A">
      <w:pPr>
        <w:contextualSpacing/>
        <w:jc w:val="both"/>
        <w:rPr>
          <w:rFonts w:ascii="Arial" w:hAnsi="Arial" w:cs="Arial"/>
          <w:b/>
          <w:color w:val="000000" w:themeColor="text1"/>
        </w:rPr>
      </w:pPr>
      <w:r w:rsidRPr="00EC0051">
        <w:rPr>
          <w:rFonts w:ascii="Arial" w:hAnsi="Arial" w:cs="Arial"/>
          <w:b/>
          <w:color w:val="000000" w:themeColor="text1"/>
        </w:rPr>
        <w:t>RNA extraction and q</w:t>
      </w:r>
      <w:r w:rsidR="00DC6BFA" w:rsidRPr="00EC0051">
        <w:rPr>
          <w:rFonts w:ascii="Arial" w:hAnsi="Arial" w:cs="Arial"/>
          <w:b/>
          <w:color w:val="000000" w:themeColor="text1"/>
        </w:rPr>
        <w:t>uantitative real-time PCR (qPCR)</w:t>
      </w:r>
    </w:p>
    <w:p w14:paraId="547ECEF2" w14:textId="6AF8DFAD" w:rsidR="00DC6BFA" w:rsidRPr="00EC0051" w:rsidRDefault="00DC6BFA" w:rsidP="00614F9A">
      <w:pPr>
        <w:contextualSpacing/>
        <w:jc w:val="both"/>
        <w:rPr>
          <w:rFonts w:ascii="Arial" w:hAnsi="Arial" w:cs="Arial"/>
          <w:color w:val="000000" w:themeColor="text1"/>
        </w:rPr>
      </w:pPr>
      <w:r w:rsidRPr="00EC0051">
        <w:rPr>
          <w:rFonts w:ascii="Arial" w:hAnsi="Arial" w:cs="Arial"/>
          <w:color w:val="000000" w:themeColor="text1"/>
        </w:rPr>
        <w:t xml:space="preserve">Total RNA was extracted from </w:t>
      </w:r>
      <w:r w:rsidR="00777D7F" w:rsidRPr="00EC0051">
        <w:rPr>
          <w:rFonts w:ascii="Arial" w:hAnsi="Arial" w:cs="Arial"/>
          <w:color w:val="000000" w:themeColor="text1"/>
        </w:rPr>
        <w:t>mouse lung tissues, AOs, Mac-AOs</w:t>
      </w:r>
      <w:r w:rsidR="00404C6B" w:rsidRPr="00EC0051">
        <w:rPr>
          <w:rFonts w:ascii="Arial" w:hAnsi="Arial" w:cs="Arial"/>
          <w:color w:val="000000" w:themeColor="text1"/>
        </w:rPr>
        <w:t>,</w:t>
      </w:r>
      <w:r w:rsidR="00777D7F" w:rsidRPr="00EC0051">
        <w:rPr>
          <w:rFonts w:ascii="Arial" w:hAnsi="Arial" w:cs="Arial"/>
          <w:color w:val="000000" w:themeColor="text1"/>
        </w:rPr>
        <w:t xml:space="preserve"> </w:t>
      </w:r>
      <w:proofErr w:type="spellStart"/>
      <w:r w:rsidR="00404C6B" w:rsidRPr="00EC0051">
        <w:rPr>
          <w:rFonts w:ascii="Arial" w:hAnsi="Arial" w:cs="Arial"/>
          <w:color w:val="000000" w:themeColor="text1"/>
        </w:rPr>
        <w:t>hPSC</w:t>
      </w:r>
      <w:proofErr w:type="spellEnd"/>
      <w:r w:rsidR="00404C6B" w:rsidRPr="00EC0051">
        <w:rPr>
          <w:rFonts w:ascii="Arial" w:hAnsi="Arial" w:cs="Arial"/>
          <w:color w:val="000000" w:themeColor="text1"/>
        </w:rPr>
        <w:t xml:space="preserve">-Macs </w:t>
      </w:r>
      <w:r w:rsidR="00777D7F" w:rsidRPr="00EC0051">
        <w:rPr>
          <w:rFonts w:ascii="Arial" w:hAnsi="Arial" w:cs="Arial"/>
          <w:color w:val="000000" w:themeColor="text1"/>
        </w:rPr>
        <w:t xml:space="preserve">and undifferentiated </w:t>
      </w:r>
      <w:proofErr w:type="spellStart"/>
      <w:r w:rsidR="00777D7F" w:rsidRPr="00EC0051">
        <w:rPr>
          <w:rFonts w:ascii="Arial" w:hAnsi="Arial" w:cs="Arial"/>
          <w:color w:val="000000" w:themeColor="text1"/>
        </w:rPr>
        <w:t>hPSC</w:t>
      </w:r>
      <w:proofErr w:type="spellEnd"/>
      <w:r w:rsidR="00777D7F" w:rsidRPr="00EC0051">
        <w:rPr>
          <w:rFonts w:ascii="Arial" w:hAnsi="Arial" w:cs="Arial"/>
          <w:color w:val="000000" w:themeColor="text1"/>
        </w:rPr>
        <w:t xml:space="preserve"> cultures </w:t>
      </w:r>
      <w:r w:rsidRPr="00EC0051">
        <w:rPr>
          <w:rFonts w:ascii="Arial" w:hAnsi="Arial" w:cs="Arial"/>
          <w:color w:val="000000" w:themeColor="text1"/>
        </w:rPr>
        <w:t xml:space="preserve">using an RNeasy Mini kit (Qiagen, Duesseldorf, Germany) and cDNA was synthesized using </w:t>
      </w:r>
      <w:proofErr w:type="spellStart"/>
      <w:r w:rsidRPr="00EC0051">
        <w:rPr>
          <w:rFonts w:ascii="Arial" w:hAnsi="Arial" w:cs="Arial"/>
          <w:color w:val="000000" w:themeColor="text1"/>
        </w:rPr>
        <w:t>TOPscrip</w:t>
      </w:r>
      <w:r w:rsidRPr="00EC0051">
        <w:rPr>
          <w:rFonts w:ascii="Arial" w:hAnsi="Arial" w:cs="Arial"/>
          <w:color w:val="000000" w:themeColor="text1"/>
          <w:vertAlign w:val="superscript"/>
        </w:rPr>
        <w:t>TM</w:t>
      </w:r>
      <w:proofErr w:type="spellEnd"/>
      <w:r w:rsidRPr="00EC0051">
        <w:rPr>
          <w:rFonts w:ascii="Arial" w:hAnsi="Arial" w:cs="Arial"/>
          <w:color w:val="000000" w:themeColor="text1"/>
        </w:rPr>
        <w:t xml:space="preserve"> RT </w:t>
      </w:r>
      <w:proofErr w:type="spellStart"/>
      <w:r w:rsidRPr="00EC0051">
        <w:rPr>
          <w:rFonts w:ascii="Arial" w:hAnsi="Arial" w:cs="Arial"/>
          <w:color w:val="000000" w:themeColor="text1"/>
        </w:rPr>
        <w:t>DryMIX</w:t>
      </w:r>
      <w:proofErr w:type="spellEnd"/>
      <w:r w:rsidRPr="00EC0051">
        <w:rPr>
          <w:rFonts w:ascii="Arial" w:hAnsi="Arial" w:cs="Arial"/>
          <w:color w:val="000000" w:themeColor="text1"/>
        </w:rPr>
        <w:t xml:space="preserve"> (</w:t>
      </w:r>
      <w:proofErr w:type="spellStart"/>
      <w:r w:rsidRPr="00EC0051">
        <w:rPr>
          <w:rFonts w:ascii="Arial" w:hAnsi="Arial" w:cs="Arial"/>
          <w:color w:val="000000" w:themeColor="text1"/>
        </w:rPr>
        <w:t>Enzynomics</w:t>
      </w:r>
      <w:proofErr w:type="spellEnd"/>
      <w:r w:rsidRPr="00EC0051">
        <w:rPr>
          <w:rFonts w:ascii="Arial" w:hAnsi="Arial" w:cs="Arial"/>
          <w:color w:val="000000" w:themeColor="text1"/>
        </w:rPr>
        <w:t xml:space="preserve">, Daejeon, Korea). PCR amplification was performed using a Step One Plus real time PCR system (Applied Biosystems, Warrington, UK) with </w:t>
      </w:r>
      <w:proofErr w:type="spellStart"/>
      <w:r w:rsidRPr="00EC0051">
        <w:rPr>
          <w:rFonts w:ascii="Arial" w:hAnsi="Arial" w:cs="Arial"/>
          <w:color w:val="000000" w:themeColor="text1"/>
        </w:rPr>
        <w:t>TOPreal</w:t>
      </w:r>
      <w:r w:rsidRPr="00EC0051">
        <w:rPr>
          <w:rFonts w:ascii="Arial" w:hAnsi="Arial" w:cs="Arial"/>
          <w:color w:val="000000" w:themeColor="text1"/>
          <w:vertAlign w:val="superscript"/>
        </w:rPr>
        <w:t>TM</w:t>
      </w:r>
      <w:proofErr w:type="spellEnd"/>
      <w:r w:rsidRPr="00EC0051">
        <w:rPr>
          <w:rFonts w:ascii="Arial" w:hAnsi="Arial" w:cs="Arial"/>
          <w:color w:val="000000" w:themeColor="text1"/>
        </w:rPr>
        <w:t xml:space="preserve"> qPCR 2X </w:t>
      </w:r>
      <w:proofErr w:type="spellStart"/>
      <w:r w:rsidRPr="00EC0051">
        <w:rPr>
          <w:rFonts w:ascii="Arial" w:hAnsi="Arial" w:cs="Arial"/>
          <w:color w:val="000000" w:themeColor="text1"/>
        </w:rPr>
        <w:t>PreMIX</w:t>
      </w:r>
      <w:proofErr w:type="spellEnd"/>
      <w:r w:rsidRPr="00EC0051">
        <w:rPr>
          <w:rFonts w:ascii="Arial" w:hAnsi="Arial" w:cs="Arial"/>
          <w:color w:val="000000" w:themeColor="text1"/>
        </w:rPr>
        <w:t xml:space="preserve"> (</w:t>
      </w:r>
      <w:proofErr w:type="spellStart"/>
      <w:r w:rsidRPr="00EC0051">
        <w:rPr>
          <w:rFonts w:ascii="Arial" w:hAnsi="Arial" w:cs="Arial"/>
          <w:color w:val="000000" w:themeColor="text1"/>
        </w:rPr>
        <w:t>Enzynomics</w:t>
      </w:r>
      <w:proofErr w:type="spellEnd"/>
      <w:r w:rsidRPr="00EC0051">
        <w:rPr>
          <w:rFonts w:ascii="Arial" w:hAnsi="Arial" w:cs="Arial"/>
          <w:color w:val="000000" w:themeColor="text1"/>
        </w:rPr>
        <w:t>). All the mRNA expression was normalized to an int</w:t>
      </w:r>
      <w:r w:rsidR="00777D7F" w:rsidRPr="00EC0051">
        <w:rPr>
          <w:rFonts w:ascii="Arial" w:hAnsi="Arial" w:cs="Arial"/>
          <w:color w:val="000000" w:themeColor="text1"/>
        </w:rPr>
        <w:t xml:space="preserve">ernal control GAPDH. The primer sequences </w:t>
      </w:r>
      <w:r w:rsidRPr="00EC0051">
        <w:rPr>
          <w:rFonts w:ascii="Arial" w:hAnsi="Arial" w:cs="Arial"/>
          <w:color w:val="000000" w:themeColor="text1"/>
        </w:rPr>
        <w:t xml:space="preserve">are listed in </w:t>
      </w:r>
      <w:r w:rsidR="00777D7F" w:rsidRPr="00EC0051">
        <w:rPr>
          <w:rFonts w:ascii="Arial" w:hAnsi="Arial" w:cs="Arial"/>
          <w:color w:val="000000" w:themeColor="text1"/>
        </w:rPr>
        <w:t xml:space="preserve">Table </w:t>
      </w:r>
      <w:r w:rsidR="0001546F">
        <w:rPr>
          <w:rFonts w:ascii="Arial" w:hAnsi="Arial" w:cs="Arial"/>
          <w:color w:val="000000" w:themeColor="text1"/>
        </w:rPr>
        <w:t>S</w:t>
      </w:r>
      <w:r w:rsidR="00777D7F" w:rsidRPr="00EC0051">
        <w:rPr>
          <w:rFonts w:ascii="Arial" w:hAnsi="Arial" w:cs="Arial"/>
          <w:color w:val="000000" w:themeColor="text1"/>
        </w:rPr>
        <w:t>1</w:t>
      </w:r>
      <w:r w:rsidRPr="00EC0051">
        <w:rPr>
          <w:rFonts w:ascii="Arial" w:hAnsi="Arial" w:cs="Arial"/>
          <w:color w:val="000000" w:themeColor="text1"/>
        </w:rPr>
        <w:t>.</w:t>
      </w:r>
    </w:p>
    <w:p w14:paraId="55B1D3D4" w14:textId="77777777" w:rsidR="005338B2" w:rsidRDefault="005338B2" w:rsidP="00614F9A">
      <w:pPr>
        <w:contextualSpacing/>
        <w:jc w:val="both"/>
        <w:rPr>
          <w:rFonts w:ascii="Arial" w:hAnsi="Arial" w:cs="Arial"/>
          <w:b/>
          <w:color w:val="000000" w:themeColor="text1"/>
        </w:rPr>
      </w:pPr>
    </w:p>
    <w:p w14:paraId="672863C7" w14:textId="77777777" w:rsidR="00BB12C7" w:rsidRPr="00EC0051" w:rsidRDefault="00BB12C7" w:rsidP="00614F9A">
      <w:pPr>
        <w:contextualSpacing/>
        <w:jc w:val="both"/>
        <w:rPr>
          <w:rFonts w:ascii="Arial" w:hAnsi="Arial" w:cs="Arial"/>
          <w:b/>
          <w:bCs/>
          <w:iCs/>
          <w:color w:val="000000" w:themeColor="text1"/>
        </w:rPr>
      </w:pPr>
      <w:r w:rsidRPr="00EC0051">
        <w:rPr>
          <w:rFonts w:ascii="Arial" w:hAnsi="Arial" w:cs="Arial"/>
          <w:b/>
          <w:bCs/>
          <w:iCs/>
          <w:color w:val="000000" w:themeColor="text1"/>
        </w:rPr>
        <w:t>Western blot analysis</w:t>
      </w:r>
    </w:p>
    <w:p w14:paraId="1388A77B" w14:textId="68A9D3F3" w:rsidR="00BB12C7" w:rsidRPr="00EC0051" w:rsidRDefault="00BB12C7" w:rsidP="00614F9A">
      <w:pPr>
        <w:contextualSpacing/>
        <w:jc w:val="both"/>
        <w:rPr>
          <w:rFonts w:ascii="Arial" w:hAnsi="Arial" w:cs="Arial"/>
          <w:color w:val="000000" w:themeColor="text1"/>
        </w:rPr>
      </w:pPr>
      <w:r w:rsidRPr="00EC0051">
        <w:rPr>
          <w:rFonts w:ascii="Arial" w:hAnsi="Arial" w:cs="Arial"/>
          <w:bCs/>
          <w:iCs/>
          <w:color w:val="000000" w:themeColor="text1"/>
        </w:rPr>
        <w:t xml:space="preserve">Protein extracted from </w:t>
      </w:r>
      <w:r w:rsidR="00F4315B" w:rsidRPr="00EC0051">
        <w:rPr>
          <w:rFonts w:ascii="Arial" w:hAnsi="Arial" w:cs="Arial"/>
          <w:bCs/>
          <w:iCs/>
          <w:color w:val="000000" w:themeColor="text1"/>
        </w:rPr>
        <w:t xml:space="preserve">mouse </w:t>
      </w:r>
      <w:r w:rsidRPr="00EC0051">
        <w:rPr>
          <w:rFonts w:ascii="Arial" w:hAnsi="Arial" w:cs="Arial"/>
          <w:bCs/>
          <w:iCs/>
          <w:color w:val="000000" w:themeColor="text1"/>
        </w:rPr>
        <w:t>lung tissues</w:t>
      </w:r>
      <w:r w:rsidR="00E8572F" w:rsidRPr="00EC0051">
        <w:rPr>
          <w:rFonts w:ascii="Arial" w:hAnsi="Arial" w:cs="Arial"/>
          <w:bCs/>
          <w:iCs/>
          <w:color w:val="000000" w:themeColor="text1"/>
        </w:rPr>
        <w:t xml:space="preserve">, AOs and </w:t>
      </w:r>
      <w:r w:rsidR="00F4315B" w:rsidRPr="00EC0051">
        <w:rPr>
          <w:rFonts w:ascii="Arial" w:hAnsi="Arial" w:cs="Arial"/>
          <w:bCs/>
          <w:iCs/>
          <w:color w:val="000000" w:themeColor="text1"/>
        </w:rPr>
        <w:t xml:space="preserve">human </w:t>
      </w:r>
      <w:proofErr w:type="spellStart"/>
      <w:r w:rsidR="00F4315B" w:rsidRPr="00EC0051">
        <w:rPr>
          <w:rFonts w:ascii="Arial" w:hAnsi="Arial" w:cs="Arial"/>
          <w:bCs/>
          <w:iCs/>
          <w:color w:val="000000" w:themeColor="text1"/>
        </w:rPr>
        <w:t>pAECs</w:t>
      </w:r>
      <w:proofErr w:type="spellEnd"/>
      <w:r w:rsidR="00BD0E14" w:rsidRPr="00EC0051">
        <w:rPr>
          <w:rFonts w:ascii="Arial" w:hAnsi="Arial" w:cs="Arial"/>
          <w:bCs/>
          <w:iCs/>
          <w:color w:val="000000" w:themeColor="text1"/>
        </w:rPr>
        <w:t xml:space="preserve"> </w:t>
      </w:r>
      <w:r w:rsidRPr="00EC0051">
        <w:rPr>
          <w:rFonts w:ascii="Arial" w:hAnsi="Arial" w:cs="Arial"/>
          <w:bCs/>
          <w:iCs/>
          <w:color w:val="000000" w:themeColor="text1"/>
        </w:rPr>
        <w:t xml:space="preserve">were lysed in protein lysis buffer and quantified using the BCA protein assay. The 20 </w:t>
      </w:r>
      <w:proofErr w:type="spellStart"/>
      <w:r w:rsidRPr="00EC0051">
        <w:rPr>
          <w:rFonts w:ascii="Arial" w:eastAsia="함초롬바탕" w:hAnsi="Arial" w:cs="Arial"/>
          <w:color w:val="000000" w:themeColor="text1"/>
        </w:rPr>
        <w:t>μ</w:t>
      </w:r>
      <w:r w:rsidRPr="00EC0051">
        <w:rPr>
          <w:rFonts w:ascii="Arial" w:hAnsi="Arial" w:cs="Arial"/>
          <w:bCs/>
          <w:iCs/>
          <w:color w:val="000000" w:themeColor="text1"/>
        </w:rPr>
        <w:t>g</w:t>
      </w:r>
      <w:proofErr w:type="spellEnd"/>
      <w:r w:rsidRPr="00EC0051">
        <w:rPr>
          <w:rFonts w:ascii="Arial" w:hAnsi="Arial" w:cs="Arial"/>
          <w:bCs/>
          <w:iCs/>
          <w:color w:val="000000" w:themeColor="text1"/>
        </w:rPr>
        <w:t xml:space="preserve"> of protein were separated by SDS-PAGE using 10-12% gel and then transferred to PVDF membranes. Nonspecific binding proteins were blocked with 5% skim milk for 1h at </w:t>
      </w:r>
      <w:r w:rsidR="00E8572F" w:rsidRPr="00EC0051">
        <w:rPr>
          <w:rFonts w:ascii="Arial" w:hAnsi="Arial" w:cs="Arial"/>
          <w:bCs/>
          <w:iCs/>
          <w:color w:val="000000" w:themeColor="text1"/>
        </w:rPr>
        <w:t>RT.</w:t>
      </w:r>
      <w:r w:rsidRPr="00EC0051">
        <w:rPr>
          <w:rFonts w:ascii="Arial" w:hAnsi="Arial" w:cs="Arial"/>
          <w:bCs/>
          <w:iCs/>
          <w:color w:val="000000" w:themeColor="text1"/>
        </w:rPr>
        <w:t xml:space="preserve"> </w:t>
      </w:r>
      <w:r w:rsidR="00E8572F" w:rsidRPr="00EC0051">
        <w:rPr>
          <w:rFonts w:ascii="Arial" w:hAnsi="Arial" w:cs="Arial"/>
          <w:bCs/>
          <w:iCs/>
          <w:color w:val="000000" w:themeColor="text1"/>
        </w:rPr>
        <w:t>T</w:t>
      </w:r>
      <w:r w:rsidRPr="00EC0051">
        <w:rPr>
          <w:rFonts w:ascii="Arial" w:hAnsi="Arial" w:cs="Arial"/>
          <w:bCs/>
          <w:iCs/>
          <w:color w:val="000000" w:themeColor="text1"/>
        </w:rPr>
        <w:t>he membranes were incubated with primary antibodies against anti-phospho-p44/42 MAPK, anti-p44/42 MAPK, anti-phospho-Smad2/3, anti-Smad2/3, and anti-fibronectin overnight at 4</w:t>
      </w:r>
      <w:r w:rsidRPr="00EC0051">
        <w:rPr>
          <w:rFonts w:ascii="Arial" w:hAnsi="Arial" w:cs="Arial"/>
          <w:color w:val="000000" w:themeColor="text1"/>
        </w:rPr>
        <w:sym w:font="Symbol" w:char="F0B0"/>
      </w:r>
      <w:r w:rsidRPr="00EC0051">
        <w:rPr>
          <w:rFonts w:ascii="Arial" w:hAnsi="Arial" w:cs="Arial"/>
          <w:color w:val="000000" w:themeColor="text1"/>
        </w:rPr>
        <w:t>C</w:t>
      </w:r>
      <w:r w:rsidRPr="00EC0051">
        <w:rPr>
          <w:rFonts w:ascii="Arial" w:hAnsi="Arial" w:cs="Arial"/>
          <w:bCs/>
          <w:iCs/>
          <w:color w:val="000000" w:themeColor="text1"/>
        </w:rPr>
        <w:t xml:space="preserve">. Membranes were scanned with </w:t>
      </w:r>
      <w:proofErr w:type="spellStart"/>
      <w:r w:rsidRPr="00EC0051">
        <w:rPr>
          <w:rFonts w:ascii="Arial" w:hAnsi="Arial" w:cs="Arial"/>
          <w:bCs/>
          <w:iCs/>
          <w:color w:val="000000" w:themeColor="text1"/>
        </w:rPr>
        <w:t>ChemiDoc</w:t>
      </w:r>
      <w:proofErr w:type="spellEnd"/>
      <w:r w:rsidRPr="00EC0051">
        <w:rPr>
          <w:rFonts w:ascii="Arial" w:hAnsi="Arial" w:cs="Arial"/>
          <w:bCs/>
          <w:iCs/>
          <w:color w:val="000000" w:themeColor="text1"/>
        </w:rPr>
        <w:t xml:space="preserve"> imaging system (Bio-Rad Laboratories, Hercules, CA, USA).</w:t>
      </w:r>
      <w:r w:rsidRPr="00EC0051">
        <w:rPr>
          <w:rFonts w:ascii="Arial" w:hAnsi="Arial" w:cs="Arial"/>
          <w:color w:val="000000" w:themeColor="text1"/>
        </w:rPr>
        <w:t xml:space="preserve"> The antibodies are listed in </w:t>
      </w:r>
      <w:r w:rsidR="00E8572F" w:rsidRPr="00EC0051">
        <w:rPr>
          <w:rFonts w:ascii="Arial" w:hAnsi="Arial" w:cs="Arial"/>
          <w:color w:val="000000" w:themeColor="text1"/>
        </w:rPr>
        <w:t>T</w:t>
      </w:r>
      <w:r w:rsidR="00DC6BFA" w:rsidRPr="00EC0051">
        <w:rPr>
          <w:rFonts w:ascii="Arial" w:hAnsi="Arial" w:cs="Arial"/>
          <w:color w:val="000000" w:themeColor="text1"/>
        </w:rPr>
        <w:t xml:space="preserve">able </w:t>
      </w:r>
      <w:r w:rsidR="0001546F">
        <w:rPr>
          <w:rFonts w:ascii="Arial" w:hAnsi="Arial" w:cs="Arial"/>
          <w:color w:val="000000" w:themeColor="text1"/>
        </w:rPr>
        <w:t>S</w:t>
      </w:r>
      <w:r w:rsidR="005338B2">
        <w:rPr>
          <w:rFonts w:ascii="Arial" w:hAnsi="Arial" w:cs="Arial"/>
          <w:color w:val="000000" w:themeColor="text1"/>
        </w:rPr>
        <w:t>2</w:t>
      </w:r>
      <w:r w:rsidRPr="00EC0051">
        <w:rPr>
          <w:rFonts w:ascii="Arial" w:hAnsi="Arial" w:cs="Arial"/>
          <w:color w:val="000000" w:themeColor="text1"/>
        </w:rPr>
        <w:t>.</w:t>
      </w:r>
    </w:p>
    <w:p w14:paraId="27F87066" w14:textId="77777777" w:rsidR="00367C23" w:rsidRDefault="00367C23" w:rsidP="0006483D">
      <w:pPr>
        <w:contextualSpacing/>
        <w:rPr>
          <w:rFonts w:ascii="Arial" w:hAnsi="Arial" w:cs="Arial"/>
          <w:b/>
          <w:color w:val="000000" w:themeColor="text1"/>
        </w:rPr>
      </w:pPr>
    </w:p>
    <w:p w14:paraId="20BE8066" w14:textId="77777777" w:rsidR="0006483D" w:rsidRPr="0006483D" w:rsidRDefault="0006483D" w:rsidP="0006483D">
      <w:pPr>
        <w:spacing w:after="240"/>
        <w:contextualSpacing/>
        <w:jc w:val="both"/>
        <w:rPr>
          <w:rFonts w:ascii="Arial" w:eastAsia="Arial Unicode MS" w:hAnsi="Arial" w:cs="Arial"/>
          <w:b/>
          <w:color w:val="FF0000"/>
        </w:rPr>
      </w:pPr>
      <w:r w:rsidRPr="0006483D">
        <w:rPr>
          <w:rFonts w:ascii="Arial" w:eastAsia="Arial Unicode MS" w:hAnsi="Arial" w:cs="Arial"/>
          <w:b/>
          <w:color w:val="FF0000"/>
        </w:rPr>
        <w:t>Statistical analysis</w:t>
      </w:r>
    </w:p>
    <w:p w14:paraId="4750817A" w14:textId="5197886D" w:rsidR="0006483D" w:rsidRPr="0006483D" w:rsidRDefault="0006483D" w:rsidP="0006483D">
      <w:pPr>
        <w:spacing w:after="240"/>
        <w:contextualSpacing/>
        <w:jc w:val="both"/>
        <w:rPr>
          <w:rFonts w:ascii="Arial" w:hAnsi="Arial" w:cs="Arial"/>
          <w:b/>
          <w:color w:val="FF0000"/>
        </w:rPr>
      </w:pPr>
      <w:r w:rsidRPr="0006483D">
        <w:rPr>
          <w:rFonts w:ascii="Arial" w:hAnsi="Arial" w:cs="Arial"/>
          <w:color w:val="FF0000"/>
        </w:rPr>
        <w:t xml:space="preserve">Values for all measurements are presented as </w:t>
      </w:r>
      <w:proofErr w:type="spellStart"/>
      <w:r w:rsidRPr="0006483D">
        <w:rPr>
          <w:rFonts w:ascii="Arial" w:hAnsi="Arial" w:cs="Arial"/>
          <w:color w:val="FF0000"/>
        </w:rPr>
        <w:t>mean±s.d</w:t>
      </w:r>
      <w:proofErr w:type="spellEnd"/>
      <w:r w:rsidRPr="0006483D">
        <w:rPr>
          <w:rFonts w:ascii="Arial" w:hAnsi="Arial" w:cs="Arial"/>
          <w:color w:val="FF0000"/>
        </w:rPr>
        <w:t xml:space="preserve">. Statistical significance was determined using Student’s </w:t>
      </w:r>
      <w:r w:rsidRPr="0006483D">
        <w:rPr>
          <w:rFonts w:ascii="Arial" w:hAnsi="Arial" w:cs="Arial"/>
          <w:i/>
          <w:color w:val="FF0000"/>
        </w:rPr>
        <w:t>t</w:t>
      </w:r>
      <w:r w:rsidRPr="0006483D">
        <w:rPr>
          <w:rFonts w:ascii="Arial" w:hAnsi="Arial" w:cs="Arial"/>
          <w:color w:val="FF0000"/>
        </w:rPr>
        <w:t xml:space="preserve">-test, and </w:t>
      </w:r>
      <w:r w:rsidRPr="0006483D">
        <w:rPr>
          <w:rFonts w:ascii="Arial" w:hAnsi="Arial" w:cs="Arial"/>
          <w:i/>
          <w:color w:val="FF0000"/>
        </w:rPr>
        <w:t>p</w:t>
      </w:r>
      <w:r w:rsidRPr="0006483D">
        <w:rPr>
          <w:rFonts w:ascii="Arial" w:hAnsi="Arial" w:cs="Arial"/>
          <w:color w:val="FF0000"/>
        </w:rPr>
        <w:t xml:space="preserve">&lt;0.05 was considered statistically significant. </w:t>
      </w:r>
      <w:r w:rsidR="007835C4">
        <w:rPr>
          <w:rFonts w:ascii="Arial" w:hAnsi="Arial" w:cs="Arial"/>
          <w:color w:val="FF0000"/>
        </w:rPr>
        <w:t>Three independent experiments were carried out unless otherwise stated.</w:t>
      </w:r>
    </w:p>
    <w:p w14:paraId="1AFAC0AE" w14:textId="77777777" w:rsidR="0006483D" w:rsidRDefault="0006483D" w:rsidP="0006483D">
      <w:pPr>
        <w:contextualSpacing/>
        <w:rPr>
          <w:rFonts w:ascii="Arial" w:hAnsi="Arial" w:cs="Arial"/>
          <w:b/>
          <w:color w:val="000000" w:themeColor="text1"/>
        </w:rPr>
      </w:pPr>
    </w:p>
    <w:p w14:paraId="161A19A1" w14:textId="77777777" w:rsidR="00D279B6" w:rsidRDefault="00D279B6" w:rsidP="00614F9A">
      <w:pPr>
        <w:contextualSpacing/>
        <w:rPr>
          <w:rFonts w:ascii="Arial" w:hAnsi="Arial" w:cs="Arial"/>
          <w:b/>
          <w:color w:val="000000" w:themeColor="text1"/>
        </w:rPr>
      </w:pPr>
      <w:r w:rsidRPr="00EC0051">
        <w:rPr>
          <w:rFonts w:ascii="Arial" w:hAnsi="Arial" w:cs="Arial"/>
          <w:b/>
          <w:color w:val="000000" w:themeColor="text1"/>
        </w:rPr>
        <w:t>References</w:t>
      </w:r>
    </w:p>
    <w:p w14:paraId="25339F45" w14:textId="6E560A6A" w:rsidR="007950EA" w:rsidRPr="00EC0051" w:rsidRDefault="007950EA" w:rsidP="007950EA">
      <w:pPr>
        <w:jc w:val="both"/>
        <w:rPr>
          <w:rFonts w:ascii="Arial" w:hAnsi="Arial" w:cs="Arial"/>
          <w:color w:val="000000" w:themeColor="text1"/>
        </w:rPr>
      </w:pPr>
      <w:r>
        <w:rPr>
          <w:rFonts w:ascii="Arial" w:hAnsi="Arial" w:cs="Arial"/>
          <w:color w:val="000000" w:themeColor="text1"/>
        </w:rPr>
        <w:t>1</w:t>
      </w:r>
      <w:r w:rsidRPr="00EC0051">
        <w:rPr>
          <w:rFonts w:ascii="Arial" w:hAnsi="Arial" w:cs="Arial"/>
          <w:color w:val="000000" w:themeColor="text1"/>
        </w:rPr>
        <w:t xml:space="preserve">. </w:t>
      </w:r>
      <w:proofErr w:type="spellStart"/>
      <w:r w:rsidRPr="00EC0051">
        <w:rPr>
          <w:rFonts w:ascii="Arial" w:hAnsi="Arial" w:cs="Arial"/>
          <w:color w:val="000000" w:themeColor="text1"/>
        </w:rPr>
        <w:t>Heo</w:t>
      </w:r>
      <w:proofErr w:type="spellEnd"/>
      <w:r w:rsidRPr="00EC0051">
        <w:rPr>
          <w:rFonts w:ascii="Arial" w:hAnsi="Arial" w:cs="Arial"/>
          <w:color w:val="000000" w:themeColor="text1"/>
        </w:rPr>
        <w:t xml:space="preserve"> HR, Kim J, Kim WJ, Yang SR, Han SS, Lee SJ </w:t>
      </w:r>
      <w:r w:rsidRPr="00EC0051">
        <w:rPr>
          <w:rFonts w:ascii="Arial" w:hAnsi="Arial" w:cs="Arial"/>
          <w:i/>
          <w:color w:val="000000" w:themeColor="text1"/>
        </w:rPr>
        <w:t>et al</w:t>
      </w:r>
      <w:r w:rsidRPr="00EC0051">
        <w:rPr>
          <w:rFonts w:ascii="Arial" w:hAnsi="Arial" w:cs="Arial"/>
          <w:color w:val="000000" w:themeColor="text1"/>
        </w:rPr>
        <w:t xml:space="preserve">. Human pluripotent stem cell-derived alveolar epithelial cells are alternatives for in vitro </w:t>
      </w:r>
      <w:proofErr w:type="spellStart"/>
      <w:r w:rsidRPr="00EC0051">
        <w:rPr>
          <w:rFonts w:ascii="Arial" w:hAnsi="Arial" w:cs="Arial"/>
          <w:color w:val="000000" w:themeColor="text1"/>
        </w:rPr>
        <w:t>pulmotoxicity</w:t>
      </w:r>
      <w:proofErr w:type="spellEnd"/>
      <w:r w:rsidRPr="00EC0051">
        <w:rPr>
          <w:rFonts w:ascii="Arial" w:hAnsi="Arial" w:cs="Arial"/>
          <w:color w:val="000000" w:themeColor="text1"/>
        </w:rPr>
        <w:t xml:space="preserve"> assessment. </w:t>
      </w:r>
      <w:r w:rsidRPr="00EC0051">
        <w:rPr>
          <w:rFonts w:ascii="Arial" w:hAnsi="Arial" w:cs="Arial"/>
          <w:i/>
          <w:color w:val="000000" w:themeColor="text1"/>
        </w:rPr>
        <w:t>Sci Rep</w:t>
      </w:r>
      <w:r w:rsidRPr="00EC0051">
        <w:rPr>
          <w:rFonts w:ascii="Arial" w:hAnsi="Arial" w:cs="Arial"/>
          <w:color w:val="000000" w:themeColor="text1"/>
        </w:rPr>
        <w:t xml:space="preserve"> 2019;9(1):505.</w:t>
      </w:r>
    </w:p>
    <w:p w14:paraId="6591B31B" w14:textId="0F333F0B" w:rsidR="007950EA" w:rsidRPr="00C450CD" w:rsidRDefault="007950EA" w:rsidP="00471FCF">
      <w:pPr>
        <w:jc w:val="both"/>
        <w:rPr>
          <w:rFonts w:ascii="Arial" w:hAnsi="Arial" w:cs="Arial" w:hint="eastAsia"/>
          <w:noProof/>
          <w:color w:val="FF0000"/>
        </w:rPr>
      </w:pPr>
      <w:r w:rsidRPr="00C450CD">
        <w:rPr>
          <w:rFonts w:ascii="Arial" w:hAnsi="Arial" w:cs="Arial"/>
          <w:noProof/>
          <w:color w:val="FF0000"/>
        </w:rPr>
        <w:lastRenderedPageBreak/>
        <w:t xml:space="preserve">2. </w:t>
      </w:r>
      <w:r w:rsidR="00C450CD">
        <w:rPr>
          <w:rFonts w:ascii="Arial" w:hAnsi="Arial" w:cs="Arial"/>
          <w:noProof/>
          <w:color w:val="FF0000"/>
        </w:rPr>
        <w:t xml:space="preserve">Kim JY, Kim WJ, Ha KS, Han ET, Park WS, Yang SR, </w:t>
      </w:r>
      <w:r w:rsidRPr="00C450CD">
        <w:rPr>
          <w:rFonts w:ascii="Arial" w:hAnsi="Arial" w:cs="Arial"/>
          <w:noProof/>
          <w:color w:val="FF0000"/>
        </w:rPr>
        <w:t xml:space="preserve">Hong SH. </w:t>
      </w:r>
      <w:r w:rsidR="00C450CD">
        <w:rPr>
          <w:rFonts w:ascii="Arial" w:hAnsi="Arial" w:cs="Arial"/>
          <w:noProof/>
          <w:color w:val="FF0000"/>
        </w:rPr>
        <w:t>Perivascular stem cells supress inflammasome activation during inflammatory responses in macrophages</w:t>
      </w:r>
      <w:r w:rsidRPr="00C450CD">
        <w:rPr>
          <w:rFonts w:ascii="Arial" w:hAnsi="Arial" w:cs="Arial"/>
          <w:noProof/>
          <w:color w:val="FF0000"/>
        </w:rPr>
        <w:t xml:space="preserve">. </w:t>
      </w:r>
      <w:r w:rsidR="00C450CD">
        <w:rPr>
          <w:rFonts w:ascii="Arial" w:hAnsi="Arial" w:cs="Arial"/>
          <w:noProof/>
          <w:color w:val="FF0000"/>
        </w:rPr>
        <w:t>Int J Stem Cells</w:t>
      </w:r>
      <w:r w:rsidRPr="00C450CD">
        <w:rPr>
          <w:rFonts w:ascii="Arial" w:hAnsi="Arial" w:cs="Arial"/>
          <w:noProof/>
          <w:color w:val="FF0000"/>
        </w:rPr>
        <w:t>. 20</w:t>
      </w:r>
      <w:r w:rsidR="00C450CD">
        <w:rPr>
          <w:rFonts w:ascii="Arial" w:hAnsi="Arial" w:cs="Arial"/>
          <w:noProof/>
          <w:color w:val="FF0000"/>
        </w:rPr>
        <w:t>19</w:t>
      </w:r>
      <w:r w:rsidRPr="00C450CD">
        <w:rPr>
          <w:rFonts w:ascii="Arial" w:hAnsi="Arial" w:cs="Arial"/>
          <w:noProof/>
          <w:color w:val="FF0000"/>
        </w:rPr>
        <w:t>;</w:t>
      </w:r>
      <w:r w:rsidR="00C450CD">
        <w:rPr>
          <w:rFonts w:ascii="Arial" w:hAnsi="Arial" w:cs="Arial"/>
          <w:noProof/>
          <w:color w:val="FF0000"/>
        </w:rPr>
        <w:t>12</w:t>
      </w:r>
      <w:r w:rsidRPr="00C450CD">
        <w:rPr>
          <w:rFonts w:ascii="Arial" w:hAnsi="Arial" w:cs="Arial"/>
          <w:noProof/>
          <w:color w:val="FF0000"/>
        </w:rPr>
        <w:t>(</w:t>
      </w:r>
      <w:r w:rsidR="00C450CD">
        <w:rPr>
          <w:rFonts w:ascii="Arial" w:hAnsi="Arial" w:cs="Arial"/>
          <w:noProof/>
          <w:color w:val="FF0000"/>
        </w:rPr>
        <w:t>3</w:t>
      </w:r>
      <w:r w:rsidRPr="00C450CD">
        <w:rPr>
          <w:rFonts w:ascii="Arial" w:hAnsi="Arial" w:cs="Arial"/>
          <w:noProof/>
          <w:color w:val="FF0000"/>
        </w:rPr>
        <w:t>):</w:t>
      </w:r>
      <w:r w:rsidR="00C450CD">
        <w:rPr>
          <w:rFonts w:ascii="Arial" w:hAnsi="Arial" w:cs="Arial"/>
          <w:noProof/>
          <w:color w:val="FF0000"/>
        </w:rPr>
        <w:t>419-429</w:t>
      </w:r>
      <w:r w:rsidRPr="00C450CD">
        <w:rPr>
          <w:rFonts w:ascii="Arial" w:hAnsi="Arial" w:cs="Arial"/>
          <w:noProof/>
          <w:color w:val="FF0000"/>
        </w:rPr>
        <w:t>.</w:t>
      </w:r>
    </w:p>
    <w:p w14:paraId="2B0AD7AB" w14:textId="2E3E54FE" w:rsidR="00BB1B24" w:rsidRPr="00EC0051" w:rsidRDefault="007950EA" w:rsidP="00614F9A">
      <w:pPr>
        <w:jc w:val="both"/>
        <w:rPr>
          <w:rFonts w:ascii="Arial" w:hAnsi="Arial" w:cs="Arial"/>
          <w:color w:val="000000" w:themeColor="text1"/>
        </w:rPr>
      </w:pPr>
      <w:r>
        <w:rPr>
          <w:rFonts w:ascii="Arial" w:hAnsi="Arial" w:cs="Arial"/>
          <w:color w:val="000000" w:themeColor="text1"/>
        </w:rPr>
        <w:t>3</w:t>
      </w:r>
      <w:r w:rsidR="00BB1B24" w:rsidRPr="00EC0051">
        <w:rPr>
          <w:rFonts w:ascii="Arial" w:hAnsi="Arial" w:cs="Arial"/>
          <w:color w:val="000000" w:themeColor="text1"/>
        </w:rPr>
        <w:t xml:space="preserve">. Han HY, </w:t>
      </w:r>
      <w:proofErr w:type="spellStart"/>
      <w:r w:rsidR="00594D99" w:rsidRPr="00EC0051">
        <w:rPr>
          <w:rFonts w:ascii="Arial" w:hAnsi="Arial" w:cs="Arial"/>
          <w:color w:val="000000" w:themeColor="text1"/>
        </w:rPr>
        <w:t>Seo</w:t>
      </w:r>
      <w:proofErr w:type="spellEnd"/>
      <w:r w:rsidR="00594D99" w:rsidRPr="00EC0051">
        <w:rPr>
          <w:rFonts w:ascii="Arial" w:hAnsi="Arial" w:cs="Arial"/>
          <w:color w:val="000000" w:themeColor="text1"/>
        </w:rPr>
        <w:t xml:space="preserve"> HH, Jo HY, Han HJ, Falcao V, </w:t>
      </w:r>
      <w:proofErr w:type="spellStart"/>
      <w:r w:rsidR="00594D99" w:rsidRPr="00EC0051">
        <w:rPr>
          <w:rFonts w:ascii="Arial" w:hAnsi="Arial" w:cs="Arial"/>
          <w:color w:val="000000" w:themeColor="text1"/>
        </w:rPr>
        <w:t>Delmore</w:t>
      </w:r>
      <w:proofErr w:type="spellEnd"/>
      <w:r w:rsidR="00594D99" w:rsidRPr="00EC0051">
        <w:rPr>
          <w:rFonts w:ascii="Arial" w:hAnsi="Arial" w:cs="Arial"/>
          <w:color w:val="000000" w:themeColor="text1"/>
        </w:rPr>
        <w:t xml:space="preserve"> V </w:t>
      </w:r>
      <w:r w:rsidR="00594D99" w:rsidRPr="00EC0051">
        <w:rPr>
          <w:rFonts w:ascii="Arial" w:hAnsi="Arial" w:cs="Arial"/>
          <w:i/>
          <w:color w:val="000000" w:themeColor="text1"/>
        </w:rPr>
        <w:t>et al</w:t>
      </w:r>
      <w:r w:rsidR="00594D99" w:rsidRPr="00EC0051">
        <w:rPr>
          <w:rFonts w:ascii="Arial" w:hAnsi="Arial" w:cs="Arial"/>
          <w:color w:val="000000" w:themeColor="text1"/>
        </w:rPr>
        <w:t xml:space="preserve">. Drug discovery </w:t>
      </w:r>
      <w:r w:rsidR="00265A67" w:rsidRPr="00EC0051">
        <w:rPr>
          <w:rFonts w:ascii="Arial" w:hAnsi="Arial" w:cs="Arial"/>
          <w:color w:val="000000" w:themeColor="text1"/>
        </w:rPr>
        <w:t xml:space="preserve">platform targeting M. tuberculosis with human embryonic stem cell-derived macrophages. </w:t>
      </w:r>
      <w:r w:rsidR="00265A67" w:rsidRPr="00EC0051">
        <w:rPr>
          <w:rFonts w:ascii="Arial" w:hAnsi="Arial" w:cs="Arial"/>
          <w:i/>
          <w:color w:val="000000" w:themeColor="text1"/>
        </w:rPr>
        <w:t>Stem Cell Rep</w:t>
      </w:r>
      <w:r w:rsidR="00265A67" w:rsidRPr="00EC0051">
        <w:rPr>
          <w:rFonts w:ascii="Arial" w:hAnsi="Arial" w:cs="Arial"/>
          <w:color w:val="000000" w:themeColor="text1"/>
        </w:rPr>
        <w:t xml:space="preserve"> 2019</w:t>
      </w:r>
    </w:p>
    <w:p w14:paraId="24462E20" w14:textId="069CCA1D" w:rsidR="00BB1B24" w:rsidRPr="00EC0051" w:rsidRDefault="007950EA" w:rsidP="00614F9A">
      <w:pPr>
        <w:jc w:val="both"/>
        <w:rPr>
          <w:rFonts w:ascii="Arial" w:eastAsia="Times New Roman" w:hAnsi="Arial" w:cs="Arial"/>
          <w:color w:val="000000" w:themeColor="text1"/>
        </w:rPr>
      </w:pPr>
      <w:r>
        <w:rPr>
          <w:rFonts w:ascii="Arial" w:eastAsia="Times New Roman" w:hAnsi="Arial" w:cs="Arial"/>
          <w:color w:val="000000" w:themeColor="text1"/>
        </w:rPr>
        <w:t>4</w:t>
      </w:r>
      <w:r w:rsidR="00BB1B24" w:rsidRPr="00EC0051">
        <w:rPr>
          <w:rFonts w:ascii="Arial" w:eastAsia="Times New Roman" w:hAnsi="Arial" w:cs="Arial"/>
          <w:color w:val="000000" w:themeColor="text1"/>
        </w:rPr>
        <w:t xml:space="preserve">. </w:t>
      </w:r>
      <w:hyperlink r:id="rId7" w:history="1">
        <w:r w:rsidR="00BB1B24" w:rsidRPr="00EC0051">
          <w:rPr>
            <w:rFonts w:ascii="Arial" w:eastAsia="Times New Roman" w:hAnsi="Arial" w:cs="Arial"/>
            <w:color w:val="000000" w:themeColor="text1"/>
          </w:rPr>
          <w:t>Meyer KC</w:t>
        </w:r>
      </w:hyperlink>
      <w:r w:rsidR="00BB1B24" w:rsidRPr="00EC0051">
        <w:rPr>
          <w:rFonts w:ascii="Arial" w:eastAsia="Times New Roman" w:hAnsi="Arial" w:cs="Arial"/>
          <w:color w:val="000000" w:themeColor="text1"/>
          <w:shd w:val="clear" w:color="auto" w:fill="FFFFFF"/>
        </w:rPr>
        <w:t>, </w:t>
      </w:r>
      <w:hyperlink r:id="rId8" w:history="1">
        <w:r w:rsidR="00BB1B24" w:rsidRPr="00EC0051">
          <w:rPr>
            <w:rFonts w:ascii="Arial" w:eastAsia="Times New Roman" w:hAnsi="Arial" w:cs="Arial"/>
            <w:color w:val="000000" w:themeColor="text1"/>
          </w:rPr>
          <w:t>Raghu G</w:t>
        </w:r>
      </w:hyperlink>
      <w:r w:rsidR="00BB1B24" w:rsidRPr="00EC0051">
        <w:rPr>
          <w:rFonts w:ascii="Arial" w:eastAsia="Times New Roman" w:hAnsi="Arial" w:cs="Arial"/>
          <w:color w:val="000000" w:themeColor="text1"/>
          <w:shd w:val="clear" w:color="auto" w:fill="FFFFFF"/>
        </w:rPr>
        <w:t>, </w:t>
      </w:r>
      <w:hyperlink r:id="rId9" w:history="1">
        <w:r w:rsidR="00BB1B24" w:rsidRPr="00EC0051">
          <w:rPr>
            <w:rFonts w:ascii="Arial" w:eastAsia="Times New Roman" w:hAnsi="Arial" w:cs="Arial"/>
            <w:color w:val="000000" w:themeColor="text1"/>
          </w:rPr>
          <w:t>Baughman RP</w:t>
        </w:r>
      </w:hyperlink>
      <w:r w:rsidR="00BB1B24" w:rsidRPr="00EC0051">
        <w:rPr>
          <w:rFonts w:ascii="Arial" w:eastAsia="Times New Roman" w:hAnsi="Arial" w:cs="Arial"/>
          <w:color w:val="000000" w:themeColor="text1"/>
          <w:shd w:val="clear" w:color="auto" w:fill="FFFFFF"/>
        </w:rPr>
        <w:t>, </w:t>
      </w:r>
      <w:hyperlink r:id="rId10" w:history="1">
        <w:r w:rsidR="00BB1B24" w:rsidRPr="00EC0051">
          <w:rPr>
            <w:rFonts w:ascii="Arial" w:eastAsia="Times New Roman" w:hAnsi="Arial" w:cs="Arial"/>
            <w:color w:val="000000" w:themeColor="text1"/>
          </w:rPr>
          <w:t>Brown KK</w:t>
        </w:r>
      </w:hyperlink>
      <w:r w:rsidR="00BB1B24" w:rsidRPr="00EC0051">
        <w:rPr>
          <w:rFonts w:ascii="Arial" w:eastAsia="Times New Roman" w:hAnsi="Arial" w:cs="Arial"/>
          <w:color w:val="000000" w:themeColor="text1"/>
          <w:shd w:val="clear" w:color="auto" w:fill="FFFFFF"/>
        </w:rPr>
        <w:t>, </w:t>
      </w:r>
      <w:hyperlink r:id="rId11" w:history="1">
        <w:r w:rsidR="00BB1B24" w:rsidRPr="00EC0051">
          <w:rPr>
            <w:rFonts w:ascii="Arial" w:eastAsia="Times New Roman" w:hAnsi="Arial" w:cs="Arial"/>
            <w:color w:val="000000" w:themeColor="text1"/>
          </w:rPr>
          <w:t>Costabel U</w:t>
        </w:r>
      </w:hyperlink>
      <w:r w:rsidR="00BB1B24" w:rsidRPr="00EC0051">
        <w:rPr>
          <w:rFonts w:ascii="Arial" w:eastAsia="Times New Roman" w:hAnsi="Arial" w:cs="Arial"/>
          <w:color w:val="000000" w:themeColor="text1"/>
          <w:shd w:val="clear" w:color="auto" w:fill="FFFFFF"/>
        </w:rPr>
        <w:t>, </w:t>
      </w:r>
      <w:hyperlink r:id="rId12" w:history="1">
        <w:r w:rsidR="00BB1B24" w:rsidRPr="00EC0051">
          <w:rPr>
            <w:rFonts w:ascii="Arial" w:eastAsia="Times New Roman" w:hAnsi="Arial" w:cs="Arial"/>
            <w:color w:val="000000" w:themeColor="text1"/>
          </w:rPr>
          <w:t>du Bois RM</w:t>
        </w:r>
      </w:hyperlink>
      <w:r w:rsidR="00BB1B24" w:rsidRPr="00EC0051">
        <w:rPr>
          <w:rFonts w:ascii="Arial" w:eastAsia="Times New Roman" w:hAnsi="Arial" w:cs="Arial"/>
          <w:color w:val="000000" w:themeColor="text1"/>
          <w:shd w:val="clear" w:color="auto" w:fill="FFFFFF"/>
        </w:rPr>
        <w:t> </w:t>
      </w:r>
      <w:r w:rsidR="00BB1B24" w:rsidRPr="00EC0051">
        <w:rPr>
          <w:rFonts w:ascii="Arial" w:eastAsia="Times New Roman" w:hAnsi="Arial" w:cs="Arial"/>
          <w:i/>
          <w:color w:val="000000" w:themeColor="text1"/>
          <w:shd w:val="clear" w:color="auto" w:fill="FFFFFF"/>
        </w:rPr>
        <w:t>et al</w:t>
      </w:r>
      <w:r w:rsidR="00BB1B24" w:rsidRPr="00EC0051">
        <w:rPr>
          <w:rFonts w:ascii="Arial" w:eastAsia="Times New Roman" w:hAnsi="Arial" w:cs="Arial"/>
          <w:color w:val="000000" w:themeColor="text1"/>
          <w:shd w:val="clear" w:color="auto" w:fill="FFFFFF"/>
        </w:rPr>
        <w:t xml:space="preserve">. </w:t>
      </w:r>
      <w:r w:rsidR="00BB1B24" w:rsidRPr="00EC0051">
        <w:rPr>
          <w:rFonts w:ascii="Arial" w:eastAsia="Times New Roman" w:hAnsi="Arial" w:cs="Arial"/>
          <w:color w:val="000000" w:themeColor="text1"/>
        </w:rPr>
        <w:t>An official American Thoracic Society clinical practice guideline: the clinical utility of bronchoalveolar lavage cellular analysis in interstitial lung disease</w:t>
      </w:r>
      <w:r w:rsidR="00BB1B24" w:rsidRPr="00EC0051">
        <w:rPr>
          <w:rFonts w:ascii="Arial" w:eastAsia="Times New Roman" w:hAnsi="Arial" w:cs="Arial"/>
          <w:b/>
          <w:color w:val="000000" w:themeColor="text1"/>
        </w:rPr>
        <w:t xml:space="preserve">. </w:t>
      </w:r>
      <w:r w:rsidR="00BB1B24" w:rsidRPr="00EC0051">
        <w:rPr>
          <w:rFonts w:ascii="Arial" w:eastAsia="Times New Roman" w:hAnsi="Arial" w:cs="Arial"/>
          <w:i/>
          <w:color w:val="000000" w:themeColor="text1"/>
        </w:rPr>
        <w:t>Am J Respir Crit Care Med</w:t>
      </w:r>
      <w:r w:rsidR="00BB1B24" w:rsidRPr="00EC0051">
        <w:rPr>
          <w:rFonts w:ascii="Arial" w:eastAsia="Times New Roman" w:hAnsi="Arial" w:cs="Arial"/>
          <w:color w:val="000000" w:themeColor="text1"/>
        </w:rPr>
        <w:t xml:space="preserve"> 2012;185(9):1004-1014.</w:t>
      </w:r>
    </w:p>
    <w:p w14:paraId="56AF7354" w14:textId="1F128879" w:rsidR="005338B2" w:rsidRDefault="007950EA" w:rsidP="00614F9A">
      <w:pPr>
        <w:jc w:val="both"/>
        <w:rPr>
          <w:rFonts w:ascii="Arial" w:eastAsia="Times New Roman" w:hAnsi="Arial" w:cs="Arial"/>
          <w:color w:val="000000" w:themeColor="text1"/>
        </w:rPr>
      </w:pPr>
      <w:r>
        <w:rPr>
          <w:rFonts w:ascii="Arial" w:hAnsi="Arial" w:cs="Arial"/>
          <w:color w:val="000000" w:themeColor="text1"/>
        </w:rPr>
        <w:t>5</w:t>
      </w:r>
      <w:r w:rsidR="00BB1B24" w:rsidRPr="00EC0051">
        <w:rPr>
          <w:rFonts w:ascii="Arial" w:hAnsi="Arial" w:cs="Arial"/>
          <w:color w:val="000000" w:themeColor="text1"/>
        </w:rPr>
        <w:t xml:space="preserve">. </w:t>
      </w:r>
      <w:hyperlink r:id="rId13" w:history="1">
        <w:r w:rsidR="00BB1B24" w:rsidRPr="00EC0051">
          <w:rPr>
            <w:rFonts w:ascii="Arial" w:eastAsia="Times New Roman" w:hAnsi="Arial" w:cs="Arial"/>
            <w:color w:val="000000" w:themeColor="text1"/>
          </w:rPr>
          <w:t>Sharma L</w:t>
        </w:r>
      </w:hyperlink>
      <w:r w:rsidR="00BB1B24" w:rsidRPr="00EC0051">
        <w:rPr>
          <w:rFonts w:ascii="Arial" w:eastAsia="Times New Roman" w:hAnsi="Arial" w:cs="Arial"/>
          <w:color w:val="000000" w:themeColor="text1"/>
        </w:rPr>
        <w:t>, </w:t>
      </w:r>
      <w:hyperlink r:id="rId14" w:history="1">
        <w:r w:rsidR="00BB1B24" w:rsidRPr="00EC0051">
          <w:rPr>
            <w:rFonts w:ascii="Arial" w:eastAsia="Times New Roman" w:hAnsi="Arial" w:cs="Arial"/>
            <w:color w:val="000000" w:themeColor="text1"/>
          </w:rPr>
          <w:t>Wu W</w:t>
        </w:r>
      </w:hyperlink>
      <w:r w:rsidR="00BB1B24" w:rsidRPr="00EC0051">
        <w:rPr>
          <w:rFonts w:ascii="Arial" w:eastAsia="Times New Roman" w:hAnsi="Arial" w:cs="Arial"/>
          <w:color w:val="000000" w:themeColor="text1"/>
        </w:rPr>
        <w:t>, </w:t>
      </w:r>
      <w:hyperlink r:id="rId15" w:history="1">
        <w:r w:rsidR="00BB1B24" w:rsidRPr="00EC0051">
          <w:rPr>
            <w:rFonts w:ascii="Arial" w:eastAsia="Times New Roman" w:hAnsi="Arial" w:cs="Arial"/>
            <w:color w:val="000000" w:themeColor="text1"/>
          </w:rPr>
          <w:t>Dholakiya SL</w:t>
        </w:r>
      </w:hyperlink>
      <w:r w:rsidR="00BB1B24" w:rsidRPr="00EC0051">
        <w:rPr>
          <w:rFonts w:ascii="Arial" w:eastAsia="Times New Roman" w:hAnsi="Arial" w:cs="Arial"/>
          <w:color w:val="000000" w:themeColor="text1"/>
        </w:rPr>
        <w:t>, </w:t>
      </w:r>
      <w:hyperlink r:id="rId16" w:history="1">
        <w:r w:rsidR="00BB1B24" w:rsidRPr="00EC0051">
          <w:rPr>
            <w:rFonts w:ascii="Arial" w:eastAsia="Times New Roman" w:hAnsi="Arial" w:cs="Arial"/>
            <w:color w:val="000000" w:themeColor="text1"/>
          </w:rPr>
          <w:t>Gorasiya S</w:t>
        </w:r>
      </w:hyperlink>
      <w:r w:rsidR="00BB1B24" w:rsidRPr="00EC0051">
        <w:rPr>
          <w:rFonts w:ascii="Arial" w:eastAsia="Times New Roman" w:hAnsi="Arial" w:cs="Arial"/>
          <w:color w:val="000000" w:themeColor="text1"/>
        </w:rPr>
        <w:t>, </w:t>
      </w:r>
      <w:hyperlink r:id="rId17" w:history="1">
        <w:r w:rsidR="00BB1B24" w:rsidRPr="00EC0051">
          <w:rPr>
            <w:rFonts w:ascii="Arial" w:eastAsia="Times New Roman" w:hAnsi="Arial" w:cs="Arial"/>
            <w:color w:val="000000" w:themeColor="text1"/>
          </w:rPr>
          <w:t>Wu J</w:t>
        </w:r>
      </w:hyperlink>
      <w:r w:rsidR="00BB1B24" w:rsidRPr="00EC0051">
        <w:rPr>
          <w:rFonts w:ascii="Arial" w:eastAsia="Times New Roman" w:hAnsi="Arial" w:cs="Arial"/>
          <w:color w:val="000000" w:themeColor="text1"/>
        </w:rPr>
        <w:t>, </w:t>
      </w:r>
      <w:hyperlink r:id="rId18" w:history="1">
        <w:r w:rsidR="00BB1B24" w:rsidRPr="00EC0051">
          <w:rPr>
            <w:rFonts w:ascii="Arial" w:eastAsia="Times New Roman" w:hAnsi="Arial" w:cs="Arial"/>
            <w:color w:val="000000" w:themeColor="text1"/>
          </w:rPr>
          <w:t>Sitapara R</w:t>
        </w:r>
      </w:hyperlink>
      <w:r w:rsidR="00BB1B24" w:rsidRPr="00EC0051">
        <w:rPr>
          <w:rFonts w:ascii="Arial" w:eastAsia="Times New Roman" w:hAnsi="Arial" w:cs="Arial"/>
          <w:color w:val="000000" w:themeColor="text1"/>
        </w:rPr>
        <w:t xml:space="preserve"> </w:t>
      </w:r>
      <w:r w:rsidR="00BB1B24" w:rsidRPr="00EC0051">
        <w:rPr>
          <w:rFonts w:ascii="Arial" w:eastAsia="Times New Roman" w:hAnsi="Arial" w:cs="Arial"/>
          <w:i/>
          <w:color w:val="000000" w:themeColor="text1"/>
        </w:rPr>
        <w:t>et al</w:t>
      </w:r>
      <w:r w:rsidR="00BB1B24" w:rsidRPr="00EC0051">
        <w:rPr>
          <w:rFonts w:ascii="Arial" w:eastAsia="Times New Roman" w:hAnsi="Arial" w:cs="Arial"/>
          <w:color w:val="000000" w:themeColor="text1"/>
        </w:rPr>
        <w:t xml:space="preserve">. Assessment of phagocytic activity of cultured macrophages using fluorescence microscopy and flow cytometry. </w:t>
      </w:r>
      <w:r w:rsidR="00BB1B24" w:rsidRPr="00EC0051">
        <w:rPr>
          <w:rFonts w:ascii="Arial" w:eastAsia="Times New Roman" w:hAnsi="Arial" w:cs="Arial"/>
          <w:i/>
          <w:color w:val="000000" w:themeColor="text1"/>
        </w:rPr>
        <w:t>Methods Mol Biol</w:t>
      </w:r>
      <w:r w:rsidR="00BB1B24" w:rsidRPr="00EC0051">
        <w:rPr>
          <w:rFonts w:ascii="Arial" w:eastAsia="Times New Roman" w:hAnsi="Arial" w:cs="Arial"/>
          <w:color w:val="000000" w:themeColor="text1"/>
        </w:rPr>
        <w:t xml:space="preserve"> </w:t>
      </w:r>
      <w:proofErr w:type="gramStart"/>
      <w:r w:rsidR="00BB1B24" w:rsidRPr="00EC0051">
        <w:rPr>
          <w:rFonts w:ascii="Arial" w:eastAsia="Times New Roman" w:hAnsi="Arial" w:cs="Arial"/>
          <w:color w:val="000000" w:themeColor="text1"/>
        </w:rPr>
        <w:t>2014;1172:137</w:t>
      </w:r>
      <w:proofErr w:type="gramEnd"/>
      <w:r w:rsidR="00BB1B24" w:rsidRPr="00EC0051">
        <w:rPr>
          <w:rFonts w:ascii="Arial" w:eastAsia="Times New Roman" w:hAnsi="Arial" w:cs="Arial"/>
          <w:color w:val="000000" w:themeColor="text1"/>
        </w:rPr>
        <w:t>-145</w:t>
      </w:r>
      <w:r w:rsidR="00020CA8" w:rsidRPr="00EC0051">
        <w:rPr>
          <w:rFonts w:ascii="Arial" w:eastAsia="Times New Roman" w:hAnsi="Arial" w:cs="Arial"/>
          <w:color w:val="000000" w:themeColor="text1"/>
        </w:rPr>
        <w:t>.</w:t>
      </w:r>
    </w:p>
    <w:p w14:paraId="4CF5E0BB" w14:textId="77777777" w:rsidR="005338B2" w:rsidRDefault="005338B2">
      <w:pPr>
        <w:rPr>
          <w:rFonts w:ascii="Arial" w:eastAsia="Times New Roman" w:hAnsi="Arial" w:cs="Arial"/>
          <w:color w:val="000000" w:themeColor="text1"/>
        </w:rPr>
      </w:pPr>
      <w:r>
        <w:rPr>
          <w:rFonts w:ascii="Arial" w:eastAsia="Times New Roman" w:hAnsi="Arial" w:cs="Arial"/>
          <w:color w:val="000000" w:themeColor="text1"/>
        </w:rPr>
        <w:br w:type="page"/>
      </w:r>
    </w:p>
    <w:p w14:paraId="0FBB38F5" w14:textId="6CB588D2" w:rsidR="005338B2" w:rsidRDefault="005338B2" w:rsidP="005338B2">
      <w:pPr>
        <w:rPr>
          <w:rFonts w:ascii="Arial" w:hAnsi="Arial" w:cs="Arial"/>
          <w:color w:val="000000" w:themeColor="text1"/>
        </w:rPr>
      </w:pPr>
      <w:r>
        <w:rPr>
          <w:rFonts w:ascii="Arial" w:hAnsi="Arial" w:cs="Arial"/>
          <w:b/>
          <w:bCs/>
          <w:color w:val="000000" w:themeColor="text1"/>
        </w:rPr>
        <w:lastRenderedPageBreak/>
        <w:t>Table</w:t>
      </w:r>
      <w:r w:rsidRPr="00EE709B">
        <w:rPr>
          <w:rFonts w:ascii="Arial" w:hAnsi="Arial" w:cs="Arial"/>
          <w:b/>
          <w:bCs/>
          <w:color w:val="000000" w:themeColor="text1"/>
        </w:rPr>
        <w:t xml:space="preserve"> </w:t>
      </w:r>
      <w:r w:rsidR="0001546F">
        <w:rPr>
          <w:rFonts w:ascii="Arial" w:hAnsi="Arial" w:cs="Arial"/>
          <w:b/>
          <w:bCs/>
          <w:color w:val="000000" w:themeColor="text1"/>
        </w:rPr>
        <w:t>S</w:t>
      </w:r>
      <w:r w:rsidRPr="00EE709B">
        <w:rPr>
          <w:rFonts w:ascii="Arial" w:hAnsi="Arial" w:cs="Arial"/>
          <w:b/>
          <w:bCs/>
          <w:color w:val="000000" w:themeColor="text1"/>
        </w:rPr>
        <w:t>1.</w:t>
      </w:r>
      <w:r w:rsidRPr="00EE709B">
        <w:rPr>
          <w:rFonts w:ascii="Arial" w:hAnsi="Arial" w:cs="Arial"/>
          <w:color w:val="000000" w:themeColor="text1"/>
        </w:rPr>
        <w:t xml:space="preserve"> </w:t>
      </w:r>
      <w:r>
        <w:rPr>
          <w:rFonts w:ascii="Arial" w:hAnsi="Arial" w:cs="Arial"/>
          <w:color w:val="000000" w:themeColor="text1"/>
        </w:rPr>
        <w:t xml:space="preserve">Human </w:t>
      </w:r>
      <w:r w:rsidRPr="00EE709B">
        <w:rPr>
          <w:rFonts w:ascii="Arial" w:hAnsi="Arial" w:cs="Arial"/>
          <w:color w:val="000000" w:themeColor="text1"/>
        </w:rPr>
        <w:t>Primer</w:t>
      </w:r>
      <w:r>
        <w:rPr>
          <w:rFonts w:ascii="Arial" w:hAnsi="Arial" w:cs="Arial"/>
          <w:color w:val="000000" w:themeColor="text1"/>
        </w:rPr>
        <w:t xml:space="preserve"> sequences used for q</w:t>
      </w:r>
      <w:r w:rsidRPr="00EE709B">
        <w:rPr>
          <w:rFonts w:ascii="Arial" w:hAnsi="Arial" w:cs="Arial"/>
          <w:color w:val="000000" w:themeColor="text1"/>
        </w:rPr>
        <w:t>PCR</w:t>
      </w:r>
    </w:p>
    <w:tbl>
      <w:tblPr>
        <w:tblW w:w="8498" w:type="dxa"/>
        <w:tblLayout w:type="fixed"/>
        <w:tblCellMar>
          <w:left w:w="99" w:type="dxa"/>
          <w:right w:w="99" w:type="dxa"/>
        </w:tblCellMar>
        <w:tblLook w:val="04A0" w:firstRow="1" w:lastRow="0" w:firstColumn="1" w:lastColumn="0" w:noHBand="0" w:noVBand="1"/>
      </w:tblPr>
      <w:tblGrid>
        <w:gridCol w:w="1050"/>
        <w:gridCol w:w="1127"/>
        <w:gridCol w:w="4770"/>
        <w:gridCol w:w="1551"/>
      </w:tblGrid>
      <w:tr w:rsidR="001D0908" w:rsidRPr="00657BA2" w14:paraId="52C59ED3" w14:textId="77777777" w:rsidTr="001D0908">
        <w:trPr>
          <w:trHeight w:val="360"/>
        </w:trPr>
        <w:tc>
          <w:tcPr>
            <w:tcW w:w="1050" w:type="dxa"/>
            <w:tcBorders>
              <w:top w:val="single" w:sz="8" w:space="0" w:color="auto"/>
              <w:left w:val="nil"/>
              <w:bottom w:val="single" w:sz="8" w:space="0" w:color="auto"/>
              <w:right w:val="nil"/>
            </w:tcBorders>
            <w:shd w:val="clear" w:color="auto" w:fill="auto"/>
            <w:noWrap/>
            <w:vAlign w:val="center"/>
            <w:hideMark/>
          </w:tcPr>
          <w:p w14:paraId="1C84CC5F" w14:textId="77777777" w:rsidR="005338B2" w:rsidRPr="00657BA2" w:rsidRDefault="005338B2" w:rsidP="00C208DA">
            <w:pPr>
              <w:jc w:val="center"/>
              <w:rPr>
                <w:rFonts w:ascii="Arial" w:eastAsia="맑은 고딕" w:hAnsi="Arial" w:cs="Arial"/>
                <w:color w:val="000000"/>
              </w:rPr>
            </w:pPr>
            <w:r w:rsidRPr="00657BA2">
              <w:rPr>
                <w:rFonts w:ascii="Arial" w:eastAsia="맑은 고딕" w:hAnsi="Arial" w:cs="Arial"/>
                <w:color w:val="000000"/>
              </w:rPr>
              <w:t>Genes</w:t>
            </w:r>
          </w:p>
        </w:tc>
        <w:tc>
          <w:tcPr>
            <w:tcW w:w="1127" w:type="dxa"/>
            <w:tcBorders>
              <w:top w:val="single" w:sz="8" w:space="0" w:color="auto"/>
              <w:left w:val="nil"/>
              <w:bottom w:val="single" w:sz="8" w:space="0" w:color="auto"/>
              <w:right w:val="nil"/>
            </w:tcBorders>
            <w:shd w:val="clear" w:color="auto" w:fill="auto"/>
            <w:noWrap/>
            <w:vAlign w:val="center"/>
            <w:hideMark/>
          </w:tcPr>
          <w:p w14:paraId="2DA12949" w14:textId="77777777" w:rsidR="005338B2" w:rsidRPr="00657BA2" w:rsidRDefault="005338B2" w:rsidP="00C208DA">
            <w:pPr>
              <w:rPr>
                <w:rFonts w:ascii="Arial" w:eastAsia="맑은 고딕" w:hAnsi="Arial" w:cs="Arial"/>
                <w:color w:val="000000"/>
              </w:rPr>
            </w:pPr>
            <w:r w:rsidRPr="00657BA2">
              <w:rPr>
                <w:rFonts w:ascii="Arial" w:eastAsia="맑은 고딕" w:hAnsi="Arial" w:cs="Arial"/>
                <w:color w:val="000000"/>
              </w:rPr>
              <w:t xml:space="preserve">　</w:t>
            </w:r>
          </w:p>
        </w:tc>
        <w:tc>
          <w:tcPr>
            <w:tcW w:w="4770" w:type="dxa"/>
            <w:tcBorders>
              <w:top w:val="single" w:sz="8" w:space="0" w:color="auto"/>
              <w:left w:val="nil"/>
              <w:bottom w:val="single" w:sz="8" w:space="0" w:color="auto"/>
              <w:right w:val="nil"/>
            </w:tcBorders>
            <w:shd w:val="clear" w:color="auto" w:fill="auto"/>
            <w:noWrap/>
            <w:vAlign w:val="center"/>
            <w:hideMark/>
          </w:tcPr>
          <w:p w14:paraId="1AB9A805" w14:textId="77777777" w:rsidR="005338B2" w:rsidRPr="00657BA2" w:rsidRDefault="005338B2" w:rsidP="00C208DA">
            <w:pPr>
              <w:jc w:val="center"/>
              <w:rPr>
                <w:rFonts w:ascii="Arial" w:eastAsia="맑은 고딕" w:hAnsi="Arial" w:cs="Arial"/>
                <w:color w:val="000000"/>
              </w:rPr>
            </w:pPr>
            <w:r w:rsidRPr="00657BA2">
              <w:rPr>
                <w:rFonts w:ascii="Arial" w:eastAsia="맑은 고딕" w:hAnsi="Arial" w:cs="Arial"/>
                <w:color w:val="000000"/>
              </w:rPr>
              <w:t>Sequence 5' to 3'</w:t>
            </w:r>
          </w:p>
        </w:tc>
        <w:tc>
          <w:tcPr>
            <w:tcW w:w="1551" w:type="dxa"/>
            <w:tcBorders>
              <w:top w:val="single" w:sz="8" w:space="0" w:color="auto"/>
              <w:left w:val="nil"/>
              <w:bottom w:val="single" w:sz="8" w:space="0" w:color="auto"/>
              <w:right w:val="nil"/>
            </w:tcBorders>
            <w:shd w:val="clear" w:color="auto" w:fill="auto"/>
            <w:noWrap/>
            <w:vAlign w:val="center"/>
            <w:hideMark/>
          </w:tcPr>
          <w:p w14:paraId="5F6F7AC4" w14:textId="77777777" w:rsidR="005338B2" w:rsidRPr="00657BA2" w:rsidRDefault="005338B2" w:rsidP="00C208DA">
            <w:pPr>
              <w:jc w:val="center"/>
              <w:rPr>
                <w:rFonts w:ascii="Arial" w:eastAsia="맑은 고딕" w:hAnsi="Arial" w:cs="Arial"/>
                <w:color w:val="000000"/>
              </w:rPr>
            </w:pPr>
            <w:r w:rsidRPr="00657BA2">
              <w:rPr>
                <w:rFonts w:ascii="Arial" w:eastAsia="맑은 고딕" w:hAnsi="Arial" w:cs="Arial"/>
                <w:color w:val="000000"/>
              </w:rPr>
              <w:t>Product size (bp)</w:t>
            </w:r>
          </w:p>
        </w:tc>
      </w:tr>
      <w:tr w:rsidR="001D0908" w:rsidRPr="00657BA2" w14:paraId="09BB39CA"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026AD488"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T1α</w:t>
            </w:r>
          </w:p>
        </w:tc>
        <w:tc>
          <w:tcPr>
            <w:tcW w:w="1127" w:type="dxa"/>
            <w:tcBorders>
              <w:top w:val="nil"/>
              <w:left w:val="nil"/>
              <w:bottom w:val="nil"/>
              <w:right w:val="nil"/>
            </w:tcBorders>
            <w:shd w:val="clear" w:color="auto" w:fill="auto"/>
            <w:noWrap/>
            <w:vAlign w:val="center"/>
            <w:hideMark/>
          </w:tcPr>
          <w:p w14:paraId="57680AA5"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4D6D4059"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TGC GAA AAA TGT CGG GAA GG</w:t>
            </w:r>
          </w:p>
        </w:tc>
        <w:tc>
          <w:tcPr>
            <w:tcW w:w="1551" w:type="dxa"/>
            <w:vMerge w:val="restart"/>
            <w:tcBorders>
              <w:top w:val="nil"/>
              <w:left w:val="nil"/>
              <w:bottom w:val="nil"/>
              <w:right w:val="nil"/>
            </w:tcBorders>
            <w:shd w:val="clear" w:color="auto" w:fill="auto"/>
            <w:noWrap/>
            <w:vAlign w:val="center"/>
            <w:hideMark/>
          </w:tcPr>
          <w:p w14:paraId="734A7018"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51</w:t>
            </w:r>
          </w:p>
        </w:tc>
      </w:tr>
      <w:tr w:rsidR="001D0908" w:rsidRPr="00657BA2" w14:paraId="4BA3D3C2" w14:textId="77777777" w:rsidTr="001D0908">
        <w:trPr>
          <w:trHeight w:val="348"/>
        </w:trPr>
        <w:tc>
          <w:tcPr>
            <w:tcW w:w="1050" w:type="dxa"/>
            <w:vMerge/>
            <w:tcBorders>
              <w:top w:val="nil"/>
              <w:left w:val="nil"/>
              <w:bottom w:val="nil"/>
              <w:right w:val="nil"/>
            </w:tcBorders>
            <w:vAlign w:val="center"/>
            <w:hideMark/>
          </w:tcPr>
          <w:p w14:paraId="6EA4B19A"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3F3E5C21"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56612924"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GGC GTA ACC CTT CAG CTC TT</w:t>
            </w:r>
          </w:p>
        </w:tc>
        <w:tc>
          <w:tcPr>
            <w:tcW w:w="1551" w:type="dxa"/>
            <w:vMerge/>
            <w:tcBorders>
              <w:top w:val="nil"/>
              <w:left w:val="nil"/>
              <w:bottom w:val="nil"/>
              <w:right w:val="nil"/>
            </w:tcBorders>
            <w:vAlign w:val="center"/>
            <w:hideMark/>
          </w:tcPr>
          <w:p w14:paraId="68742B08" w14:textId="77777777" w:rsidR="005338B2" w:rsidRPr="00657BA2" w:rsidRDefault="005338B2" w:rsidP="00C208DA">
            <w:pPr>
              <w:rPr>
                <w:rFonts w:ascii="Arial" w:eastAsia="맑은 고딕" w:hAnsi="Arial" w:cs="Arial"/>
                <w:color w:val="000000"/>
                <w:sz w:val="22"/>
                <w:szCs w:val="22"/>
              </w:rPr>
            </w:pPr>
          </w:p>
        </w:tc>
      </w:tr>
      <w:tr w:rsidR="001D0908" w:rsidRPr="00657BA2" w14:paraId="5629889C"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66FF8AFF"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SFTPB</w:t>
            </w:r>
          </w:p>
        </w:tc>
        <w:tc>
          <w:tcPr>
            <w:tcW w:w="1127" w:type="dxa"/>
            <w:tcBorders>
              <w:top w:val="nil"/>
              <w:left w:val="nil"/>
              <w:bottom w:val="nil"/>
              <w:right w:val="nil"/>
            </w:tcBorders>
            <w:shd w:val="clear" w:color="auto" w:fill="auto"/>
            <w:noWrap/>
            <w:vAlign w:val="center"/>
            <w:hideMark/>
          </w:tcPr>
          <w:p w14:paraId="74844A73"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12291A9C"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GCC ATA CCA CAG GCA ATG CT</w:t>
            </w:r>
          </w:p>
        </w:tc>
        <w:tc>
          <w:tcPr>
            <w:tcW w:w="1551" w:type="dxa"/>
            <w:vMerge w:val="restart"/>
            <w:tcBorders>
              <w:top w:val="nil"/>
              <w:left w:val="nil"/>
              <w:bottom w:val="nil"/>
              <w:right w:val="nil"/>
            </w:tcBorders>
            <w:shd w:val="clear" w:color="auto" w:fill="auto"/>
            <w:noWrap/>
            <w:vAlign w:val="center"/>
            <w:hideMark/>
          </w:tcPr>
          <w:p w14:paraId="4DEE9DD3"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80</w:t>
            </w:r>
          </w:p>
        </w:tc>
      </w:tr>
      <w:tr w:rsidR="001D0908" w:rsidRPr="00657BA2" w14:paraId="7C7832C3" w14:textId="77777777" w:rsidTr="001D0908">
        <w:trPr>
          <w:trHeight w:val="348"/>
        </w:trPr>
        <w:tc>
          <w:tcPr>
            <w:tcW w:w="1050" w:type="dxa"/>
            <w:vMerge/>
            <w:tcBorders>
              <w:top w:val="nil"/>
              <w:left w:val="nil"/>
              <w:bottom w:val="nil"/>
              <w:right w:val="nil"/>
            </w:tcBorders>
            <w:vAlign w:val="center"/>
            <w:hideMark/>
          </w:tcPr>
          <w:p w14:paraId="126AA42A"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20288A6B"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4E52F653"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 xml:space="preserve">TGC </w:t>
            </w:r>
            <w:proofErr w:type="spellStart"/>
            <w:r w:rsidRPr="00657BA2">
              <w:rPr>
                <w:rFonts w:ascii="Arial" w:eastAsia="맑은 고딕" w:hAnsi="Arial" w:cs="Arial"/>
                <w:color w:val="000000"/>
                <w:sz w:val="22"/>
                <w:szCs w:val="22"/>
              </w:rPr>
              <w:t>TGC</w:t>
            </w:r>
            <w:proofErr w:type="spellEnd"/>
            <w:r w:rsidRPr="00657BA2">
              <w:rPr>
                <w:rFonts w:ascii="Arial" w:eastAsia="맑은 고딕" w:hAnsi="Arial" w:cs="Arial"/>
                <w:color w:val="000000"/>
                <w:sz w:val="22"/>
                <w:szCs w:val="22"/>
              </w:rPr>
              <w:t xml:space="preserve"> TCC ACA AAT TGC TT</w:t>
            </w:r>
          </w:p>
        </w:tc>
        <w:tc>
          <w:tcPr>
            <w:tcW w:w="1551" w:type="dxa"/>
            <w:vMerge/>
            <w:tcBorders>
              <w:top w:val="nil"/>
              <w:left w:val="nil"/>
              <w:bottom w:val="nil"/>
              <w:right w:val="nil"/>
            </w:tcBorders>
            <w:vAlign w:val="center"/>
            <w:hideMark/>
          </w:tcPr>
          <w:p w14:paraId="5FC0A49E" w14:textId="77777777" w:rsidR="005338B2" w:rsidRPr="00657BA2" w:rsidRDefault="005338B2" w:rsidP="00C208DA">
            <w:pPr>
              <w:rPr>
                <w:rFonts w:ascii="Arial" w:eastAsia="맑은 고딕" w:hAnsi="Arial" w:cs="Arial"/>
                <w:color w:val="000000"/>
                <w:sz w:val="22"/>
                <w:szCs w:val="22"/>
              </w:rPr>
            </w:pPr>
          </w:p>
        </w:tc>
      </w:tr>
      <w:tr w:rsidR="001D0908" w:rsidRPr="00657BA2" w14:paraId="1A72201B"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2A405C3A"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SFTPC</w:t>
            </w:r>
          </w:p>
        </w:tc>
        <w:tc>
          <w:tcPr>
            <w:tcW w:w="1127" w:type="dxa"/>
            <w:tcBorders>
              <w:top w:val="nil"/>
              <w:left w:val="nil"/>
              <w:bottom w:val="nil"/>
              <w:right w:val="nil"/>
            </w:tcBorders>
            <w:shd w:val="clear" w:color="auto" w:fill="auto"/>
            <w:noWrap/>
            <w:vAlign w:val="center"/>
            <w:hideMark/>
          </w:tcPr>
          <w:p w14:paraId="021EDA71"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74AECB75"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 xml:space="preserve">CCT TCT TAT CGT GGT </w:t>
            </w:r>
            <w:proofErr w:type="spellStart"/>
            <w:r w:rsidRPr="00657BA2">
              <w:rPr>
                <w:rFonts w:ascii="Arial" w:eastAsia="맑은 고딕" w:hAnsi="Arial" w:cs="Arial"/>
                <w:color w:val="000000"/>
                <w:sz w:val="22"/>
                <w:szCs w:val="22"/>
              </w:rPr>
              <w:t>GGT</w:t>
            </w:r>
            <w:proofErr w:type="spellEnd"/>
            <w:r w:rsidRPr="00657BA2">
              <w:rPr>
                <w:rFonts w:ascii="Arial" w:eastAsia="맑은 고딕" w:hAnsi="Arial" w:cs="Arial"/>
                <w:color w:val="000000"/>
                <w:sz w:val="22"/>
                <w:szCs w:val="22"/>
              </w:rPr>
              <w:t xml:space="preserve"> </w:t>
            </w:r>
            <w:proofErr w:type="spellStart"/>
            <w:r w:rsidRPr="00657BA2">
              <w:rPr>
                <w:rFonts w:ascii="Arial" w:eastAsia="맑은 고딕" w:hAnsi="Arial" w:cs="Arial"/>
                <w:color w:val="000000"/>
                <w:sz w:val="22"/>
                <w:szCs w:val="22"/>
              </w:rPr>
              <w:t>GGT</w:t>
            </w:r>
            <w:proofErr w:type="spellEnd"/>
          </w:p>
        </w:tc>
        <w:tc>
          <w:tcPr>
            <w:tcW w:w="1551" w:type="dxa"/>
            <w:vMerge w:val="restart"/>
            <w:tcBorders>
              <w:top w:val="nil"/>
              <w:left w:val="nil"/>
              <w:bottom w:val="nil"/>
              <w:right w:val="nil"/>
            </w:tcBorders>
            <w:shd w:val="clear" w:color="auto" w:fill="auto"/>
            <w:noWrap/>
            <w:vAlign w:val="center"/>
            <w:hideMark/>
          </w:tcPr>
          <w:p w14:paraId="70C0405D"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96</w:t>
            </w:r>
          </w:p>
        </w:tc>
      </w:tr>
      <w:tr w:rsidR="001D0908" w:rsidRPr="00657BA2" w14:paraId="21379D6F" w14:textId="77777777" w:rsidTr="001D0908">
        <w:trPr>
          <w:trHeight w:val="348"/>
        </w:trPr>
        <w:tc>
          <w:tcPr>
            <w:tcW w:w="1050" w:type="dxa"/>
            <w:vMerge/>
            <w:tcBorders>
              <w:top w:val="nil"/>
              <w:left w:val="nil"/>
              <w:bottom w:val="nil"/>
              <w:right w:val="nil"/>
            </w:tcBorders>
            <w:vAlign w:val="center"/>
            <w:hideMark/>
          </w:tcPr>
          <w:p w14:paraId="27466A13"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53603291"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2C80D272"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TCT CCG TGT GTT TCT GGC TCA T</w:t>
            </w:r>
          </w:p>
        </w:tc>
        <w:tc>
          <w:tcPr>
            <w:tcW w:w="1551" w:type="dxa"/>
            <w:vMerge/>
            <w:tcBorders>
              <w:top w:val="nil"/>
              <w:left w:val="nil"/>
              <w:bottom w:val="nil"/>
              <w:right w:val="nil"/>
            </w:tcBorders>
            <w:vAlign w:val="center"/>
            <w:hideMark/>
          </w:tcPr>
          <w:p w14:paraId="65163D39" w14:textId="77777777" w:rsidR="005338B2" w:rsidRPr="00657BA2" w:rsidRDefault="005338B2" w:rsidP="00C208DA">
            <w:pPr>
              <w:rPr>
                <w:rFonts w:ascii="Arial" w:eastAsia="맑은 고딕" w:hAnsi="Arial" w:cs="Arial"/>
                <w:color w:val="000000"/>
                <w:sz w:val="22"/>
                <w:szCs w:val="22"/>
              </w:rPr>
            </w:pPr>
          </w:p>
        </w:tc>
      </w:tr>
      <w:tr w:rsidR="001D0908" w:rsidRPr="00657BA2" w14:paraId="0DDAA1AC"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6D9F6A1D"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GATA6</w:t>
            </w:r>
          </w:p>
        </w:tc>
        <w:tc>
          <w:tcPr>
            <w:tcW w:w="1127" w:type="dxa"/>
            <w:tcBorders>
              <w:top w:val="nil"/>
              <w:left w:val="nil"/>
              <w:bottom w:val="nil"/>
              <w:right w:val="nil"/>
            </w:tcBorders>
            <w:shd w:val="clear" w:color="auto" w:fill="auto"/>
            <w:noWrap/>
            <w:vAlign w:val="center"/>
            <w:hideMark/>
          </w:tcPr>
          <w:p w14:paraId="17B6BC9E"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586ECA65"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CAG CAA AAA TAC TTC CCC CA</w:t>
            </w:r>
          </w:p>
        </w:tc>
        <w:tc>
          <w:tcPr>
            <w:tcW w:w="1551" w:type="dxa"/>
            <w:vMerge w:val="restart"/>
            <w:tcBorders>
              <w:top w:val="nil"/>
              <w:left w:val="nil"/>
              <w:bottom w:val="nil"/>
              <w:right w:val="nil"/>
            </w:tcBorders>
            <w:shd w:val="clear" w:color="auto" w:fill="auto"/>
            <w:noWrap/>
            <w:vAlign w:val="center"/>
            <w:hideMark/>
          </w:tcPr>
          <w:p w14:paraId="2D576C18"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107</w:t>
            </w:r>
          </w:p>
        </w:tc>
      </w:tr>
      <w:tr w:rsidR="001D0908" w:rsidRPr="00657BA2" w14:paraId="187D9F7C" w14:textId="77777777" w:rsidTr="001D0908">
        <w:trPr>
          <w:trHeight w:val="360"/>
        </w:trPr>
        <w:tc>
          <w:tcPr>
            <w:tcW w:w="1050" w:type="dxa"/>
            <w:vMerge/>
            <w:tcBorders>
              <w:top w:val="nil"/>
              <w:left w:val="nil"/>
              <w:bottom w:val="nil"/>
              <w:right w:val="nil"/>
            </w:tcBorders>
            <w:vAlign w:val="center"/>
            <w:hideMark/>
          </w:tcPr>
          <w:p w14:paraId="17790BDE"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19C908F6"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50697984"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ACT TGA GCT CGC TGT TCT CG</w:t>
            </w:r>
          </w:p>
        </w:tc>
        <w:tc>
          <w:tcPr>
            <w:tcW w:w="1551" w:type="dxa"/>
            <w:vMerge/>
            <w:tcBorders>
              <w:top w:val="nil"/>
              <w:left w:val="nil"/>
              <w:bottom w:val="nil"/>
              <w:right w:val="nil"/>
            </w:tcBorders>
            <w:vAlign w:val="center"/>
            <w:hideMark/>
          </w:tcPr>
          <w:p w14:paraId="7967A6F9" w14:textId="77777777" w:rsidR="005338B2" w:rsidRPr="00657BA2" w:rsidRDefault="005338B2" w:rsidP="00C208DA">
            <w:pPr>
              <w:rPr>
                <w:rFonts w:ascii="Arial" w:eastAsia="맑은 고딕" w:hAnsi="Arial" w:cs="Arial"/>
                <w:color w:val="000000"/>
                <w:sz w:val="22"/>
                <w:szCs w:val="22"/>
              </w:rPr>
            </w:pPr>
          </w:p>
        </w:tc>
      </w:tr>
      <w:tr w:rsidR="001D0908" w:rsidRPr="00657BA2" w14:paraId="33B0822C" w14:textId="77777777" w:rsidTr="001D0908">
        <w:trPr>
          <w:trHeight w:val="360"/>
        </w:trPr>
        <w:tc>
          <w:tcPr>
            <w:tcW w:w="1050" w:type="dxa"/>
            <w:vMerge w:val="restart"/>
            <w:tcBorders>
              <w:top w:val="nil"/>
              <w:left w:val="nil"/>
              <w:bottom w:val="nil"/>
              <w:right w:val="nil"/>
            </w:tcBorders>
            <w:shd w:val="clear" w:color="auto" w:fill="auto"/>
            <w:noWrap/>
            <w:vAlign w:val="center"/>
            <w:hideMark/>
          </w:tcPr>
          <w:p w14:paraId="265C29CC"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HOPX</w:t>
            </w:r>
          </w:p>
        </w:tc>
        <w:tc>
          <w:tcPr>
            <w:tcW w:w="1127" w:type="dxa"/>
            <w:tcBorders>
              <w:top w:val="nil"/>
              <w:left w:val="nil"/>
              <w:bottom w:val="nil"/>
              <w:right w:val="nil"/>
            </w:tcBorders>
            <w:shd w:val="clear" w:color="auto" w:fill="auto"/>
            <w:noWrap/>
            <w:vAlign w:val="center"/>
            <w:hideMark/>
          </w:tcPr>
          <w:p w14:paraId="38BC311B"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26B4A2EA"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 xml:space="preserve">GCC TTT CCG AGG </w:t>
            </w:r>
            <w:proofErr w:type="spellStart"/>
            <w:r w:rsidRPr="00657BA2">
              <w:rPr>
                <w:rFonts w:ascii="Arial" w:eastAsia="맑은 고딕" w:hAnsi="Arial" w:cs="Arial"/>
                <w:color w:val="000000"/>
                <w:sz w:val="22"/>
                <w:szCs w:val="22"/>
              </w:rPr>
              <w:t>AGG</w:t>
            </w:r>
            <w:proofErr w:type="spellEnd"/>
            <w:r w:rsidRPr="00657BA2">
              <w:rPr>
                <w:rFonts w:ascii="Arial" w:eastAsia="맑은 고딕" w:hAnsi="Arial" w:cs="Arial"/>
                <w:color w:val="000000"/>
                <w:sz w:val="22"/>
                <w:szCs w:val="22"/>
              </w:rPr>
              <w:t xml:space="preserve"> AGA C</w:t>
            </w:r>
          </w:p>
        </w:tc>
        <w:tc>
          <w:tcPr>
            <w:tcW w:w="1551" w:type="dxa"/>
            <w:vMerge w:val="restart"/>
            <w:tcBorders>
              <w:top w:val="nil"/>
              <w:left w:val="nil"/>
              <w:bottom w:val="nil"/>
              <w:right w:val="nil"/>
            </w:tcBorders>
            <w:shd w:val="clear" w:color="auto" w:fill="auto"/>
            <w:noWrap/>
            <w:vAlign w:val="center"/>
            <w:hideMark/>
          </w:tcPr>
          <w:p w14:paraId="7ADAB722"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97</w:t>
            </w:r>
          </w:p>
        </w:tc>
      </w:tr>
      <w:tr w:rsidR="001D0908" w:rsidRPr="00657BA2" w14:paraId="26A90C8B" w14:textId="77777777" w:rsidTr="001D0908">
        <w:trPr>
          <w:trHeight w:val="348"/>
        </w:trPr>
        <w:tc>
          <w:tcPr>
            <w:tcW w:w="1050" w:type="dxa"/>
            <w:vMerge/>
            <w:tcBorders>
              <w:top w:val="nil"/>
              <w:left w:val="nil"/>
              <w:bottom w:val="nil"/>
              <w:right w:val="nil"/>
            </w:tcBorders>
            <w:vAlign w:val="center"/>
            <w:hideMark/>
          </w:tcPr>
          <w:p w14:paraId="157E9E57"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358D269B"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030EC83A"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TCT GTG ACG GAT CTG CAC TC</w:t>
            </w:r>
          </w:p>
        </w:tc>
        <w:tc>
          <w:tcPr>
            <w:tcW w:w="1551" w:type="dxa"/>
            <w:vMerge/>
            <w:tcBorders>
              <w:top w:val="nil"/>
              <w:left w:val="nil"/>
              <w:bottom w:val="nil"/>
              <w:right w:val="nil"/>
            </w:tcBorders>
            <w:vAlign w:val="center"/>
            <w:hideMark/>
          </w:tcPr>
          <w:p w14:paraId="69240A39" w14:textId="77777777" w:rsidR="005338B2" w:rsidRPr="00657BA2" w:rsidRDefault="005338B2" w:rsidP="00C208DA">
            <w:pPr>
              <w:rPr>
                <w:rFonts w:ascii="Arial" w:eastAsia="맑은 고딕" w:hAnsi="Arial" w:cs="Arial"/>
                <w:color w:val="000000"/>
                <w:sz w:val="22"/>
                <w:szCs w:val="22"/>
              </w:rPr>
            </w:pPr>
          </w:p>
        </w:tc>
      </w:tr>
      <w:tr w:rsidR="001D0908" w:rsidRPr="00657BA2" w14:paraId="4B24A485"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24D23CA7"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NKX2.1</w:t>
            </w:r>
          </w:p>
        </w:tc>
        <w:tc>
          <w:tcPr>
            <w:tcW w:w="1127" w:type="dxa"/>
            <w:tcBorders>
              <w:top w:val="nil"/>
              <w:left w:val="nil"/>
              <w:bottom w:val="nil"/>
              <w:right w:val="nil"/>
            </w:tcBorders>
            <w:shd w:val="clear" w:color="auto" w:fill="auto"/>
            <w:noWrap/>
            <w:vAlign w:val="center"/>
            <w:hideMark/>
          </w:tcPr>
          <w:p w14:paraId="306D8CD0"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75BFDF9A"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AGC ACA CGA CTC CGT TCT CA</w:t>
            </w:r>
          </w:p>
        </w:tc>
        <w:tc>
          <w:tcPr>
            <w:tcW w:w="1551" w:type="dxa"/>
            <w:vMerge w:val="restart"/>
            <w:tcBorders>
              <w:top w:val="nil"/>
              <w:left w:val="nil"/>
              <w:bottom w:val="nil"/>
              <w:right w:val="nil"/>
            </w:tcBorders>
            <w:shd w:val="clear" w:color="auto" w:fill="auto"/>
            <w:noWrap/>
            <w:vAlign w:val="center"/>
            <w:hideMark/>
          </w:tcPr>
          <w:p w14:paraId="5CF20131"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75</w:t>
            </w:r>
          </w:p>
        </w:tc>
      </w:tr>
      <w:tr w:rsidR="001D0908" w:rsidRPr="00657BA2" w14:paraId="7310C383" w14:textId="77777777" w:rsidTr="001D0908">
        <w:trPr>
          <w:trHeight w:val="348"/>
        </w:trPr>
        <w:tc>
          <w:tcPr>
            <w:tcW w:w="1050" w:type="dxa"/>
            <w:vMerge/>
            <w:tcBorders>
              <w:top w:val="nil"/>
              <w:left w:val="nil"/>
              <w:bottom w:val="nil"/>
              <w:right w:val="nil"/>
            </w:tcBorders>
            <w:vAlign w:val="center"/>
            <w:hideMark/>
          </w:tcPr>
          <w:p w14:paraId="57C8557C"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3B8467B7"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618BA002"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CCT CCA TGC CCA CTT TCT TG</w:t>
            </w:r>
          </w:p>
        </w:tc>
        <w:tc>
          <w:tcPr>
            <w:tcW w:w="1551" w:type="dxa"/>
            <w:vMerge/>
            <w:tcBorders>
              <w:top w:val="nil"/>
              <w:left w:val="nil"/>
              <w:bottom w:val="nil"/>
              <w:right w:val="nil"/>
            </w:tcBorders>
            <w:vAlign w:val="center"/>
            <w:hideMark/>
          </w:tcPr>
          <w:p w14:paraId="44866656" w14:textId="77777777" w:rsidR="005338B2" w:rsidRPr="00657BA2" w:rsidRDefault="005338B2" w:rsidP="00C208DA">
            <w:pPr>
              <w:rPr>
                <w:rFonts w:ascii="Arial" w:eastAsia="맑은 고딕" w:hAnsi="Arial" w:cs="Arial"/>
                <w:color w:val="000000"/>
                <w:sz w:val="22"/>
                <w:szCs w:val="22"/>
              </w:rPr>
            </w:pPr>
          </w:p>
        </w:tc>
      </w:tr>
      <w:tr w:rsidR="001D0908" w:rsidRPr="00657BA2" w14:paraId="02D422C9"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665AA38E"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α-SMA</w:t>
            </w:r>
          </w:p>
        </w:tc>
        <w:tc>
          <w:tcPr>
            <w:tcW w:w="1127" w:type="dxa"/>
            <w:tcBorders>
              <w:top w:val="nil"/>
              <w:left w:val="nil"/>
              <w:bottom w:val="nil"/>
              <w:right w:val="nil"/>
            </w:tcBorders>
            <w:shd w:val="clear" w:color="auto" w:fill="auto"/>
            <w:noWrap/>
            <w:vAlign w:val="center"/>
            <w:hideMark/>
          </w:tcPr>
          <w:p w14:paraId="3E417DBD"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71819EDD"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GAC GAA GCA CAG AGC AAA AG</w:t>
            </w:r>
          </w:p>
        </w:tc>
        <w:tc>
          <w:tcPr>
            <w:tcW w:w="1551" w:type="dxa"/>
            <w:vMerge w:val="restart"/>
            <w:tcBorders>
              <w:top w:val="nil"/>
              <w:left w:val="nil"/>
              <w:bottom w:val="nil"/>
              <w:right w:val="nil"/>
            </w:tcBorders>
            <w:shd w:val="clear" w:color="auto" w:fill="auto"/>
            <w:noWrap/>
            <w:vAlign w:val="center"/>
            <w:hideMark/>
          </w:tcPr>
          <w:p w14:paraId="14B87102"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70</w:t>
            </w:r>
          </w:p>
        </w:tc>
      </w:tr>
      <w:tr w:rsidR="001D0908" w:rsidRPr="00657BA2" w14:paraId="14329FA3" w14:textId="77777777" w:rsidTr="001D0908">
        <w:trPr>
          <w:trHeight w:val="348"/>
        </w:trPr>
        <w:tc>
          <w:tcPr>
            <w:tcW w:w="1050" w:type="dxa"/>
            <w:vMerge/>
            <w:tcBorders>
              <w:top w:val="nil"/>
              <w:left w:val="nil"/>
              <w:bottom w:val="nil"/>
              <w:right w:val="nil"/>
            </w:tcBorders>
            <w:vAlign w:val="center"/>
            <w:hideMark/>
          </w:tcPr>
          <w:p w14:paraId="1F473052"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09156F38"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16586F05"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 xml:space="preserve">AGT TGG TGA </w:t>
            </w:r>
            <w:proofErr w:type="spellStart"/>
            <w:r w:rsidRPr="00657BA2">
              <w:rPr>
                <w:rFonts w:ascii="Arial" w:eastAsia="맑은 고딕" w:hAnsi="Arial" w:cs="Arial"/>
                <w:color w:val="000000"/>
                <w:sz w:val="22"/>
                <w:szCs w:val="22"/>
              </w:rPr>
              <w:t>TGA</w:t>
            </w:r>
            <w:proofErr w:type="spellEnd"/>
            <w:r w:rsidRPr="00657BA2">
              <w:rPr>
                <w:rFonts w:ascii="Arial" w:eastAsia="맑은 고딕" w:hAnsi="Arial" w:cs="Arial"/>
                <w:color w:val="000000"/>
                <w:sz w:val="22"/>
                <w:szCs w:val="22"/>
              </w:rPr>
              <w:t xml:space="preserve"> TGC CAT GT</w:t>
            </w:r>
          </w:p>
        </w:tc>
        <w:tc>
          <w:tcPr>
            <w:tcW w:w="1551" w:type="dxa"/>
            <w:vMerge/>
            <w:tcBorders>
              <w:top w:val="nil"/>
              <w:left w:val="nil"/>
              <w:bottom w:val="nil"/>
              <w:right w:val="nil"/>
            </w:tcBorders>
            <w:vAlign w:val="center"/>
            <w:hideMark/>
          </w:tcPr>
          <w:p w14:paraId="59A7C4B8" w14:textId="77777777" w:rsidR="005338B2" w:rsidRPr="00657BA2" w:rsidRDefault="005338B2" w:rsidP="00C208DA">
            <w:pPr>
              <w:rPr>
                <w:rFonts w:ascii="Arial" w:eastAsia="맑은 고딕" w:hAnsi="Arial" w:cs="Arial"/>
                <w:color w:val="000000"/>
                <w:sz w:val="22"/>
                <w:szCs w:val="22"/>
              </w:rPr>
            </w:pPr>
          </w:p>
        </w:tc>
      </w:tr>
      <w:tr w:rsidR="001D0908" w:rsidRPr="00657BA2" w14:paraId="5CDBFC37"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7522ED0E"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COL1a1</w:t>
            </w:r>
          </w:p>
        </w:tc>
        <w:tc>
          <w:tcPr>
            <w:tcW w:w="1127" w:type="dxa"/>
            <w:tcBorders>
              <w:top w:val="nil"/>
              <w:left w:val="nil"/>
              <w:bottom w:val="nil"/>
              <w:right w:val="nil"/>
            </w:tcBorders>
            <w:shd w:val="clear" w:color="auto" w:fill="auto"/>
            <w:noWrap/>
            <w:vAlign w:val="center"/>
            <w:hideMark/>
          </w:tcPr>
          <w:p w14:paraId="57ED1ECE"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3EC3B441"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AAG GGT GAG ACA GGC GAA CA</w:t>
            </w:r>
          </w:p>
        </w:tc>
        <w:tc>
          <w:tcPr>
            <w:tcW w:w="1551" w:type="dxa"/>
            <w:vMerge w:val="restart"/>
            <w:tcBorders>
              <w:top w:val="nil"/>
              <w:left w:val="nil"/>
              <w:bottom w:val="nil"/>
              <w:right w:val="nil"/>
            </w:tcBorders>
            <w:shd w:val="clear" w:color="auto" w:fill="auto"/>
            <w:noWrap/>
            <w:vAlign w:val="center"/>
            <w:hideMark/>
          </w:tcPr>
          <w:p w14:paraId="74E6FF45"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70</w:t>
            </w:r>
          </w:p>
        </w:tc>
      </w:tr>
      <w:tr w:rsidR="001D0908" w:rsidRPr="00657BA2" w14:paraId="61B9D5B0" w14:textId="77777777" w:rsidTr="001D0908">
        <w:trPr>
          <w:trHeight w:val="348"/>
        </w:trPr>
        <w:tc>
          <w:tcPr>
            <w:tcW w:w="1050" w:type="dxa"/>
            <w:vMerge/>
            <w:tcBorders>
              <w:top w:val="nil"/>
              <w:left w:val="nil"/>
              <w:bottom w:val="nil"/>
              <w:right w:val="nil"/>
            </w:tcBorders>
            <w:vAlign w:val="center"/>
            <w:hideMark/>
          </w:tcPr>
          <w:p w14:paraId="7E67B772"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6BF59F13"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48E4961C"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GAC CCT GGA GGC CAG AGA AG</w:t>
            </w:r>
          </w:p>
        </w:tc>
        <w:tc>
          <w:tcPr>
            <w:tcW w:w="1551" w:type="dxa"/>
            <w:vMerge/>
            <w:tcBorders>
              <w:top w:val="nil"/>
              <w:left w:val="nil"/>
              <w:bottom w:val="nil"/>
              <w:right w:val="nil"/>
            </w:tcBorders>
            <w:vAlign w:val="center"/>
            <w:hideMark/>
          </w:tcPr>
          <w:p w14:paraId="045F93E8" w14:textId="77777777" w:rsidR="005338B2" w:rsidRPr="00657BA2" w:rsidRDefault="005338B2" w:rsidP="00C208DA">
            <w:pPr>
              <w:rPr>
                <w:rFonts w:ascii="Arial" w:eastAsia="맑은 고딕" w:hAnsi="Arial" w:cs="Arial"/>
                <w:color w:val="000000"/>
                <w:sz w:val="22"/>
                <w:szCs w:val="22"/>
              </w:rPr>
            </w:pPr>
          </w:p>
        </w:tc>
      </w:tr>
      <w:tr w:rsidR="001D0908" w:rsidRPr="00657BA2" w14:paraId="4FDE945F" w14:textId="77777777" w:rsidTr="001D0908">
        <w:trPr>
          <w:trHeight w:val="360"/>
        </w:trPr>
        <w:tc>
          <w:tcPr>
            <w:tcW w:w="1050" w:type="dxa"/>
            <w:vMerge w:val="restart"/>
            <w:tcBorders>
              <w:top w:val="nil"/>
              <w:left w:val="nil"/>
              <w:bottom w:val="nil"/>
              <w:right w:val="nil"/>
            </w:tcBorders>
            <w:shd w:val="clear" w:color="auto" w:fill="auto"/>
            <w:noWrap/>
            <w:vAlign w:val="center"/>
            <w:hideMark/>
          </w:tcPr>
          <w:p w14:paraId="5F84DEE8" w14:textId="36AEBA50"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TGF-β</w:t>
            </w:r>
            <w:r w:rsidR="001D0908">
              <w:rPr>
                <w:rFonts w:ascii="Arial" w:eastAsia="맑은 고딕" w:hAnsi="Arial" w:cs="Arial" w:hint="eastAsia"/>
                <w:i/>
                <w:color w:val="000000"/>
                <w:sz w:val="22"/>
                <w:szCs w:val="22"/>
              </w:rPr>
              <w:t>1</w:t>
            </w:r>
          </w:p>
        </w:tc>
        <w:tc>
          <w:tcPr>
            <w:tcW w:w="1127" w:type="dxa"/>
            <w:tcBorders>
              <w:top w:val="nil"/>
              <w:left w:val="nil"/>
              <w:bottom w:val="nil"/>
              <w:right w:val="nil"/>
            </w:tcBorders>
            <w:shd w:val="clear" w:color="auto" w:fill="auto"/>
            <w:noWrap/>
            <w:vAlign w:val="center"/>
            <w:hideMark/>
          </w:tcPr>
          <w:p w14:paraId="0768489F"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46B6A32D"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AGC AAC AAT TCC TGG CGA TA</w:t>
            </w:r>
          </w:p>
        </w:tc>
        <w:tc>
          <w:tcPr>
            <w:tcW w:w="1551" w:type="dxa"/>
            <w:vMerge w:val="restart"/>
            <w:tcBorders>
              <w:top w:val="nil"/>
              <w:left w:val="nil"/>
              <w:bottom w:val="nil"/>
              <w:right w:val="nil"/>
            </w:tcBorders>
            <w:shd w:val="clear" w:color="auto" w:fill="auto"/>
            <w:noWrap/>
            <w:vAlign w:val="center"/>
            <w:hideMark/>
          </w:tcPr>
          <w:p w14:paraId="679EBDA7"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90</w:t>
            </w:r>
          </w:p>
        </w:tc>
      </w:tr>
      <w:tr w:rsidR="001D0908" w:rsidRPr="00657BA2" w14:paraId="35A77FA9" w14:textId="77777777" w:rsidTr="001D0908">
        <w:trPr>
          <w:trHeight w:val="348"/>
        </w:trPr>
        <w:tc>
          <w:tcPr>
            <w:tcW w:w="1050" w:type="dxa"/>
            <w:vMerge/>
            <w:tcBorders>
              <w:top w:val="nil"/>
              <w:left w:val="nil"/>
              <w:bottom w:val="nil"/>
              <w:right w:val="nil"/>
            </w:tcBorders>
            <w:vAlign w:val="center"/>
            <w:hideMark/>
          </w:tcPr>
          <w:p w14:paraId="28EEDF26"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6EF37816"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0D52E88B"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CAC AAC TCC GGT GAC ATC AA</w:t>
            </w:r>
          </w:p>
        </w:tc>
        <w:tc>
          <w:tcPr>
            <w:tcW w:w="1551" w:type="dxa"/>
            <w:vMerge/>
            <w:tcBorders>
              <w:top w:val="nil"/>
              <w:left w:val="nil"/>
              <w:bottom w:val="nil"/>
              <w:right w:val="nil"/>
            </w:tcBorders>
            <w:vAlign w:val="center"/>
            <w:hideMark/>
          </w:tcPr>
          <w:p w14:paraId="40AFDC69" w14:textId="77777777" w:rsidR="005338B2" w:rsidRPr="00657BA2" w:rsidRDefault="005338B2" w:rsidP="00C208DA">
            <w:pPr>
              <w:rPr>
                <w:rFonts w:ascii="Arial" w:eastAsia="맑은 고딕" w:hAnsi="Arial" w:cs="Arial"/>
                <w:color w:val="000000"/>
                <w:sz w:val="22"/>
                <w:szCs w:val="22"/>
              </w:rPr>
            </w:pPr>
          </w:p>
        </w:tc>
      </w:tr>
      <w:tr w:rsidR="001D0908" w:rsidRPr="00657BA2" w14:paraId="7A5714FB"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75D9563A"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IL-6</w:t>
            </w:r>
          </w:p>
        </w:tc>
        <w:tc>
          <w:tcPr>
            <w:tcW w:w="1127" w:type="dxa"/>
            <w:tcBorders>
              <w:top w:val="nil"/>
              <w:left w:val="nil"/>
              <w:bottom w:val="nil"/>
              <w:right w:val="nil"/>
            </w:tcBorders>
            <w:shd w:val="clear" w:color="auto" w:fill="auto"/>
            <w:noWrap/>
            <w:vAlign w:val="center"/>
            <w:hideMark/>
          </w:tcPr>
          <w:p w14:paraId="2DCDD520"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4C75EF63" w14:textId="5018BF99"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AGC</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CCT</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GAG</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AAA</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GGA</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GAC</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AT</w:t>
            </w:r>
          </w:p>
        </w:tc>
        <w:tc>
          <w:tcPr>
            <w:tcW w:w="1551" w:type="dxa"/>
            <w:vMerge w:val="restart"/>
            <w:tcBorders>
              <w:top w:val="nil"/>
              <w:left w:val="nil"/>
              <w:bottom w:val="nil"/>
              <w:right w:val="nil"/>
            </w:tcBorders>
            <w:shd w:val="clear" w:color="auto" w:fill="auto"/>
            <w:noWrap/>
            <w:vAlign w:val="center"/>
            <w:hideMark/>
          </w:tcPr>
          <w:p w14:paraId="636D7CBC"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175</w:t>
            </w:r>
          </w:p>
        </w:tc>
      </w:tr>
      <w:tr w:rsidR="001D0908" w:rsidRPr="00657BA2" w14:paraId="7587CBBD" w14:textId="77777777" w:rsidTr="001D0908">
        <w:trPr>
          <w:trHeight w:val="348"/>
        </w:trPr>
        <w:tc>
          <w:tcPr>
            <w:tcW w:w="1050" w:type="dxa"/>
            <w:vMerge/>
            <w:tcBorders>
              <w:top w:val="nil"/>
              <w:left w:val="nil"/>
              <w:bottom w:val="nil"/>
              <w:right w:val="nil"/>
            </w:tcBorders>
            <w:vAlign w:val="center"/>
            <w:hideMark/>
          </w:tcPr>
          <w:p w14:paraId="79CCD578" w14:textId="77777777" w:rsidR="005338B2" w:rsidRPr="00E1477C" w:rsidRDefault="005338B2" w:rsidP="00C208DA">
            <w:pPr>
              <w:rPr>
                <w:rFonts w:ascii="Arial" w:eastAsia="맑은 고딕" w:hAnsi="Arial" w:cs="Arial"/>
                <w:i/>
                <w:color w:val="000000"/>
                <w:sz w:val="22"/>
                <w:szCs w:val="22"/>
              </w:rPr>
            </w:pPr>
          </w:p>
        </w:tc>
        <w:tc>
          <w:tcPr>
            <w:tcW w:w="1127" w:type="dxa"/>
            <w:tcBorders>
              <w:top w:val="nil"/>
              <w:left w:val="nil"/>
              <w:bottom w:val="nil"/>
              <w:right w:val="nil"/>
            </w:tcBorders>
            <w:shd w:val="clear" w:color="auto" w:fill="auto"/>
            <w:noWrap/>
            <w:vAlign w:val="center"/>
            <w:hideMark/>
          </w:tcPr>
          <w:p w14:paraId="42265933"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nil"/>
              <w:right w:val="nil"/>
            </w:tcBorders>
            <w:shd w:val="clear" w:color="auto" w:fill="auto"/>
            <w:noWrap/>
            <w:vAlign w:val="center"/>
            <w:hideMark/>
          </w:tcPr>
          <w:p w14:paraId="5438D610" w14:textId="7C9534B4"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TGG</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AAG</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GTT</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CAG</w:t>
            </w:r>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GTT</w:t>
            </w:r>
            <w:r w:rsidR="005A625E">
              <w:rPr>
                <w:rFonts w:ascii="Arial" w:eastAsia="맑은 고딕" w:hAnsi="Arial" w:cs="Arial"/>
                <w:color w:val="000000"/>
                <w:sz w:val="22"/>
                <w:szCs w:val="22"/>
              </w:rPr>
              <w:t xml:space="preserve"> </w:t>
            </w:r>
            <w:proofErr w:type="spellStart"/>
            <w:r w:rsidRPr="00657BA2">
              <w:rPr>
                <w:rFonts w:ascii="Arial" w:eastAsia="맑은 고딕" w:hAnsi="Arial" w:cs="Arial"/>
                <w:color w:val="000000"/>
                <w:sz w:val="22"/>
                <w:szCs w:val="22"/>
              </w:rPr>
              <w:t>GTT</w:t>
            </w:r>
            <w:proofErr w:type="spellEnd"/>
            <w:r w:rsidR="005A625E">
              <w:rPr>
                <w:rFonts w:ascii="Arial" w:eastAsia="맑은 고딕" w:hAnsi="Arial" w:cs="Arial"/>
                <w:color w:val="000000"/>
                <w:sz w:val="22"/>
                <w:szCs w:val="22"/>
              </w:rPr>
              <w:t xml:space="preserve"> </w:t>
            </w:r>
            <w:r w:rsidRPr="00657BA2">
              <w:rPr>
                <w:rFonts w:ascii="Arial" w:eastAsia="맑은 고딕" w:hAnsi="Arial" w:cs="Arial"/>
                <w:color w:val="000000"/>
                <w:sz w:val="22"/>
                <w:szCs w:val="22"/>
              </w:rPr>
              <w:t>TT</w:t>
            </w:r>
          </w:p>
        </w:tc>
        <w:tc>
          <w:tcPr>
            <w:tcW w:w="1551" w:type="dxa"/>
            <w:vMerge/>
            <w:tcBorders>
              <w:top w:val="nil"/>
              <w:left w:val="nil"/>
              <w:bottom w:val="nil"/>
              <w:right w:val="nil"/>
            </w:tcBorders>
            <w:vAlign w:val="center"/>
            <w:hideMark/>
          </w:tcPr>
          <w:p w14:paraId="23790A2B" w14:textId="77777777" w:rsidR="005338B2" w:rsidRPr="00657BA2" w:rsidRDefault="005338B2" w:rsidP="00C208DA">
            <w:pPr>
              <w:rPr>
                <w:rFonts w:ascii="Arial" w:eastAsia="맑은 고딕" w:hAnsi="Arial" w:cs="Arial"/>
                <w:color w:val="000000"/>
                <w:sz w:val="22"/>
                <w:szCs w:val="22"/>
              </w:rPr>
            </w:pPr>
          </w:p>
        </w:tc>
      </w:tr>
      <w:tr w:rsidR="001D0908" w:rsidRPr="00657BA2" w14:paraId="054E413E"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75A013BC" w14:textId="0EA02CA9" w:rsidR="005338B2" w:rsidRPr="005D12FE" w:rsidRDefault="002F3115" w:rsidP="00C208DA">
            <w:pPr>
              <w:jc w:val="center"/>
              <w:rPr>
                <w:rFonts w:ascii="Arial" w:eastAsia="맑은 고딕" w:hAnsi="Arial" w:cs="Arial"/>
                <w:i/>
                <w:color w:val="000000" w:themeColor="text1"/>
                <w:sz w:val="22"/>
                <w:szCs w:val="22"/>
              </w:rPr>
            </w:pPr>
            <w:r w:rsidRPr="005D12FE">
              <w:rPr>
                <w:rFonts w:ascii="Arial" w:eastAsia="맑은 고딕" w:hAnsi="Arial" w:cs="Arial"/>
                <w:i/>
                <w:color w:val="000000" w:themeColor="text1"/>
                <w:sz w:val="22"/>
                <w:szCs w:val="22"/>
              </w:rPr>
              <w:t>IL-8</w:t>
            </w:r>
          </w:p>
        </w:tc>
        <w:tc>
          <w:tcPr>
            <w:tcW w:w="1127" w:type="dxa"/>
            <w:tcBorders>
              <w:top w:val="nil"/>
              <w:left w:val="nil"/>
              <w:bottom w:val="nil"/>
              <w:right w:val="nil"/>
            </w:tcBorders>
            <w:shd w:val="clear" w:color="auto" w:fill="auto"/>
            <w:noWrap/>
            <w:vAlign w:val="center"/>
            <w:hideMark/>
          </w:tcPr>
          <w:p w14:paraId="1921F9BA" w14:textId="77777777" w:rsidR="005338B2" w:rsidRPr="005D12FE" w:rsidRDefault="005338B2" w:rsidP="00C208DA">
            <w:pPr>
              <w:jc w:val="cente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F</w:t>
            </w:r>
          </w:p>
        </w:tc>
        <w:tc>
          <w:tcPr>
            <w:tcW w:w="4770" w:type="dxa"/>
            <w:tcBorders>
              <w:top w:val="nil"/>
              <w:left w:val="nil"/>
              <w:bottom w:val="nil"/>
              <w:right w:val="nil"/>
            </w:tcBorders>
            <w:shd w:val="clear" w:color="auto" w:fill="auto"/>
            <w:noWrap/>
            <w:vAlign w:val="center"/>
            <w:hideMark/>
          </w:tcPr>
          <w:p w14:paraId="477613BC" w14:textId="509E92CB" w:rsidR="005338B2" w:rsidRPr="005D12FE" w:rsidRDefault="00B94C41" w:rsidP="00C208DA">
            <w:pP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GTG CAG TTT TGC CAA GGA GT</w:t>
            </w:r>
          </w:p>
        </w:tc>
        <w:tc>
          <w:tcPr>
            <w:tcW w:w="1551" w:type="dxa"/>
            <w:vMerge w:val="restart"/>
            <w:tcBorders>
              <w:top w:val="nil"/>
              <w:left w:val="nil"/>
              <w:bottom w:val="nil"/>
              <w:right w:val="nil"/>
            </w:tcBorders>
            <w:shd w:val="clear" w:color="auto" w:fill="auto"/>
            <w:noWrap/>
            <w:vAlign w:val="center"/>
            <w:hideMark/>
          </w:tcPr>
          <w:p w14:paraId="17DFF1DC"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187</w:t>
            </w:r>
          </w:p>
        </w:tc>
      </w:tr>
      <w:tr w:rsidR="001D0908" w:rsidRPr="00657BA2" w14:paraId="52A7EA65" w14:textId="77777777" w:rsidTr="001D0908">
        <w:trPr>
          <w:trHeight w:val="348"/>
        </w:trPr>
        <w:tc>
          <w:tcPr>
            <w:tcW w:w="1050" w:type="dxa"/>
            <w:vMerge/>
            <w:tcBorders>
              <w:top w:val="nil"/>
              <w:left w:val="nil"/>
              <w:bottom w:val="nil"/>
              <w:right w:val="nil"/>
            </w:tcBorders>
            <w:vAlign w:val="center"/>
            <w:hideMark/>
          </w:tcPr>
          <w:p w14:paraId="2629A378" w14:textId="77777777" w:rsidR="005338B2" w:rsidRPr="005D12FE" w:rsidRDefault="005338B2" w:rsidP="00C208DA">
            <w:pPr>
              <w:rPr>
                <w:rFonts w:ascii="Arial" w:eastAsia="맑은 고딕" w:hAnsi="Arial" w:cs="Arial"/>
                <w:i/>
                <w:color w:val="000000" w:themeColor="text1"/>
                <w:sz w:val="22"/>
                <w:szCs w:val="22"/>
              </w:rPr>
            </w:pPr>
          </w:p>
        </w:tc>
        <w:tc>
          <w:tcPr>
            <w:tcW w:w="1127" w:type="dxa"/>
            <w:tcBorders>
              <w:top w:val="nil"/>
              <w:left w:val="nil"/>
              <w:bottom w:val="nil"/>
              <w:right w:val="nil"/>
            </w:tcBorders>
            <w:shd w:val="clear" w:color="auto" w:fill="auto"/>
            <w:noWrap/>
            <w:vAlign w:val="center"/>
            <w:hideMark/>
          </w:tcPr>
          <w:p w14:paraId="2670F20F" w14:textId="77777777" w:rsidR="005338B2" w:rsidRPr="005D12FE" w:rsidRDefault="005338B2" w:rsidP="00C208DA">
            <w:pPr>
              <w:jc w:val="cente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R</w:t>
            </w:r>
          </w:p>
        </w:tc>
        <w:tc>
          <w:tcPr>
            <w:tcW w:w="4770" w:type="dxa"/>
            <w:tcBorders>
              <w:top w:val="nil"/>
              <w:left w:val="nil"/>
              <w:bottom w:val="nil"/>
              <w:right w:val="nil"/>
            </w:tcBorders>
            <w:shd w:val="clear" w:color="auto" w:fill="auto"/>
            <w:noWrap/>
            <w:vAlign w:val="center"/>
            <w:hideMark/>
          </w:tcPr>
          <w:p w14:paraId="5602FD85" w14:textId="3DD0E69E" w:rsidR="005338B2" w:rsidRPr="005D12FE" w:rsidRDefault="00B94C41" w:rsidP="00C208DA">
            <w:pP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CTC TGC ACC CAG TTT TCC TT</w:t>
            </w:r>
          </w:p>
        </w:tc>
        <w:tc>
          <w:tcPr>
            <w:tcW w:w="1551" w:type="dxa"/>
            <w:vMerge/>
            <w:tcBorders>
              <w:top w:val="nil"/>
              <w:left w:val="nil"/>
              <w:bottom w:val="nil"/>
              <w:right w:val="nil"/>
            </w:tcBorders>
            <w:vAlign w:val="center"/>
            <w:hideMark/>
          </w:tcPr>
          <w:p w14:paraId="4BC4A983" w14:textId="77777777" w:rsidR="005338B2" w:rsidRPr="00657BA2" w:rsidRDefault="005338B2" w:rsidP="00C208DA">
            <w:pPr>
              <w:rPr>
                <w:rFonts w:ascii="Arial" w:eastAsia="맑은 고딕" w:hAnsi="Arial" w:cs="Arial"/>
                <w:color w:val="000000"/>
                <w:sz w:val="22"/>
                <w:szCs w:val="22"/>
              </w:rPr>
            </w:pPr>
          </w:p>
        </w:tc>
      </w:tr>
      <w:tr w:rsidR="001D0908" w:rsidRPr="00657BA2" w14:paraId="417C4566"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0ED7FC70" w14:textId="77777777" w:rsidR="005338B2" w:rsidRPr="005D12FE" w:rsidRDefault="005338B2" w:rsidP="00C208DA">
            <w:pPr>
              <w:jc w:val="center"/>
              <w:rPr>
                <w:rFonts w:ascii="Arial" w:eastAsia="맑은 고딕" w:hAnsi="Arial" w:cs="Arial"/>
                <w:i/>
                <w:color w:val="000000" w:themeColor="text1"/>
                <w:sz w:val="22"/>
                <w:szCs w:val="22"/>
              </w:rPr>
            </w:pPr>
            <w:r w:rsidRPr="005D12FE">
              <w:rPr>
                <w:rFonts w:ascii="Arial" w:eastAsia="맑은 고딕" w:hAnsi="Arial" w:cs="Arial"/>
                <w:i/>
                <w:color w:val="000000" w:themeColor="text1"/>
                <w:sz w:val="22"/>
                <w:szCs w:val="22"/>
              </w:rPr>
              <w:t>IL-1β</w:t>
            </w:r>
          </w:p>
        </w:tc>
        <w:tc>
          <w:tcPr>
            <w:tcW w:w="1127" w:type="dxa"/>
            <w:tcBorders>
              <w:top w:val="nil"/>
              <w:left w:val="nil"/>
              <w:bottom w:val="nil"/>
              <w:right w:val="nil"/>
            </w:tcBorders>
            <w:shd w:val="clear" w:color="auto" w:fill="auto"/>
            <w:noWrap/>
            <w:vAlign w:val="center"/>
            <w:hideMark/>
          </w:tcPr>
          <w:p w14:paraId="0EFBFCB4" w14:textId="77777777" w:rsidR="005338B2" w:rsidRPr="005D12FE" w:rsidRDefault="005338B2" w:rsidP="00C208DA">
            <w:pPr>
              <w:jc w:val="cente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F</w:t>
            </w:r>
          </w:p>
        </w:tc>
        <w:tc>
          <w:tcPr>
            <w:tcW w:w="4770" w:type="dxa"/>
            <w:tcBorders>
              <w:top w:val="nil"/>
              <w:left w:val="nil"/>
              <w:bottom w:val="nil"/>
              <w:right w:val="nil"/>
            </w:tcBorders>
            <w:shd w:val="clear" w:color="auto" w:fill="auto"/>
            <w:noWrap/>
            <w:vAlign w:val="center"/>
            <w:hideMark/>
          </w:tcPr>
          <w:p w14:paraId="741A38B7" w14:textId="77777777" w:rsidR="005338B2" w:rsidRPr="005D12FE" w:rsidRDefault="005338B2" w:rsidP="00C208DA">
            <w:pP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CTG TCC TGC GTG TTG AAA GA</w:t>
            </w:r>
          </w:p>
        </w:tc>
        <w:tc>
          <w:tcPr>
            <w:tcW w:w="1551" w:type="dxa"/>
            <w:vMerge w:val="restart"/>
            <w:tcBorders>
              <w:top w:val="nil"/>
              <w:left w:val="nil"/>
              <w:bottom w:val="nil"/>
              <w:right w:val="nil"/>
            </w:tcBorders>
            <w:shd w:val="clear" w:color="auto" w:fill="auto"/>
            <w:noWrap/>
            <w:vAlign w:val="center"/>
            <w:hideMark/>
          </w:tcPr>
          <w:p w14:paraId="2CFEAE95"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179</w:t>
            </w:r>
          </w:p>
        </w:tc>
      </w:tr>
      <w:tr w:rsidR="001D0908" w:rsidRPr="00657BA2" w14:paraId="5E83FFC5" w14:textId="77777777" w:rsidTr="001D0908">
        <w:trPr>
          <w:trHeight w:val="348"/>
        </w:trPr>
        <w:tc>
          <w:tcPr>
            <w:tcW w:w="1050" w:type="dxa"/>
            <w:vMerge/>
            <w:tcBorders>
              <w:top w:val="nil"/>
              <w:left w:val="nil"/>
              <w:bottom w:val="nil"/>
              <w:right w:val="nil"/>
            </w:tcBorders>
            <w:vAlign w:val="center"/>
            <w:hideMark/>
          </w:tcPr>
          <w:p w14:paraId="577F2788" w14:textId="77777777" w:rsidR="005338B2" w:rsidRPr="005D12FE" w:rsidRDefault="005338B2" w:rsidP="00C208DA">
            <w:pPr>
              <w:rPr>
                <w:rFonts w:ascii="Arial" w:eastAsia="맑은 고딕" w:hAnsi="Arial" w:cs="Arial"/>
                <w:i/>
                <w:color w:val="000000" w:themeColor="text1"/>
                <w:sz w:val="22"/>
                <w:szCs w:val="22"/>
              </w:rPr>
            </w:pPr>
          </w:p>
        </w:tc>
        <w:tc>
          <w:tcPr>
            <w:tcW w:w="1127" w:type="dxa"/>
            <w:tcBorders>
              <w:top w:val="nil"/>
              <w:left w:val="nil"/>
              <w:bottom w:val="nil"/>
              <w:right w:val="nil"/>
            </w:tcBorders>
            <w:shd w:val="clear" w:color="auto" w:fill="auto"/>
            <w:noWrap/>
            <w:vAlign w:val="center"/>
            <w:hideMark/>
          </w:tcPr>
          <w:p w14:paraId="441C5F34" w14:textId="77777777" w:rsidR="005338B2" w:rsidRPr="005D12FE" w:rsidRDefault="005338B2" w:rsidP="00C208DA">
            <w:pPr>
              <w:jc w:val="cente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R</w:t>
            </w:r>
          </w:p>
        </w:tc>
        <w:tc>
          <w:tcPr>
            <w:tcW w:w="4770" w:type="dxa"/>
            <w:tcBorders>
              <w:top w:val="nil"/>
              <w:left w:val="nil"/>
              <w:bottom w:val="nil"/>
              <w:right w:val="nil"/>
            </w:tcBorders>
            <w:shd w:val="clear" w:color="auto" w:fill="auto"/>
            <w:noWrap/>
            <w:vAlign w:val="center"/>
            <w:hideMark/>
          </w:tcPr>
          <w:p w14:paraId="0F7D1CB8" w14:textId="77777777" w:rsidR="005338B2" w:rsidRPr="005D12FE" w:rsidRDefault="005338B2" w:rsidP="00C208DA">
            <w:pP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TTC TGC TTG AGA GGT GCT GA</w:t>
            </w:r>
          </w:p>
        </w:tc>
        <w:tc>
          <w:tcPr>
            <w:tcW w:w="1551" w:type="dxa"/>
            <w:vMerge/>
            <w:tcBorders>
              <w:top w:val="nil"/>
              <w:left w:val="nil"/>
              <w:bottom w:val="nil"/>
              <w:right w:val="nil"/>
            </w:tcBorders>
            <w:vAlign w:val="center"/>
            <w:hideMark/>
          </w:tcPr>
          <w:p w14:paraId="4DC3759E" w14:textId="77777777" w:rsidR="005338B2" w:rsidRPr="00657BA2" w:rsidRDefault="005338B2" w:rsidP="00C208DA">
            <w:pPr>
              <w:rPr>
                <w:rFonts w:ascii="Arial" w:eastAsia="맑은 고딕" w:hAnsi="Arial" w:cs="Arial"/>
                <w:color w:val="000000"/>
                <w:sz w:val="22"/>
                <w:szCs w:val="22"/>
              </w:rPr>
            </w:pPr>
          </w:p>
        </w:tc>
      </w:tr>
      <w:tr w:rsidR="001D0908" w:rsidRPr="00657BA2" w14:paraId="74F6D90C" w14:textId="77777777" w:rsidTr="001D0908">
        <w:trPr>
          <w:trHeight w:val="348"/>
        </w:trPr>
        <w:tc>
          <w:tcPr>
            <w:tcW w:w="1050" w:type="dxa"/>
            <w:vMerge w:val="restart"/>
            <w:tcBorders>
              <w:top w:val="nil"/>
              <w:left w:val="nil"/>
              <w:bottom w:val="nil"/>
              <w:right w:val="nil"/>
            </w:tcBorders>
            <w:shd w:val="clear" w:color="auto" w:fill="auto"/>
            <w:noWrap/>
            <w:vAlign w:val="center"/>
            <w:hideMark/>
          </w:tcPr>
          <w:p w14:paraId="08F80C73" w14:textId="2CA5DA71" w:rsidR="005338B2" w:rsidRPr="005D12FE" w:rsidRDefault="005338B2" w:rsidP="00C208DA">
            <w:pPr>
              <w:jc w:val="center"/>
              <w:rPr>
                <w:rFonts w:ascii="Arial" w:eastAsia="맑은 고딕" w:hAnsi="Arial" w:cs="Arial"/>
                <w:i/>
                <w:color w:val="000000" w:themeColor="text1"/>
                <w:sz w:val="22"/>
                <w:szCs w:val="22"/>
              </w:rPr>
            </w:pPr>
            <w:r w:rsidRPr="005D12FE">
              <w:rPr>
                <w:rFonts w:ascii="Arial" w:eastAsia="맑은 고딕" w:hAnsi="Arial" w:cs="Arial"/>
                <w:i/>
                <w:color w:val="000000" w:themeColor="text1"/>
                <w:sz w:val="22"/>
                <w:szCs w:val="22"/>
              </w:rPr>
              <w:t>IL-</w:t>
            </w:r>
            <w:r w:rsidR="002F3115" w:rsidRPr="005D12FE">
              <w:rPr>
                <w:rFonts w:ascii="Arial" w:eastAsia="맑은 고딕" w:hAnsi="Arial" w:cs="Arial"/>
                <w:i/>
                <w:color w:val="000000" w:themeColor="text1"/>
                <w:sz w:val="22"/>
                <w:szCs w:val="22"/>
              </w:rPr>
              <w:t>1α</w:t>
            </w:r>
          </w:p>
        </w:tc>
        <w:tc>
          <w:tcPr>
            <w:tcW w:w="1127" w:type="dxa"/>
            <w:tcBorders>
              <w:top w:val="nil"/>
              <w:left w:val="nil"/>
              <w:bottom w:val="nil"/>
              <w:right w:val="nil"/>
            </w:tcBorders>
            <w:shd w:val="clear" w:color="auto" w:fill="auto"/>
            <w:noWrap/>
            <w:vAlign w:val="center"/>
            <w:hideMark/>
          </w:tcPr>
          <w:p w14:paraId="2F025020" w14:textId="77777777" w:rsidR="005338B2" w:rsidRPr="005D12FE" w:rsidRDefault="005338B2" w:rsidP="00C208DA">
            <w:pPr>
              <w:jc w:val="cente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F</w:t>
            </w:r>
          </w:p>
        </w:tc>
        <w:tc>
          <w:tcPr>
            <w:tcW w:w="4770" w:type="dxa"/>
            <w:tcBorders>
              <w:top w:val="nil"/>
              <w:left w:val="nil"/>
              <w:bottom w:val="nil"/>
              <w:right w:val="nil"/>
            </w:tcBorders>
            <w:shd w:val="clear" w:color="auto" w:fill="auto"/>
            <w:noWrap/>
            <w:vAlign w:val="center"/>
            <w:hideMark/>
          </w:tcPr>
          <w:p w14:paraId="06C8A5E2" w14:textId="61024CAB" w:rsidR="005338B2" w:rsidRPr="005D12FE" w:rsidRDefault="00B94C41" w:rsidP="00C208DA">
            <w:pP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ATC AGT ACC TCA CGG CTG CT</w:t>
            </w:r>
          </w:p>
        </w:tc>
        <w:tc>
          <w:tcPr>
            <w:tcW w:w="1551" w:type="dxa"/>
            <w:vMerge w:val="restart"/>
            <w:tcBorders>
              <w:top w:val="nil"/>
              <w:left w:val="nil"/>
              <w:bottom w:val="nil"/>
              <w:right w:val="nil"/>
            </w:tcBorders>
            <w:shd w:val="clear" w:color="auto" w:fill="auto"/>
            <w:noWrap/>
            <w:vAlign w:val="center"/>
            <w:hideMark/>
          </w:tcPr>
          <w:p w14:paraId="5A9082CD"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115</w:t>
            </w:r>
          </w:p>
        </w:tc>
      </w:tr>
      <w:tr w:rsidR="001D0908" w:rsidRPr="00657BA2" w14:paraId="262A492A" w14:textId="77777777" w:rsidTr="001D0908">
        <w:trPr>
          <w:trHeight w:val="348"/>
        </w:trPr>
        <w:tc>
          <w:tcPr>
            <w:tcW w:w="1050" w:type="dxa"/>
            <w:vMerge/>
            <w:tcBorders>
              <w:top w:val="nil"/>
              <w:left w:val="nil"/>
              <w:bottom w:val="nil"/>
              <w:right w:val="nil"/>
            </w:tcBorders>
            <w:vAlign w:val="center"/>
            <w:hideMark/>
          </w:tcPr>
          <w:p w14:paraId="3CF194C0" w14:textId="77777777" w:rsidR="005338B2" w:rsidRPr="005D12FE" w:rsidRDefault="005338B2" w:rsidP="00C208DA">
            <w:pPr>
              <w:rPr>
                <w:rFonts w:ascii="Arial" w:eastAsia="맑은 고딕" w:hAnsi="Arial" w:cs="Arial"/>
                <w:i/>
                <w:color w:val="000000" w:themeColor="text1"/>
                <w:sz w:val="22"/>
                <w:szCs w:val="22"/>
              </w:rPr>
            </w:pPr>
          </w:p>
        </w:tc>
        <w:tc>
          <w:tcPr>
            <w:tcW w:w="1127" w:type="dxa"/>
            <w:tcBorders>
              <w:top w:val="nil"/>
              <w:left w:val="nil"/>
              <w:bottom w:val="nil"/>
              <w:right w:val="nil"/>
            </w:tcBorders>
            <w:shd w:val="clear" w:color="auto" w:fill="auto"/>
            <w:noWrap/>
            <w:vAlign w:val="center"/>
            <w:hideMark/>
          </w:tcPr>
          <w:p w14:paraId="1AE4591A" w14:textId="77777777" w:rsidR="005338B2" w:rsidRPr="005D12FE" w:rsidRDefault="005338B2" w:rsidP="00C208DA">
            <w:pPr>
              <w:jc w:val="cente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R</w:t>
            </w:r>
          </w:p>
        </w:tc>
        <w:tc>
          <w:tcPr>
            <w:tcW w:w="4770" w:type="dxa"/>
            <w:tcBorders>
              <w:top w:val="nil"/>
              <w:left w:val="nil"/>
              <w:bottom w:val="nil"/>
              <w:right w:val="nil"/>
            </w:tcBorders>
            <w:shd w:val="clear" w:color="auto" w:fill="auto"/>
            <w:noWrap/>
            <w:vAlign w:val="center"/>
            <w:hideMark/>
          </w:tcPr>
          <w:p w14:paraId="453AFBA2" w14:textId="4F5275CB" w:rsidR="005338B2" w:rsidRPr="005D12FE" w:rsidRDefault="00B94C41" w:rsidP="00C208DA">
            <w:pPr>
              <w:rPr>
                <w:rFonts w:ascii="Arial" w:eastAsia="맑은 고딕" w:hAnsi="Arial" w:cs="Arial"/>
                <w:color w:val="000000" w:themeColor="text1"/>
                <w:sz w:val="22"/>
                <w:szCs w:val="22"/>
              </w:rPr>
            </w:pPr>
            <w:r w:rsidRPr="005D12FE">
              <w:rPr>
                <w:rFonts w:ascii="Arial" w:eastAsia="맑은 고딕" w:hAnsi="Arial" w:cs="Arial"/>
                <w:color w:val="000000" w:themeColor="text1"/>
                <w:sz w:val="22"/>
                <w:szCs w:val="22"/>
              </w:rPr>
              <w:t>TGG GTA TCT CAG GCA TCT CC</w:t>
            </w:r>
          </w:p>
        </w:tc>
        <w:tc>
          <w:tcPr>
            <w:tcW w:w="1551" w:type="dxa"/>
            <w:vMerge/>
            <w:tcBorders>
              <w:top w:val="nil"/>
              <w:left w:val="nil"/>
              <w:bottom w:val="nil"/>
              <w:right w:val="nil"/>
            </w:tcBorders>
            <w:vAlign w:val="center"/>
            <w:hideMark/>
          </w:tcPr>
          <w:p w14:paraId="02D450BE" w14:textId="77777777" w:rsidR="005338B2" w:rsidRPr="00657BA2" w:rsidRDefault="005338B2" w:rsidP="00C208DA">
            <w:pPr>
              <w:rPr>
                <w:rFonts w:ascii="Arial" w:eastAsia="맑은 고딕" w:hAnsi="Arial" w:cs="Arial"/>
                <w:color w:val="000000"/>
                <w:sz w:val="22"/>
                <w:szCs w:val="22"/>
              </w:rPr>
            </w:pPr>
          </w:p>
        </w:tc>
      </w:tr>
      <w:tr w:rsidR="001D0908" w:rsidRPr="00657BA2" w14:paraId="15EA50F2" w14:textId="77777777" w:rsidTr="001D0908">
        <w:trPr>
          <w:trHeight w:val="348"/>
        </w:trPr>
        <w:tc>
          <w:tcPr>
            <w:tcW w:w="1050" w:type="dxa"/>
            <w:vMerge w:val="restart"/>
            <w:tcBorders>
              <w:top w:val="nil"/>
              <w:left w:val="nil"/>
              <w:bottom w:val="single" w:sz="8" w:space="0" w:color="000000"/>
              <w:right w:val="nil"/>
            </w:tcBorders>
            <w:shd w:val="clear" w:color="auto" w:fill="auto"/>
            <w:noWrap/>
            <w:vAlign w:val="center"/>
            <w:hideMark/>
          </w:tcPr>
          <w:p w14:paraId="3F459652" w14:textId="77777777" w:rsidR="005338B2" w:rsidRPr="00E1477C" w:rsidRDefault="005338B2" w:rsidP="00C208DA">
            <w:pPr>
              <w:jc w:val="center"/>
              <w:rPr>
                <w:rFonts w:ascii="Arial" w:eastAsia="맑은 고딕" w:hAnsi="Arial" w:cs="Arial"/>
                <w:i/>
                <w:color w:val="000000"/>
                <w:sz w:val="22"/>
                <w:szCs w:val="22"/>
              </w:rPr>
            </w:pPr>
            <w:r w:rsidRPr="00E1477C">
              <w:rPr>
                <w:rFonts w:ascii="Arial" w:eastAsia="맑은 고딕" w:hAnsi="Arial" w:cs="Arial"/>
                <w:i/>
                <w:color w:val="000000"/>
                <w:sz w:val="22"/>
                <w:szCs w:val="22"/>
              </w:rPr>
              <w:t>GAPDH</w:t>
            </w:r>
          </w:p>
        </w:tc>
        <w:tc>
          <w:tcPr>
            <w:tcW w:w="1127" w:type="dxa"/>
            <w:tcBorders>
              <w:top w:val="nil"/>
              <w:left w:val="nil"/>
              <w:bottom w:val="nil"/>
              <w:right w:val="nil"/>
            </w:tcBorders>
            <w:shd w:val="clear" w:color="auto" w:fill="auto"/>
            <w:noWrap/>
            <w:vAlign w:val="center"/>
            <w:hideMark/>
          </w:tcPr>
          <w:p w14:paraId="6BA48BE6"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F</w:t>
            </w:r>
          </w:p>
        </w:tc>
        <w:tc>
          <w:tcPr>
            <w:tcW w:w="4770" w:type="dxa"/>
            <w:tcBorders>
              <w:top w:val="nil"/>
              <w:left w:val="nil"/>
              <w:bottom w:val="nil"/>
              <w:right w:val="nil"/>
            </w:tcBorders>
            <w:shd w:val="clear" w:color="auto" w:fill="auto"/>
            <w:noWrap/>
            <w:vAlign w:val="center"/>
            <w:hideMark/>
          </w:tcPr>
          <w:p w14:paraId="2297D4AB"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GGC ATG GAC TGT GGT CAT GA</w:t>
            </w:r>
          </w:p>
        </w:tc>
        <w:tc>
          <w:tcPr>
            <w:tcW w:w="1551" w:type="dxa"/>
            <w:vMerge w:val="restart"/>
            <w:tcBorders>
              <w:top w:val="nil"/>
              <w:left w:val="nil"/>
              <w:bottom w:val="single" w:sz="8" w:space="0" w:color="000000"/>
              <w:right w:val="nil"/>
            </w:tcBorders>
            <w:shd w:val="clear" w:color="auto" w:fill="auto"/>
            <w:noWrap/>
            <w:vAlign w:val="center"/>
            <w:hideMark/>
          </w:tcPr>
          <w:p w14:paraId="35C65CFE"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87</w:t>
            </w:r>
          </w:p>
        </w:tc>
      </w:tr>
      <w:tr w:rsidR="001D0908" w:rsidRPr="00657BA2" w14:paraId="1FB0F14F" w14:textId="77777777" w:rsidTr="001D0908">
        <w:trPr>
          <w:trHeight w:val="360"/>
        </w:trPr>
        <w:tc>
          <w:tcPr>
            <w:tcW w:w="1050" w:type="dxa"/>
            <w:vMerge/>
            <w:tcBorders>
              <w:top w:val="nil"/>
              <w:left w:val="nil"/>
              <w:bottom w:val="single" w:sz="8" w:space="0" w:color="000000"/>
              <w:right w:val="nil"/>
            </w:tcBorders>
            <w:vAlign w:val="center"/>
            <w:hideMark/>
          </w:tcPr>
          <w:p w14:paraId="59301121" w14:textId="77777777" w:rsidR="005338B2" w:rsidRPr="00657BA2" w:rsidRDefault="005338B2" w:rsidP="00C208DA">
            <w:pPr>
              <w:rPr>
                <w:rFonts w:ascii="Arial" w:eastAsia="맑은 고딕" w:hAnsi="Arial" w:cs="Arial"/>
                <w:color w:val="000000"/>
                <w:sz w:val="22"/>
                <w:szCs w:val="22"/>
              </w:rPr>
            </w:pPr>
          </w:p>
        </w:tc>
        <w:tc>
          <w:tcPr>
            <w:tcW w:w="1127" w:type="dxa"/>
            <w:tcBorders>
              <w:top w:val="nil"/>
              <w:left w:val="nil"/>
              <w:bottom w:val="single" w:sz="8" w:space="0" w:color="auto"/>
              <w:right w:val="nil"/>
            </w:tcBorders>
            <w:shd w:val="clear" w:color="auto" w:fill="auto"/>
            <w:noWrap/>
            <w:vAlign w:val="center"/>
            <w:hideMark/>
          </w:tcPr>
          <w:p w14:paraId="240E0831" w14:textId="77777777" w:rsidR="005338B2" w:rsidRPr="00657BA2" w:rsidRDefault="005338B2" w:rsidP="00C208DA">
            <w:pPr>
              <w:jc w:val="center"/>
              <w:rPr>
                <w:rFonts w:ascii="Arial" w:eastAsia="맑은 고딕" w:hAnsi="Arial" w:cs="Arial"/>
                <w:color w:val="000000"/>
                <w:sz w:val="22"/>
                <w:szCs w:val="22"/>
              </w:rPr>
            </w:pPr>
            <w:r w:rsidRPr="00657BA2">
              <w:rPr>
                <w:rFonts w:ascii="Arial" w:eastAsia="맑은 고딕" w:hAnsi="Arial" w:cs="Arial"/>
                <w:color w:val="000000"/>
                <w:sz w:val="22"/>
                <w:szCs w:val="22"/>
              </w:rPr>
              <w:t>R</w:t>
            </w:r>
          </w:p>
        </w:tc>
        <w:tc>
          <w:tcPr>
            <w:tcW w:w="4770" w:type="dxa"/>
            <w:tcBorders>
              <w:top w:val="nil"/>
              <w:left w:val="nil"/>
              <w:bottom w:val="single" w:sz="8" w:space="0" w:color="auto"/>
              <w:right w:val="nil"/>
            </w:tcBorders>
            <w:shd w:val="clear" w:color="auto" w:fill="auto"/>
            <w:noWrap/>
            <w:vAlign w:val="center"/>
            <w:hideMark/>
          </w:tcPr>
          <w:p w14:paraId="495CF42D" w14:textId="77777777" w:rsidR="005338B2" w:rsidRPr="00657BA2" w:rsidRDefault="005338B2" w:rsidP="00C208DA">
            <w:pPr>
              <w:rPr>
                <w:rFonts w:ascii="Arial" w:eastAsia="맑은 고딕" w:hAnsi="Arial" w:cs="Arial"/>
                <w:color w:val="000000"/>
                <w:sz w:val="22"/>
                <w:szCs w:val="22"/>
              </w:rPr>
            </w:pPr>
            <w:r w:rsidRPr="00657BA2">
              <w:rPr>
                <w:rFonts w:ascii="Arial" w:eastAsia="맑은 고딕" w:hAnsi="Arial" w:cs="Arial"/>
                <w:color w:val="000000"/>
                <w:sz w:val="22"/>
                <w:szCs w:val="22"/>
              </w:rPr>
              <w:t xml:space="preserve">TGC ACC </w:t>
            </w:r>
            <w:proofErr w:type="spellStart"/>
            <w:r w:rsidRPr="00657BA2">
              <w:rPr>
                <w:rFonts w:ascii="Arial" w:eastAsia="맑은 고딕" w:hAnsi="Arial" w:cs="Arial"/>
                <w:color w:val="000000"/>
                <w:sz w:val="22"/>
                <w:szCs w:val="22"/>
              </w:rPr>
              <w:t>ACC</w:t>
            </w:r>
            <w:proofErr w:type="spellEnd"/>
            <w:r w:rsidRPr="00657BA2">
              <w:rPr>
                <w:rFonts w:ascii="Arial" w:eastAsia="맑은 고딕" w:hAnsi="Arial" w:cs="Arial"/>
                <w:color w:val="000000"/>
                <w:sz w:val="22"/>
                <w:szCs w:val="22"/>
              </w:rPr>
              <w:t xml:space="preserve"> AAC TGC TTA GC</w:t>
            </w:r>
          </w:p>
        </w:tc>
        <w:tc>
          <w:tcPr>
            <w:tcW w:w="1551" w:type="dxa"/>
            <w:vMerge/>
            <w:tcBorders>
              <w:top w:val="nil"/>
              <w:left w:val="nil"/>
              <w:bottom w:val="single" w:sz="8" w:space="0" w:color="000000"/>
              <w:right w:val="nil"/>
            </w:tcBorders>
            <w:vAlign w:val="center"/>
            <w:hideMark/>
          </w:tcPr>
          <w:p w14:paraId="0E103AEB" w14:textId="77777777" w:rsidR="005338B2" w:rsidRPr="00657BA2" w:rsidRDefault="005338B2" w:rsidP="00C208DA">
            <w:pPr>
              <w:rPr>
                <w:rFonts w:ascii="Arial" w:eastAsia="맑은 고딕" w:hAnsi="Arial" w:cs="Arial"/>
                <w:color w:val="000000"/>
                <w:sz w:val="22"/>
                <w:szCs w:val="22"/>
              </w:rPr>
            </w:pPr>
          </w:p>
        </w:tc>
      </w:tr>
    </w:tbl>
    <w:p w14:paraId="6226366B" w14:textId="77777777" w:rsidR="005338B2" w:rsidRDefault="005338B2" w:rsidP="005338B2">
      <w:pPr>
        <w:rPr>
          <w:rFonts w:ascii="Arial" w:hAnsi="Arial" w:cs="Arial"/>
          <w:color w:val="000000" w:themeColor="text1"/>
        </w:rPr>
      </w:pPr>
    </w:p>
    <w:p w14:paraId="75F9278E" w14:textId="77777777" w:rsidR="001D0908" w:rsidRDefault="001D0908">
      <w:pPr>
        <w:rPr>
          <w:rFonts w:ascii="Arial" w:hAnsi="Arial" w:cs="Arial"/>
          <w:b/>
          <w:bCs/>
          <w:color w:val="000000" w:themeColor="text1"/>
        </w:rPr>
      </w:pPr>
      <w:r>
        <w:rPr>
          <w:rFonts w:ascii="Arial" w:hAnsi="Arial" w:cs="Arial"/>
          <w:b/>
          <w:bCs/>
          <w:color w:val="000000" w:themeColor="text1"/>
        </w:rPr>
        <w:br w:type="page"/>
      </w:r>
    </w:p>
    <w:p w14:paraId="1492B7D3" w14:textId="0B4ED974" w:rsidR="005338B2" w:rsidRPr="00EE709B" w:rsidRDefault="005338B2" w:rsidP="005338B2">
      <w:pPr>
        <w:rPr>
          <w:rFonts w:ascii="Arial" w:hAnsi="Arial" w:cs="Arial"/>
          <w:color w:val="000000" w:themeColor="text1"/>
          <w:sz w:val="18"/>
          <w:szCs w:val="18"/>
        </w:rPr>
      </w:pPr>
      <w:r>
        <w:rPr>
          <w:rFonts w:ascii="Arial" w:hAnsi="Arial" w:cs="Arial"/>
          <w:b/>
          <w:bCs/>
          <w:color w:val="000000" w:themeColor="text1"/>
        </w:rPr>
        <w:lastRenderedPageBreak/>
        <w:t>Table</w:t>
      </w:r>
      <w:r w:rsidRPr="00EE709B">
        <w:rPr>
          <w:rFonts w:ascii="Arial" w:hAnsi="Arial" w:cs="Arial"/>
          <w:b/>
          <w:bCs/>
          <w:color w:val="000000" w:themeColor="text1"/>
        </w:rPr>
        <w:t xml:space="preserve"> </w:t>
      </w:r>
      <w:r w:rsidR="0001546F">
        <w:rPr>
          <w:rFonts w:ascii="Arial" w:hAnsi="Arial" w:cs="Arial"/>
          <w:b/>
          <w:bCs/>
          <w:color w:val="000000" w:themeColor="text1"/>
        </w:rPr>
        <w:t>S</w:t>
      </w:r>
      <w:r>
        <w:rPr>
          <w:rFonts w:ascii="Arial" w:hAnsi="Arial" w:cs="Arial"/>
          <w:b/>
          <w:bCs/>
          <w:color w:val="000000" w:themeColor="text1"/>
        </w:rPr>
        <w:t>2</w:t>
      </w:r>
      <w:r w:rsidRPr="00EE709B">
        <w:rPr>
          <w:rFonts w:ascii="Arial" w:hAnsi="Arial" w:cs="Arial"/>
          <w:b/>
          <w:bCs/>
          <w:color w:val="000000" w:themeColor="text1"/>
        </w:rPr>
        <w:t>.</w:t>
      </w:r>
      <w:r>
        <w:rPr>
          <w:rFonts w:ascii="Arial" w:hAnsi="Arial" w:cs="Arial"/>
          <w:color w:val="000000" w:themeColor="text1"/>
        </w:rPr>
        <w:t xml:space="preserve"> Antibodies used for </w:t>
      </w:r>
      <w:r w:rsidRPr="00EE709B">
        <w:rPr>
          <w:rFonts w:ascii="Arial" w:hAnsi="Arial" w:cs="Arial"/>
          <w:color w:val="000000" w:themeColor="text1"/>
        </w:rPr>
        <w:t>Western blot</w:t>
      </w:r>
    </w:p>
    <w:tbl>
      <w:tblPr>
        <w:tblW w:w="8268" w:type="dxa"/>
        <w:tblInd w:w="99" w:type="dxa"/>
        <w:tblLayout w:type="fixed"/>
        <w:tblCellMar>
          <w:left w:w="99" w:type="dxa"/>
          <w:right w:w="99" w:type="dxa"/>
        </w:tblCellMar>
        <w:tblLook w:val="04A0" w:firstRow="1" w:lastRow="0" w:firstColumn="1" w:lastColumn="0" w:noHBand="0" w:noVBand="1"/>
      </w:tblPr>
      <w:tblGrid>
        <w:gridCol w:w="1887"/>
        <w:gridCol w:w="1701"/>
        <w:gridCol w:w="2303"/>
        <w:gridCol w:w="2377"/>
      </w:tblGrid>
      <w:tr w:rsidR="00177DC6" w:rsidRPr="00EE709B" w14:paraId="36785FE4" w14:textId="77777777" w:rsidTr="00177DC6">
        <w:trPr>
          <w:trHeight w:val="392"/>
        </w:trPr>
        <w:tc>
          <w:tcPr>
            <w:tcW w:w="1887" w:type="dxa"/>
            <w:tcBorders>
              <w:top w:val="single" w:sz="8" w:space="0" w:color="auto"/>
              <w:left w:val="nil"/>
              <w:bottom w:val="single" w:sz="8" w:space="0" w:color="auto"/>
              <w:right w:val="nil"/>
            </w:tcBorders>
            <w:shd w:val="clear" w:color="auto" w:fill="auto"/>
            <w:noWrap/>
            <w:vAlign w:val="center"/>
            <w:hideMark/>
          </w:tcPr>
          <w:p w14:paraId="5BA2DFDC"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w:t>
            </w:r>
            <w:r w:rsidRPr="00EE709B">
              <w:rPr>
                <w:rFonts w:ascii="Arial" w:eastAsia="맑은 고딕" w:hAnsi="Arial" w:cs="Arial"/>
                <w:color w:val="000000"/>
                <w:sz w:val="22"/>
                <w:szCs w:val="22"/>
              </w:rPr>
              <w:t>Antibodies</w:t>
            </w:r>
          </w:p>
        </w:tc>
        <w:tc>
          <w:tcPr>
            <w:tcW w:w="1701" w:type="dxa"/>
            <w:tcBorders>
              <w:top w:val="single" w:sz="8" w:space="0" w:color="auto"/>
              <w:left w:val="nil"/>
              <w:bottom w:val="single" w:sz="8" w:space="0" w:color="auto"/>
              <w:right w:val="nil"/>
            </w:tcBorders>
            <w:shd w:val="clear" w:color="auto" w:fill="auto"/>
            <w:noWrap/>
            <w:vAlign w:val="center"/>
            <w:hideMark/>
          </w:tcPr>
          <w:p w14:paraId="1272DC55"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Type</w:t>
            </w:r>
          </w:p>
        </w:tc>
        <w:tc>
          <w:tcPr>
            <w:tcW w:w="2303" w:type="dxa"/>
            <w:tcBorders>
              <w:top w:val="single" w:sz="8" w:space="0" w:color="auto"/>
              <w:left w:val="nil"/>
              <w:bottom w:val="single" w:sz="8" w:space="0" w:color="auto"/>
              <w:right w:val="nil"/>
            </w:tcBorders>
            <w:shd w:val="clear" w:color="auto" w:fill="auto"/>
            <w:noWrap/>
            <w:vAlign w:val="center"/>
            <w:hideMark/>
          </w:tcPr>
          <w:p w14:paraId="5B7B6173"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Catalog number</w:t>
            </w:r>
          </w:p>
        </w:tc>
        <w:tc>
          <w:tcPr>
            <w:tcW w:w="2377" w:type="dxa"/>
            <w:tcBorders>
              <w:top w:val="single" w:sz="8" w:space="0" w:color="auto"/>
              <w:left w:val="nil"/>
              <w:bottom w:val="single" w:sz="8" w:space="0" w:color="auto"/>
              <w:right w:val="nil"/>
            </w:tcBorders>
            <w:shd w:val="clear" w:color="auto" w:fill="auto"/>
            <w:noWrap/>
            <w:vAlign w:val="center"/>
            <w:hideMark/>
          </w:tcPr>
          <w:p w14:paraId="275657F0"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Manufacturer</w:t>
            </w:r>
          </w:p>
        </w:tc>
      </w:tr>
      <w:tr w:rsidR="00177DC6" w:rsidRPr="00EE709B" w14:paraId="1D3E8463" w14:textId="77777777" w:rsidTr="00177DC6">
        <w:trPr>
          <w:trHeight w:val="379"/>
        </w:trPr>
        <w:tc>
          <w:tcPr>
            <w:tcW w:w="1887" w:type="dxa"/>
            <w:tcBorders>
              <w:top w:val="nil"/>
              <w:left w:val="nil"/>
              <w:bottom w:val="nil"/>
              <w:right w:val="nil"/>
            </w:tcBorders>
            <w:shd w:val="clear" w:color="auto" w:fill="auto"/>
            <w:noWrap/>
            <w:vAlign w:val="center"/>
            <w:hideMark/>
          </w:tcPr>
          <w:p w14:paraId="43036F2A"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w:t>
            </w:r>
            <w:r w:rsidRPr="00EE709B">
              <w:rPr>
                <w:rFonts w:ascii="Arial" w:eastAsia="맑은 고딕" w:hAnsi="Arial" w:cs="Arial"/>
                <w:color w:val="000000"/>
                <w:sz w:val="22"/>
                <w:szCs w:val="22"/>
              </w:rPr>
              <w:t>p-ERK</w:t>
            </w:r>
          </w:p>
        </w:tc>
        <w:tc>
          <w:tcPr>
            <w:tcW w:w="1701" w:type="dxa"/>
            <w:tcBorders>
              <w:top w:val="nil"/>
              <w:left w:val="nil"/>
              <w:bottom w:val="nil"/>
              <w:right w:val="nil"/>
            </w:tcBorders>
            <w:shd w:val="clear" w:color="auto" w:fill="auto"/>
            <w:noWrap/>
            <w:vAlign w:val="center"/>
            <w:hideMark/>
          </w:tcPr>
          <w:p w14:paraId="75CC8714"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rabbit</w:t>
            </w:r>
          </w:p>
        </w:tc>
        <w:tc>
          <w:tcPr>
            <w:tcW w:w="2303" w:type="dxa"/>
            <w:tcBorders>
              <w:top w:val="nil"/>
              <w:left w:val="nil"/>
              <w:bottom w:val="nil"/>
              <w:right w:val="nil"/>
            </w:tcBorders>
            <w:shd w:val="clear" w:color="auto" w:fill="auto"/>
            <w:noWrap/>
            <w:vAlign w:val="center"/>
            <w:hideMark/>
          </w:tcPr>
          <w:p w14:paraId="42670EE4"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#4370</w:t>
            </w:r>
          </w:p>
        </w:tc>
        <w:tc>
          <w:tcPr>
            <w:tcW w:w="2377" w:type="dxa"/>
            <w:tcBorders>
              <w:top w:val="nil"/>
              <w:left w:val="nil"/>
              <w:bottom w:val="nil"/>
              <w:right w:val="nil"/>
            </w:tcBorders>
            <w:shd w:val="clear" w:color="auto" w:fill="auto"/>
            <w:noWrap/>
            <w:vAlign w:val="center"/>
            <w:hideMark/>
          </w:tcPr>
          <w:p w14:paraId="06B307CA"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Cell Signaling</w:t>
            </w:r>
          </w:p>
        </w:tc>
      </w:tr>
      <w:tr w:rsidR="00177DC6" w:rsidRPr="00EE709B" w14:paraId="52D7E451" w14:textId="77777777" w:rsidTr="00177DC6">
        <w:trPr>
          <w:trHeight w:val="379"/>
        </w:trPr>
        <w:tc>
          <w:tcPr>
            <w:tcW w:w="1887" w:type="dxa"/>
            <w:tcBorders>
              <w:top w:val="nil"/>
              <w:left w:val="nil"/>
              <w:bottom w:val="nil"/>
              <w:right w:val="nil"/>
            </w:tcBorders>
            <w:shd w:val="clear" w:color="auto" w:fill="auto"/>
            <w:noWrap/>
            <w:vAlign w:val="center"/>
            <w:hideMark/>
          </w:tcPr>
          <w:p w14:paraId="02697FB1"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w:t>
            </w:r>
            <w:r w:rsidRPr="00EE709B">
              <w:rPr>
                <w:rFonts w:ascii="Arial" w:eastAsia="맑은 고딕" w:hAnsi="Arial" w:cs="Arial"/>
                <w:color w:val="000000"/>
                <w:sz w:val="22"/>
                <w:szCs w:val="22"/>
              </w:rPr>
              <w:t>t-ERK</w:t>
            </w:r>
          </w:p>
        </w:tc>
        <w:tc>
          <w:tcPr>
            <w:tcW w:w="1701" w:type="dxa"/>
            <w:tcBorders>
              <w:top w:val="nil"/>
              <w:left w:val="nil"/>
              <w:bottom w:val="nil"/>
              <w:right w:val="nil"/>
            </w:tcBorders>
            <w:shd w:val="clear" w:color="auto" w:fill="auto"/>
            <w:noWrap/>
            <w:vAlign w:val="center"/>
            <w:hideMark/>
          </w:tcPr>
          <w:p w14:paraId="245465D8"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rabbit</w:t>
            </w:r>
          </w:p>
        </w:tc>
        <w:tc>
          <w:tcPr>
            <w:tcW w:w="2303" w:type="dxa"/>
            <w:tcBorders>
              <w:top w:val="nil"/>
              <w:left w:val="nil"/>
              <w:bottom w:val="nil"/>
              <w:right w:val="nil"/>
            </w:tcBorders>
            <w:shd w:val="clear" w:color="auto" w:fill="auto"/>
            <w:noWrap/>
            <w:vAlign w:val="center"/>
            <w:hideMark/>
          </w:tcPr>
          <w:p w14:paraId="54D3E051"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#4695</w:t>
            </w:r>
          </w:p>
        </w:tc>
        <w:tc>
          <w:tcPr>
            <w:tcW w:w="2377" w:type="dxa"/>
            <w:tcBorders>
              <w:top w:val="nil"/>
              <w:left w:val="nil"/>
              <w:bottom w:val="nil"/>
              <w:right w:val="nil"/>
            </w:tcBorders>
            <w:shd w:val="clear" w:color="auto" w:fill="auto"/>
            <w:noWrap/>
            <w:vAlign w:val="center"/>
            <w:hideMark/>
          </w:tcPr>
          <w:p w14:paraId="5F5173E4"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Cell Signaling</w:t>
            </w:r>
          </w:p>
        </w:tc>
      </w:tr>
      <w:tr w:rsidR="00177DC6" w:rsidRPr="00EE709B" w14:paraId="6D5B1288" w14:textId="77777777" w:rsidTr="00177DC6">
        <w:trPr>
          <w:trHeight w:val="379"/>
        </w:trPr>
        <w:tc>
          <w:tcPr>
            <w:tcW w:w="1887" w:type="dxa"/>
            <w:tcBorders>
              <w:top w:val="nil"/>
              <w:left w:val="nil"/>
              <w:bottom w:val="nil"/>
              <w:right w:val="nil"/>
            </w:tcBorders>
            <w:shd w:val="clear" w:color="auto" w:fill="auto"/>
            <w:noWrap/>
            <w:vAlign w:val="center"/>
            <w:hideMark/>
          </w:tcPr>
          <w:p w14:paraId="3F5EE63F"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w:t>
            </w:r>
            <w:r w:rsidRPr="00EE709B">
              <w:rPr>
                <w:rFonts w:ascii="Arial" w:eastAsia="맑은 고딕" w:hAnsi="Arial" w:cs="Arial"/>
                <w:color w:val="000000"/>
                <w:sz w:val="22"/>
                <w:szCs w:val="22"/>
              </w:rPr>
              <w:t>p-SMAD2/3</w:t>
            </w:r>
          </w:p>
        </w:tc>
        <w:tc>
          <w:tcPr>
            <w:tcW w:w="1701" w:type="dxa"/>
            <w:tcBorders>
              <w:top w:val="nil"/>
              <w:left w:val="nil"/>
              <w:bottom w:val="nil"/>
              <w:right w:val="nil"/>
            </w:tcBorders>
            <w:shd w:val="clear" w:color="auto" w:fill="auto"/>
            <w:noWrap/>
            <w:vAlign w:val="center"/>
            <w:hideMark/>
          </w:tcPr>
          <w:p w14:paraId="36B3CB2A"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rabbit</w:t>
            </w:r>
          </w:p>
        </w:tc>
        <w:tc>
          <w:tcPr>
            <w:tcW w:w="2303" w:type="dxa"/>
            <w:tcBorders>
              <w:top w:val="nil"/>
              <w:left w:val="nil"/>
              <w:bottom w:val="nil"/>
              <w:right w:val="nil"/>
            </w:tcBorders>
            <w:shd w:val="clear" w:color="auto" w:fill="auto"/>
            <w:noWrap/>
            <w:vAlign w:val="center"/>
            <w:hideMark/>
          </w:tcPr>
          <w:p w14:paraId="2A85E0A7"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#8828</w:t>
            </w:r>
          </w:p>
        </w:tc>
        <w:tc>
          <w:tcPr>
            <w:tcW w:w="2377" w:type="dxa"/>
            <w:tcBorders>
              <w:top w:val="nil"/>
              <w:left w:val="nil"/>
              <w:bottom w:val="nil"/>
              <w:right w:val="nil"/>
            </w:tcBorders>
            <w:shd w:val="clear" w:color="auto" w:fill="auto"/>
            <w:noWrap/>
            <w:vAlign w:val="center"/>
            <w:hideMark/>
          </w:tcPr>
          <w:p w14:paraId="6D082AB3"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Cell Signaling</w:t>
            </w:r>
          </w:p>
        </w:tc>
      </w:tr>
      <w:tr w:rsidR="00177DC6" w:rsidRPr="00EE709B" w14:paraId="42F16F4F" w14:textId="77777777" w:rsidTr="00177DC6">
        <w:trPr>
          <w:trHeight w:val="379"/>
        </w:trPr>
        <w:tc>
          <w:tcPr>
            <w:tcW w:w="1887" w:type="dxa"/>
            <w:tcBorders>
              <w:top w:val="nil"/>
              <w:left w:val="nil"/>
              <w:bottom w:val="nil"/>
              <w:right w:val="nil"/>
            </w:tcBorders>
            <w:shd w:val="clear" w:color="auto" w:fill="auto"/>
            <w:noWrap/>
            <w:vAlign w:val="center"/>
            <w:hideMark/>
          </w:tcPr>
          <w:p w14:paraId="59E2CED6"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w:t>
            </w:r>
            <w:r w:rsidRPr="00EE709B">
              <w:rPr>
                <w:rFonts w:ascii="Arial" w:eastAsia="맑은 고딕" w:hAnsi="Arial" w:cs="Arial"/>
                <w:color w:val="000000"/>
                <w:sz w:val="22"/>
                <w:szCs w:val="22"/>
              </w:rPr>
              <w:t>t-SMAD2/3</w:t>
            </w:r>
          </w:p>
        </w:tc>
        <w:tc>
          <w:tcPr>
            <w:tcW w:w="1701" w:type="dxa"/>
            <w:tcBorders>
              <w:top w:val="nil"/>
              <w:left w:val="nil"/>
              <w:bottom w:val="nil"/>
              <w:right w:val="nil"/>
            </w:tcBorders>
            <w:shd w:val="clear" w:color="auto" w:fill="auto"/>
            <w:noWrap/>
            <w:vAlign w:val="center"/>
            <w:hideMark/>
          </w:tcPr>
          <w:p w14:paraId="6D25C314"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mouse</w:t>
            </w:r>
          </w:p>
        </w:tc>
        <w:tc>
          <w:tcPr>
            <w:tcW w:w="2303" w:type="dxa"/>
            <w:tcBorders>
              <w:top w:val="nil"/>
              <w:left w:val="nil"/>
              <w:bottom w:val="nil"/>
              <w:right w:val="nil"/>
            </w:tcBorders>
            <w:shd w:val="clear" w:color="auto" w:fill="auto"/>
            <w:noWrap/>
            <w:vAlign w:val="center"/>
            <w:hideMark/>
          </w:tcPr>
          <w:p w14:paraId="5CB9C036"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sc-133098</w:t>
            </w:r>
          </w:p>
        </w:tc>
        <w:tc>
          <w:tcPr>
            <w:tcW w:w="2377" w:type="dxa"/>
            <w:tcBorders>
              <w:top w:val="nil"/>
              <w:left w:val="nil"/>
              <w:bottom w:val="nil"/>
              <w:right w:val="nil"/>
            </w:tcBorders>
            <w:shd w:val="clear" w:color="auto" w:fill="auto"/>
            <w:noWrap/>
            <w:vAlign w:val="center"/>
            <w:hideMark/>
          </w:tcPr>
          <w:p w14:paraId="5D0FD1D3"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Santa Cruz</w:t>
            </w:r>
          </w:p>
        </w:tc>
      </w:tr>
      <w:tr w:rsidR="00177DC6" w:rsidRPr="00EE709B" w14:paraId="661BC236" w14:textId="77777777" w:rsidTr="00177DC6">
        <w:trPr>
          <w:trHeight w:val="379"/>
        </w:trPr>
        <w:tc>
          <w:tcPr>
            <w:tcW w:w="1887" w:type="dxa"/>
            <w:tcBorders>
              <w:top w:val="nil"/>
              <w:left w:val="nil"/>
              <w:bottom w:val="nil"/>
              <w:right w:val="nil"/>
            </w:tcBorders>
            <w:shd w:val="clear" w:color="auto" w:fill="auto"/>
            <w:noWrap/>
            <w:vAlign w:val="center"/>
            <w:hideMark/>
          </w:tcPr>
          <w:p w14:paraId="450225A3"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β-Actin</w:t>
            </w:r>
          </w:p>
        </w:tc>
        <w:tc>
          <w:tcPr>
            <w:tcW w:w="1701" w:type="dxa"/>
            <w:tcBorders>
              <w:top w:val="nil"/>
              <w:left w:val="nil"/>
              <w:bottom w:val="nil"/>
              <w:right w:val="nil"/>
            </w:tcBorders>
            <w:shd w:val="clear" w:color="auto" w:fill="auto"/>
            <w:noWrap/>
            <w:vAlign w:val="center"/>
            <w:hideMark/>
          </w:tcPr>
          <w:p w14:paraId="7E6AAB9D"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mouse</w:t>
            </w:r>
          </w:p>
        </w:tc>
        <w:tc>
          <w:tcPr>
            <w:tcW w:w="2303" w:type="dxa"/>
            <w:tcBorders>
              <w:top w:val="nil"/>
              <w:left w:val="nil"/>
              <w:bottom w:val="nil"/>
              <w:right w:val="nil"/>
            </w:tcBorders>
            <w:shd w:val="clear" w:color="auto" w:fill="auto"/>
            <w:noWrap/>
            <w:vAlign w:val="center"/>
            <w:hideMark/>
          </w:tcPr>
          <w:p w14:paraId="5D469839"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sc-47778</w:t>
            </w:r>
          </w:p>
        </w:tc>
        <w:tc>
          <w:tcPr>
            <w:tcW w:w="2377" w:type="dxa"/>
            <w:tcBorders>
              <w:top w:val="nil"/>
              <w:left w:val="nil"/>
              <w:bottom w:val="nil"/>
              <w:right w:val="nil"/>
            </w:tcBorders>
            <w:shd w:val="clear" w:color="auto" w:fill="auto"/>
            <w:noWrap/>
            <w:vAlign w:val="center"/>
            <w:hideMark/>
          </w:tcPr>
          <w:p w14:paraId="784ABC03"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Santa Cruz</w:t>
            </w:r>
          </w:p>
        </w:tc>
      </w:tr>
      <w:tr w:rsidR="00177DC6" w:rsidRPr="00EE709B" w14:paraId="6A59E165" w14:textId="77777777" w:rsidTr="00177DC6">
        <w:trPr>
          <w:trHeight w:val="379"/>
        </w:trPr>
        <w:tc>
          <w:tcPr>
            <w:tcW w:w="1887" w:type="dxa"/>
            <w:tcBorders>
              <w:top w:val="nil"/>
              <w:left w:val="nil"/>
              <w:bottom w:val="nil"/>
              <w:right w:val="nil"/>
            </w:tcBorders>
            <w:shd w:val="clear" w:color="auto" w:fill="auto"/>
            <w:noWrap/>
            <w:vAlign w:val="center"/>
            <w:hideMark/>
          </w:tcPr>
          <w:p w14:paraId="51F68D06"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Fibronectin</w:t>
            </w:r>
          </w:p>
        </w:tc>
        <w:tc>
          <w:tcPr>
            <w:tcW w:w="1701" w:type="dxa"/>
            <w:tcBorders>
              <w:top w:val="nil"/>
              <w:left w:val="nil"/>
              <w:bottom w:val="nil"/>
              <w:right w:val="nil"/>
            </w:tcBorders>
            <w:shd w:val="clear" w:color="auto" w:fill="auto"/>
            <w:noWrap/>
            <w:vAlign w:val="center"/>
            <w:hideMark/>
          </w:tcPr>
          <w:p w14:paraId="7A8CFF3C"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mouse</w:t>
            </w:r>
          </w:p>
        </w:tc>
        <w:tc>
          <w:tcPr>
            <w:tcW w:w="2303" w:type="dxa"/>
            <w:tcBorders>
              <w:top w:val="nil"/>
              <w:left w:val="nil"/>
              <w:bottom w:val="nil"/>
              <w:right w:val="nil"/>
            </w:tcBorders>
            <w:shd w:val="clear" w:color="auto" w:fill="auto"/>
            <w:noWrap/>
            <w:vAlign w:val="center"/>
            <w:hideMark/>
          </w:tcPr>
          <w:p w14:paraId="0E289BC2"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sc-59826</w:t>
            </w:r>
          </w:p>
        </w:tc>
        <w:tc>
          <w:tcPr>
            <w:tcW w:w="2377" w:type="dxa"/>
            <w:tcBorders>
              <w:top w:val="nil"/>
              <w:left w:val="nil"/>
              <w:bottom w:val="nil"/>
              <w:right w:val="nil"/>
            </w:tcBorders>
            <w:shd w:val="clear" w:color="auto" w:fill="auto"/>
            <w:noWrap/>
            <w:vAlign w:val="center"/>
            <w:hideMark/>
          </w:tcPr>
          <w:p w14:paraId="46EC17CD" w14:textId="77777777" w:rsidR="005338B2" w:rsidRPr="00EE709B" w:rsidRDefault="005338B2" w:rsidP="00177DC6">
            <w:pPr>
              <w:jc w:val="center"/>
              <w:rPr>
                <w:rFonts w:ascii="Arial" w:eastAsia="맑은 고딕" w:hAnsi="Arial" w:cs="Arial"/>
                <w:color w:val="000000"/>
                <w:sz w:val="22"/>
                <w:szCs w:val="22"/>
              </w:rPr>
            </w:pPr>
            <w:r w:rsidRPr="00EE709B">
              <w:rPr>
                <w:rFonts w:ascii="Arial" w:eastAsia="맑은 고딕" w:hAnsi="Arial" w:cs="Arial"/>
                <w:color w:val="000000"/>
                <w:sz w:val="22"/>
                <w:szCs w:val="22"/>
              </w:rPr>
              <w:t>Santa Cruz</w:t>
            </w:r>
          </w:p>
        </w:tc>
      </w:tr>
      <w:tr w:rsidR="00177DC6" w:rsidRPr="00EE709B" w14:paraId="6C3D4986" w14:textId="77777777" w:rsidTr="00177DC6">
        <w:trPr>
          <w:trHeight w:val="310"/>
        </w:trPr>
        <w:tc>
          <w:tcPr>
            <w:tcW w:w="1887" w:type="dxa"/>
            <w:tcBorders>
              <w:top w:val="nil"/>
              <w:left w:val="nil"/>
              <w:bottom w:val="nil"/>
              <w:right w:val="nil"/>
            </w:tcBorders>
            <w:shd w:val="clear" w:color="auto" w:fill="auto"/>
            <w:noWrap/>
            <w:vAlign w:val="center"/>
          </w:tcPr>
          <w:p w14:paraId="3F1E8A44" w14:textId="77777777" w:rsidR="005338B2" w:rsidRPr="00EE709B" w:rsidRDefault="005338B2"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w:t>
            </w:r>
            <w:proofErr w:type="spellStart"/>
            <w:r>
              <w:rPr>
                <w:rFonts w:ascii="Arial" w:eastAsia="맑은 고딕" w:hAnsi="Arial" w:cs="Arial"/>
                <w:color w:val="000000"/>
                <w:sz w:val="22"/>
                <w:szCs w:val="22"/>
              </w:rPr>
              <w:t>CyPA</w:t>
            </w:r>
            <w:proofErr w:type="spellEnd"/>
          </w:p>
        </w:tc>
        <w:tc>
          <w:tcPr>
            <w:tcW w:w="1701" w:type="dxa"/>
            <w:tcBorders>
              <w:top w:val="nil"/>
              <w:left w:val="nil"/>
              <w:bottom w:val="nil"/>
              <w:right w:val="nil"/>
            </w:tcBorders>
            <w:shd w:val="clear" w:color="auto" w:fill="auto"/>
            <w:noWrap/>
            <w:vAlign w:val="center"/>
          </w:tcPr>
          <w:p w14:paraId="11AB31A4" w14:textId="77777777" w:rsidR="005338B2" w:rsidRPr="00EE709B" w:rsidRDefault="005338B2" w:rsidP="00177DC6">
            <w:pPr>
              <w:jc w:val="center"/>
              <w:rPr>
                <w:rFonts w:ascii="Arial" w:eastAsia="맑은 고딕" w:hAnsi="Arial" w:cs="Arial"/>
                <w:color w:val="000000"/>
                <w:sz w:val="22"/>
                <w:szCs w:val="22"/>
              </w:rPr>
            </w:pPr>
            <w:r>
              <w:rPr>
                <w:rFonts w:ascii="Arial" w:eastAsia="맑은 고딕" w:hAnsi="Arial" w:cs="Arial"/>
                <w:color w:val="000000"/>
                <w:sz w:val="22"/>
                <w:szCs w:val="22"/>
              </w:rPr>
              <w:t>Mouse</w:t>
            </w:r>
          </w:p>
        </w:tc>
        <w:tc>
          <w:tcPr>
            <w:tcW w:w="2303" w:type="dxa"/>
            <w:tcBorders>
              <w:top w:val="nil"/>
              <w:left w:val="nil"/>
              <w:bottom w:val="nil"/>
              <w:right w:val="nil"/>
            </w:tcBorders>
            <w:shd w:val="clear" w:color="auto" w:fill="auto"/>
            <w:noWrap/>
            <w:vAlign w:val="center"/>
          </w:tcPr>
          <w:p w14:paraId="6F9C24D6" w14:textId="77777777" w:rsidR="005338B2" w:rsidRPr="00EE709B" w:rsidRDefault="005338B2" w:rsidP="00177DC6">
            <w:pPr>
              <w:jc w:val="center"/>
              <w:rPr>
                <w:rFonts w:ascii="Arial" w:eastAsia="맑은 고딕" w:hAnsi="Arial" w:cs="Arial"/>
                <w:color w:val="000000"/>
                <w:sz w:val="22"/>
                <w:szCs w:val="22"/>
              </w:rPr>
            </w:pPr>
            <w:r>
              <w:rPr>
                <w:rFonts w:ascii="Arial" w:eastAsia="맑은 고딕" w:hAnsi="Arial" w:cs="Arial"/>
                <w:color w:val="000000"/>
                <w:sz w:val="22"/>
                <w:szCs w:val="22"/>
              </w:rPr>
              <w:t>Ab58144</w:t>
            </w:r>
          </w:p>
        </w:tc>
        <w:tc>
          <w:tcPr>
            <w:tcW w:w="2377" w:type="dxa"/>
            <w:tcBorders>
              <w:top w:val="nil"/>
              <w:left w:val="nil"/>
              <w:bottom w:val="nil"/>
              <w:right w:val="nil"/>
            </w:tcBorders>
            <w:shd w:val="clear" w:color="auto" w:fill="auto"/>
            <w:noWrap/>
            <w:vAlign w:val="center"/>
          </w:tcPr>
          <w:p w14:paraId="543E11CA" w14:textId="77777777" w:rsidR="005338B2" w:rsidRPr="00EE709B" w:rsidRDefault="005338B2" w:rsidP="00177DC6">
            <w:pPr>
              <w:jc w:val="center"/>
              <w:rPr>
                <w:rFonts w:ascii="Arial" w:eastAsia="맑은 고딕" w:hAnsi="Arial" w:cs="Arial"/>
                <w:color w:val="000000"/>
                <w:sz w:val="22"/>
                <w:szCs w:val="22"/>
              </w:rPr>
            </w:pPr>
            <w:r>
              <w:rPr>
                <w:rFonts w:ascii="Arial" w:eastAsia="맑은 고딕" w:hAnsi="Arial" w:cs="Arial"/>
                <w:color w:val="000000"/>
                <w:sz w:val="22"/>
                <w:szCs w:val="22"/>
              </w:rPr>
              <w:t>Abcam</w:t>
            </w:r>
          </w:p>
        </w:tc>
      </w:tr>
      <w:tr w:rsidR="00177DC6" w:rsidRPr="00EE709B" w14:paraId="78E94407" w14:textId="77777777" w:rsidTr="00177DC6">
        <w:trPr>
          <w:trHeight w:val="408"/>
        </w:trPr>
        <w:tc>
          <w:tcPr>
            <w:tcW w:w="1887" w:type="dxa"/>
            <w:tcBorders>
              <w:top w:val="nil"/>
              <w:left w:val="nil"/>
              <w:bottom w:val="single" w:sz="8" w:space="0" w:color="auto"/>
              <w:right w:val="nil"/>
            </w:tcBorders>
            <w:shd w:val="clear" w:color="auto" w:fill="auto"/>
            <w:noWrap/>
            <w:vAlign w:val="center"/>
          </w:tcPr>
          <w:p w14:paraId="4A6CAC1E" w14:textId="77831530" w:rsidR="003F7C69" w:rsidRDefault="003F7C69" w:rsidP="00C208DA">
            <w:pPr>
              <w:rPr>
                <w:rFonts w:ascii="Arial" w:eastAsia="맑은 고딕" w:hAnsi="Arial" w:cs="Arial"/>
                <w:color w:val="000000"/>
                <w:sz w:val="22"/>
                <w:szCs w:val="22"/>
              </w:rPr>
            </w:pPr>
            <w:r>
              <w:rPr>
                <w:rFonts w:ascii="Arial" w:eastAsia="맑은 고딕" w:hAnsi="Arial" w:cs="Arial"/>
                <w:color w:val="000000"/>
                <w:sz w:val="22"/>
                <w:szCs w:val="22"/>
              </w:rPr>
              <w:t xml:space="preserve">  GAPDH</w:t>
            </w:r>
          </w:p>
        </w:tc>
        <w:tc>
          <w:tcPr>
            <w:tcW w:w="1701" w:type="dxa"/>
            <w:tcBorders>
              <w:top w:val="nil"/>
              <w:left w:val="nil"/>
              <w:bottom w:val="single" w:sz="8" w:space="0" w:color="auto"/>
              <w:right w:val="nil"/>
            </w:tcBorders>
            <w:shd w:val="clear" w:color="auto" w:fill="auto"/>
            <w:noWrap/>
            <w:vAlign w:val="center"/>
          </w:tcPr>
          <w:p w14:paraId="4613DDE1" w14:textId="39B1BDF1" w:rsidR="003F7C69" w:rsidRPr="00EE709B" w:rsidRDefault="003F7C69" w:rsidP="00177DC6">
            <w:pPr>
              <w:jc w:val="center"/>
              <w:rPr>
                <w:rFonts w:ascii="Arial" w:eastAsia="맑은 고딕" w:hAnsi="Arial" w:cs="Arial"/>
                <w:color w:val="000000"/>
                <w:sz w:val="22"/>
                <w:szCs w:val="22"/>
              </w:rPr>
            </w:pPr>
            <w:r>
              <w:rPr>
                <w:rFonts w:ascii="Arial" w:eastAsia="맑은 고딕" w:hAnsi="Arial" w:cs="Arial"/>
                <w:color w:val="000000"/>
                <w:sz w:val="22"/>
                <w:szCs w:val="22"/>
              </w:rPr>
              <w:t>rabbit</w:t>
            </w:r>
          </w:p>
        </w:tc>
        <w:tc>
          <w:tcPr>
            <w:tcW w:w="2303" w:type="dxa"/>
            <w:tcBorders>
              <w:top w:val="nil"/>
              <w:left w:val="nil"/>
              <w:bottom w:val="single" w:sz="8" w:space="0" w:color="auto"/>
              <w:right w:val="nil"/>
            </w:tcBorders>
            <w:shd w:val="clear" w:color="auto" w:fill="auto"/>
            <w:noWrap/>
            <w:vAlign w:val="center"/>
          </w:tcPr>
          <w:p w14:paraId="0333D88F" w14:textId="47CB77D4" w:rsidR="003F7C69" w:rsidRPr="00EE709B" w:rsidRDefault="003F7C69" w:rsidP="00177DC6">
            <w:pPr>
              <w:jc w:val="center"/>
              <w:rPr>
                <w:rFonts w:ascii="Arial" w:eastAsia="맑은 고딕" w:hAnsi="Arial" w:cs="Arial"/>
                <w:color w:val="000000"/>
                <w:sz w:val="22"/>
                <w:szCs w:val="22"/>
              </w:rPr>
            </w:pPr>
            <w:r>
              <w:rPr>
                <w:rFonts w:ascii="Arial" w:eastAsia="맑은 고딕" w:hAnsi="Arial" w:cs="Arial"/>
                <w:color w:val="000000"/>
                <w:sz w:val="22"/>
                <w:szCs w:val="22"/>
              </w:rPr>
              <w:t>#2118</w:t>
            </w:r>
          </w:p>
        </w:tc>
        <w:tc>
          <w:tcPr>
            <w:tcW w:w="2377" w:type="dxa"/>
            <w:tcBorders>
              <w:top w:val="nil"/>
              <w:left w:val="nil"/>
              <w:bottom w:val="single" w:sz="8" w:space="0" w:color="auto"/>
              <w:right w:val="nil"/>
            </w:tcBorders>
            <w:shd w:val="clear" w:color="auto" w:fill="auto"/>
            <w:noWrap/>
            <w:vAlign w:val="center"/>
          </w:tcPr>
          <w:p w14:paraId="770794ED" w14:textId="79586DE2" w:rsidR="003F7C69" w:rsidRPr="00EE709B" w:rsidRDefault="003F7C69" w:rsidP="00177DC6">
            <w:pPr>
              <w:jc w:val="center"/>
              <w:rPr>
                <w:rFonts w:ascii="Arial" w:eastAsia="맑은 고딕" w:hAnsi="Arial" w:cs="Arial"/>
                <w:color w:val="000000"/>
                <w:sz w:val="22"/>
                <w:szCs w:val="22"/>
              </w:rPr>
            </w:pPr>
            <w:r>
              <w:rPr>
                <w:rFonts w:ascii="Arial" w:eastAsia="맑은 고딕" w:hAnsi="Arial" w:cs="Arial"/>
                <w:color w:val="000000"/>
                <w:sz w:val="22"/>
                <w:szCs w:val="22"/>
              </w:rPr>
              <w:t>Cell Signaling</w:t>
            </w:r>
          </w:p>
        </w:tc>
      </w:tr>
    </w:tbl>
    <w:p w14:paraId="622FE411" w14:textId="0861FA5D" w:rsidR="00BB1B24" w:rsidRPr="00C513B2" w:rsidRDefault="00BB1B24" w:rsidP="00C513B2"/>
    <w:sectPr w:rsidR="00BB1B24" w:rsidRPr="00C513B2" w:rsidSect="00950DF9">
      <w:pgSz w:w="11900" w:h="16840"/>
      <w:pgMar w:top="1985" w:right="1701" w:bottom="1701" w:left="1701" w:header="851" w:footer="992" w:gutter="0"/>
      <w:cols w:space="425"/>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48A6B" w14:textId="77777777" w:rsidR="003E3789" w:rsidRDefault="003E3789" w:rsidP="00E07D4B">
      <w:r>
        <w:separator/>
      </w:r>
    </w:p>
  </w:endnote>
  <w:endnote w:type="continuationSeparator" w:id="0">
    <w:p w14:paraId="4D09EC02" w14:textId="77777777" w:rsidR="003E3789" w:rsidRDefault="003E3789" w:rsidP="00E07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함초롬바탕">
    <w:altName w:val="바탕"/>
    <w:panose1 w:val="020B0604020202020204"/>
    <w:charset w:val="81"/>
    <w:family w:val="roman"/>
    <w:pitch w:val="variable"/>
    <w:sig w:usb0="F7002EFF" w:usb1="19DFFFFF" w:usb2="001BFDD7" w:usb3="00000000" w:csb0="001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9F99C" w14:textId="77777777" w:rsidR="003E3789" w:rsidRDefault="003E3789" w:rsidP="00E07D4B">
      <w:r>
        <w:separator/>
      </w:r>
    </w:p>
  </w:footnote>
  <w:footnote w:type="continuationSeparator" w:id="0">
    <w:p w14:paraId="163C81AA" w14:textId="77777777" w:rsidR="003E3789" w:rsidRDefault="003E3789" w:rsidP="00E07D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2287E"/>
    <w:multiLevelType w:val="hybridMultilevel"/>
    <w:tmpl w:val="D4568F46"/>
    <w:lvl w:ilvl="0" w:tplc="5F92D430">
      <w:start w:val="1"/>
      <w:numFmt w:val="decimal"/>
      <w:lvlText w:val="%1."/>
      <w:lvlJc w:val="left"/>
      <w:pPr>
        <w:ind w:left="840" w:hanging="360"/>
      </w:pPr>
      <w:rPr>
        <w:rFonts w:hint="default"/>
      </w:rPr>
    </w:lvl>
    <w:lvl w:ilvl="1" w:tplc="04090019" w:tentative="1">
      <w:start w:val="1"/>
      <w:numFmt w:val="upp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upp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upperLetter"/>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BA830FB"/>
    <w:multiLevelType w:val="hybridMultilevel"/>
    <w:tmpl w:val="C5D4ED9A"/>
    <w:lvl w:ilvl="0" w:tplc="BA527E54">
      <w:start w:val="1"/>
      <w:numFmt w:val="decimal"/>
      <w:lvlText w:val="%1."/>
      <w:lvlJc w:val="left"/>
      <w:pPr>
        <w:ind w:left="840" w:hanging="360"/>
      </w:pPr>
      <w:rPr>
        <w:rFonts w:hint="default"/>
      </w:rPr>
    </w:lvl>
    <w:lvl w:ilvl="1" w:tplc="04090019" w:tentative="1">
      <w:start w:val="1"/>
      <w:numFmt w:val="upp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upp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upperLetter"/>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C0319FD"/>
    <w:multiLevelType w:val="hybridMultilevel"/>
    <w:tmpl w:val="D7C42124"/>
    <w:lvl w:ilvl="0" w:tplc="D980B4A0">
      <w:start w:val="1"/>
      <w:numFmt w:val="decimal"/>
      <w:lvlText w:val="%1."/>
      <w:lvlJc w:val="left"/>
      <w:pPr>
        <w:ind w:left="840" w:hanging="360"/>
      </w:pPr>
      <w:rPr>
        <w:rFonts w:hint="default"/>
      </w:rPr>
    </w:lvl>
    <w:lvl w:ilvl="1" w:tplc="04090019" w:tentative="1">
      <w:start w:val="1"/>
      <w:numFmt w:val="upp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upp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upperLetter"/>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AEF2D4D"/>
    <w:multiLevelType w:val="multilevel"/>
    <w:tmpl w:val="1ED8C4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00"/>
  <w:drawingGridVerticalSpacing w:val="2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16E"/>
    <w:rsid w:val="0000570A"/>
    <w:rsid w:val="00012CD2"/>
    <w:rsid w:val="0001546F"/>
    <w:rsid w:val="00020CA8"/>
    <w:rsid w:val="000332C4"/>
    <w:rsid w:val="00053849"/>
    <w:rsid w:val="00055917"/>
    <w:rsid w:val="0006483D"/>
    <w:rsid w:val="00073BD7"/>
    <w:rsid w:val="00074DFB"/>
    <w:rsid w:val="000833EA"/>
    <w:rsid w:val="000846C5"/>
    <w:rsid w:val="000B245F"/>
    <w:rsid w:val="000C7999"/>
    <w:rsid w:val="000E2FBB"/>
    <w:rsid w:val="00111BD6"/>
    <w:rsid w:val="00117E1A"/>
    <w:rsid w:val="00120BC9"/>
    <w:rsid w:val="00134FE3"/>
    <w:rsid w:val="00145BDF"/>
    <w:rsid w:val="00147E23"/>
    <w:rsid w:val="00153E36"/>
    <w:rsid w:val="00164829"/>
    <w:rsid w:val="0017022F"/>
    <w:rsid w:val="00177DC6"/>
    <w:rsid w:val="001870BA"/>
    <w:rsid w:val="00195CE0"/>
    <w:rsid w:val="00196A0D"/>
    <w:rsid w:val="001A0CB3"/>
    <w:rsid w:val="001A4E12"/>
    <w:rsid w:val="001C253E"/>
    <w:rsid w:val="001D0908"/>
    <w:rsid w:val="001D460F"/>
    <w:rsid w:val="001E431E"/>
    <w:rsid w:val="0023699C"/>
    <w:rsid w:val="00242528"/>
    <w:rsid w:val="00245133"/>
    <w:rsid w:val="00245C7E"/>
    <w:rsid w:val="00247182"/>
    <w:rsid w:val="00265A67"/>
    <w:rsid w:val="00271AE7"/>
    <w:rsid w:val="0027358F"/>
    <w:rsid w:val="00286D18"/>
    <w:rsid w:val="002D19EC"/>
    <w:rsid w:val="002D4DFE"/>
    <w:rsid w:val="002E380C"/>
    <w:rsid w:val="002F3115"/>
    <w:rsid w:val="002F38F6"/>
    <w:rsid w:val="00310A50"/>
    <w:rsid w:val="00330108"/>
    <w:rsid w:val="0034605D"/>
    <w:rsid w:val="00357A9C"/>
    <w:rsid w:val="00367C23"/>
    <w:rsid w:val="003912A4"/>
    <w:rsid w:val="0039316E"/>
    <w:rsid w:val="003E3789"/>
    <w:rsid w:val="003E4DEF"/>
    <w:rsid w:val="003E6BCF"/>
    <w:rsid w:val="003F7C69"/>
    <w:rsid w:val="00401A97"/>
    <w:rsid w:val="00404C6B"/>
    <w:rsid w:val="004078F2"/>
    <w:rsid w:val="004102DA"/>
    <w:rsid w:val="0043617D"/>
    <w:rsid w:val="004446FA"/>
    <w:rsid w:val="004515C7"/>
    <w:rsid w:val="00460055"/>
    <w:rsid w:val="00463361"/>
    <w:rsid w:val="00466203"/>
    <w:rsid w:val="00471FCF"/>
    <w:rsid w:val="004724C5"/>
    <w:rsid w:val="00473C77"/>
    <w:rsid w:val="00473DDE"/>
    <w:rsid w:val="00484760"/>
    <w:rsid w:val="00496C61"/>
    <w:rsid w:val="004A7F3C"/>
    <w:rsid w:val="004C0E06"/>
    <w:rsid w:val="004C173D"/>
    <w:rsid w:val="004C4C6E"/>
    <w:rsid w:val="004D557C"/>
    <w:rsid w:val="00504875"/>
    <w:rsid w:val="005119E2"/>
    <w:rsid w:val="0051333B"/>
    <w:rsid w:val="00523ED7"/>
    <w:rsid w:val="005338B2"/>
    <w:rsid w:val="00537E23"/>
    <w:rsid w:val="0056157A"/>
    <w:rsid w:val="005701EE"/>
    <w:rsid w:val="00594D99"/>
    <w:rsid w:val="005A625E"/>
    <w:rsid w:val="005D12FE"/>
    <w:rsid w:val="005E31A0"/>
    <w:rsid w:val="005F23DB"/>
    <w:rsid w:val="00614F9A"/>
    <w:rsid w:val="0063787C"/>
    <w:rsid w:val="0064293E"/>
    <w:rsid w:val="006501CD"/>
    <w:rsid w:val="00657BA2"/>
    <w:rsid w:val="0066318A"/>
    <w:rsid w:val="00664CB4"/>
    <w:rsid w:val="00674B24"/>
    <w:rsid w:val="006C66E3"/>
    <w:rsid w:val="006C74EB"/>
    <w:rsid w:val="006D201E"/>
    <w:rsid w:val="006D45F4"/>
    <w:rsid w:val="006E052C"/>
    <w:rsid w:val="006F29F9"/>
    <w:rsid w:val="007022C3"/>
    <w:rsid w:val="0070291C"/>
    <w:rsid w:val="00703477"/>
    <w:rsid w:val="00752880"/>
    <w:rsid w:val="00777D7F"/>
    <w:rsid w:val="0078244E"/>
    <w:rsid w:val="007835C4"/>
    <w:rsid w:val="00791D50"/>
    <w:rsid w:val="007950EA"/>
    <w:rsid w:val="007A3F9A"/>
    <w:rsid w:val="007D29CC"/>
    <w:rsid w:val="007E0548"/>
    <w:rsid w:val="007E7442"/>
    <w:rsid w:val="0082564D"/>
    <w:rsid w:val="0084770E"/>
    <w:rsid w:val="00850B84"/>
    <w:rsid w:val="008518A4"/>
    <w:rsid w:val="00863BC4"/>
    <w:rsid w:val="00867862"/>
    <w:rsid w:val="00885DEF"/>
    <w:rsid w:val="008A3D02"/>
    <w:rsid w:val="008B39E1"/>
    <w:rsid w:val="008E0F5C"/>
    <w:rsid w:val="00910C56"/>
    <w:rsid w:val="00914D0B"/>
    <w:rsid w:val="00950DF9"/>
    <w:rsid w:val="00955D98"/>
    <w:rsid w:val="00981FE5"/>
    <w:rsid w:val="0098557D"/>
    <w:rsid w:val="0098674B"/>
    <w:rsid w:val="0099080F"/>
    <w:rsid w:val="009A1E17"/>
    <w:rsid w:val="009A574C"/>
    <w:rsid w:val="009D74C3"/>
    <w:rsid w:val="009E214B"/>
    <w:rsid w:val="009F37D1"/>
    <w:rsid w:val="009F65F7"/>
    <w:rsid w:val="00A111A4"/>
    <w:rsid w:val="00A26D23"/>
    <w:rsid w:val="00A41419"/>
    <w:rsid w:val="00A41CB5"/>
    <w:rsid w:val="00A53BDC"/>
    <w:rsid w:val="00AA1C29"/>
    <w:rsid w:val="00AA5EAB"/>
    <w:rsid w:val="00AB0C9E"/>
    <w:rsid w:val="00AB5346"/>
    <w:rsid w:val="00AD2788"/>
    <w:rsid w:val="00AE2A06"/>
    <w:rsid w:val="00AE30CA"/>
    <w:rsid w:val="00AF7577"/>
    <w:rsid w:val="00B07EB7"/>
    <w:rsid w:val="00B205E8"/>
    <w:rsid w:val="00B27711"/>
    <w:rsid w:val="00B32F5B"/>
    <w:rsid w:val="00B76D68"/>
    <w:rsid w:val="00B81476"/>
    <w:rsid w:val="00B84293"/>
    <w:rsid w:val="00B94C41"/>
    <w:rsid w:val="00BB12C7"/>
    <w:rsid w:val="00BB1B24"/>
    <w:rsid w:val="00BC468F"/>
    <w:rsid w:val="00BD0E14"/>
    <w:rsid w:val="00BD1849"/>
    <w:rsid w:val="00BE354C"/>
    <w:rsid w:val="00BF1D82"/>
    <w:rsid w:val="00C2179C"/>
    <w:rsid w:val="00C302A1"/>
    <w:rsid w:val="00C3285E"/>
    <w:rsid w:val="00C450CD"/>
    <w:rsid w:val="00C513B2"/>
    <w:rsid w:val="00C524A7"/>
    <w:rsid w:val="00C5526A"/>
    <w:rsid w:val="00C73378"/>
    <w:rsid w:val="00C74922"/>
    <w:rsid w:val="00C8412C"/>
    <w:rsid w:val="00CF18BB"/>
    <w:rsid w:val="00CF1B31"/>
    <w:rsid w:val="00D00821"/>
    <w:rsid w:val="00D279B6"/>
    <w:rsid w:val="00D610A6"/>
    <w:rsid w:val="00D665D4"/>
    <w:rsid w:val="00D80036"/>
    <w:rsid w:val="00DA09C9"/>
    <w:rsid w:val="00DA5583"/>
    <w:rsid w:val="00DC6BFA"/>
    <w:rsid w:val="00E01707"/>
    <w:rsid w:val="00E04040"/>
    <w:rsid w:val="00E07D4B"/>
    <w:rsid w:val="00E12521"/>
    <w:rsid w:val="00E1477C"/>
    <w:rsid w:val="00E407B4"/>
    <w:rsid w:val="00E71395"/>
    <w:rsid w:val="00E7565D"/>
    <w:rsid w:val="00E8572F"/>
    <w:rsid w:val="00E97984"/>
    <w:rsid w:val="00EC0051"/>
    <w:rsid w:val="00EC6FC2"/>
    <w:rsid w:val="00F0123A"/>
    <w:rsid w:val="00F4315B"/>
    <w:rsid w:val="00F649D9"/>
    <w:rsid w:val="00F71F76"/>
    <w:rsid w:val="00F74022"/>
    <w:rsid w:val="00F77C0A"/>
    <w:rsid w:val="00F85786"/>
    <w:rsid w:val="00F85820"/>
    <w:rsid w:val="00F90E64"/>
    <w:rsid w:val="00FD28BB"/>
    <w:rsid w:val="00FE7ED1"/>
    <w:rsid w:val="00FF4FA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9B4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BB1B24"/>
    <w:rPr>
      <w:rFonts w:ascii="Times New Roman" w:hAnsi="Times New Roman" w:cs="Times New Roman"/>
      <w:kern w:val="0"/>
    </w:rPr>
  </w:style>
  <w:style w:type="paragraph" w:styleId="1">
    <w:name w:val="heading 1"/>
    <w:basedOn w:val="a"/>
    <w:link w:val="1Char"/>
    <w:uiPriority w:val="9"/>
    <w:qFormat/>
    <w:rsid w:val="00BB1B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
    <w:name w:val="p1"/>
    <w:basedOn w:val="a"/>
    <w:rsid w:val="0039316E"/>
    <w:rPr>
      <w:rFonts w:ascii="Times" w:hAnsi="Times"/>
      <w:sz w:val="14"/>
      <w:szCs w:val="14"/>
    </w:rPr>
  </w:style>
  <w:style w:type="character" w:styleId="a3">
    <w:name w:val="Hyperlink"/>
    <w:basedOn w:val="a0"/>
    <w:uiPriority w:val="99"/>
    <w:unhideWhenUsed/>
    <w:rsid w:val="006E052C"/>
    <w:rPr>
      <w:color w:val="0563C1" w:themeColor="hyperlink"/>
      <w:u w:val="single"/>
    </w:rPr>
  </w:style>
  <w:style w:type="paragraph" w:styleId="a4">
    <w:name w:val="List Paragraph"/>
    <w:basedOn w:val="a"/>
    <w:uiPriority w:val="34"/>
    <w:qFormat/>
    <w:rsid w:val="006E052C"/>
    <w:pPr>
      <w:ind w:leftChars="400" w:left="800"/>
    </w:pPr>
  </w:style>
  <w:style w:type="character" w:customStyle="1" w:styleId="s1">
    <w:name w:val="s1"/>
    <w:basedOn w:val="a0"/>
    <w:rsid w:val="00914D0B"/>
    <w:rPr>
      <w:rFonts w:ascii="Helvetica" w:hAnsi="Helvetica" w:hint="default"/>
      <w:sz w:val="10"/>
      <w:szCs w:val="10"/>
    </w:rPr>
  </w:style>
  <w:style w:type="character" w:styleId="a5">
    <w:name w:val="annotation reference"/>
    <w:basedOn w:val="a0"/>
    <w:uiPriority w:val="99"/>
    <w:semiHidden/>
    <w:unhideWhenUsed/>
    <w:rsid w:val="000846C5"/>
    <w:rPr>
      <w:sz w:val="18"/>
      <w:szCs w:val="18"/>
    </w:rPr>
  </w:style>
  <w:style w:type="paragraph" w:styleId="a6">
    <w:name w:val="annotation text"/>
    <w:basedOn w:val="a"/>
    <w:link w:val="Char"/>
    <w:uiPriority w:val="99"/>
    <w:semiHidden/>
    <w:unhideWhenUsed/>
    <w:rsid w:val="000846C5"/>
  </w:style>
  <w:style w:type="character" w:customStyle="1" w:styleId="Char">
    <w:name w:val="메모 텍스트 Char"/>
    <w:basedOn w:val="a0"/>
    <w:link w:val="a6"/>
    <w:uiPriority w:val="99"/>
    <w:semiHidden/>
    <w:rsid w:val="000846C5"/>
    <w:rPr>
      <w:rFonts w:ascii="Times New Roman" w:hAnsi="Times New Roman" w:cs="Times New Roman"/>
      <w:kern w:val="0"/>
    </w:rPr>
  </w:style>
  <w:style w:type="paragraph" w:styleId="a7">
    <w:name w:val="annotation subject"/>
    <w:basedOn w:val="a6"/>
    <w:next w:val="a6"/>
    <w:link w:val="Char0"/>
    <w:uiPriority w:val="99"/>
    <w:semiHidden/>
    <w:unhideWhenUsed/>
    <w:rsid w:val="000846C5"/>
    <w:rPr>
      <w:b/>
      <w:bCs/>
    </w:rPr>
  </w:style>
  <w:style w:type="character" w:customStyle="1" w:styleId="Char0">
    <w:name w:val="메모 주제 Char"/>
    <w:basedOn w:val="Char"/>
    <w:link w:val="a7"/>
    <w:uiPriority w:val="99"/>
    <w:semiHidden/>
    <w:rsid w:val="000846C5"/>
    <w:rPr>
      <w:rFonts w:ascii="Times New Roman" w:hAnsi="Times New Roman" w:cs="Times New Roman"/>
      <w:b/>
      <w:bCs/>
      <w:kern w:val="0"/>
    </w:rPr>
  </w:style>
  <w:style w:type="paragraph" w:styleId="a8">
    <w:name w:val="Balloon Text"/>
    <w:basedOn w:val="a"/>
    <w:link w:val="Char1"/>
    <w:uiPriority w:val="99"/>
    <w:semiHidden/>
    <w:unhideWhenUsed/>
    <w:rsid w:val="000846C5"/>
    <w:rPr>
      <w:rFonts w:ascii="바탕" w:eastAsia="바탕"/>
      <w:sz w:val="18"/>
      <w:szCs w:val="18"/>
    </w:rPr>
  </w:style>
  <w:style w:type="character" w:customStyle="1" w:styleId="Char1">
    <w:name w:val="풍선 도움말 텍스트 Char"/>
    <w:basedOn w:val="a0"/>
    <w:link w:val="a8"/>
    <w:uiPriority w:val="99"/>
    <w:semiHidden/>
    <w:rsid w:val="000846C5"/>
    <w:rPr>
      <w:rFonts w:ascii="바탕" w:eastAsia="바탕" w:hAnsi="Times New Roman" w:cs="Times New Roman"/>
      <w:kern w:val="0"/>
      <w:sz w:val="18"/>
      <w:szCs w:val="18"/>
    </w:rPr>
  </w:style>
  <w:style w:type="paragraph" w:styleId="a9">
    <w:name w:val="header"/>
    <w:basedOn w:val="a"/>
    <w:link w:val="Char2"/>
    <w:uiPriority w:val="99"/>
    <w:unhideWhenUsed/>
    <w:rsid w:val="00E07D4B"/>
    <w:pPr>
      <w:tabs>
        <w:tab w:val="center" w:pos="4513"/>
        <w:tab w:val="right" w:pos="9026"/>
      </w:tabs>
      <w:snapToGrid w:val="0"/>
    </w:pPr>
  </w:style>
  <w:style w:type="character" w:customStyle="1" w:styleId="Char2">
    <w:name w:val="머리글 Char"/>
    <w:basedOn w:val="a0"/>
    <w:link w:val="a9"/>
    <w:uiPriority w:val="99"/>
    <w:rsid w:val="00E07D4B"/>
    <w:rPr>
      <w:rFonts w:ascii="Times New Roman" w:hAnsi="Times New Roman" w:cs="Times New Roman"/>
      <w:kern w:val="0"/>
    </w:rPr>
  </w:style>
  <w:style w:type="paragraph" w:styleId="aa">
    <w:name w:val="footer"/>
    <w:basedOn w:val="a"/>
    <w:link w:val="Char3"/>
    <w:uiPriority w:val="99"/>
    <w:unhideWhenUsed/>
    <w:rsid w:val="00E07D4B"/>
    <w:pPr>
      <w:tabs>
        <w:tab w:val="center" w:pos="4513"/>
        <w:tab w:val="right" w:pos="9026"/>
      </w:tabs>
      <w:snapToGrid w:val="0"/>
    </w:pPr>
  </w:style>
  <w:style w:type="character" w:customStyle="1" w:styleId="Char3">
    <w:name w:val="바닥글 Char"/>
    <w:basedOn w:val="a0"/>
    <w:link w:val="aa"/>
    <w:uiPriority w:val="99"/>
    <w:rsid w:val="00E07D4B"/>
    <w:rPr>
      <w:rFonts w:ascii="Times New Roman" w:hAnsi="Times New Roman" w:cs="Times New Roman"/>
      <w:kern w:val="0"/>
    </w:rPr>
  </w:style>
  <w:style w:type="paragraph" w:styleId="ab">
    <w:name w:val="Normal (Web)"/>
    <w:basedOn w:val="a"/>
    <w:uiPriority w:val="99"/>
    <w:semiHidden/>
    <w:unhideWhenUsed/>
    <w:rsid w:val="00245133"/>
    <w:pPr>
      <w:spacing w:before="100" w:beforeAutospacing="1" w:after="100" w:afterAutospacing="1"/>
    </w:pPr>
  </w:style>
  <w:style w:type="character" w:customStyle="1" w:styleId="apple-converted-space">
    <w:name w:val="apple-converted-space"/>
    <w:basedOn w:val="a0"/>
    <w:rsid w:val="00BB1B24"/>
  </w:style>
  <w:style w:type="character" w:customStyle="1" w:styleId="1Char">
    <w:name w:val="제목 1 Char"/>
    <w:basedOn w:val="a0"/>
    <w:link w:val="1"/>
    <w:uiPriority w:val="9"/>
    <w:rsid w:val="00BB1B24"/>
    <w:rPr>
      <w:rFonts w:ascii="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46265">
      <w:bodyDiv w:val="1"/>
      <w:marLeft w:val="0"/>
      <w:marRight w:val="0"/>
      <w:marTop w:val="0"/>
      <w:marBottom w:val="0"/>
      <w:divBdr>
        <w:top w:val="none" w:sz="0" w:space="0" w:color="auto"/>
        <w:left w:val="none" w:sz="0" w:space="0" w:color="auto"/>
        <w:bottom w:val="none" w:sz="0" w:space="0" w:color="auto"/>
        <w:right w:val="none" w:sz="0" w:space="0" w:color="auto"/>
      </w:divBdr>
    </w:div>
    <w:div w:id="436292464">
      <w:bodyDiv w:val="1"/>
      <w:marLeft w:val="0"/>
      <w:marRight w:val="0"/>
      <w:marTop w:val="0"/>
      <w:marBottom w:val="0"/>
      <w:divBdr>
        <w:top w:val="none" w:sz="0" w:space="0" w:color="auto"/>
        <w:left w:val="none" w:sz="0" w:space="0" w:color="auto"/>
        <w:bottom w:val="none" w:sz="0" w:space="0" w:color="auto"/>
        <w:right w:val="none" w:sz="0" w:space="0" w:color="auto"/>
      </w:divBdr>
    </w:div>
    <w:div w:id="1094743546">
      <w:bodyDiv w:val="1"/>
      <w:marLeft w:val="0"/>
      <w:marRight w:val="0"/>
      <w:marTop w:val="0"/>
      <w:marBottom w:val="0"/>
      <w:divBdr>
        <w:top w:val="none" w:sz="0" w:space="0" w:color="auto"/>
        <w:left w:val="none" w:sz="0" w:space="0" w:color="auto"/>
        <w:bottom w:val="none" w:sz="0" w:space="0" w:color="auto"/>
        <w:right w:val="none" w:sz="0" w:space="0" w:color="auto"/>
      </w:divBdr>
      <w:divsChild>
        <w:div w:id="311062718">
          <w:marLeft w:val="0"/>
          <w:marRight w:val="0"/>
          <w:marTop w:val="0"/>
          <w:marBottom w:val="0"/>
          <w:divBdr>
            <w:top w:val="none" w:sz="0" w:space="0" w:color="auto"/>
            <w:left w:val="none" w:sz="0" w:space="0" w:color="auto"/>
            <w:bottom w:val="none" w:sz="0" w:space="0" w:color="auto"/>
            <w:right w:val="none" w:sz="0" w:space="0" w:color="auto"/>
          </w:divBdr>
          <w:divsChild>
            <w:div w:id="933242923">
              <w:marLeft w:val="0"/>
              <w:marRight w:val="0"/>
              <w:marTop w:val="0"/>
              <w:marBottom w:val="0"/>
              <w:divBdr>
                <w:top w:val="none" w:sz="0" w:space="0" w:color="auto"/>
                <w:left w:val="none" w:sz="0" w:space="0" w:color="auto"/>
                <w:bottom w:val="none" w:sz="0" w:space="0" w:color="auto"/>
                <w:right w:val="none" w:sz="0" w:space="0" w:color="auto"/>
              </w:divBdr>
              <w:divsChild>
                <w:div w:id="82878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12705">
      <w:bodyDiv w:val="1"/>
      <w:marLeft w:val="0"/>
      <w:marRight w:val="0"/>
      <w:marTop w:val="0"/>
      <w:marBottom w:val="0"/>
      <w:divBdr>
        <w:top w:val="none" w:sz="0" w:space="0" w:color="auto"/>
        <w:left w:val="none" w:sz="0" w:space="0" w:color="auto"/>
        <w:bottom w:val="none" w:sz="0" w:space="0" w:color="auto"/>
        <w:right w:val="none" w:sz="0" w:space="0" w:color="auto"/>
      </w:divBdr>
    </w:div>
    <w:div w:id="1447656431">
      <w:bodyDiv w:val="1"/>
      <w:marLeft w:val="0"/>
      <w:marRight w:val="0"/>
      <w:marTop w:val="0"/>
      <w:marBottom w:val="0"/>
      <w:divBdr>
        <w:top w:val="none" w:sz="0" w:space="0" w:color="auto"/>
        <w:left w:val="none" w:sz="0" w:space="0" w:color="auto"/>
        <w:bottom w:val="none" w:sz="0" w:space="0" w:color="auto"/>
        <w:right w:val="none" w:sz="0" w:space="0" w:color="auto"/>
      </w:divBdr>
    </w:div>
    <w:div w:id="1520385151">
      <w:bodyDiv w:val="1"/>
      <w:marLeft w:val="0"/>
      <w:marRight w:val="0"/>
      <w:marTop w:val="0"/>
      <w:marBottom w:val="0"/>
      <w:divBdr>
        <w:top w:val="none" w:sz="0" w:space="0" w:color="auto"/>
        <w:left w:val="none" w:sz="0" w:space="0" w:color="auto"/>
        <w:bottom w:val="none" w:sz="0" w:space="0" w:color="auto"/>
        <w:right w:val="none" w:sz="0" w:space="0" w:color="auto"/>
      </w:divBdr>
    </w:div>
    <w:div w:id="1760952737">
      <w:bodyDiv w:val="1"/>
      <w:marLeft w:val="0"/>
      <w:marRight w:val="0"/>
      <w:marTop w:val="0"/>
      <w:marBottom w:val="0"/>
      <w:divBdr>
        <w:top w:val="none" w:sz="0" w:space="0" w:color="auto"/>
        <w:left w:val="none" w:sz="0" w:space="0" w:color="auto"/>
        <w:bottom w:val="none" w:sz="0" w:space="0" w:color="auto"/>
        <w:right w:val="none" w:sz="0" w:space="0" w:color="auto"/>
      </w:divBdr>
    </w:div>
    <w:div w:id="1795050881">
      <w:bodyDiv w:val="1"/>
      <w:marLeft w:val="0"/>
      <w:marRight w:val="0"/>
      <w:marTop w:val="0"/>
      <w:marBottom w:val="0"/>
      <w:divBdr>
        <w:top w:val="none" w:sz="0" w:space="0" w:color="auto"/>
        <w:left w:val="none" w:sz="0" w:space="0" w:color="auto"/>
        <w:bottom w:val="none" w:sz="0" w:space="0" w:color="auto"/>
        <w:right w:val="none" w:sz="0" w:space="0" w:color="auto"/>
      </w:divBdr>
    </w:div>
    <w:div w:id="1805154563">
      <w:bodyDiv w:val="1"/>
      <w:marLeft w:val="0"/>
      <w:marRight w:val="0"/>
      <w:marTop w:val="0"/>
      <w:marBottom w:val="0"/>
      <w:divBdr>
        <w:top w:val="none" w:sz="0" w:space="0" w:color="auto"/>
        <w:left w:val="none" w:sz="0" w:space="0" w:color="auto"/>
        <w:bottom w:val="none" w:sz="0" w:space="0" w:color="auto"/>
        <w:right w:val="none" w:sz="0" w:space="0" w:color="auto"/>
      </w:divBdr>
    </w:div>
    <w:div w:id="2045790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Raghu%20G%5BAuthor%5D&amp;cauthor=true&amp;cauthor_uid=22550210" TargetMode="External"/><Relationship Id="rId13" Type="http://schemas.openxmlformats.org/officeDocument/2006/relationships/hyperlink" Target="https://www.ncbi.nlm.nih.gov/pubmed/?term=Sharma%20L%5BAuthor%5D&amp;cauthor=true&amp;cauthor_uid=24908301" TargetMode="External"/><Relationship Id="rId18" Type="http://schemas.openxmlformats.org/officeDocument/2006/relationships/hyperlink" Target="https://www.ncbi.nlm.nih.gov/pubmed/?term=Sitapara%20R%5BAuthor%5D&amp;cauthor=true&amp;cauthor_uid=24908301" TargetMode="External"/><Relationship Id="rId3" Type="http://schemas.openxmlformats.org/officeDocument/2006/relationships/settings" Target="settings.xml"/><Relationship Id="rId7" Type="http://schemas.openxmlformats.org/officeDocument/2006/relationships/hyperlink" Target="https://www.ncbi.nlm.nih.gov/pubmed/?term=Meyer%20KC%5BAuthor%5D&amp;cauthor=true&amp;cauthor_uid=22550210" TargetMode="External"/><Relationship Id="rId12" Type="http://schemas.openxmlformats.org/officeDocument/2006/relationships/hyperlink" Target="https://www.ncbi.nlm.nih.gov/pubmed/?term=du%20Bois%20RM%5BAuthor%5D&amp;cauthor=true&amp;cauthor_uid=22550210" TargetMode="External"/><Relationship Id="rId17" Type="http://schemas.openxmlformats.org/officeDocument/2006/relationships/hyperlink" Target="https://www.ncbi.nlm.nih.gov/pubmed/?term=Wu%20J%5BAuthor%5D&amp;cauthor=true&amp;cauthor_uid=24908301" TargetMode="External"/><Relationship Id="rId2" Type="http://schemas.openxmlformats.org/officeDocument/2006/relationships/styles" Target="styles.xml"/><Relationship Id="rId16" Type="http://schemas.openxmlformats.org/officeDocument/2006/relationships/hyperlink" Target="https://www.ncbi.nlm.nih.gov/pubmed/?term=Gorasiya%20S%5BAuthor%5D&amp;cauthor=true&amp;cauthor_uid=2490830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Costabel%20U%5BAuthor%5D&amp;cauthor=true&amp;cauthor_uid=22550210" TargetMode="External"/><Relationship Id="rId5" Type="http://schemas.openxmlformats.org/officeDocument/2006/relationships/footnotes" Target="footnotes.xml"/><Relationship Id="rId15" Type="http://schemas.openxmlformats.org/officeDocument/2006/relationships/hyperlink" Target="https://www.ncbi.nlm.nih.gov/pubmed/?term=Dholakiya%20SL%5BAuthor%5D&amp;cauthor=true&amp;cauthor_uid=24908301" TargetMode="External"/><Relationship Id="rId10" Type="http://schemas.openxmlformats.org/officeDocument/2006/relationships/hyperlink" Target="https://www.ncbi.nlm.nih.gov/pubmed/?term=Brown%20KK%5BAuthor%5D&amp;cauthor=true&amp;cauthor_uid=225502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pubmed/?term=Baughman%20RP%5BAuthor%5D&amp;cauthor=true&amp;cauthor_uid=22550210" TargetMode="External"/><Relationship Id="rId14" Type="http://schemas.openxmlformats.org/officeDocument/2006/relationships/hyperlink" Target="https://www.ncbi.nlm.nih.gov/pubmed/?term=Wu%20W%5BAuthor%5D&amp;cauthor=true&amp;cauthor_uid=24908301"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983</TotalTime>
  <Pages>7</Pages>
  <Words>1917</Words>
  <Characters>10931</Characters>
  <Application>Microsoft Office Word</Application>
  <DocSecurity>0</DocSecurity>
  <Lines>91</Lines>
  <Paragraphs>25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SEOK-HO HONG</dc:creator>
  <cp:keywords/>
  <dc:description/>
  <cp:lastModifiedBy>HONG SEOK-HO</cp:lastModifiedBy>
  <cp:revision>98</cp:revision>
  <dcterms:created xsi:type="dcterms:W3CDTF">2019-07-30T08:56:00Z</dcterms:created>
  <dcterms:modified xsi:type="dcterms:W3CDTF">2021-11-06T04:57:00Z</dcterms:modified>
</cp:coreProperties>
</file>