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3BF50" w14:textId="77777777" w:rsidR="00981D42" w:rsidRDefault="00981D42" w:rsidP="00981D42">
      <w:pPr>
        <w:spacing w:line="360" w:lineRule="auto"/>
        <w:ind w:rightChars="37" w:right="78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669F4849" w14:textId="77777777" w:rsidR="00981D42" w:rsidRDefault="00981D42" w:rsidP="00981D42">
      <w:pPr>
        <w:spacing w:line="360" w:lineRule="auto"/>
        <w:ind w:rightChars="37" w:right="78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p w14:paraId="07A50BC3" w14:textId="77777777" w:rsidR="00981D42" w:rsidRDefault="00981D42" w:rsidP="00981D42">
      <w:pPr>
        <w:spacing w:line="360" w:lineRule="auto"/>
        <w:ind w:rightChars="37" w:right="78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p w14:paraId="61C0F940" w14:textId="77777777" w:rsidR="00981D42" w:rsidRPr="007F6E0A" w:rsidRDefault="00981D42" w:rsidP="00981D42">
      <w:pPr>
        <w:spacing w:line="360" w:lineRule="auto"/>
        <w:ind w:rightChars="37" w:right="78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7F6E0A">
        <w:rPr>
          <w:rFonts w:ascii="Times New Roman" w:hAnsi="Times New Roman" w:cs="Times New Roman"/>
          <w:b/>
          <w:bCs/>
          <w:sz w:val="28"/>
          <w:szCs w:val="32"/>
        </w:rPr>
        <w:t xml:space="preserve">Rapid and robust derivation of mesenchymal stem cells from human pluripotent stem cells via temporal </w:t>
      </w:r>
      <w:proofErr w:type="spellStart"/>
      <w:r w:rsidRPr="007F6E0A">
        <w:rPr>
          <w:rFonts w:ascii="Times New Roman" w:hAnsi="Times New Roman" w:cs="Times New Roman"/>
          <w:b/>
          <w:bCs/>
          <w:sz w:val="28"/>
          <w:szCs w:val="32"/>
        </w:rPr>
        <w:t>neuralized</w:t>
      </w:r>
      <w:proofErr w:type="spellEnd"/>
      <w:r w:rsidRPr="007F6E0A">
        <w:rPr>
          <w:rFonts w:ascii="Times New Roman" w:hAnsi="Times New Roman" w:cs="Times New Roman"/>
          <w:b/>
          <w:bCs/>
          <w:sz w:val="28"/>
          <w:szCs w:val="32"/>
        </w:rPr>
        <w:t xml:space="preserve"> ectoderm induction</w:t>
      </w:r>
    </w:p>
    <w:p w14:paraId="4326FC0B" w14:textId="77777777" w:rsidR="00981D42" w:rsidRPr="007655D6" w:rsidRDefault="00981D42" w:rsidP="00981D42">
      <w:pPr>
        <w:spacing w:line="360" w:lineRule="auto"/>
        <w:ind w:rightChars="37" w:right="78"/>
        <w:jc w:val="center"/>
        <w:rPr>
          <w:rFonts w:ascii="Times New Roman" w:hAnsi="Times New Roman" w:cs="Times New Roman"/>
          <w:bCs/>
          <w:sz w:val="24"/>
          <w:szCs w:val="32"/>
        </w:rPr>
      </w:pPr>
      <w:r w:rsidRPr="007655D6">
        <w:rPr>
          <w:rFonts w:ascii="Times New Roman" w:hAnsi="Times New Roman" w:cs="Times New Roman"/>
          <w:bCs/>
          <w:sz w:val="24"/>
          <w:szCs w:val="32"/>
        </w:rPr>
        <w:t xml:space="preserve">Wei </w:t>
      </w:r>
      <w:proofErr w:type="spellStart"/>
      <w:r w:rsidRPr="007655D6">
        <w:rPr>
          <w:rFonts w:ascii="Times New Roman" w:hAnsi="Times New Roman" w:cs="Times New Roman"/>
          <w:bCs/>
          <w:sz w:val="24"/>
          <w:szCs w:val="32"/>
        </w:rPr>
        <w:t>Jin</w:t>
      </w:r>
      <w:proofErr w:type="spellEnd"/>
      <w:r w:rsidRPr="007655D6">
        <w:rPr>
          <w:rFonts w:ascii="Times New Roman" w:hAnsi="Times New Roman" w:cs="Times New Roman"/>
          <w:bCs/>
          <w:sz w:val="24"/>
          <w:szCs w:val="32"/>
        </w:rPr>
        <w:t xml:space="preserve">, Yi He, </w:t>
      </w:r>
      <w:proofErr w:type="spellStart"/>
      <w:r w:rsidRPr="007655D6">
        <w:rPr>
          <w:rFonts w:ascii="Times New Roman" w:hAnsi="Times New Roman" w:cs="Times New Roman"/>
          <w:bCs/>
          <w:sz w:val="24"/>
          <w:szCs w:val="32"/>
        </w:rPr>
        <w:t>Tuo</w:t>
      </w:r>
      <w:proofErr w:type="spellEnd"/>
      <w:r w:rsidRPr="007655D6">
        <w:rPr>
          <w:rFonts w:ascii="Times New Roman" w:hAnsi="Times New Roman" w:cs="Times New Roman"/>
          <w:bCs/>
          <w:sz w:val="24"/>
          <w:szCs w:val="32"/>
        </w:rPr>
        <w:t xml:space="preserve"> Li, Fei Long, Xin Qin, </w:t>
      </w:r>
      <w:r>
        <w:rPr>
          <w:rFonts w:ascii="Times New Roman" w:hAnsi="Times New Roman" w:cs="Times New Roman"/>
          <w:bCs/>
          <w:sz w:val="24"/>
          <w:szCs w:val="32"/>
        </w:rPr>
        <w:t xml:space="preserve">Yuan </w:t>
      </w:r>
      <w:proofErr w:type="spellStart"/>
      <w:r>
        <w:rPr>
          <w:rFonts w:ascii="Times New Roman" w:hAnsi="Times New Roman" w:cs="Times New Roman"/>
          <w:bCs/>
          <w:sz w:val="24"/>
          <w:szCs w:val="32"/>
        </w:rPr>
        <w:t>Yuan</w:t>
      </w:r>
      <w:proofErr w:type="spellEnd"/>
      <w:r>
        <w:rPr>
          <w:rFonts w:ascii="Times New Roman" w:hAnsi="Times New Roman" w:cs="Times New Roman"/>
          <w:bCs/>
          <w:sz w:val="24"/>
          <w:szCs w:val="32"/>
        </w:rPr>
        <w:t xml:space="preserve">, </w:t>
      </w:r>
      <w:r w:rsidRPr="007655D6">
        <w:rPr>
          <w:rFonts w:ascii="Times New Roman" w:hAnsi="Times New Roman" w:cs="Times New Roman"/>
          <w:bCs/>
          <w:sz w:val="24"/>
          <w:szCs w:val="32"/>
        </w:rPr>
        <w:t xml:space="preserve">Ge Gao, Hosen </w:t>
      </w:r>
      <w:proofErr w:type="spellStart"/>
      <w:r w:rsidRPr="007655D6">
        <w:rPr>
          <w:rFonts w:ascii="Times New Roman" w:hAnsi="Times New Roman" w:cs="Times New Roman"/>
          <w:bCs/>
          <w:sz w:val="24"/>
          <w:szCs w:val="32"/>
        </w:rPr>
        <w:t>Md</w:t>
      </w:r>
      <w:proofErr w:type="spellEnd"/>
      <w:r w:rsidRPr="007655D6">
        <w:rPr>
          <w:rFonts w:ascii="Times New Roman" w:hAnsi="Times New Roman" w:cs="Times New Roman"/>
          <w:bCs/>
          <w:sz w:val="24"/>
          <w:szCs w:val="32"/>
        </w:rPr>
        <w:t xml:space="preserve"> </w:t>
      </w:r>
      <w:proofErr w:type="spellStart"/>
      <w:r w:rsidRPr="007655D6">
        <w:rPr>
          <w:rFonts w:ascii="Times New Roman" w:hAnsi="Times New Roman" w:cs="Times New Roman"/>
          <w:bCs/>
          <w:sz w:val="24"/>
          <w:szCs w:val="32"/>
        </w:rPr>
        <w:t>Shakhawat</w:t>
      </w:r>
      <w:proofErr w:type="spellEnd"/>
      <w:r w:rsidRPr="007655D6">
        <w:rPr>
          <w:rFonts w:ascii="Times New Roman" w:hAnsi="Times New Roman" w:cs="Times New Roman"/>
          <w:bCs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32"/>
        </w:rPr>
        <w:t>Guoxiang</w:t>
      </w:r>
      <w:proofErr w:type="spellEnd"/>
      <w:r>
        <w:rPr>
          <w:rFonts w:ascii="Times New Roman" w:hAnsi="Times New Roman" w:cs="Times New Roman"/>
          <w:bCs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32"/>
        </w:rPr>
        <w:t>Jin</w:t>
      </w:r>
      <w:proofErr w:type="spellEnd"/>
      <w:r>
        <w:rPr>
          <w:rFonts w:ascii="Times New Roman" w:hAnsi="Times New Roman" w:cs="Times New Roman"/>
          <w:bCs/>
          <w:sz w:val="24"/>
          <w:szCs w:val="32"/>
        </w:rPr>
        <w:t xml:space="preserve">, </w:t>
      </w:r>
      <w:r w:rsidRPr="007655D6">
        <w:rPr>
          <w:rFonts w:ascii="Times New Roman" w:hAnsi="Times New Roman" w:cs="Times New Roman"/>
          <w:bCs/>
          <w:sz w:val="24"/>
          <w:szCs w:val="32"/>
        </w:rPr>
        <w:t>Zhongjun Zhou</w:t>
      </w:r>
    </w:p>
    <w:p w14:paraId="49A00C22" w14:textId="77777777" w:rsidR="00981D42" w:rsidRPr="007F6E0A" w:rsidRDefault="00981D42" w:rsidP="00981D42">
      <w:pPr>
        <w:spacing w:line="360" w:lineRule="auto"/>
        <w:ind w:rightChars="37" w:right="7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BFE61E6" w14:textId="77777777" w:rsidR="00981D42" w:rsidRPr="007F6E0A" w:rsidRDefault="00981D42" w:rsidP="00981D42">
      <w:pPr>
        <w:spacing w:line="360" w:lineRule="auto"/>
        <w:ind w:rightChars="37" w:right="7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8FE7D77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p w14:paraId="261FE798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1046FE3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2451DC0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09310C4" w14:textId="77777777" w:rsidR="00981D42" w:rsidRDefault="00022025" w:rsidP="003560D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05D63BCB" wp14:editId="5BE45979">
            <wp:extent cx="5473964" cy="7267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1-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503" cy="728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998D4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5019B57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B1D514A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4F6E3A8" w14:textId="79B11FC9" w:rsidR="00981D42" w:rsidRDefault="00981D42" w:rsidP="00981D42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lastRenderedPageBreak/>
        <w:t>Supplementary Figure 1</w:t>
      </w:r>
      <w:r w:rsidRPr="00977C80">
        <w:rPr>
          <w:rFonts w:ascii="Times New Roman" w:hAnsi="Times New Roman" w:cs="Times New Roman"/>
          <w:b/>
          <w:bCs/>
          <w:i/>
          <w:iCs/>
          <w:sz w:val="24"/>
        </w:rPr>
        <w:t xml:space="preserve">. </w:t>
      </w:r>
      <w:r w:rsidRPr="00977C80">
        <w:rPr>
          <w:rFonts w:ascii="Times New Roman" w:hAnsi="Times New Roman" w:cs="Times New Roman"/>
          <w:b/>
          <w:bCs/>
          <w:sz w:val="24"/>
        </w:rPr>
        <w:t>Generation and characterization of human i</w:t>
      </w:r>
      <w:r>
        <w:rPr>
          <w:rFonts w:ascii="Times New Roman" w:hAnsi="Times New Roman" w:cs="Times New Roman"/>
          <w:b/>
          <w:bCs/>
          <w:sz w:val="24"/>
        </w:rPr>
        <w:t>PSCs with an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 integration-free minicircle vector.</w:t>
      </w:r>
    </w:p>
    <w:p w14:paraId="2E885D34" w14:textId="77777777" w:rsidR="00981D42" w:rsidRPr="004A0335" w:rsidRDefault="00981D42" w:rsidP="00981D42">
      <w:pPr>
        <w:spacing w:line="360" w:lineRule="auto"/>
        <w:rPr>
          <w:rFonts w:ascii="Times New Roman" w:hAnsi="Times New Roman" w:cs="Times New Roman"/>
        </w:rPr>
      </w:pPr>
      <w:r w:rsidRPr="00141679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 w:rsidRPr="004A0335">
        <w:rPr>
          <w:rFonts w:ascii="Times New Roman" w:hAnsi="Times New Roman" w:cs="Times New Roman"/>
        </w:rPr>
        <w:t xml:space="preserve">Schematic illustration of iPSCs generation timeline and cellular morphology changes along reprogramming. </w:t>
      </w:r>
    </w:p>
    <w:p w14:paraId="406C6992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Diagram of four-in-one minicircle vector used for non-integrating reprogramming. Yamanaka factors (</w:t>
      </w:r>
      <w:r w:rsidRPr="00542C58">
        <w:rPr>
          <w:rFonts w:ascii="Times New Roman" w:hAnsi="Times New Roman" w:cs="Times New Roman"/>
          <w:iCs/>
          <w:sz w:val="24"/>
        </w:rPr>
        <w:t>OCT3/4, KLF4, c-</w:t>
      </w:r>
      <w:proofErr w:type="spellStart"/>
      <w:r w:rsidRPr="00542C58">
        <w:rPr>
          <w:rFonts w:ascii="Times New Roman" w:hAnsi="Times New Roman" w:cs="Times New Roman"/>
          <w:iCs/>
          <w:sz w:val="24"/>
        </w:rPr>
        <w:t>Myc</w:t>
      </w:r>
      <w:proofErr w:type="spellEnd"/>
      <w:r w:rsidRPr="00542C58">
        <w:rPr>
          <w:rFonts w:ascii="Times New Roman" w:hAnsi="Times New Roman" w:cs="Times New Roman"/>
          <w:iCs/>
          <w:sz w:val="24"/>
        </w:rPr>
        <w:t>, SOX2</w:t>
      </w:r>
      <w:r w:rsidRPr="00977C80">
        <w:rPr>
          <w:rFonts w:ascii="Times New Roman" w:hAnsi="Times New Roman" w:cs="Times New Roman"/>
          <w:sz w:val="24"/>
        </w:rPr>
        <w:t xml:space="preserve">) and fluorescent protein </w:t>
      </w:r>
      <w:proofErr w:type="spellStart"/>
      <w:r w:rsidRPr="00977C80">
        <w:rPr>
          <w:rFonts w:ascii="Times New Roman" w:hAnsi="Times New Roman" w:cs="Times New Roman"/>
          <w:sz w:val="24"/>
        </w:rPr>
        <w:t>mCherry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are assembled </w:t>
      </w:r>
      <w:r>
        <w:rPr>
          <w:rFonts w:ascii="Times New Roman" w:hAnsi="Times New Roman" w:cs="Times New Roman"/>
          <w:sz w:val="24"/>
        </w:rPr>
        <w:t>within</w:t>
      </w:r>
      <w:r w:rsidRPr="00977C80">
        <w:rPr>
          <w:rFonts w:ascii="Times New Roman" w:hAnsi="Times New Roman" w:cs="Times New Roman"/>
          <w:sz w:val="24"/>
        </w:rPr>
        <w:t xml:space="preserve"> one gene cassette, linked with 2A peptide u</w:t>
      </w:r>
      <w:r>
        <w:rPr>
          <w:rFonts w:ascii="Times New Roman" w:hAnsi="Times New Roman" w:cs="Times New Roman"/>
          <w:sz w:val="24"/>
        </w:rPr>
        <w:t>nder SSFV promoter; U6 promoter-</w:t>
      </w:r>
      <w:r w:rsidRPr="00977C80">
        <w:rPr>
          <w:rFonts w:ascii="Times New Roman" w:hAnsi="Times New Roman" w:cs="Times New Roman"/>
          <w:sz w:val="24"/>
        </w:rPr>
        <w:t xml:space="preserve">driven </w:t>
      </w:r>
      <w:r w:rsidRPr="003D6711">
        <w:rPr>
          <w:rFonts w:ascii="Times New Roman" w:hAnsi="Times New Roman" w:cs="Times New Roman"/>
          <w:i/>
          <w:iCs/>
          <w:sz w:val="24"/>
        </w:rPr>
        <w:t>TP53</w:t>
      </w:r>
      <w:r w:rsidRPr="00977C80">
        <w:rPr>
          <w:rFonts w:ascii="Times New Roman" w:hAnsi="Times New Roman" w:cs="Times New Roman"/>
          <w:sz w:val="24"/>
        </w:rPr>
        <w:t xml:space="preserve"> shRNA used to increase </w:t>
      </w:r>
      <w:r>
        <w:rPr>
          <w:rFonts w:ascii="Times New Roman" w:hAnsi="Times New Roman" w:cs="Times New Roman"/>
          <w:sz w:val="24"/>
        </w:rPr>
        <w:t>the effici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ency of iPSCs generation</w:t>
      </w:r>
      <w:r w:rsidRPr="00977C80">
        <w:rPr>
          <w:rFonts w:ascii="Times New Roman" w:hAnsi="Times New Roman" w:cs="Times New Roman"/>
          <w:sz w:val="24"/>
        </w:rPr>
        <w:t xml:space="preserve">. </w:t>
      </w:r>
    </w:p>
    <w:p w14:paraId="1A1AE7C9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</w:t>
      </w:r>
      <w:r w:rsidRPr="00977C80">
        <w:rPr>
          <w:rFonts w:ascii="Times New Roman" w:hAnsi="Times New Roman" w:cs="Times New Roman"/>
          <w:sz w:val="24"/>
        </w:rPr>
        <w:t>uman urin</w:t>
      </w:r>
      <w:r>
        <w:rPr>
          <w:rFonts w:ascii="Times New Roman" w:hAnsi="Times New Roman" w:cs="Times New Roman"/>
          <w:sz w:val="24"/>
        </w:rPr>
        <w:t>ary</w:t>
      </w:r>
      <w:r w:rsidRPr="00977C80">
        <w:rPr>
          <w:rFonts w:ascii="Times New Roman" w:hAnsi="Times New Roman" w:cs="Times New Roman"/>
          <w:sz w:val="24"/>
        </w:rPr>
        <w:t xml:space="preserve"> primary </w:t>
      </w:r>
      <w:r>
        <w:rPr>
          <w:rFonts w:ascii="Times New Roman" w:hAnsi="Times New Roman" w:cs="Times New Roman"/>
          <w:sz w:val="24"/>
        </w:rPr>
        <w:t xml:space="preserve">epithelial </w:t>
      </w:r>
      <w:r w:rsidRPr="00977C80">
        <w:rPr>
          <w:rFonts w:ascii="Times New Roman" w:hAnsi="Times New Roman" w:cs="Times New Roman"/>
          <w:sz w:val="24"/>
        </w:rPr>
        <w:t xml:space="preserve">cells </w:t>
      </w:r>
      <w:r>
        <w:rPr>
          <w:rFonts w:ascii="Times New Roman" w:hAnsi="Times New Roman" w:cs="Times New Roman"/>
          <w:sz w:val="24"/>
        </w:rPr>
        <w:t>expanded for 10 days</w:t>
      </w:r>
      <w:r w:rsidRPr="00977C80">
        <w:rPr>
          <w:rFonts w:ascii="Times New Roman" w:hAnsi="Times New Roman" w:cs="Times New Roman"/>
          <w:sz w:val="24"/>
        </w:rPr>
        <w:t xml:space="preserve">. Scar bar 100μm. </w:t>
      </w:r>
    </w:p>
    <w:p w14:paraId="153ACECF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PCR to e</w:t>
      </w:r>
      <w:r w:rsidRPr="00977C80">
        <w:rPr>
          <w:rFonts w:ascii="Times New Roman" w:hAnsi="Times New Roman" w:cs="Times New Roman"/>
          <w:sz w:val="24"/>
        </w:rPr>
        <w:t>xamin</w:t>
      </w:r>
      <w:r>
        <w:rPr>
          <w:rFonts w:ascii="Times New Roman" w:hAnsi="Times New Roman" w:cs="Times New Roman"/>
          <w:sz w:val="24"/>
        </w:rPr>
        <w:t>e the potential insertion of the reprogramming construction in 4</w:t>
      </w:r>
      <w:r w:rsidRPr="00977C80">
        <w:rPr>
          <w:rFonts w:ascii="Times New Roman" w:hAnsi="Times New Roman" w:cs="Times New Roman"/>
          <w:sz w:val="24"/>
        </w:rPr>
        <w:t xml:space="preserve"> iPSC c</w:t>
      </w:r>
      <w:r>
        <w:rPr>
          <w:rFonts w:ascii="Times New Roman" w:hAnsi="Times New Roman" w:cs="Times New Roman"/>
          <w:sz w:val="24"/>
        </w:rPr>
        <w:t>lones. Fo</w:t>
      </w:r>
      <w:r w:rsidRPr="00977C80">
        <w:rPr>
          <w:rFonts w:ascii="Times New Roman" w:hAnsi="Times New Roman" w:cs="Times New Roman"/>
          <w:sz w:val="24"/>
        </w:rPr>
        <w:t xml:space="preserve">ur </w:t>
      </w:r>
      <w:r>
        <w:rPr>
          <w:rFonts w:ascii="Times New Roman" w:hAnsi="Times New Roman" w:cs="Times New Roman"/>
          <w:sz w:val="24"/>
        </w:rPr>
        <w:t xml:space="preserve">pairs of PCR </w:t>
      </w:r>
      <w:r w:rsidRPr="00977C80">
        <w:rPr>
          <w:rFonts w:ascii="Times New Roman" w:hAnsi="Times New Roman" w:cs="Times New Roman"/>
          <w:sz w:val="24"/>
        </w:rPr>
        <w:t xml:space="preserve">primer </w:t>
      </w:r>
      <w:r>
        <w:rPr>
          <w:rFonts w:ascii="Times New Roman" w:hAnsi="Times New Roman" w:cs="Times New Roman"/>
          <w:sz w:val="24"/>
        </w:rPr>
        <w:t>set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to amply </w:t>
      </w:r>
      <w:r w:rsidRPr="00977C80">
        <w:rPr>
          <w:rFonts w:ascii="Times New Roman" w:hAnsi="Times New Roman" w:cs="Times New Roman"/>
          <w:sz w:val="24"/>
        </w:rPr>
        <w:t>Inte</w:t>
      </w:r>
      <w:r>
        <w:rPr>
          <w:rFonts w:ascii="Times New Roman" w:hAnsi="Times New Roman" w:cs="Times New Roman"/>
          <w:sz w:val="24"/>
        </w:rPr>
        <w:t>r</w:t>
      </w:r>
      <w:r w:rsidRPr="00977C80">
        <w:rPr>
          <w:rFonts w:ascii="Times New Roman" w:hAnsi="Times New Roman" w:cs="Times New Roman"/>
          <w:sz w:val="24"/>
        </w:rPr>
        <w:t xml:space="preserve"> #1, Inte</w:t>
      </w:r>
      <w:r>
        <w:rPr>
          <w:rFonts w:ascii="Times New Roman" w:hAnsi="Times New Roman" w:cs="Times New Roman"/>
          <w:sz w:val="24"/>
        </w:rPr>
        <w:t>r</w:t>
      </w:r>
      <w:r w:rsidRPr="00977C80">
        <w:rPr>
          <w:rFonts w:ascii="Times New Roman" w:hAnsi="Times New Roman" w:cs="Times New Roman"/>
          <w:sz w:val="24"/>
        </w:rPr>
        <w:t xml:space="preserve"> #2, Inte</w:t>
      </w:r>
      <w:r>
        <w:rPr>
          <w:rFonts w:ascii="Times New Roman" w:hAnsi="Times New Roman" w:cs="Times New Roman"/>
          <w:sz w:val="24"/>
        </w:rPr>
        <w:t>r</w:t>
      </w:r>
      <w:r w:rsidRPr="00977C80">
        <w:rPr>
          <w:rFonts w:ascii="Times New Roman" w:hAnsi="Times New Roman" w:cs="Times New Roman"/>
          <w:sz w:val="24"/>
        </w:rPr>
        <w:t xml:space="preserve"> #3, </w:t>
      </w:r>
      <w:r>
        <w:rPr>
          <w:rFonts w:ascii="Times New Roman" w:hAnsi="Times New Roman" w:cs="Times New Roman"/>
          <w:sz w:val="24"/>
        </w:rPr>
        <w:t xml:space="preserve">and </w:t>
      </w:r>
      <w:r w:rsidRPr="00977C80">
        <w:rPr>
          <w:rFonts w:ascii="Times New Roman" w:hAnsi="Times New Roman" w:cs="Times New Roman"/>
          <w:sz w:val="24"/>
        </w:rPr>
        <w:t>Inte</w:t>
      </w:r>
      <w:r>
        <w:rPr>
          <w:rFonts w:ascii="Times New Roman" w:hAnsi="Times New Roman" w:cs="Times New Roman"/>
          <w:sz w:val="24"/>
        </w:rPr>
        <w:t>r</w:t>
      </w:r>
      <w:r w:rsidRPr="00977C80">
        <w:rPr>
          <w:rFonts w:ascii="Times New Roman" w:hAnsi="Times New Roman" w:cs="Times New Roman"/>
          <w:sz w:val="24"/>
        </w:rPr>
        <w:t xml:space="preserve"> #4 </w:t>
      </w:r>
      <w:r>
        <w:rPr>
          <w:rFonts w:ascii="Times New Roman" w:hAnsi="Times New Roman" w:cs="Times New Roman"/>
          <w:sz w:val="24"/>
        </w:rPr>
        <w:t xml:space="preserve">regions </w:t>
      </w:r>
      <w:r w:rsidRPr="00977C80">
        <w:rPr>
          <w:rFonts w:ascii="Times New Roman" w:hAnsi="Times New Roman" w:cs="Times New Roman"/>
          <w:sz w:val="24"/>
        </w:rPr>
        <w:t xml:space="preserve">are shown </w:t>
      </w:r>
      <w:r>
        <w:rPr>
          <w:rFonts w:ascii="Times New Roman" w:hAnsi="Times New Roman" w:cs="Times New Roman"/>
          <w:bCs/>
          <w:iCs/>
          <w:sz w:val="24"/>
        </w:rPr>
        <w:t xml:space="preserve">in panel </w:t>
      </w:r>
      <w:r w:rsidRPr="00977C80">
        <w:rPr>
          <w:rFonts w:ascii="Times New Roman" w:hAnsi="Times New Roman" w:cs="Times New Roman"/>
          <w:b/>
          <w:bCs/>
          <w:i/>
          <w:iCs/>
          <w:sz w:val="24"/>
        </w:rPr>
        <w:t>a</w:t>
      </w:r>
      <w:r>
        <w:rPr>
          <w:rFonts w:ascii="Times New Roman" w:hAnsi="Times New Roman" w:cs="Times New Roman"/>
          <w:b/>
          <w:bCs/>
          <w:i/>
          <w:i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G</w:t>
      </w:r>
      <w:r w:rsidRPr="00977C80">
        <w:rPr>
          <w:rFonts w:ascii="Times New Roman" w:hAnsi="Times New Roman" w:cs="Times New Roman"/>
          <w:sz w:val="24"/>
        </w:rPr>
        <w:t xml:space="preserve">enome </w:t>
      </w:r>
      <w:r w:rsidRPr="003D6711">
        <w:rPr>
          <w:rFonts w:ascii="Times New Roman" w:hAnsi="Times New Roman" w:cs="Times New Roman"/>
          <w:i/>
          <w:iCs/>
          <w:sz w:val="24"/>
        </w:rPr>
        <w:t>LMNA</w:t>
      </w:r>
      <w:r w:rsidRPr="00977C80">
        <w:rPr>
          <w:rFonts w:ascii="Times New Roman" w:hAnsi="Times New Roman" w:cs="Times New Roman"/>
          <w:sz w:val="24"/>
        </w:rPr>
        <w:t xml:space="preserve"> loc</w:t>
      </w:r>
      <w:r>
        <w:rPr>
          <w:rFonts w:ascii="Times New Roman" w:hAnsi="Times New Roman" w:cs="Times New Roman"/>
          <w:sz w:val="24"/>
        </w:rPr>
        <w:t>us serves</w:t>
      </w:r>
      <w:r w:rsidRPr="00977C80">
        <w:rPr>
          <w:rFonts w:ascii="Times New Roman" w:hAnsi="Times New Roman" w:cs="Times New Roman"/>
          <w:sz w:val="24"/>
        </w:rPr>
        <w:t xml:space="preserve"> as endogenous </w:t>
      </w:r>
      <w:r>
        <w:rPr>
          <w:rFonts w:ascii="Times New Roman" w:hAnsi="Times New Roman" w:cs="Times New Roman"/>
          <w:sz w:val="24"/>
        </w:rPr>
        <w:t>control</w:t>
      </w:r>
      <w:r w:rsidRPr="00977C80">
        <w:rPr>
          <w:rFonts w:ascii="Times New Roman" w:hAnsi="Times New Roman" w:cs="Times New Roman"/>
          <w:sz w:val="24"/>
        </w:rPr>
        <w:t xml:space="preserve">. Minicircle DNA </w:t>
      </w:r>
      <w:r>
        <w:rPr>
          <w:rFonts w:ascii="Times New Roman" w:hAnsi="Times New Roman" w:cs="Times New Roman"/>
          <w:sz w:val="24"/>
        </w:rPr>
        <w:t xml:space="preserve">serves </w:t>
      </w:r>
      <w:r w:rsidRPr="00977C80">
        <w:rPr>
          <w:rFonts w:ascii="Times New Roman" w:hAnsi="Times New Roman" w:cs="Times New Roman"/>
          <w:sz w:val="24"/>
        </w:rPr>
        <w:t xml:space="preserve">as positive control </w:t>
      </w:r>
      <w:r>
        <w:rPr>
          <w:rFonts w:ascii="Times New Roman" w:hAnsi="Times New Roman" w:cs="Times New Roman"/>
          <w:sz w:val="24"/>
        </w:rPr>
        <w:t xml:space="preserve">whereas </w:t>
      </w:r>
      <w:r w:rsidRPr="00977C80">
        <w:rPr>
          <w:rFonts w:ascii="Times New Roman" w:hAnsi="Times New Roman" w:cs="Times New Roman"/>
          <w:sz w:val="24"/>
        </w:rPr>
        <w:t xml:space="preserve">human embryonic stem cell H9 </w:t>
      </w:r>
      <w:r>
        <w:rPr>
          <w:rFonts w:ascii="Times New Roman" w:hAnsi="Times New Roman" w:cs="Times New Roman"/>
          <w:sz w:val="24"/>
        </w:rPr>
        <w:t xml:space="preserve">serves </w:t>
      </w:r>
      <w:r w:rsidRPr="00977C80">
        <w:rPr>
          <w:rFonts w:ascii="Times New Roman" w:hAnsi="Times New Roman" w:cs="Times New Roman"/>
          <w:sz w:val="24"/>
        </w:rPr>
        <w:t xml:space="preserve">as negative control. </w:t>
      </w:r>
    </w:p>
    <w:p w14:paraId="0C1C84F0" w14:textId="0B52A0CE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e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 </w:t>
      </w:r>
      <w:r w:rsidRPr="00977C80">
        <w:rPr>
          <w:rFonts w:ascii="Times New Roman" w:hAnsi="Times New Roman" w:cs="Times New Roman"/>
          <w:sz w:val="24"/>
        </w:rPr>
        <w:t xml:space="preserve">Reverse transcription PCR (RT-PCR) </w:t>
      </w:r>
      <w:r>
        <w:rPr>
          <w:rFonts w:ascii="Times New Roman" w:hAnsi="Times New Roman" w:cs="Times New Roman"/>
          <w:sz w:val="24"/>
        </w:rPr>
        <w:t xml:space="preserve">to detect the expression of </w:t>
      </w:r>
      <w:r w:rsidRPr="00977C80">
        <w:rPr>
          <w:rFonts w:ascii="Times New Roman" w:hAnsi="Times New Roman" w:cs="Times New Roman"/>
          <w:sz w:val="24"/>
        </w:rPr>
        <w:t>pluripot</w:t>
      </w:r>
      <w:r>
        <w:rPr>
          <w:rFonts w:ascii="Times New Roman" w:hAnsi="Times New Roman" w:cs="Times New Roman"/>
          <w:sz w:val="24"/>
        </w:rPr>
        <w:t xml:space="preserve">ency </w:t>
      </w:r>
      <w:r w:rsidRPr="00977C80">
        <w:rPr>
          <w:rFonts w:ascii="Times New Roman" w:hAnsi="Times New Roman" w:cs="Times New Roman"/>
          <w:sz w:val="24"/>
        </w:rPr>
        <w:t xml:space="preserve">genes including </w:t>
      </w:r>
      <w:r w:rsidRPr="003D6711">
        <w:rPr>
          <w:rFonts w:ascii="Times New Roman" w:hAnsi="Times New Roman" w:cs="Times New Roman"/>
          <w:i/>
          <w:iCs/>
          <w:sz w:val="24"/>
        </w:rPr>
        <w:t>OCT3/4, N</w:t>
      </w:r>
      <w:r w:rsidR="003D6711" w:rsidRPr="003D6711">
        <w:rPr>
          <w:rFonts w:ascii="Times New Roman" w:hAnsi="Times New Roman" w:cs="Times New Roman"/>
          <w:i/>
          <w:iCs/>
          <w:sz w:val="24"/>
        </w:rPr>
        <w:t>ANOG</w:t>
      </w:r>
      <w:r w:rsidRPr="003D6711">
        <w:rPr>
          <w:rFonts w:ascii="Times New Roman" w:hAnsi="Times New Roman" w:cs="Times New Roman"/>
          <w:i/>
          <w:iCs/>
          <w:sz w:val="24"/>
        </w:rPr>
        <w:t>, SOX2, SOX6, Klf4, REX1, GDF3, c-</w:t>
      </w:r>
      <w:proofErr w:type="spellStart"/>
      <w:r w:rsidRPr="003D6711">
        <w:rPr>
          <w:rFonts w:ascii="Times New Roman" w:hAnsi="Times New Roman" w:cs="Times New Roman"/>
          <w:i/>
          <w:iCs/>
          <w:sz w:val="24"/>
        </w:rPr>
        <w:t>Myc</w:t>
      </w:r>
      <w:proofErr w:type="spellEnd"/>
      <w:r w:rsidRPr="003D6711">
        <w:rPr>
          <w:rFonts w:ascii="Times New Roman" w:hAnsi="Times New Roman" w:cs="Times New Roman"/>
          <w:i/>
          <w:iCs/>
          <w:sz w:val="24"/>
        </w:rPr>
        <w:t>, PAX 6</w:t>
      </w:r>
      <w:r w:rsidRPr="00977C80">
        <w:rPr>
          <w:rFonts w:ascii="Times New Roman" w:hAnsi="Times New Roman" w:cs="Times New Roman"/>
          <w:sz w:val="24"/>
        </w:rPr>
        <w:t xml:space="preserve"> in iPSC and </w:t>
      </w:r>
      <w:r>
        <w:rPr>
          <w:rFonts w:ascii="Times New Roman" w:hAnsi="Times New Roman" w:cs="Times New Roman"/>
          <w:sz w:val="24"/>
        </w:rPr>
        <w:t xml:space="preserve">parental </w:t>
      </w:r>
      <w:r w:rsidRPr="00977C80">
        <w:rPr>
          <w:rFonts w:ascii="Times New Roman" w:hAnsi="Times New Roman" w:cs="Times New Roman"/>
          <w:sz w:val="24"/>
        </w:rPr>
        <w:t>fibroblast</w:t>
      </w:r>
      <w:r>
        <w:rPr>
          <w:rFonts w:ascii="Times New Roman" w:hAnsi="Times New Roman" w:cs="Times New Roman"/>
          <w:sz w:val="24"/>
        </w:rPr>
        <w:t>s.</w:t>
      </w:r>
      <w:r w:rsidRPr="00977C80">
        <w:rPr>
          <w:rFonts w:ascii="Times New Roman" w:hAnsi="Times New Roman" w:cs="Times New Roman"/>
          <w:sz w:val="24"/>
        </w:rPr>
        <w:t xml:space="preserve"> Actin </w:t>
      </w:r>
      <w:r>
        <w:rPr>
          <w:rFonts w:ascii="Times New Roman" w:hAnsi="Times New Roman" w:cs="Times New Roman"/>
          <w:sz w:val="24"/>
        </w:rPr>
        <w:t>serves as a</w:t>
      </w:r>
      <w:r w:rsidRPr="00977C80">
        <w:rPr>
          <w:rFonts w:ascii="Times New Roman" w:hAnsi="Times New Roman" w:cs="Times New Roman"/>
          <w:sz w:val="24"/>
        </w:rPr>
        <w:t xml:space="preserve"> control. </w:t>
      </w:r>
    </w:p>
    <w:p w14:paraId="3D24A555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p w14:paraId="41E785EB" w14:textId="77777777" w:rsidR="00022025" w:rsidRDefault="00022025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p w14:paraId="6A09729E" w14:textId="77777777" w:rsidR="00022025" w:rsidRPr="00977C80" w:rsidRDefault="00022025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p w14:paraId="077F06F8" w14:textId="77777777" w:rsidR="00022025" w:rsidRDefault="00022025" w:rsidP="003560D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24F488AE" wp14:editId="0FD78341">
            <wp:extent cx="5410200" cy="64848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2-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987" cy="651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AC35E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18C59A3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910F008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5CA2E92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59CBA1E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437253E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F3B1D54" w14:textId="589CD8D4" w:rsidR="00981D42" w:rsidRDefault="00981D42" w:rsidP="00981D42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lastRenderedPageBreak/>
        <w:t>Supplementary Figure 2.</w:t>
      </w:r>
      <w:r w:rsidRPr="002C4682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Generation of MSCs from pluripotent stem cells by a simple two-step induction via </w:t>
      </w:r>
      <w:proofErr w:type="spellStart"/>
      <w:r w:rsidRPr="00C7763F">
        <w:rPr>
          <w:rFonts w:ascii="Times New Roman" w:hAnsi="Times New Roman" w:cs="Times New Roman"/>
          <w:b/>
          <w:bCs/>
          <w:sz w:val="24"/>
        </w:rPr>
        <w:t>neuralized</w:t>
      </w:r>
      <w:proofErr w:type="spellEnd"/>
      <w:r w:rsidRPr="00C7763F">
        <w:rPr>
          <w:rFonts w:ascii="Times New Roman" w:hAnsi="Times New Roman" w:cs="Times New Roman"/>
          <w:b/>
          <w:bCs/>
          <w:sz w:val="24"/>
        </w:rPr>
        <w:t xml:space="preserve"> ectoderm</w:t>
      </w:r>
      <w:r>
        <w:rPr>
          <w:rFonts w:ascii="Times New Roman" w:hAnsi="Times New Roman" w:cs="Times New Roman"/>
          <w:b/>
          <w:bCs/>
          <w:sz w:val="24"/>
        </w:rPr>
        <w:t xml:space="preserve"> as a differentiation intermediate</w:t>
      </w:r>
      <w:r w:rsidRPr="002C4682">
        <w:rPr>
          <w:rFonts w:ascii="Times New Roman" w:hAnsi="Times New Roman" w:cs="Times New Roman"/>
          <w:b/>
          <w:bCs/>
          <w:sz w:val="24"/>
        </w:rPr>
        <w:t>.</w:t>
      </w:r>
    </w:p>
    <w:p w14:paraId="09E0F310" w14:textId="77777777" w:rsidR="00981D42" w:rsidRPr="002C468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>.</w:t>
      </w:r>
      <w:r w:rsidRPr="002C468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Sphere formation of neural ectoderm cells after 5 days induction of human iPSCs</w:t>
      </w:r>
      <w:r w:rsidRPr="002C4682">
        <w:rPr>
          <w:rFonts w:ascii="Times New Roman" w:hAnsi="Times New Roman" w:cs="Times New Roman"/>
          <w:sz w:val="24"/>
        </w:rPr>
        <w:t>. Scar bar 100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C4682"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15D97499" w14:textId="77777777" w:rsidR="00981D42" w:rsidRPr="002C468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>. F</w:t>
      </w:r>
      <w:r w:rsidRPr="002337E6">
        <w:rPr>
          <w:rFonts w:ascii="Times New Roman" w:hAnsi="Times New Roman" w:cs="Times New Roman"/>
          <w:sz w:val="24"/>
        </w:rPr>
        <w:t xml:space="preserve">low cytometry </w:t>
      </w:r>
      <w:r>
        <w:rPr>
          <w:rFonts w:ascii="Times New Roman" w:hAnsi="Times New Roman" w:cs="Times New Roman"/>
          <w:sz w:val="24"/>
        </w:rPr>
        <w:t>analysis of the n</w:t>
      </w:r>
      <w:r w:rsidRPr="002337E6">
        <w:rPr>
          <w:rFonts w:ascii="Times New Roman" w:hAnsi="Times New Roman" w:cs="Times New Roman"/>
          <w:sz w:val="24"/>
        </w:rPr>
        <w:t xml:space="preserve">eural ectoderm </w:t>
      </w:r>
      <w:r>
        <w:rPr>
          <w:rFonts w:ascii="Times New Roman" w:hAnsi="Times New Roman" w:cs="Times New Roman"/>
          <w:sz w:val="24"/>
        </w:rPr>
        <w:t>i</w:t>
      </w:r>
      <w:r w:rsidRPr="002337E6">
        <w:rPr>
          <w:rFonts w:ascii="Times New Roman" w:hAnsi="Times New Roman" w:cs="Times New Roman"/>
          <w:sz w:val="24"/>
        </w:rPr>
        <w:t>ntermediat</w:t>
      </w:r>
      <w:r>
        <w:rPr>
          <w:rFonts w:ascii="Times New Roman" w:hAnsi="Times New Roman" w:cs="Times New Roman"/>
          <w:sz w:val="24"/>
        </w:rPr>
        <w:t xml:space="preserve">e, showing the vast majority of cells are </w:t>
      </w:r>
      <w:r w:rsidRPr="00542C58">
        <w:rPr>
          <w:rFonts w:ascii="Times New Roman" w:hAnsi="Times New Roman" w:cs="Times New Roman"/>
          <w:iCs/>
          <w:sz w:val="24"/>
        </w:rPr>
        <w:t>p75</w:t>
      </w:r>
      <w:r>
        <w:rPr>
          <w:rFonts w:ascii="Times New Roman" w:hAnsi="Times New Roman" w:cs="Times New Roman"/>
          <w:sz w:val="24"/>
        </w:rPr>
        <w:t xml:space="preserve"> positive</w:t>
      </w:r>
      <w:r w:rsidRPr="002C4682">
        <w:rPr>
          <w:rFonts w:ascii="Times New Roman" w:hAnsi="Times New Roman" w:cs="Times New Roman"/>
          <w:sz w:val="24"/>
        </w:rPr>
        <w:t>.</w:t>
      </w:r>
    </w:p>
    <w:p w14:paraId="525AC582" w14:textId="412B5972" w:rsidR="00981D42" w:rsidRPr="002C468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>.</w:t>
      </w:r>
      <w:r w:rsidRPr="002C468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Immunostaining of the n</w:t>
      </w:r>
      <w:r w:rsidRPr="002337E6">
        <w:rPr>
          <w:rFonts w:ascii="Times New Roman" w:hAnsi="Times New Roman" w:cs="Times New Roman"/>
          <w:sz w:val="24"/>
        </w:rPr>
        <w:t xml:space="preserve">eural ectoderm </w:t>
      </w:r>
      <w:r>
        <w:rPr>
          <w:rFonts w:ascii="Times New Roman" w:hAnsi="Times New Roman" w:cs="Times New Roman"/>
          <w:sz w:val="24"/>
        </w:rPr>
        <w:t>i</w:t>
      </w:r>
      <w:r w:rsidRPr="002337E6">
        <w:rPr>
          <w:rFonts w:ascii="Times New Roman" w:hAnsi="Times New Roman" w:cs="Times New Roman"/>
          <w:sz w:val="24"/>
        </w:rPr>
        <w:t>ntermediat</w:t>
      </w:r>
      <w:r>
        <w:rPr>
          <w:rFonts w:ascii="Times New Roman" w:hAnsi="Times New Roman" w:cs="Times New Roman"/>
          <w:sz w:val="24"/>
        </w:rPr>
        <w:t xml:space="preserve">e with </w:t>
      </w:r>
      <w:r w:rsidRPr="00FF358B">
        <w:rPr>
          <w:rFonts w:ascii="Times New Roman" w:hAnsi="Times New Roman" w:cs="Times New Roman"/>
          <w:sz w:val="24"/>
        </w:rPr>
        <w:t xml:space="preserve">HNK1, AP2a, PAX7, </w:t>
      </w:r>
      <w:proofErr w:type="spellStart"/>
      <w:r w:rsidRPr="00FF358B">
        <w:rPr>
          <w:rFonts w:ascii="Times New Roman" w:hAnsi="Times New Roman" w:cs="Times New Roman"/>
          <w:sz w:val="24"/>
        </w:rPr>
        <w:t>Nestin</w:t>
      </w:r>
      <w:proofErr w:type="spellEnd"/>
      <w:r w:rsidRPr="00FF358B">
        <w:rPr>
          <w:rFonts w:ascii="Times New Roman" w:hAnsi="Times New Roman" w:cs="Times New Roman"/>
          <w:sz w:val="24"/>
        </w:rPr>
        <w:t>, N</w:t>
      </w:r>
      <w:r w:rsidR="003D6711" w:rsidRPr="00FF358B">
        <w:rPr>
          <w:rFonts w:ascii="Times New Roman" w:hAnsi="Times New Roman" w:cs="Times New Roman"/>
          <w:sz w:val="24"/>
        </w:rPr>
        <w:t>ANOG</w:t>
      </w:r>
      <w:r w:rsidRPr="00FF358B">
        <w:rPr>
          <w:rFonts w:ascii="Times New Roman" w:hAnsi="Times New Roman" w:cs="Times New Roman"/>
          <w:sz w:val="24"/>
        </w:rPr>
        <w:t xml:space="preserve"> and OCT3/4. </w:t>
      </w:r>
      <w:r w:rsidRPr="002C4682">
        <w:rPr>
          <w:rFonts w:ascii="Times New Roman" w:hAnsi="Times New Roman" w:cs="Times New Roman"/>
          <w:sz w:val="24"/>
        </w:rPr>
        <w:t>Scar bar 10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C4682"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7F57E157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>.</w:t>
      </w:r>
      <w:r w:rsidRPr="002C468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Differentiation of n</w:t>
      </w:r>
      <w:r w:rsidRPr="002337E6">
        <w:rPr>
          <w:rFonts w:ascii="Times New Roman" w:hAnsi="Times New Roman" w:cs="Times New Roman"/>
          <w:sz w:val="24"/>
        </w:rPr>
        <w:t xml:space="preserve">eural ectoderm </w:t>
      </w:r>
      <w:r>
        <w:rPr>
          <w:rFonts w:ascii="Times New Roman" w:hAnsi="Times New Roman" w:cs="Times New Roman"/>
          <w:sz w:val="24"/>
        </w:rPr>
        <w:t>i</w:t>
      </w:r>
      <w:r w:rsidRPr="002337E6">
        <w:rPr>
          <w:rFonts w:ascii="Times New Roman" w:hAnsi="Times New Roman" w:cs="Times New Roman"/>
          <w:sz w:val="24"/>
        </w:rPr>
        <w:t>ntermediat</w:t>
      </w:r>
      <w:r>
        <w:rPr>
          <w:rFonts w:ascii="Times New Roman" w:hAnsi="Times New Roman" w:cs="Times New Roman"/>
          <w:sz w:val="24"/>
        </w:rPr>
        <w:t xml:space="preserve">e toward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a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>dipogenesis, chondrogenesis and osteogenesis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. Adipocyte, chondrocyte, and osteoblast are detected by the staining of O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>il red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O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A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>lizarin red S</w:t>
      </w:r>
      <w:r w:rsidRPr="00E13D30"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</w:t>
      </w:r>
      <w:r w:rsidRPr="00E13D30">
        <w:rPr>
          <w:rFonts w:ascii="Times New Roman" w:hAnsi="Times New Roman" w:cs="Times New Roman"/>
          <w:sz w:val="24"/>
        </w:rPr>
        <w:t>lcian</w:t>
      </w:r>
      <w:proofErr w:type="spellEnd"/>
      <w:r w:rsidRPr="00E13D30">
        <w:rPr>
          <w:rFonts w:ascii="Times New Roman" w:hAnsi="Times New Roman" w:cs="Times New Roman"/>
          <w:sz w:val="24"/>
        </w:rPr>
        <w:t xml:space="preserve"> blue</w:t>
      </w:r>
      <w:r>
        <w:rPr>
          <w:rFonts w:ascii="Times New Roman" w:hAnsi="Times New Roman" w:cs="Times New Roman"/>
          <w:sz w:val="24"/>
        </w:rPr>
        <w:t xml:space="preserve">, </w:t>
      </w:r>
      <w:r w:rsidRPr="00E13D30">
        <w:rPr>
          <w:rFonts w:ascii="Times New Roman" w:hAnsi="Times New Roman" w:cs="Times New Roman"/>
          <w:sz w:val="24"/>
        </w:rPr>
        <w:t>respectively</w:t>
      </w:r>
      <w:r>
        <w:rPr>
          <w:rFonts w:ascii="Times New Roman" w:hAnsi="Times New Roman" w:cs="Times New Roman"/>
          <w:sz w:val="24"/>
        </w:rPr>
        <w:t xml:space="preserve">. </w:t>
      </w:r>
      <w:r w:rsidRPr="002C4682">
        <w:rPr>
          <w:rFonts w:ascii="Times New Roman" w:hAnsi="Times New Roman" w:cs="Times New Roman"/>
          <w:sz w:val="24"/>
        </w:rPr>
        <w:t>Scar bar 100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C4682">
        <w:rPr>
          <w:rFonts w:ascii="Times New Roman" w:hAnsi="Times New Roman" w:cs="Times New Roman"/>
          <w:sz w:val="24"/>
        </w:rPr>
        <w:t>μm</w:t>
      </w:r>
      <w:proofErr w:type="spellEnd"/>
      <w:r w:rsidRPr="002C4682">
        <w:rPr>
          <w:rFonts w:ascii="Times New Roman" w:hAnsi="Times New Roman" w:cs="Times New Roman"/>
          <w:sz w:val="24"/>
        </w:rPr>
        <w:t xml:space="preserve">. </w:t>
      </w:r>
    </w:p>
    <w:p w14:paraId="696CD3FE" w14:textId="4EC453AE" w:rsidR="00981D42" w:rsidRDefault="003560D1" w:rsidP="00981D4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E6529FD" wp14:editId="3A4857C5">
            <wp:extent cx="5486400" cy="792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B2535" w14:textId="77777777" w:rsidR="003560D1" w:rsidRPr="002C4682" w:rsidRDefault="003560D1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p w14:paraId="0F0DAE30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lastRenderedPageBreak/>
        <w:t>Supplementary Figure 3</w:t>
      </w:r>
      <w:r w:rsidRPr="00977C80">
        <w:rPr>
          <w:rFonts w:ascii="Times New Roman" w:hAnsi="Times New Roman" w:cs="Times New Roman"/>
          <w:b/>
          <w:bCs/>
          <w:i/>
          <w:iCs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 xml:space="preserve"> C</w:t>
      </w:r>
      <w:r w:rsidRPr="00977C80">
        <w:rPr>
          <w:rFonts w:ascii="Times New Roman" w:hAnsi="Times New Roman" w:cs="Times New Roman"/>
          <w:b/>
          <w:bCs/>
          <w:sz w:val="24"/>
        </w:rPr>
        <w:t>haracterization of HGPS patient specific iPSCs.</w:t>
      </w:r>
    </w:p>
    <w:p w14:paraId="1AE02508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>. PCR to examine potential insertion of reprogramming construct in two HGPS-</w:t>
      </w:r>
      <w:r w:rsidRPr="00977C80">
        <w:rPr>
          <w:rFonts w:ascii="Times New Roman" w:hAnsi="Times New Roman" w:cs="Times New Roman"/>
          <w:sz w:val="24"/>
        </w:rPr>
        <w:t>iPSC</w:t>
      </w:r>
      <w:r>
        <w:rPr>
          <w:rFonts w:ascii="Times New Roman" w:hAnsi="Times New Roman" w:cs="Times New Roman"/>
          <w:sz w:val="24"/>
        </w:rPr>
        <w:t>s clones using 4 pairs of primers to amplify the designated region indicated in Supplementary Figure 1a. G</w:t>
      </w:r>
      <w:r w:rsidRPr="00977C80">
        <w:rPr>
          <w:rFonts w:ascii="Times New Roman" w:hAnsi="Times New Roman" w:cs="Times New Roman"/>
          <w:sz w:val="24"/>
        </w:rPr>
        <w:t xml:space="preserve">enome </w:t>
      </w:r>
      <w:r w:rsidRPr="003560D1">
        <w:rPr>
          <w:rFonts w:ascii="Times New Roman" w:hAnsi="Times New Roman" w:cs="Times New Roman"/>
          <w:i/>
          <w:iCs/>
          <w:sz w:val="24"/>
        </w:rPr>
        <w:t>LMNA</w:t>
      </w:r>
      <w:r w:rsidRPr="00977C80">
        <w:rPr>
          <w:rFonts w:ascii="Times New Roman" w:hAnsi="Times New Roman" w:cs="Times New Roman"/>
          <w:sz w:val="24"/>
        </w:rPr>
        <w:t xml:space="preserve"> loc</w:t>
      </w:r>
      <w:r>
        <w:rPr>
          <w:rFonts w:ascii="Times New Roman" w:hAnsi="Times New Roman" w:cs="Times New Roman"/>
          <w:sz w:val="24"/>
        </w:rPr>
        <w:t>us serves</w:t>
      </w:r>
      <w:r w:rsidRPr="00977C80">
        <w:rPr>
          <w:rFonts w:ascii="Times New Roman" w:hAnsi="Times New Roman" w:cs="Times New Roman"/>
          <w:sz w:val="24"/>
        </w:rPr>
        <w:t xml:space="preserve"> as endogenous </w:t>
      </w:r>
      <w:r>
        <w:rPr>
          <w:rFonts w:ascii="Times New Roman" w:hAnsi="Times New Roman" w:cs="Times New Roman"/>
          <w:sz w:val="24"/>
        </w:rPr>
        <w:t>control</w:t>
      </w:r>
      <w:r w:rsidRPr="00977C80">
        <w:rPr>
          <w:rFonts w:ascii="Times New Roman" w:hAnsi="Times New Roman" w:cs="Times New Roman"/>
          <w:sz w:val="24"/>
        </w:rPr>
        <w:t>. Minicircle DNA</w:t>
      </w:r>
      <w:r>
        <w:rPr>
          <w:rFonts w:ascii="Times New Roman" w:hAnsi="Times New Roman" w:cs="Times New Roman"/>
          <w:sz w:val="24"/>
        </w:rPr>
        <w:t xml:space="preserve"> serves</w:t>
      </w:r>
      <w:r w:rsidRPr="00977C80">
        <w:rPr>
          <w:rFonts w:ascii="Times New Roman" w:hAnsi="Times New Roman" w:cs="Times New Roman"/>
          <w:sz w:val="24"/>
        </w:rPr>
        <w:t xml:space="preserve"> as positive control and </w:t>
      </w:r>
      <w:r>
        <w:rPr>
          <w:rFonts w:ascii="Times New Roman" w:hAnsi="Times New Roman" w:cs="Times New Roman"/>
          <w:sz w:val="24"/>
        </w:rPr>
        <w:t xml:space="preserve">genomic DNA from </w:t>
      </w:r>
      <w:r w:rsidRPr="00977C80">
        <w:rPr>
          <w:rFonts w:ascii="Times New Roman" w:hAnsi="Times New Roman" w:cs="Times New Roman"/>
          <w:sz w:val="24"/>
        </w:rPr>
        <w:t>human embryonic stem cell</w:t>
      </w:r>
      <w:r>
        <w:rPr>
          <w:rFonts w:ascii="Times New Roman" w:hAnsi="Times New Roman" w:cs="Times New Roman"/>
          <w:sz w:val="24"/>
        </w:rPr>
        <w:t>s</w:t>
      </w:r>
      <w:r w:rsidRPr="00977C80">
        <w:rPr>
          <w:rFonts w:ascii="Times New Roman" w:hAnsi="Times New Roman" w:cs="Times New Roman"/>
          <w:sz w:val="24"/>
        </w:rPr>
        <w:t xml:space="preserve"> H9 </w:t>
      </w:r>
      <w:r>
        <w:rPr>
          <w:rFonts w:ascii="Times New Roman" w:hAnsi="Times New Roman" w:cs="Times New Roman"/>
          <w:sz w:val="24"/>
        </w:rPr>
        <w:t xml:space="preserve">serves </w:t>
      </w:r>
      <w:r w:rsidRPr="00977C80">
        <w:rPr>
          <w:rFonts w:ascii="Times New Roman" w:hAnsi="Times New Roman" w:cs="Times New Roman"/>
          <w:sz w:val="24"/>
        </w:rPr>
        <w:t xml:space="preserve">as negative control. </w:t>
      </w:r>
    </w:p>
    <w:p w14:paraId="23F96339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 </w:t>
      </w:r>
      <w:r w:rsidRPr="00977C80">
        <w:rPr>
          <w:rFonts w:ascii="Times New Roman" w:hAnsi="Times New Roman" w:cs="Times New Roman"/>
          <w:sz w:val="24"/>
        </w:rPr>
        <w:t xml:space="preserve">Reverse transcription PCR (RT-PCR) </w:t>
      </w:r>
      <w:r>
        <w:rPr>
          <w:rFonts w:ascii="Times New Roman" w:hAnsi="Times New Roman" w:cs="Times New Roman"/>
          <w:sz w:val="24"/>
        </w:rPr>
        <w:t xml:space="preserve">to detect </w:t>
      </w:r>
      <w:r w:rsidRPr="00977C80">
        <w:rPr>
          <w:rFonts w:ascii="Times New Roman" w:hAnsi="Times New Roman" w:cs="Times New Roman"/>
          <w:sz w:val="24"/>
        </w:rPr>
        <w:t xml:space="preserve">pluripotency related genes including </w:t>
      </w:r>
      <w:r w:rsidRPr="003560D1">
        <w:rPr>
          <w:rFonts w:ascii="Times New Roman" w:hAnsi="Times New Roman" w:cs="Times New Roman"/>
          <w:i/>
          <w:iCs/>
          <w:sz w:val="24"/>
        </w:rPr>
        <w:t>OCT3/4, Nanog, SOX2, SOX6, Klf4, REX1, GDF3, c-</w:t>
      </w:r>
      <w:proofErr w:type="spellStart"/>
      <w:r w:rsidRPr="003560D1">
        <w:rPr>
          <w:rFonts w:ascii="Times New Roman" w:hAnsi="Times New Roman" w:cs="Times New Roman"/>
          <w:i/>
          <w:iCs/>
          <w:sz w:val="24"/>
        </w:rPr>
        <w:t>Myc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and </w:t>
      </w:r>
      <w:r w:rsidRPr="003D6711">
        <w:rPr>
          <w:rFonts w:ascii="Times New Roman" w:hAnsi="Times New Roman" w:cs="Times New Roman"/>
          <w:i/>
          <w:iCs/>
          <w:sz w:val="24"/>
        </w:rPr>
        <w:t>PAX 6</w:t>
      </w:r>
      <w:r w:rsidRPr="00977C80">
        <w:rPr>
          <w:rFonts w:ascii="Times New Roman" w:hAnsi="Times New Roman" w:cs="Times New Roman"/>
          <w:sz w:val="24"/>
        </w:rPr>
        <w:t xml:space="preserve"> in</w:t>
      </w:r>
      <w:r>
        <w:rPr>
          <w:rFonts w:ascii="Times New Roman" w:hAnsi="Times New Roman" w:cs="Times New Roman"/>
          <w:sz w:val="24"/>
        </w:rPr>
        <w:t xml:space="preserve"> two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HGPS-</w:t>
      </w:r>
      <w:r w:rsidRPr="00977C80">
        <w:rPr>
          <w:rFonts w:ascii="Times New Roman" w:hAnsi="Times New Roman" w:cs="Times New Roman"/>
          <w:sz w:val="24"/>
        </w:rPr>
        <w:t>iPSC</w:t>
      </w:r>
      <w:r>
        <w:rPr>
          <w:rFonts w:ascii="Times New Roman" w:hAnsi="Times New Roman" w:cs="Times New Roman"/>
          <w:sz w:val="24"/>
        </w:rPr>
        <w:t>s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clones and parental fibroblasts. </w:t>
      </w:r>
      <w:r w:rsidRPr="00977C80">
        <w:rPr>
          <w:rFonts w:ascii="Times New Roman" w:hAnsi="Times New Roman" w:cs="Times New Roman"/>
          <w:sz w:val="24"/>
        </w:rPr>
        <w:t>Actin</w:t>
      </w:r>
      <w:r>
        <w:rPr>
          <w:rFonts w:ascii="Times New Roman" w:hAnsi="Times New Roman" w:cs="Times New Roman"/>
          <w:sz w:val="24"/>
        </w:rPr>
        <w:t xml:space="preserve"> serves</w:t>
      </w:r>
      <w:r w:rsidRPr="00977C80">
        <w:rPr>
          <w:rFonts w:ascii="Times New Roman" w:hAnsi="Times New Roman" w:cs="Times New Roman"/>
          <w:sz w:val="24"/>
        </w:rPr>
        <w:t xml:space="preserve"> as</w:t>
      </w:r>
      <w:r>
        <w:rPr>
          <w:rFonts w:ascii="Times New Roman" w:hAnsi="Times New Roman" w:cs="Times New Roman"/>
          <w:sz w:val="24"/>
        </w:rPr>
        <w:t xml:space="preserve"> a</w:t>
      </w:r>
      <w:r w:rsidRPr="00977C80">
        <w:rPr>
          <w:rFonts w:ascii="Times New Roman" w:hAnsi="Times New Roman" w:cs="Times New Roman"/>
          <w:sz w:val="24"/>
        </w:rPr>
        <w:t xml:space="preserve"> control. </w:t>
      </w:r>
    </w:p>
    <w:p w14:paraId="316047D7" w14:textId="57FAF64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q</w:t>
      </w:r>
      <w:r w:rsidRPr="00977C80">
        <w:rPr>
          <w:rFonts w:ascii="Times New Roman" w:hAnsi="Times New Roman" w:cs="Times New Roman"/>
          <w:sz w:val="24"/>
        </w:rPr>
        <w:t>PCR analys</w:t>
      </w:r>
      <w:r>
        <w:rPr>
          <w:rFonts w:ascii="Times New Roman" w:hAnsi="Times New Roman" w:cs="Times New Roman"/>
          <w:sz w:val="24"/>
        </w:rPr>
        <w:t>e</w:t>
      </w:r>
      <w:r w:rsidRPr="00977C80">
        <w:rPr>
          <w:rFonts w:ascii="Times New Roman" w:hAnsi="Times New Roman" w:cs="Times New Roman"/>
          <w:sz w:val="24"/>
        </w:rPr>
        <w:t xml:space="preserve">s of pluripotency related genes </w:t>
      </w:r>
      <w:r w:rsidRPr="003D6711">
        <w:rPr>
          <w:rFonts w:ascii="Times New Roman" w:hAnsi="Times New Roman" w:cs="Times New Roman"/>
          <w:i/>
          <w:iCs/>
          <w:sz w:val="24"/>
        </w:rPr>
        <w:t>OCT3/4, N</w:t>
      </w:r>
      <w:r w:rsidR="003D6711">
        <w:rPr>
          <w:rFonts w:ascii="Times New Roman" w:hAnsi="Times New Roman" w:cs="Times New Roman"/>
          <w:i/>
          <w:iCs/>
          <w:sz w:val="24"/>
        </w:rPr>
        <w:t>ANOG</w:t>
      </w:r>
      <w:r w:rsidRPr="003D6711">
        <w:rPr>
          <w:rFonts w:ascii="Times New Roman" w:hAnsi="Times New Roman" w:cs="Times New Roman"/>
          <w:i/>
          <w:iCs/>
          <w:sz w:val="24"/>
        </w:rPr>
        <w:t>, SOX2, REX1, GDF3, hTERT</w:t>
      </w:r>
      <w:r w:rsidRPr="00977C80">
        <w:rPr>
          <w:rFonts w:ascii="Times New Roman" w:hAnsi="Times New Roman" w:cs="Times New Roman"/>
          <w:sz w:val="24"/>
        </w:rPr>
        <w:t xml:space="preserve"> and </w:t>
      </w:r>
      <w:r w:rsidRPr="003D6711">
        <w:rPr>
          <w:rFonts w:ascii="Times New Roman" w:hAnsi="Times New Roman" w:cs="Times New Roman"/>
          <w:i/>
          <w:iCs/>
          <w:sz w:val="24"/>
        </w:rPr>
        <w:t>DNMT3b</w:t>
      </w:r>
      <w:r w:rsidRPr="00977C80">
        <w:rPr>
          <w:rFonts w:ascii="Times New Roman" w:hAnsi="Times New Roman" w:cs="Times New Roman"/>
          <w:sz w:val="24"/>
        </w:rPr>
        <w:t xml:space="preserve"> in </w:t>
      </w:r>
      <w:r>
        <w:rPr>
          <w:rFonts w:ascii="Times New Roman" w:hAnsi="Times New Roman" w:cs="Times New Roman"/>
          <w:sz w:val="24"/>
        </w:rPr>
        <w:t xml:space="preserve">two </w:t>
      </w:r>
      <w:r w:rsidRPr="00977C80">
        <w:rPr>
          <w:rFonts w:ascii="Times New Roman" w:hAnsi="Times New Roman" w:cs="Times New Roman"/>
          <w:sz w:val="24"/>
        </w:rPr>
        <w:t>HGPS</w:t>
      </w:r>
      <w:r>
        <w:rPr>
          <w:rFonts w:ascii="Times New Roman" w:hAnsi="Times New Roman" w:cs="Times New Roman"/>
          <w:sz w:val="24"/>
        </w:rPr>
        <w:t>-</w:t>
      </w:r>
      <w:r w:rsidRPr="00977C80">
        <w:rPr>
          <w:rFonts w:ascii="Times New Roman" w:hAnsi="Times New Roman" w:cs="Times New Roman"/>
          <w:sz w:val="24"/>
        </w:rPr>
        <w:t>iPSCs</w:t>
      </w:r>
      <w:r>
        <w:rPr>
          <w:rFonts w:ascii="Times New Roman" w:hAnsi="Times New Roman" w:cs="Times New Roman"/>
          <w:sz w:val="24"/>
        </w:rPr>
        <w:t xml:space="preserve"> clones</w:t>
      </w:r>
      <w:r w:rsidRPr="00977C80">
        <w:rPr>
          <w:rFonts w:ascii="Times New Roman" w:hAnsi="Times New Roman" w:cs="Times New Roman"/>
          <w:sz w:val="24"/>
        </w:rPr>
        <w:t xml:space="preserve">. Gene expression </w:t>
      </w:r>
      <w:r>
        <w:rPr>
          <w:rFonts w:ascii="Times New Roman" w:hAnsi="Times New Roman" w:cs="Times New Roman"/>
          <w:sz w:val="24"/>
        </w:rPr>
        <w:t>was</w:t>
      </w:r>
      <w:r w:rsidRPr="00977C80">
        <w:rPr>
          <w:rFonts w:ascii="Times New Roman" w:hAnsi="Times New Roman" w:cs="Times New Roman"/>
          <w:sz w:val="24"/>
        </w:rPr>
        <w:t xml:space="preserve"> normalized to </w:t>
      </w:r>
      <w:r>
        <w:rPr>
          <w:rFonts w:ascii="Times New Roman" w:hAnsi="Times New Roman" w:cs="Times New Roman"/>
          <w:sz w:val="24"/>
        </w:rPr>
        <w:t xml:space="preserve">the </w:t>
      </w:r>
      <w:r w:rsidRPr="00977C80">
        <w:rPr>
          <w:rFonts w:ascii="Times New Roman" w:hAnsi="Times New Roman" w:cs="Times New Roman"/>
          <w:sz w:val="24"/>
        </w:rPr>
        <w:t xml:space="preserve">endogenous </w:t>
      </w:r>
      <w:r w:rsidRPr="003D6711">
        <w:rPr>
          <w:rFonts w:ascii="Times New Roman" w:hAnsi="Times New Roman" w:cs="Times New Roman"/>
          <w:i/>
          <w:iCs/>
          <w:sz w:val="24"/>
        </w:rPr>
        <w:t>GAPDH</w:t>
      </w:r>
      <w:r>
        <w:rPr>
          <w:rFonts w:ascii="Times New Roman" w:hAnsi="Times New Roman" w:cs="Times New Roman"/>
          <w:sz w:val="24"/>
        </w:rPr>
        <w:t>. Relative</w:t>
      </w:r>
      <w:r w:rsidRPr="00977C80">
        <w:rPr>
          <w:rFonts w:ascii="Times New Roman" w:hAnsi="Times New Roman" w:cs="Times New Roman"/>
          <w:sz w:val="24"/>
        </w:rPr>
        <w:t xml:space="preserve"> mRNA </w:t>
      </w:r>
      <w:r>
        <w:rPr>
          <w:rFonts w:ascii="Times New Roman" w:hAnsi="Times New Roman" w:cs="Times New Roman"/>
          <w:sz w:val="24"/>
        </w:rPr>
        <w:t>l</w:t>
      </w:r>
      <w:r w:rsidRPr="00977C80">
        <w:rPr>
          <w:rFonts w:ascii="Times New Roman" w:hAnsi="Times New Roman" w:cs="Times New Roman"/>
          <w:sz w:val="24"/>
        </w:rPr>
        <w:t xml:space="preserve">evels </w:t>
      </w:r>
      <w:r w:rsidR="00FF358B" w:rsidRPr="00977C80">
        <w:rPr>
          <w:rFonts w:ascii="Times New Roman" w:hAnsi="Times New Roman" w:cs="Times New Roman"/>
          <w:sz w:val="24"/>
        </w:rPr>
        <w:t>w</w:t>
      </w:r>
      <w:r w:rsidR="00FF358B">
        <w:rPr>
          <w:rFonts w:ascii="Times New Roman" w:hAnsi="Times New Roman" w:cs="Times New Roman"/>
          <w:sz w:val="24"/>
        </w:rPr>
        <w:t>ere</w:t>
      </w:r>
      <w:r w:rsidRPr="00977C80">
        <w:rPr>
          <w:rFonts w:ascii="Times New Roman" w:hAnsi="Times New Roman" w:cs="Times New Roman"/>
          <w:sz w:val="24"/>
        </w:rPr>
        <w:t xml:space="preserve"> plotted against to</w:t>
      </w:r>
      <w:r>
        <w:rPr>
          <w:rFonts w:ascii="Times New Roman" w:hAnsi="Times New Roman" w:cs="Times New Roman"/>
          <w:sz w:val="24"/>
        </w:rPr>
        <w:t xml:space="preserve"> that in parental</w:t>
      </w:r>
      <w:r w:rsidRPr="00977C80">
        <w:rPr>
          <w:rFonts w:ascii="Times New Roman" w:hAnsi="Times New Roman" w:cs="Times New Roman"/>
          <w:sz w:val="24"/>
        </w:rPr>
        <w:t xml:space="preserve"> fibroblast</w:t>
      </w:r>
      <w:r>
        <w:rPr>
          <w:rFonts w:ascii="Times New Roman" w:hAnsi="Times New Roman" w:cs="Times New Roman"/>
          <w:sz w:val="24"/>
        </w:rPr>
        <w:t>s.</w:t>
      </w:r>
      <w:r w:rsidRPr="00977C80">
        <w:rPr>
          <w:rFonts w:ascii="Times New Roman" w:hAnsi="Times New Roman" w:cs="Times New Roman"/>
          <w:sz w:val="24"/>
        </w:rPr>
        <w:t xml:space="preserve"> H9</w:t>
      </w:r>
      <w:r>
        <w:rPr>
          <w:rFonts w:ascii="Times New Roman" w:hAnsi="Times New Roman" w:cs="Times New Roman"/>
          <w:sz w:val="24"/>
        </w:rPr>
        <w:t xml:space="preserve"> ESCs serve</w:t>
      </w:r>
      <w:r w:rsidRPr="00977C80">
        <w:rPr>
          <w:rFonts w:ascii="Times New Roman" w:hAnsi="Times New Roman" w:cs="Times New Roman"/>
          <w:sz w:val="24"/>
        </w:rPr>
        <w:t xml:space="preserve"> as</w:t>
      </w:r>
      <w:r>
        <w:rPr>
          <w:rFonts w:ascii="Times New Roman" w:hAnsi="Times New Roman" w:cs="Times New Roman"/>
          <w:sz w:val="24"/>
        </w:rPr>
        <w:t xml:space="preserve"> the</w:t>
      </w:r>
      <w:r w:rsidRPr="00977C80">
        <w:rPr>
          <w:rFonts w:ascii="Times New Roman" w:hAnsi="Times New Roman" w:cs="Times New Roman"/>
          <w:sz w:val="24"/>
        </w:rPr>
        <w:t xml:space="preserve"> positive control. </w:t>
      </w:r>
      <w:r>
        <w:rPr>
          <w:rFonts w:ascii="Times New Roman" w:hAnsi="Times New Roman" w:cs="Times New Roman"/>
          <w:sz w:val="24"/>
        </w:rPr>
        <w:t>Data represent mean ± S</w:t>
      </w:r>
      <w:r w:rsidRPr="00977C80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D.</w:t>
      </w:r>
      <w:r w:rsidRPr="00977C80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n=3</w:t>
      </w:r>
      <w:r w:rsidRPr="00977C80">
        <w:rPr>
          <w:rFonts w:ascii="Times New Roman" w:hAnsi="Times New Roman" w:cs="Times New Roman"/>
          <w:sz w:val="24"/>
        </w:rPr>
        <w:t>.</w:t>
      </w:r>
    </w:p>
    <w:p w14:paraId="55B0DD8B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qPCR analys</w:t>
      </w:r>
      <w:r>
        <w:rPr>
          <w:rFonts w:ascii="Times New Roman" w:hAnsi="Times New Roman" w:cs="Times New Roman"/>
          <w:sz w:val="24"/>
        </w:rPr>
        <w:t>e</w:t>
      </w:r>
      <w:r w:rsidRPr="00977C80">
        <w:rPr>
          <w:rFonts w:ascii="Times New Roman" w:hAnsi="Times New Roman" w:cs="Times New Roman"/>
          <w:sz w:val="24"/>
        </w:rPr>
        <w:t xml:space="preserve">s of nuclear </w:t>
      </w:r>
      <w:proofErr w:type="spellStart"/>
      <w:r w:rsidRPr="00977C80">
        <w:rPr>
          <w:rFonts w:ascii="Times New Roman" w:hAnsi="Times New Roman" w:cs="Times New Roman"/>
          <w:sz w:val="24"/>
        </w:rPr>
        <w:t>lamins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including </w:t>
      </w:r>
      <w:proofErr w:type="spellStart"/>
      <w:r w:rsidRPr="00977C80">
        <w:rPr>
          <w:rFonts w:ascii="Times New Roman" w:hAnsi="Times New Roman" w:cs="Times New Roman"/>
          <w:sz w:val="24"/>
        </w:rPr>
        <w:t>lamin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B1, </w:t>
      </w:r>
      <w:proofErr w:type="spellStart"/>
      <w:r w:rsidRPr="00977C80">
        <w:rPr>
          <w:rFonts w:ascii="Times New Roman" w:hAnsi="Times New Roman" w:cs="Times New Roman"/>
          <w:sz w:val="24"/>
        </w:rPr>
        <w:t>lamin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B2, </w:t>
      </w:r>
      <w:proofErr w:type="spellStart"/>
      <w:r w:rsidRPr="00977C80">
        <w:rPr>
          <w:rFonts w:ascii="Times New Roman" w:hAnsi="Times New Roman" w:cs="Times New Roman"/>
          <w:sz w:val="24"/>
        </w:rPr>
        <w:t>lamin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A, </w:t>
      </w:r>
      <w:proofErr w:type="spellStart"/>
      <w:r w:rsidRPr="00977C80">
        <w:rPr>
          <w:rFonts w:ascii="Times New Roman" w:hAnsi="Times New Roman" w:cs="Times New Roman"/>
          <w:sz w:val="24"/>
        </w:rPr>
        <w:t>lamin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C and </w:t>
      </w:r>
      <w:proofErr w:type="spellStart"/>
      <w:r w:rsidRPr="00977C80">
        <w:rPr>
          <w:rFonts w:ascii="Times New Roman" w:hAnsi="Times New Roman" w:cs="Times New Roman"/>
          <w:sz w:val="24"/>
        </w:rPr>
        <w:t>progeirn</w:t>
      </w:r>
      <w:proofErr w:type="spellEnd"/>
      <w:r w:rsidRPr="00977C80">
        <w:rPr>
          <w:rFonts w:ascii="Times New Roman" w:hAnsi="Times New Roman" w:cs="Times New Roman"/>
          <w:sz w:val="24"/>
        </w:rPr>
        <w:t xml:space="preserve"> in HGPS</w:t>
      </w:r>
      <w:r>
        <w:rPr>
          <w:rFonts w:ascii="Times New Roman" w:hAnsi="Times New Roman" w:cs="Times New Roman"/>
          <w:sz w:val="24"/>
        </w:rPr>
        <w:t>-</w:t>
      </w:r>
      <w:r w:rsidRPr="00977C80">
        <w:rPr>
          <w:rFonts w:ascii="Times New Roman" w:hAnsi="Times New Roman" w:cs="Times New Roman"/>
          <w:sz w:val="24"/>
        </w:rPr>
        <w:t xml:space="preserve">iPSCs. Gene expression </w:t>
      </w:r>
      <w:r>
        <w:rPr>
          <w:rFonts w:ascii="Times New Roman" w:hAnsi="Times New Roman" w:cs="Times New Roman"/>
          <w:sz w:val="24"/>
        </w:rPr>
        <w:t>was</w:t>
      </w:r>
      <w:r w:rsidRPr="00977C80">
        <w:rPr>
          <w:rFonts w:ascii="Times New Roman" w:hAnsi="Times New Roman" w:cs="Times New Roman"/>
          <w:sz w:val="24"/>
        </w:rPr>
        <w:t xml:space="preserve"> normalized to </w:t>
      </w:r>
      <w:r>
        <w:rPr>
          <w:rFonts w:ascii="Times New Roman" w:hAnsi="Times New Roman" w:cs="Times New Roman"/>
          <w:sz w:val="24"/>
        </w:rPr>
        <w:t xml:space="preserve">the endogenous </w:t>
      </w:r>
      <w:r w:rsidRPr="003D6711">
        <w:rPr>
          <w:rFonts w:ascii="Times New Roman" w:hAnsi="Times New Roman" w:cs="Times New Roman"/>
          <w:i/>
          <w:iCs/>
          <w:sz w:val="24"/>
        </w:rPr>
        <w:t>GAPDH</w:t>
      </w:r>
      <w:r>
        <w:rPr>
          <w:rFonts w:ascii="Times New Roman" w:hAnsi="Times New Roman" w:cs="Times New Roman"/>
          <w:sz w:val="24"/>
        </w:rPr>
        <w:t xml:space="preserve">. Relative </w:t>
      </w:r>
      <w:r w:rsidRPr="00977C80">
        <w:rPr>
          <w:rFonts w:ascii="Times New Roman" w:hAnsi="Times New Roman" w:cs="Times New Roman"/>
          <w:sz w:val="24"/>
        </w:rPr>
        <w:t xml:space="preserve">mRNA levels were plotted against to </w:t>
      </w:r>
      <w:r>
        <w:rPr>
          <w:rFonts w:ascii="Times New Roman" w:hAnsi="Times New Roman" w:cs="Times New Roman"/>
          <w:sz w:val="24"/>
        </w:rPr>
        <w:t xml:space="preserve">that in parental </w:t>
      </w:r>
      <w:r w:rsidRPr="00977C80">
        <w:rPr>
          <w:rFonts w:ascii="Times New Roman" w:hAnsi="Times New Roman" w:cs="Times New Roman"/>
          <w:sz w:val="24"/>
        </w:rPr>
        <w:t>fibroblast</w:t>
      </w:r>
      <w:r>
        <w:rPr>
          <w:rFonts w:ascii="Times New Roman" w:hAnsi="Times New Roman" w:cs="Times New Roman"/>
          <w:sz w:val="24"/>
        </w:rPr>
        <w:t>s.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Human ESCs </w:t>
      </w:r>
      <w:r w:rsidRPr="00977C80">
        <w:rPr>
          <w:rFonts w:ascii="Times New Roman" w:hAnsi="Times New Roman" w:cs="Times New Roman"/>
          <w:sz w:val="24"/>
        </w:rPr>
        <w:t xml:space="preserve">H9 </w:t>
      </w:r>
      <w:r>
        <w:rPr>
          <w:rFonts w:ascii="Times New Roman" w:hAnsi="Times New Roman" w:cs="Times New Roman"/>
          <w:sz w:val="24"/>
        </w:rPr>
        <w:t xml:space="preserve">serve </w:t>
      </w:r>
      <w:r w:rsidRPr="00977C80">
        <w:rPr>
          <w:rFonts w:ascii="Times New Roman" w:hAnsi="Times New Roman" w:cs="Times New Roman"/>
          <w:sz w:val="24"/>
        </w:rPr>
        <w:t>as</w:t>
      </w:r>
      <w:r>
        <w:rPr>
          <w:rFonts w:ascii="Times New Roman" w:hAnsi="Times New Roman" w:cs="Times New Roman"/>
          <w:sz w:val="24"/>
        </w:rPr>
        <w:t xml:space="preserve"> a</w:t>
      </w:r>
      <w:r w:rsidRPr="00977C80">
        <w:rPr>
          <w:rFonts w:ascii="Times New Roman" w:hAnsi="Times New Roman" w:cs="Times New Roman"/>
          <w:sz w:val="24"/>
        </w:rPr>
        <w:t xml:space="preserve"> positive control. </w:t>
      </w:r>
      <w:r>
        <w:rPr>
          <w:rFonts w:ascii="Times New Roman" w:hAnsi="Times New Roman" w:cs="Times New Roman"/>
          <w:sz w:val="24"/>
        </w:rPr>
        <w:t>Data represent mean ± S</w:t>
      </w:r>
      <w:r w:rsidRPr="00977C80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D.</w:t>
      </w:r>
      <w:r w:rsidRPr="00977C80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n=3</w:t>
      </w:r>
      <w:r w:rsidRPr="00977C80">
        <w:rPr>
          <w:rFonts w:ascii="Times New Roman" w:hAnsi="Times New Roman" w:cs="Times New Roman"/>
          <w:sz w:val="24"/>
        </w:rPr>
        <w:t>.</w:t>
      </w:r>
    </w:p>
    <w:p w14:paraId="7D30008C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e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Karyotyping of HGPS</w:t>
      </w:r>
      <w:r>
        <w:rPr>
          <w:rFonts w:ascii="Times New Roman" w:hAnsi="Times New Roman" w:cs="Times New Roman"/>
          <w:sz w:val="24"/>
        </w:rPr>
        <w:t>-iPSCs showing</w:t>
      </w:r>
      <w:r w:rsidRPr="00977C80">
        <w:rPr>
          <w:rFonts w:ascii="Times New Roman" w:hAnsi="Times New Roman" w:cs="Times New Roman"/>
          <w:sz w:val="24"/>
        </w:rPr>
        <w:t xml:space="preserve"> normal diploid female karyotype. </w:t>
      </w:r>
    </w:p>
    <w:p w14:paraId="35920002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bookmarkStart w:id="1" w:name="_Hlk52389546"/>
      <w:r>
        <w:rPr>
          <w:rFonts w:ascii="Times New Roman" w:hAnsi="Times New Roman" w:cs="Times New Roman"/>
          <w:sz w:val="24"/>
        </w:rPr>
        <w:t>Teratoma formation of HGPS-</w:t>
      </w:r>
      <w:r w:rsidRPr="00977C80">
        <w:rPr>
          <w:rFonts w:ascii="Times New Roman" w:hAnsi="Times New Roman" w:cs="Times New Roman"/>
          <w:sz w:val="24"/>
        </w:rPr>
        <w:t xml:space="preserve">iPSCs </w:t>
      </w:r>
      <w:r>
        <w:rPr>
          <w:rFonts w:ascii="Times New Roman" w:hAnsi="Times New Roman" w:cs="Times New Roman"/>
          <w:sz w:val="24"/>
        </w:rPr>
        <w:t>in the</w:t>
      </w:r>
      <w:r w:rsidRPr="00977C80"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 xml:space="preserve"> testis of NOD/SCID mice</w:t>
      </w:r>
      <w:r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>.</w:t>
      </w:r>
      <w:r w:rsidRPr="00977C80"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 xml:space="preserve"> H&amp;E</w:t>
      </w:r>
      <w:r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 xml:space="preserve"> staining of teratoma paraffin sections</w:t>
      </w:r>
      <w:r w:rsidRPr="00977C80"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 xml:space="preserve"> to </w:t>
      </w:r>
      <w:r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>reveal</w:t>
      </w:r>
      <w:r w:rsidRPr="00977C80">
        <w:rPr>
          <w:rFonts w:ascii="Times New Roman" w:eastAsia="SimSun" w:hAnsi="Times New Roman" w:cs="Times New Roman"/>
          <w:color w:val="000000" w:themeColor="text1"/>
          <w:spacing w:val="3"/>
          <w:sz w:val="24"/>
        </w:rPr>
        <w:t xml:space="preserve"> three germ layers. </w:t>
      </w:r>
      <w:r w:rsidRPr="00977C80">
        <w:rPr>
          <w:rFonts w:ascii="Times New Roman" w:hAnsi="Times New Roman" w:cs="Times New Roman"/>
          <w:sz w:val="24"/>
        </w:rPr>
        <w:t>Scar bar 100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77C80">
        <w:rPr>
          <w:rFonts w:ascii="Times New Roman" w:hAnsi="Times New Roman" w:cs="Times New Roman"/>
          <w:sz w:val="24"/>
        </w:rPr>
        <w:t>μm</w:t>
      </w:r>
      <w:proofErr w:type="spellEnd"/>
      <w:r w:rsidRPr="00977C80">
        <w:rPr>
          <w:rFonts w:ascii="Times New Roman" w:hAnsi="Times New Roman" w:cs="Times New Roman"/>
          <w:sz w:val="24"/>
        </w:rPr>
        <w:t>.</w:t>
      </w:r>
    </w:p>
    <w:p w14:paraId="3D171E06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bookmarkEnd w:id="1"/>
    <w:p w14:paraId="3AE7A917" w14:textId="7D5B2ABA" w:rsidR="00022025" w:rsidRDefault="00022025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5FC515C1" wp14:editId="2E1F2F02">
            <wp:extent cx="5467350" cy="7427117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F4-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831" cy="744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1AF5" w14:textId="19ADE65F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F6B9B49" w14:textId="1E311205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B8CFCC4" w14:textId="77777777" w:rsidR="003560D1" w:rsidRDefault="003560D1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44EBA2F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Figure 4. 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 Generation and characterization of HGPS iPSCs</w:t>
      </w:r>
      <w:r>
        <w:rPr>
          <w:rFonts w:ascii="Times New Roman" w:hAnsi="Times New Roman" w:cs="Times New Roman"/>
          <w:b/>
          <w:bCs/>
          <w:sz w:val="24"/>
        </w:rPr>
        <w:t xml:space="preserve"> derived MSCs</w:t>
      </w:r>
      <w:r w:rsidRPr="00977C80">
        <w:rPr>
          <w:rFonts w:ascii="Times New Roman" w:hAnsi="Times New Roman" w:cs="Times New Roman"/>
          <w:b/>
          <w:bCs/>
          <w:sz w:val="24"/>
        </w:rPr>
        <w:t>.</w:t>
      </w:r>
    </w:p>
    <w:p w14:paraId="3B498D51" w14:textId="3195D282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a</w:t>
      </w:r>
      <w:r w:rsidRPr="00141679"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</w:t>
      </w:r>
      <w:r w:rsidRPr="002337E6">
        <w:rPr>
          <w:rFonts w:ascii="Times New Roman" w:hAnsi="Times New Roman" w:cs="Times New Roman"/>
          <w:sz w:val="24"/>
        </w:rPr>
        <w:t xml:space="preserve">low cytometry </w:t>
      </w:r>
      <w:r>
        <w:rPr>
          <w:rFonts w:ascii="Times New Roman" w:hAnsi="Times New Roman" w:cs="Times New Roman"/>
          <w:sz w:val="24"/>
        </w:rPr>
        <w:t>analyses of</w:t>
      </w:r>
      <w:r w:rsidRPr="002337E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typical positive (</w:t>
      </w:r>
      <w:r w:rsidRPr="00FF358B">
        <w:rPr>
          <w:rFonts w:ascii="Times New Roman" w:hAnsi="Times New Roman" w:cs="Times New Roman"/>
          <w:sz w:val="24"/>
        </w:rPr>
        <w:t>CD73, CD90, CD105 and CD44) and negative (CD45, CD34, CD11b, CD19 nor HDL</w:t>
      </w:r>
      <w:r w:rsidR="008B1F95" w:rsidRPr="00FF358B">
        <w:rPr>
          <w:rFonts w:ascii="Times New Roman" w:hAnsi="Times New Roman" w:cs="Times New Roman"/>
          <w:color w:val="000000" w:themeColor="text1"/>
          <w:sz w:val="24"/>
        </w:rPr>
        <w:t>-DR</w:t>
      </w:r>
      <w:r w:rsidRPr="00FF358B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2337E6">
        <w:rPr>
          <w:rFonts w:ascii="Times New Roman" w:hAnsi="Times New Roman" w:cs="Times New Roman"/>
          <w:sz w:val="24"/>
        </w:rPr>
        <w:t>MSCs surface markers</w:t>
      </w:r>
      <w:r>
        <w:rPr>
          <w:rFonts w:ascii="Times New Roman" w:hAnsi="Times New Roman" w:cs="Times New Roman"/>
          <w:sz w:val="24"/>
        </w:rPr>
        <w:t xml:space="preserve"> in WT-MSCs and HGPS-MSCs</w:t>
      </w:r>
      <w:r w:rsidRPr="002C4682">
        <w:rPr>
          <w:rFonts w:ascii="Times New Roman" w:hAnsi="Times New Roman" w:cs="Times New Roman"/>
          <w:sz w:val="24"/>
        </w:rPr>
        <w:t>.</w:t>
      </w:r>
    </w:p>
    <w:p w14:paraId="0FBF3A04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Morphology and multiple differentiation potential of WT-MSCs and HGPS-MSCs. 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Adipocytes, chondrocytes, and osteoblasts detected by staining of O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>il red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O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A</w:t>
      </w:r>
      <w:r w:rsidRPr="00E13D30">
        <w:rPr>
          <w:rFonts w:ascii="Times New Roman" w:hAnsi="Times New Roman" w:cs="Times New Roman"/>
          <w:color w:val="222222"/>
          <w:sz w:val="24"/>
          <w:shd w:val="clear" w:color="auto" w:fill="FFFFFF"/>
        </w:rPr>
        <w:t>lizarin red S</w:t>
      </w:r>
      <w:r w:rsidRPr="00E13D30"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</w:t>
      </w:r>
      <w:r w:rsidRPr="00E13D30">
        <w:rPr>
          <w:rFonts w:ascii="Times New Roman" w:hAnsi="Times New Roman" w:cs="Times New Roman"/>
          <w:sz w:val="24"/>
        </w:rPr>
        <w:t>lcian</w:t>
      </w:r>
      <w:proofErr w:type="spellEnd"/>
      <w:r w:rsidRPr="00E13D30">
        <w:rPr>
          <w:rFonts w:ascii="Times New Roman" w:hAnsi="Times New Roman" w:cs="Times New Roman"/>
          <w:sz w:val="24"/>
        </w:rPr>
        <w:t xml:space="preserve"> blue</w:t>
      </w:r>
      <w:r>
        <w:rPr>
          <w:rFonts w:ascii="Times New Roman" w:hAnsi="Times New Roman" w:cs="Times New Roman"/>
          <w:sz w:val="24"/>
        </w:rPr>
        <w:t xml:space="preserve">, </w:t>
      </w:r>
      <w:r w:rsidRPr="00E13D30">
        <w:rPr>
          <w:rFonts w:ascii="Times New Roman" w:hAnsi="Times New Roman" w:cs="Times New Roman"/>
          <w:sz w:val="24"/>
        </w:rPr>
        <w:t>respectively</w:t>
      </w:r>
      <w:r>
        <w:rPr>
          <w:rFonts w:ascii="Times New Roman" w:hAnsi="Times New Roman" w:cs="Times New Roman"/>
          <w:sz w:val="24"/>
        </w:rPr>
        <w:t xml:space="preserve">. Scar bar 100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14:paraId="362159E9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>.</w:t>
      </w:r>
      <w:r w:rsidRPr="00977C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Co-immunostaining of γ</w:t>
      </w:r>
      <w:r>
        <w:rPr>
          <w:rFonts w:ascii="Times New Roman" w:hAnsi="Times New Roman" w:cs="Times New Roman" w:hint="eastAsia"/>
          <w:sz w:val="24"/>
        </w:rPr>
        <w:t>-H2A</w:t>
      </w:r>
      <w:r>
        <w:rPr>
          <w:rFonts w:ascii="Times New Roman" w:hAnsi="Times New Roman" w:cs="Times New Roman"/>
          <w:sz w:val="24"/>
        </w:rPr>
        <w:t>X and 53BP1 in WT-MSCs and HGPS-MSCs at passage 15</w:t>
      </w:r>
      <w:r w:rsidRPr="002C468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T</w:t>
      </w:r>
      <w:r w:rsidRPr="00E13D30">
        <w:rPr>
          <w:rFonts w:ascii="Times New Roman" w:hAnsi="Times New Roman" w:cs="Times New Roman"/>
          <w:sz w:val="24"/>
        </w:rPr>
        <w:t xml:space="preserve">he white box in </w:t>
      </w:r>
      <w:r>
        <w:rPr>
          <w:rFonts w:ascii="Times New Roman" w:hAnsi="Times New Roman" w:cs="Times New Roman"/>
          <w:sz w:val="24"/>
        </w:rPr>
        <w:t>HGPS-MSCs</w:t>
      </w:r>
      <w:r w:rsidRPr="00E13D3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is</w:t>
      </w:r>
      <w:r w:rsidRPr="00E13D30">
        <w:rPr>
          <w:rFonts w:ascii="Times New Roman" w:hAnsi="Times New Roman" w:cs="Times New Roman"/>
          <w:sz w:val="24"/>
        </w:rPr>
        <w:t xml:space="preserve"> enlarged in </w:t>
      </w:r>
      <w:r>
        <w:rPr>
          <w:rFonts w:ascii="Times New Roman" w:hAnsi="Times New Roman" w:cs="Times New Roman"/>
          <w:sz w:val="24"/>
        </w:rPr>
        <w:t>the right</w:t>
      </w:r>
      <w:r w:rsidRPr="00E13D30">
        <w:rPr>
          <w:rFonts w:ascii="Times New Roman" w:hAnsi="Times New Roman" w:cs="Times New Roman"/>
          <w:sz w:val="24"/>
        </w:rPr>
        <w:t xml:space="preserve"> panels</w:t>
      </w:r>
      <w:r>
        <w:rPr>
          <w:rFonts w:ascii="Times New Roman" w:hAnsi="Times New Roman" w:cs="Times New Roman"/>
          <w:sz w:val="24"/>
        </w:rPr>
        <w:t xml:space="preserve">. </w:t>
      </w:r>
      <w:r w:rsidRPr="002C4682">
        <w:rPr>
          <w:rFonts w:ascii="Times New Roman" w:hAnsi="Times New Roman" w:cs="Times New Roman"/>
          <w:sz w:val="24"/>
        </w:rPr>
        <w:t>Scar bar 10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C4682">
        <w:rPr>
          <w:rFonts w:ascii="Times New Roman" w:hAnsi="Times New Roman" w:cs="Times New Roman"/>
          <w:sz w:val="24"/>
        </w:rPr>
        <w:t>μm</w:t>
      </w:r>
      <w:proofErr w:type="spellEnd"/>
      <w:r w:rsidRPr="002C4682">
        <w:rPr>
          <w:rFonts w:ascii="Times New Roman" w:hAnsi="Times New Roman" w:cs="Times New Roman"/>
          <w:sz w:val="24"/>
        </w:rPr>
        <w:t>.</w:t>
      </w:r>
    </w:p>
    <w:p w14:paraId="38830ACC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</w:p>
    <w:p w14:paraId="16421512" w14:textId="77777777" w:rsidR="00022025" w:rsidRDefault="00022025" w:rsidP="003560D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0EB71851" wp14:editId="1C41D5A4">
            <wp:extent cx="4133850" cy="6794508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F5-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321" cy="681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08AB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41679">
        <w:rPr>
          <w:rFonts w:ascii="Times New Roman" w:hAnsi="Times New Roman" w:cs="Times New Roman"/>
          <w:b/>
          <w:bCs/>
          <w:sz w:val="24"/>
        </w:rPr>
        <w:t>Supplementary Figure 5</w:t>
      </w:r>
      <w:r w:rsidRPr="00977C80">
        <w:rPr>
          <w:rFonts w:ascii="Times New Roman" w:hAnsi="Times New Roman" w:cs="Times New Roman"/>
          <w:b/>
          <w:bCs/>
          <w:i/>
          <w:iCs/>
          <w:sz w:val="24"/>
        </w:rPr>
        <w:t xml:space="preserve">. 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The kinetics of 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DNA damage </w:t>
      </w:r>
      <w:r>
        <w:rPr>
          <w:rFonts w:ascii="Times New Roman" w:hAnsi="Times New Roman" w:cs="Times New Roman"/>
          <w:b/>
          <w:bCs/>
          <w:sz w:val="24"/>
        </w:rPr>
        <w:t>checkpoint response in WT-MSCs and</w:t>
      </w:r>
      <w:r w:rsidRPr="00977C80">
        <w:rPr>
          <w:rFonts w:ascii="Times New Roman" w:hAnsi="Times New Roman" w:cs="Times New Roman"/>
          <w:b/>
          <w:bCs/>
          <w:sz w:val="24"/>
        </w:rPr>
        <w:t xml:space="preserve"> H</w:t>
      </w:r>
      <w:r>
        <w:rPr>
          <w:rFonts w:ascii="Times New Roman" w:hAnsi="Times New Roman" w:cs="Times New Roman"/>
          <w:b/>
          <w:bCs/>
          <w:sz w:val="24"/>
        </w:rPr>
        <w:t>GPS-</w:t>
      </w:r>
      <w:r w:rsidRPr="00977C80">
        <w:rPr>
          <w:rFonts w:ascii="Times New Roman" w:hAnsi="Times New Roman" w:cs="Times New Roman"/>
          <w:b/>
          <w:bCs/>
          <w:sz w:val="24"/>
        </w:rPr>
        <w:t>MSCs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276C3348" w14:textId="77777777" w:rsidR="00981D42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DD3C03">
        <w:rPr>
          <w:rFonts w:ascii="Times New Roman" w:hAnsi="Times New Roman" w:cs="Times New Roman"/>
          <w:sz w:val="24"/>
        </w:rPr>
        <w:t>Immunofluorescence analys</w:t>
      </w:r>
      <w:r>
        <w:rPr>
          <w:rFonts w:ascii="Times New Roman" w:hAnsi="Times New Roman" w:cs="Times New Roman"/>
          <w:sz w:val="24"/>
        </w:rPr>
        <w:t>e</w:t>
      </w:r>
      <w:r w:rsidRPr="00DD3C03">
        <w:rPr>
          <w:rFonts w:ascii="Times New Roman" w:hAnsi="Times New Roman" w:cs="Times New Roman"/>
          <w:sz w:val="24"/>
        </w:rPr>
        <w:t>s of</w:t>
      </w:r>
      <w:r>
        <w:rPr>
          <w:rFonts w:ascii="Times New Roman" w:hAnsi="Times New Roman" w:cs="Times New Roman"/>
          <w:sz w:val="24"/>
        </w:rPr>
        <w:t xml:space="preserve"> γ</w:t>
      </w:r>
      <w:r>
        <w:rPr>
          <w:rFonts w:ascii="Times New Roman" w:hAnsi="Times New Roman" w:cs="Times New Roman" w:hint="eastAsia"/>
          <w:sz w:val="24"/>
        </w:rPr>
        <w:t>-H2A</w:t>
      </w:r>
      <w:r>
        <w:rPr>
          <w:rFonts w:ascii="Times New Roman" w:hAnsi="Times New Roman" w:cs="Times New Roman"/>
          <w:sz w:val="24"/>
        </w:rPr>
        <w:t>X and 53BP1 in WT-MSCs and HGPS-MSCs at different time points upon 10</w:t>
      </w:r>
      <w:r w:rsidRPr="00DD3C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3C03">
        <w:rPr>
          <w:rFonts w:ascii="Times New Roman" w:hAnsi="Times New Roman" w:cs="Times New Roman"/>
          <w:sz w:val="24"/>
        </w:rPr>
        <w:t>Gy</w:t>
      </w:r>
      <w:proofErr w:type="spellEnd"/>
      <w:r w:rsidRPr="00DD3C0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 γ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irradiation</w:t>
      </w:r>
      <w:r w:rsidRPr="00DD3C03">
        <w:rPr>
          <w:rFonts w:ascii="Times New Roman" w:hAnsi="Times New Roman" w:cs="Times New Roman"/>
          <w:sz w:val="24"/>
        </w:rPr>
        <w:t xml:space="preserve">. Scale bars, </w:t>
      </w:r>
      <w:r>
        <w:rPr>
          <w:rFonts w:ascii="Times New Roman" w:hAnsi="Times New Roman" w:cs="Times New Roman"/>
          <w:sz w:val="24"/>
        </w:rPr>
        <w:t>1</w:t>
      </w:r>
      <w:r w:rsidRPr="00DD3C03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3C03"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7CF81C9B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556E7186" w14:textId="77777777" w:rsidR="00981D42" w:rsidRDefault="00022025" w:rsidP="00981D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482D862A" wp14:editId="1580CEAE">
            <wp:extent cx="5157216" cy="5559552"/>
            <wp:effectExtent l="0" t="0" r="571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F7-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216" cy="555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D42" w:rsidRPr="00141679">
        <w:rPr>
          <w:rFonts w:ascii="Times New Roman" w:hAnsi="Times New Roman" w:cs="Times New Roman"/>
          <w:b/>
          <w:bCs/>
          <w:sz w:val="24"/>
        </w:rPr>
        <w:t>Supplementary Figure 6</w:t>
      </w:r>
      <w:r w:rsidR="00981D42" w:rsidRPr="00977C80">
        <w:rPr>
          <w:rFonts w:ascii="Times New Roman" w:hAnsi="Times New Roman" w:cs="Times New Roman"/>
          <w:b/>
          <w:bCs/>
          <w:i/>
          <w:iCs/>
          <w:sz w:val="24"/>
        </w:rPr>
        <w:t xml:space="preserve">. </w:t>
      </w:r>
      <w:r w:rsidR="00981D42" w:rsidRPr="00977C80">
        <w:rPr>
          <w:rFonts w:ascii="Times New Roman" w:hAnsi="Times New Roman" w:cs="Times New Roman"/>
          <w:b/>
          <w:bCs/>
          <w:sz w:val="24"/>
        </w:rPr>
        <w:t xml:space="preserve"> </w:t>
      </w:r>
      <w:r w:rsidR="00981D42">
        <w:rPr>
          <w:rFonts w:ascii="Times New Roman" w:hAnsi="Times New Roman" w:cs="Times New Roman"/>
          <w:b/>
          <w:bCs/>
          <w:sz w:val="24"/>
        </w:rPr>
        <w:t>Epigenetic alternations in</w:t>
      </w:r>
      <w:r w:rsidR="00981D42" w:rsidRPr="00977C80">
        <w:rPr>
          <w:rFonts w:ascii="Times New Roman" w:hAnsi="Times New Roman" w:cs="Times New Roman"/>
          <w:b/>
          <w:bCs/>
          <w:sz w:val="24"/>
        </w:rPr>
        <w:t xml:space="preserve"> HGPS MSCs</w:t>
      </w:r>
      <w:r w:rsidR="00981D42">
        <w:rPr>
          <w:rFonts w:ascii="Times New Roman" w:hAnsi="Times New Roman" w:cs="Times New Roman"/>
          <w:b/>
          <w:bCs/>
          <w:sz w:val="24"/>
        </w:rPr>
        <w:t xml:space="preserve">. </w:t>
      </w:r>
    </w:p>
    <w:p w14:paraId="09060E68" w14:textId="77777777" w:rsidR="00981D42" w:rsidRPr="00977C80" w:rsidRDefault="00981D42" w:rsidP="00981D42">
      <w:pPr>
        <w:spacing w:line="360" w:lineRule="auto"/>
        <w:rPr>
          <w:rFonts w:ascii="Times New Roman" w:hAnsi="Times New Roman" w:cs="Times New Roman"/>
          <w:sz w:val="24"/>
        </w:rPr>
      </w:pPr>
      <w:r w:rsidRPr="00DD3C03">
        <w:rPr>
          <w:rFonts w:ascii="Times New Roman" w:hAnsi="Times New Roman" w:cs="Times New Roman"/>
          <w:sz w:val="24"/>
        </w:rPr>
        <w:t>Immunofluorescence analys</w:t>
      </w:r>
      <w:r>
        <w:rPr>
          <w:rFonts w:ascii="Times New Roman" w:hAnsi="Times New Roman" w:cs="Times New Roman"/>
          <w:sz w:val="24"/>
        </w:rPr>
        <w:t>e</w:t>
      </w:r>
      <w:r w:rsidRPr="00DD3C03">
        <w:rPr>
          <w:rFonts w:ascii="Times New Roman" w:hAnsi="Times New Roman" w:cs="Times New Roman"/>
          <w:sz w:val="24"/>
        </w:rPr>
        <w:t>s of</w:t>
      </w:r>
      <w:r>
        <w:rPr>
          <w:rFonts w:ascii="Times New Roman" w:hAnsi="Times New Roman" w:cs="Times New Roman"/>
          <w:sz w:val="24"/>
        </w:rPr>
        <w:t xml:space="preserve"> LAP2a, HP1a, H3K9me3 and H3K27me3 in WT-MSCs and HGPS-MSCs</w:t>
      </w:r>
      <w:r w:rsidRPr="00DD3C03">
        <w:rPr>
          <w:rFonts w:ascii="Times New Roman" w:hAnsi="Times New Roman" w:cs="Times New Roman"/>
          <w:sz w:val="24"/>
        </w:rPr>
        <w:t xml:space="preserve">. Scale bars, </w:t>
      </w:r>
      <w:r>
        <w:rPr>
          <w:rFonts w:ascii="Times New Roman" w:hAnsi="Times New Roman" w:cs="Times New Roman"/>
          <w:sz w:val="24"/>
        </w:rPr>
        <w:t>1</w:t>
      </w:r>
      <w:r w:rsidRPr="00DD3C03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3C03"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48634E66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24C375C0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7989004B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17DD2A45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1AAB57A2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3A4DAF07" w14:textId="77777777" w:rsidR="00981D42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51407CD4" w14:textId="77777777" w:rsidR="00981D42" w:rsidRPr="00141679" w:rsidRDefault="00981D42" w:rsidP="00981D42">
      <w:pPr>
        <w:rPr>
          <w:rFonts w:ascii="Times New Roman" w:hAnsi="Times New Roman" w:cs="Times New Roman"/>
          <w:sz w:val="28"/>
          <w:szCs w:val="28"/>
        </w:rPr>
      </w:pPr>
    </w:p>
    <w:p w14:paraId="3201B053" w14:textId="77777777" w:rsidR="00C34954" w:rsidRDefault="00C34954"/>
    <w:sectPr w:rsidR="00C34954" w:rsidSect="00022025"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253AC" w14:textId="77777777" w:rsidR="007F078C" w:rsidRDefault="003D6711">
      <w:r>
        <w:separator/>
      </w:r>
    </w:p>
  </w:endnote>
  <w:endnote w:type="continuationSeparator" w:id="0">
    <w:p w14:paraId="1F895AFF" w14:textId="77777777" w:rsidR="007F078C" w:rsidRDefault="003D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71FD5" w14:textId="3C9CD247" w:rsidR="00DF654B" w:rsidRPr="00CD5BC3" w:rsidRDefault="00022025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caps/>
      </w:rPr>
    </w:pPr>
    <w:r w:rsidRPr="00CD5BC3">
      <w:rPr>
        <w:rFonts w:ascii="Times New Roman" w:hAnsi="Times New Roman" w:cs="Times New Roman"/>
        <w:caps/>
      </w:rPr>
      <w:fldChar w:fldCharType="begin"/>
    </w:r>
    <w:r w:rsidRPr="00CD5BC3">
      <w:rPr>
        <w:rFonts w:ascii="Times New Roman" w:hAnsi="Times New Roman" w:cs="Times New Roman"/>
        <w:caps/>
      </w:rPr>
      <w:instrText>PAGE   \* MERGEFORMAT</w:instrText>
    </w:r>
    <w:r w:rsidRPr="00CD5BC3">
      <w:rPr>
        <w:rFonts w:ascii="Times New Roman" w:hAnsi="Times New Roman" w:cs="Times New Roman"/>
        <w:caps/>
      </w:rPr>
      <w:fldChar w:fldCharType="separate"/>
    </w:r>
    <w:r w:rsidR="00542C58" w:rsidRPr="00542C58">
      <w:rPr>
        <w:rFonts w:ascii="Times New Roman" w:hAnsi="Times New Roman" w:cs="Times New Roman"/>
        <w:caps/>
        <w:noProof/>
        <w:lang w:val="zh-CN"/>
      </w:rPr>
      <w:t>11</w:t>
    </w:r>
    <w:r w:rsidRPr="00CD5BC3">
      <w:rPr>
        <w:rFonts w:ascii="Times New Roman" w:hAnsi="Times New Roman" w:cs="Times New Roman"/>
        <w:caps/>
      </w:rPr>
      <w:fldChar w:fldCharType="end"/>
    </w:r>
  </w:p>
  <w:p w14:paraId="23DD17CE" w14:textId="77777777" w:rsidR="00DF654B" w:rsidRDefault="00542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59F63" w14:textId="77777777" w:rsidR="007F078C" w:rsidRDefault="003D6711">
      <w:r>
        <w:separator/>
      </w:r>
    </w:p>
  </w:footnote>
  <w:footnote w:type="continuationSeparator" w:id="0">
    <w:p w14:paraId="4DA16720" w14:textId="77777777" w:rsidR="007F078C" w:rsidRDefault="003D67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D42"/>
    <w:rsid w:val="00022025"/>
    <w:rsid w:val="003560D1"/>
    <w:rsid w:val="003D6711"/>
    <w:rsid w:val="00535B19"/>
    <w:rsid w:val="00542C58"/>
    <w:rsid w:val="007F078C"/>
    <w:rsid w:val="008B1F95"/>
    <w:rsid w:val="00981D42"/>
    <w:rsid w:val="00C34954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690B"/>
  <w15:chartTrackingRefBased/>
  <w15:docId w15:val="{E735850D-37F2-41F3-B2B0-C9074925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D42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81D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D42"/>
    <w:rPr>
      <w:kern w:val="2"/>
      <w:sz w:val="21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981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HKU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Biochemistry</dc:creator>
  <cp:keywords/>
  <dc:description/>
  <cp:lastModifiedBy>SBMS</cp:lastModifiedBy>
  <cp:revision>3</cp:revision>
  <dcterms:created xsi:type="dcterms:W3CDTF">2022-01-17T15:50:00Z</dcterms:created>
  <dcterms:modified xsi:type="dcterms:W3CDTF">2022-01-17T15:53:00Z</dcterms:modified>
</cp:coreProperties>
</file>