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E8B1B" w14:textId="4A49EA84" w:rsidR="004470E8" w:rsidRDefault="004470E8" w:rsidP="004470E8">
      <w:pPr>
        <w:spacing w:line="48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bookmarkStart w:id="0" w:name="_Hlk91009353"/>
      <w:r w:rsidRPr="003A0E2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Table </w:t>
      </w:r>
      <w:r w:rsidR="00061155" w:rsidRPr="008A209A">
        <w:rPr>
          <w:rFonts w:ascii="Times New Roman" w:hAnsi="Times New Roman"/>
          <w:b/>
          <w:bCs/>
          <w:color w:val="FF0000"/>
          <w:sz w:val="24"/>
          <w:szCs w:val="24"/>
        </w:rPr>
        <w:t>S1</w:t>
      </w:r>
      <w:r w:rsidRPr="003A0E2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 </w:t>
      </w:r>
      <w:r w:rsidRPr="004470E8">
        <w:rPr>
          <w:rFonts w:ascii="Times New Roman" w:hAnsi="Times New Roman"/>
          <w:b/>
          <w:bCs/>
          <w:color w:val="000000" w:themeColor="text1"/>
          <w:sz w:val="24"/>
          <w:szCs w:val="24"/>
        </w:rPr>
        <w:t>The statistical results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of VHL mutations S65P and S65W patients</w:t>
      </w:r>
      <w:r w:rsidRPr="003A0E23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</w:p>
    <w:p w14:paraId="2C965BAF" w14:textId="77777777" w:rsidR="004470E8" w:rsidRPr="003A0E23" w:rsidRDefault="004470E8" w:rsidP="004470E8">
      <w:pPr>
        <w:spacing w:line="48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1368"/>
        <w:gridCol w:w="1373"/>
        <w:gridCol w:w="1291"/>
        <w:gridCol w:w="2019"/>
      </w:tblGrid>
      <w:tr w:rsidR="004470E8" w:rsidRPr="00E7386B" w14:paraId="516621A2" w14:textId="77777777" w:rsidTr="009E4DC8">
        <w:trPr>
          <w:trHeight w:val="425"/>
          <w:jc w:val="center"/>
        </w:trPr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AA313D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2FC274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Total patients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43DF6B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Num. of RCC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EC856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Penetrance of RCC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B87B7C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Average onset age of RCC (year)</w:t>
            </w:r>
          </w:p>
        </w:tc>
      </w:tr>
      <w:tr w:rsidR="004470E8" w:rsidRPr="00E7386B" w14:paraId="0C10EB24" w14:textId="77777777" w:rsidTr="009E4DC8">
        <w:trPr>
          <w:trHeight w:val="211"/>
          <w:jc w:val="center"/>
        </w:trPr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518AB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S65P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3049A3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16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85D32D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031A78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43.57%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1B657A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36</w:t>
            </w:r>
          </w:p>
        </w:tc>
      </w:tr>
      <w:tr w:rsidR="004470E8" w:rsidRPr="00E7386B" w14:paraId="01E24490" w14:textId="77777777" w:rsidTr="009E4DC8">
        <w:trPr>
          <w:trHeight w:val="205"/>
          <w:jc w:val="center"/>
        </w:trPr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197430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S65W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8AFA13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A8A449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B37609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57.10%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C4183A" w14:textId="77777777" w:rsidR="004470E8" w:rsidRPr="004470E8" w:rsidRDefault="004470E8" w:rsidP="009E4DC8">
            <w:pPr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</w:pPr>
            <w:r w:rsidRPr="004470E8">
              <w:rPr>
                <w:rFonts w:ascii="Arial" w:eastAsiaTheme="minorHAnsi" w:hAnsi="Arial" w:cs="Arial"/>
                <w:bCs/>
                <w:color w:val="000000" w:themeColor="text1"/>
                <w:szCs w:val="21"/>
              </w:rPr>
              <w:t>39</w:t>
            </w:r>
          </w:p>
        </w:tc>
      </w:tr>
    </w:tbl>
    <w:p w14:paraId="411A136E" w14:textId="77777777" w:rsidR="004470E8" w:rsidRPr="003A0E23" w:rsidRDefault="004470E8" w:rsidP="004470E8">
      <w:pPr>
        <w:spacing w:line="480" w:lineRule="auto"/>
        <w:rPr>
          <w:rFonts w:ascii="Times New Roman" w:hAnsi="Times New Roman"/>
          <w:color w:val="000000" w:themeColor="text1"/>
        </w:rPr>
      </w:pPr>
    </w:p>
    <w:bookmarkEnd w:id="0"/>
    <w:p w14:paraId="206828CC" w14:textId="77777777" w:rsidR="004470E8" w:rsidRPr="003A0E23" w:rsidRDefault="004470E8" w:rsidP="004470E8">
      <w:pPr>
        <w:spacing w:line="480" w:lineRule="auto"/>
        <w:rPr>
          <w:rFonts w:ascii="Times New Roman" w:hAnsi="Times New Roman"/>
          <w:color w:val="000000" w:themeColor="text1"/>
        </w:rPr>
      </w:pPr>
    </w:p>
    <w:p w14:paraId="5A8DA789" w14:textId="77777777" w:rsidR="005C7BA4" w:rsidRDefault="005C7BA4"/>
    <w:sectPr w:rsidR="005C7BA4" w:rsidSect="00F17A71">
      <w:pgSz w:w="11906" w:h="16838" w:code="9"/>
      <w:pgMar w:top="1440" w:right="1440" w:bottom="1440" w:left="1440" w:header="850" w:footer="994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0E8"/>
    <w:rsid w:val="00035116"/>
    <w:rsid w:val="00061155"/>
    <w:rsid w:val="00150DF7"/>
    <w:rsid w:val="004470E8"/>
    <w:rsid w:val="005C7BA4"/>
    <w:rsid w:val="006F24BD"/>
    <w:rsid w:val="008A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0C97D"/>
  <w15:chartTrackingRefBased/>
  <w15:docId w15:val="{3D49AB6C-F031-4323-BCD2-99228DF6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0E8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qFormat/>
    <w:rsid w:val="004470E8"/>
    <w:rPr>
      <w:sz w:val="21"/>
      <w:szCs w:val="21"/>
    </w:rPr>
  </w:style>
  <w:style w:type="table" w:styleId="TableGrid">
    <w:name w:val="Table Grid"/>
    <w:basedOn w:val="TableNormal"/>
    <w:uiPriority w:val="39"/>
    <w:rsid w:val="004470E8"/>
    <w:pPr>
      <w:spacing w:after="0" w:line="240" w:lineRule="auto"/>
    </w:pPr>
    <w:rPr>
      <w:kern w:val="2"/>
      <w:sz w:val="21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178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Zenglai Tan</dc:creator>
  <cp:keywords/>
  <dc:description/>
  <cp:lastModifiedBy>Zenglai Tan</cp:lastModifiedBy>
  <cp:revision>3</cp:revision>
  <dcterms:created xsi:type="dcterms:W3CDTF">2022-04-13T09:32:00Z</dcterms:created>
  <dcterms:modified xsi:type="dcterms:W3CDTF">2022-04-14T08:21:00Z</dcterms:modified>
</cp:coreProperties>
</file>