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68318" w14:textId="77B78EC2" w:rsidR="004C350D" w:rsidRPr="00CC71DB" w:rsidRDefault="00236093" w:rsidP="008017D1">
      <w:pPr>
        <w:jc w:val="center"/>
        <w:rPr>
          <w:rFonts w:asciiTheme="majorHAnsi" w:hAnsiTheme="majorHAnsi" w:cs="Times New Roman"/>
          <w:b/>
          <w:bCs/>
          <w:sz w:val="24"/>
          <w:szCs w:val="24"/>
        </w:rPr>
      </w:pPr>
      <w:r>
        <w:rPr>
          <w:rFonts w:asciiTheme="majorHAnsi" w:hAnsiTheme="majorHAnsi" w:cs="Times New Roman"/>
          <w:b/>
          <w:bCs/>
          <w:sz w:val="24"/>
          <w:szCs w:val="24"/>
        </w:rPr>
        <w:t>Modeling lung d</w:t>
      </w:r>
      <w:r w:rsidR="001F466A">
        <w:rPr>
          <w:rFonts w:asciiTheme="majorHAnsi" w:hAnsiTheme="majorHAnsi" w:cs="Times New Roman"/>
          <w:b/>
          <w:bCs/>
          <w:sz w:val="24"/>
          <w:szCs w:val="24"/>
        </w:rPr>
        <w:t>isease</w:t>
      </w:r>
      <w:r>
        <w:rPr>
          <w:rFonts w:asciiTheme="majorHAnsi" w:hAnsiTheme="majorHAnsi" w:cs="Times New Roman"/>
          <w:b/>
          <w:bCs/>
          <w:sz w:val="24"/>
          <w:szCs w:val="24"/>
        </w:rPr>
        <w:t>s</w:t>
      </w:r>
      <w:r w:rsidR="001F466A">
        <w:rPr>
          <w:rFonts w:asciiTheme="majorHAnsi" w:hAnsiTheme="majorHAnsi" w:cs="Times New Roman"/>
          <w:b/>
          <w:bCs/>
          <w:sz w:val="24"/>
          <w:szCs w:val="24"/>
        </w:rPr>
        <w:t xml:space="preserve"> </w:t>
      </w:r>
      <w:r w:rsidR="00BD3285">
        <w:rPr>
          <w:rFonts w:asciiTheme="majorHAnsi" w:hAnsiTheme="majorHAnsi" w:cs="Times New Roman"/>
          <w:b/>
          <w:bCs/>
          <w:sz w:val="24"/>
          <w:szCs w:val="24"/>
        </w:rPr>
        <w:t>using</w:t>
      </w:r>
      <w:r w:rsidR="001F466A">
        <w:rPr>
          <w:rFonts w:asciiTheme="majorHAnsi" w:hAnsiTheme="majorHAnsi" w:cs="Times New Roman"/>
          <w:b/>
          <w:bCs/>
          <w:sz w:val="24"/>
          <w:szCs w:val="24"/>
        </w:rPr>
        <w:t xml:space="preserve"> </w:t>
      </w:r>
      <w:r w:rsidR="004C350D" w:rsidRPr="00CC71DB">
        <w:rPr>
          <w:rFonts w:asciiTheme="majorHAnsi" w:hAnsiTheme="majorHAnsi" w:cs="Times New Roman"/>
          <w:b/>
          <w:bCs/>
          <w:sz w:val="24"/>
          <w:szCs w:val="24"/>
        </w:rPr>
        <w:t>reversibly immortalized mouse pulmonary alveolar type 2 cell</w:t>
      </w:r>
      <w:r w:rsidR="004C350D">
        <w:rPr>
          <w:rFonts w:asciiTheme="majorHAnsi" w:hAnsiTheme="majorHAnsi" w:cs="Times New Roman"/>
          <w:b/>
          <w:bCs/>
          <w:sz w:val="24"/>
          <w:szCs w:val="24"/>
        </w:rPr>
        <w:t>s</w:t>
      </w:r>
      <w:r w:rsidR="004C350D" w:rsidRPr="00CC71DB">
        <w:rPr>
          <w:rFonts w:asciiTheme="majorHAnsi" w:hAnsiTheme="majorHAnsi" w:cs="Times New Roman"/>
          <w:b/>
          <w:bCs/>
          <w:sz w:val="24"/>
          <w:szCs w:val="24"/>
        </w:rPr>
        <w:t xml:space="preserve"> (imPA</w:t>
      </w:r>
      <w:r w:rsidR="00CF5528">
        <w:rPr>
          <w:rFonts w:asciiTheme="majorHAnsi" w:hAnsiTheme="majorHAnsi" w:cs="Times New Roman"/>
          <w:b/>
          <w:bCs/>
          <w:sz w:val="24"/>
          <w:szCs w:val="24"/>
        </w:rPr>
        <w:t>C</w:t>
      </w:r>
      <w:r w:rsidR="004C350D" w:rsidRPr="00CC71DB">
        <w:rPr>
          <w:rFonts w:asciiTheme="majorHAnsi" w:hAnsiTheme="majorHAnsi" w:cs="Times New Roman"/>
          <w:b/>
          <w:bCs/>
          <w:sz w:val="24"/>
          <w:szCs w:val="24"/>
        </w:rPr>
        <w:t>2)</w:t>
      </w:r>
    </w:p>
    <w:p w14:paraId="6FDFF6AC" w14:textId="4E9AE0E0" w:rsidR="004C350D" w:rsidRDefault="004C350D" w:rsidP="008017D1">
      <w:pPr>
        <w:jc w:val="center"/>
        <w:rPr>
          <w:rFonts w:asciiTheme="majorHAnsi" w:hAnsiTheme="majorHAnsi" w:cs="Times New Roman"/>
          <w:sz w:val="24"/>
          <w:szCs w:val="24"/>
        </w:rPr>
      </w:pPr>
    </w:p>
    <w:p w14:paraId="26B1CBD1" w14:textId="3E56524D" w:rsidR="00DB77A2" w:rsidRPr="00FC4F2D" w:rsidRDefault="00DB77A2" w:rsidP="008017D1">
      <w:pPr>
        <w:jc w:val="center"/>
        <w:rPr>
          <w:rFonts w:asciiTheme="majorHAnsi" w:hAnsiTheme="majorHAnsi" w:cs="Times New Roman"/>
          <w:b/>
          <w:sz w:val="24"/>
          <w:szCs w:val="24"/>
        </w:rPr>
      </w:pPr>
      <w:r w:rsidRPr="00FC4F2D">
        <w:rPr>
          <w:rFonts w:asciiTheme="majorHAnsi" w:hAnsiTheme="majorHAnsi" w:cs="Times New Roman"/>
          <w:b/>
          <w:sz w:val="24"/>
          <w:szCs w:val="24"/>
        </w:rPr>
        <w:t xml:space="preserve">Running Title: </w:t>
      </w:r>
      <w:r w:rsidR="003B3F87">
        <w:rPr>
          <w:rFonts w:asciiTheme="majorHAnsi" w:hAnsiTheme="majorHAnsi" w:cs="Times New Roman"/>
          <w:b/>
          <w:sz w:val="24"/>
          <w:szCs w:val="24"/>
        </w:rPr>
        <w:t xml:space="preserve"> </w:t>
      </w:r>
      <w:r w:rsidR="007B6645">
        <w:rPr>
          <w:rFonts w:asciiTheme="majorHAnsi" w:hAnsiTheme="majorHAnsi" w:cs="Times New Roman"/>
          <w:b/>
          <w:sz w:val="24"/>
          <w:szCs w:val="24"/>
        </w:rPr>
        <w:t>Modeling l</w:t>
      </w:r>
      <w:r w:rsidR="001F466A">
        <w:rPr>
          <w:rFonts w:asciiTheme="majorHAnsi" w:hAnsiTheme="majorHAnsi" w:cs="Times New Roman"/>
          <w:b/>
          <w:bCs/>
          <w:sz w:val="24"/>
          <w:szCs w:val="24"/>
        </w:rPr>
        <w:t>ung disease</w:t>
      </w:r>
      <w:r w:rsidR="007B6645">
        <w:rPr>
          <w:rFonts w:asciiTheme="majorHAnsi" w:hAnsiTheme="majorHAnsi" w:cs="Times New Roman"/>
          <w:b/>
          <w:bCs/>
          <w:sz w:val="24"/>
          <w:szCs w:val="24"/>
        </w:rPr>
        <w:t xml:space="preserve">s using the </w:t>
      </w:r>
      <w:r w:rsidR="001F466A">
        <w:rPr>
          <w:rFonts w:asciiTheme="majorHAnsi" w:hAnsiTheme="majorHAnsi" w:cs="Times New Roman"/>
          <w:b/>
          <w:bCs/>
          <w:sz w:val="24"/>
          <w:szCs w:val="24"/>
        </w:rPr>
        <w:t>imPAC2</w:t>
      </w:r>
      <w:r w:rsidR="007B6645">
        <w:rPr>
          <w:rFonts w:asciiTheme="majorHAnsi" w:hAnsiTheme="majorHAnsi" w:cs="Times New Roman"/>
          <w:b/>
          <w:bCs/>
          <w:sz w:val="24"/>
          <w:szCs w:val="24"/>
        </w:rPr>
        <w:t xml:space="preserve"> cells</w:t>
      </w:r>
    </w:p>
    <w:p w14:paraId="1F139DD6" w14:textId="77777777" w:rsidR="00DB77A2" w:rsidRPr="00CC71DB" w:rsidRDefault="00DB77A2" w:rsidP="008017D1">
      <w:pPr>
        <w:jc w:val="center"/>
        <w:rPr>
          <w:rFonts w:asciiTheme="majorHAnsi" w:hAnsiTheme="majorHAnsi" w:cs="Times New Roman"/>
          <w:sz w:val="24"/>
          <w:szCs w:val="24"/>
        </w:rPr>
      </w:pPr>
    </w:p>
    <w:p w14:paraId="429AA7AA" w14:textId="66CB6385" w:rsidR="00367704" w:rsidRPr="00CC71DB" w:rsidRDefault="00367704" w:rsidP="00367704">
      <w:pPr>
        <w:jc w:val="center"/>
        <w:rPr>
          <w:rFonts w:asciiTheme="majorHAnsi" w:hAnsiTheme="majorHAnsi" w:cs="Times New Roman"/>
          <w:sz w:val="24"/>
          <w:szCs w:val="24"/>
        </w:rPr>
      </w:pPr>
      <w:proofErr w:type="spellStart"/>
      <w:r w:rsidRPr="00CC71DB">
        <w:rPr>
          <w:rFonts w:asciiTheme="majorHAnsi" w:hAnsiTheme="majorHAnsi" w:cs="Times New Roman"/>
          <w:sz w:val="24"/>
          <w:szCs w:val="24"/>
        </w:rPr>
        <w:t>Linghuan</w:t>
      </w:r>
      <w:proofErr w:type="spellEnd"/>
      <w:r w:rsidRPr="00CC71DB">
        <w:rPr>
          <w:rFonts w:asciiTheme="majorHAnsi" w:hAnsiTheme="majorHAnsi" w:cs="Times New Roman"/>
          <w:sz w:val="24"/>
          <w:szCs w:val="24"/>
        </w:rPr>
        <w:t xml:space="preserve"> Zhang</w:t>
      </w:r>
      <w:r w:rsidRPr="00CC71DB">
        <w:rPr>
          <w:rFonts w:asciiTheme="majorHAnsi" w:hAnsiTheme="majorHAnsi" w:cs="Times New Roman"/>
          <w:sz w:val="24"/>
          <w:szCs w:val="24"/>
          <w:vertAlign w:val="superscript"/>
        </w:rPr>
        <w:t>1,2</w:t>
      </w:r>
      <w:r w:rsidRPr="00CC71DB">
        <w:rPr>
          <w:rFonts w:asciiTheme="majorHAnsi" w:hAnsiTheme="majorHAnsi" w:cs="Times New Roman"/>
          <w:sz w:val="24"/>
          <w:szCs w:val="24"/>
        </w:rPr>
        <w:t xml:space="preserve">, </w:t>
      </w:r>
      <w:proofErr w:type="spellStart"/>
      <w:r w:rsidRPr="00CC71DB">
        <w:rPr>
          <w:rFonts w:asciiTheme="majorHAnsi" w:hAnsiTheme="majorHAnsi" w:cs="Times New Roman"/>
          <w:sz w:val="24"/>
          <w:szCs w:val="24"/>
        </w:rPr>
        <w:t>Wenping</w:t>
      </w:r>
      <w:proofErr w:type="spellEnd"/>
      <w:r w:rsidRPr="00CC71DB">
        <w:rPr>
          <w:rFonts w:asciiTheme="majorHAnsi" w:hAnsiTheme="majorHAnsi" w:cs="Times New Roman"/>
          <w:sz w:val="24"/>
          <w:szCs w:val="24"/>
        </w:rPr>
        <w:t xml:space="preserve"> Luo</w:t>
      </w:r>
      <w:r>
        <w:rPr>
          <w:rFonts w:asciiTheme="majorHAnsi" w:hAnsiTheme="majorHAnsi" w:cs="Times New Roman" w:hint="eastAsia"/>
          <w:sz w:val="24"/>
          <w:szCs w:val="24"/>
          <w:vertAlign w:val="superscript"/>
        </w:rPr>
        <w:t>3</w:t>
      </w:r>
      <w:r w:rsidRPr="00CC71DB">
        <w:rPr>
          <w:rFonts w:asciiTheme="majorHAnsi" w:hAnsiTheme="majorHAnsi" w:cs="Times New Roman"/>
          <w:sz w:val="24"/>
          <w:szCs w:val="24"/>
          <w:vertAlign w:val="superscript"/>
        </w:rPr>
        <w:t>,</w:t>
      </w:r>
      <w:r>
        <w:rPr>
          <w:rFonts w:asciiTheme="majorHAnsi" w:hAnsiTheme="majorHAnsi" w:cs="Times New Roman" w:hint="eastAsia"/>
          <w:sz w:val="24"/>
          <w:szCs w:val="24"/>
          <w:vertAlign w:val="superscript"/>
        </w:rPr>
        <w:t>2</w:t>
      </w:r>
      <w:r w:rsidRPr="00CC71DB">
        <w:rPr>
          <w:rFonts w:asciiTheme="majorHAnsi" w:hAnsiTheme="majorHAnsi" w:cs="Times New Roman"/>
          <w:sz w:val="24"/>
          <w:szCs w:val="24"/>
        </w:rPr>
        <w:t>, Jiang Liu</w:t>
      </w:r>
      <w:r w:rsidRPr="00CC71DB">
        <w:rPr>
          <w:rFonts w:asciiTheme="majorHAnsi" w:hAnsiTheme="majorHAnsi" w:cs="Times New Roman"/>
          <w:sz w:val="24"/>
          <w:szCs w:val="24"/>
          <w:vertAlign w:val="superscript"/>
        </w:rPr>
        <w:t>1</w:t>
      </w:r>
      <w:r w:rsidRPr="00CC71DB">
        <w:rPr>
          <w:rFonts w:asciiTheme="majorHAnsi" w:hAnsiTheme="majorHAnsi" w:cs="Times New Roman"/>
          <w:sz w:val="24"/>
          <w:szCs w:val="24"/>
        </w:rPr>
        <w:t xml:space="preserve">, </w:t>
      </w:r>
      <w:proofErr w:type="spellStart"/>
      <w:r w:rsidRPr="00CC71DB">
        <w:rPr>
          <w:rFonts w:asciiTheme="majorHAnsi" w:hAnsiTheme="majorHAnsi" w:cs="Times New Roman"/>
          <w:sz w:val="24"/>
          <w:szCs w:val="24"/>
        </w:rPr>
        <w:t>Maozhu</w:t>
      </w:r>
      <w:proofErr w:type="spellEnd"/>
      <w:r w:rsidRPr="00CC71DB">
        <w:rPr>
          <w:rFonts w:asciiTheme="majorHAnsi" w:hAnsiTheme="majorHAnsi" w:cs="Times New Roman"/>
          <w:sz w:val="24"/>
          <w:szCs w:val="24"/>
        </w:rPr>
        <w:t xml:space="preserve"> Xu</w:t>
      </w:r>
      <w:r w:rsidRPr="00CC71DB">
        <w:rPr>
          <w:rFonts w:asciiTheme="majorHAnsi" w:hAnsiTheme="majorHAnsi" w:cs="Times New Roman"/>
          <w:sz w:val="24"/>
          <w:szCs w:val="24"/>
          <w:vertAlign w:val="superscript"/>
        </w:rPr>
        <w:t>1</w:t>
      </w:r>
      <w:r w:rsidRPr="00CC71DB">
        <w:rPr>
          <w:rFonts w:asciiTheme="majorHAnsi" w:hAnsiTheme="majorHAnsi" w:cs="Times New Roman"/>
          <w:sz w:val="24"/>
          <w:szCs w:val="24"/>
        </w:rPr>
        <w:t xml:space="preserve">, </w:t>
      </w:r>
      <w:r>
        <w:rPr>
          <w:rFonts w:asciiTheme="majorHAnsi" w:hAnsiTheme="majorHAnsi" w:cs="Times New Roman" w:hint="eastAsia"/>
          <w:sz w:val="24"/>
          <w:szCs w:val="24"/>
        </w:rPr>
        <w:t>Qi Peng</w:t>
      </w:r>
      <w:r>
        <w:rPr>
          <w:rFonts w:asciiTheme="majorHAnsi" w:hAnsiTheme="majorHAnsi" w:cs="Times New Roman"/>
          <w:sz w:val="24"/>
          <w:szCs w:val="24"/>
          <w:vertAlign w:val="superscript"/>
        </w:rPr>
        <w:t>4</w:t>
      </w:r>
      <w:r>
        <w:rPr>
          <w:rFonts w:asciiTheme="majorHAnsi" w:hAnsiTheme="majorHAnsi" w:cs="Times New Roman" w:hint="eastAsia"/>
          <w:sz w:val="24"/>
          <w:szCs w:val="24"/>
        </w:rPr>
        <w:t xml:space="preserve">, </w:t>
      </w:r>
      <w:r w:rsidRPr="00CC71DB">
        <w:rPr>
          <w:rFonts w:asciiTheme="majorHAnsi" w:hAnsiTheme="majorHAnsi" w:cs="Times New Roman"/>
          <w:sz w:val="24"/>
          <w:szCs w:val="24"/>
        </w:rPr>
        <w:t>Wenjing Zou</w:t>
      </w:r>
      <w:r w:rsidRPr="00CC71DB">
        <w:rPr>
          <w:rFonts w:asciiTheme="majorHAnsi" w:hAnsiTheme="majorHAnsi" w:cs="Times New Roman"/>
          <w:sz w:val="24"/>
          <w:szCs w:val="24"/>
          <w:vertAlign w:val="superscript"/>
        </w:rPr>
        <w:t>1</w:t>
      </w:r>
      <w:r w:rsidRPr="00CC71DB">
        <w:rPr>
          <w:rFonts w:asciiTheme="majorHAnsi" w:hAnsiTheme="majorHAnsi" w:cs="Times New Roman"/>
          <w:sz w:val="24"/>
          <w:szCs w:val="24"/>
        </w:rPr>
        <w:t xml:space="preserve">, </w:t>
      </w:r>
      <w:proofErr w:type="spellStart"/>
      <w:r w:rsidRPr="00CC71DB">
        <w:rPr>
          <w:rFonts w:asciiTheme="majorHAnsi" w:hAnsiTheme="majorHAnsi" w:cs="Times New Roman"/>
          <w:sz w:val="24"/>
          <w:szCs w:val="24"/>
        </w:rPr>
        <w:t>Jingyi</w:t>
      </w:r>
      <w:proofErr w:type="spellEnd"/>
      <w:r w:rsidRPr="00CC71DB">
        <w:rPr>
          <w:rFonts w:asciiTheme="majorHAnsi" w:hAnsiTheme="majorHAnsi" w:cs="Times New Roman"/>
          <w:sz w:val="24"/>
          <w:szCs w:val="24"/>
        </w:rPr>
        <w:t xml:space="preserve"> You</w:t>
      </w:r>
      <w:r w:rsidRPr="00CC71DB">
        <w:rPr>
          <w:rFonts w:asciiTheme="majorHAnsi" w:hAnsiTheme="majorHAnsi" w:cs="Times New Roman"/>
          <w:sz w:val="24"/>
          <w:szCs w:val="24"/>
          <w:vertAlign w:val="superscript"/>
        </w:rPr>
        <w:t>1</w:t>
      </w:r>
      <w:r>
        <w:rPr>
          <w:rFonts w:asciiTheme="majorHAnsi" w:hAnsiTheme="majorHAnsi" w:cs="Times New Roman"/>
          <w:sz w:val="24"/>
          <w:szCs w:val="24"/>
        </w:rPr>
        <w:t xml:space="preserve">, </w:t>
      </w:r>
      <w:r w:rsidRPr="00CC71DB">
        <w:rPr>
          <w:rFonts w:asciiTheme="majorHAnsi" w:hAnsiTheme="majorHAnsi" w:cs="Times New Roman"/>
          <w:sz w:val="24"/>
          <w:szCs w:val="24"/>
        </w:rPr>
        <w:t>Yi Shu</w:t>
      </w:r>
      <w:r w:rsidRPr="00CC71DB">
        <w:rPr>
          <w:rFonts w:asciiTheme="majorHAnsi" w:hAnsiTheme="majorHAnsi" w:cs="Times New Roman"/>
          <w:sz w:val="24"/>
          <w:szCs w:val="24"/>
          <w:vertAlign w:val="superscript"/>
        </w:rPr>
        <w:t>1,2</w:t>
      </w:r>
      <w:r w:rsidRPr="00CC71DB">
        <w:rPr>
          <w:rFonts w:asciiTheme="majorHAnsi" w:hAnsiTheme="majorHAnsi" w:cs="Times New Roman"/>
          <w:sz w:val="24"/>
          <w:szCs w:val="24"/>
        </w:rPr>
        <w:t>,</w:t>
      </w:r>
      <w:r>
        <w:rPr>
          <w:rFonts w:asciiTheme="majorHAnsi" w:hAnsiTheme="majorHAnsi" w:cs="Times New Roman"/>
          <w:sz w:val="24"/>
          <w:szCs w:val="24"/>
        </w:rPr>
        <w:t xml:space="preserve"> Piao Zhao</w:t>
      </w:r>
      <w:r w:rsidRPr="005F0EBF">
        <w:rPr>
          <w:rFonts w:asciiTheme="majorHAnsi" w:hAnsiTheme="majorHAnsi" w:cs="Times New Roman"/>
          <w:sz w:val="24"/>
          <w:szCs w:val="24"/>
          <w:vertAlign w:val="superscript"/>
        </w:rPr>
        <w:t>2</w:t>
      </w:r>
      <w:r>
        <w:rPr>
          <w:rFonts w:asciiTheme="majorHAnsi" w:hAnsiTheme="majorHAnsi" w:cs="Times New Roman"/>
          <w:sz w:val="24"/>
          <w:szCs w:val="24"/>
          <w:vertAlign w:val="superscript"/>
        </w:rPr>
        <w:t>,5</w:t>
      </w:r>
      <w:r>
        <w:rPr>
          <w:rFonts w:asciiTheme="majorHAnsi" w:hAnsiTheme="majorHAnsi" w:cs="Times New Roman"/>
          <w:sz w:val="24"/>
          <w:szCs w:val="24"/>
        </w:rPr>
        <w:t>, William Wagstaff</w:t>
      </w:r>
      <w:r w:rsidRPr="005F0EBF">
        <w:rPr>
          <w:rFonts w:asciiTheme="majorHAnsi" w:hAnsiTheme="majorHAnsi" w:cs="Times New Roman"/>
          <w:sz w:val="24"/>
          <w:szCs w:val="24"/>
          <w:vertAlign w:val="superscript"/>
        </w:rPr>
        <w:t>2</w:t>
      </w:r>
      <w:r>
        <w:rPr>
          <w:rFonts w:asciiTheme="majorHAnsi" w:hAnsiTheme="majorHAnsi" w:cs="Times New Roman"/>
          <w:sz w:val="24"/>
          <w:szCs w:val="24"/>
        </w:rPr>
        <w:t>, Guozhi Zhao</w:t>
      </w:r>
      <w:r w:rsidRPr="005F0EBF">
        <w:rPr>
          <w:rFonts w:asciiTheme="majorHAnsi" w:hAnsiTheme="majorHAnsi" w:cs="Times New Roman"/>
          <w:sz w:val="24"/>
          <w:szCs w:val="24"/>
          <w:vertAlign w:val="superscript"/>
        </w:rPr>
        <w:t>2</w:t>
      </w:r>
      <w:r>
        <w:rPr>
          <w:rFonts w:asciiTheme="majorHAnsi" w:hAnsiTheme="majorHAnsi" w:cs="Times New Roman"/>
          <w:sz w:val="24"/>
          <w:szCs w:val="24"/>
          <w:vertAlign w:val="superscript"/>
        </w:rPr>
        <w:t>,5</w:t>
      </w:r>
      <w:r>
        <w:rPr>
          <w:rFonts w:asciiTheme="majorHAnsi" w:hAnsiTheme="majorHAnsi" w:cs="Times New Roman"/>
          <w:sz w:val="24"/>
          <w:szCs w:val="24"/>
        </w:rPr>
        <w:t>,  Kevin Qin</w:t>
      </w:r>
      <w:r w:rsidRPr="005F0EBF">
        <w:rPr>
          <w:rFonts w:asciiTheme="majorHAnsi" w:hAnsiTheme="majorHAnsi" w:cs="Times New Roman"/>
          <w:sz w:val="24"/>
          <w:szCs w:val="24"/>
          <w:vertAlign w:val="superscript"/>
        </w:rPr>
        <w:t>2</w:t>
      </w:r>
      <w:r>
        <w:rPr>
          <w:rFonts w:asciiTheme="majorHAnsi" w:hAnsiTheme="majorHAnsi" w:cs="Times New Roman"/>
          <w:sz w:val="24"/>
          <w:szCs w:val="24"/>
          <w:vertAlign w:val="superscript"/>
        </w:rPr>
        <w:t>,6</w:t>
      </w:r>
      <w:r>
        <w:rPr>
          <w:rFonts w:asciiTheme="majorHAnsi" w:hAnsiTheme="majorHAnsi" w:cs="Times New Roman"/>
          <w:sz w:val="24"/>
          <w:szCs w:val="24"/>
        </w:rPr>
        <w:t>, , Rex C. Haydon</w:t>
      </w:r>
      <w:r w:rsidRPr="005F0EBF">
        <w:rPr>
          <w:rFonts w:asciiTheme="majorHAnsi" w:hAnsiTheme="majorHAnsi" w:cs="Times New Roman"/>
          <w:sz w:val="24"/>
          <w:szCs w:val="24"/>
          <w:vertAlign w:val="superscript"/>
        </w:rPr>
        <w:t>2</w:t>
      </w:r>
      <w:r>
        <w:rPr>
          <w:rFonts w:asciiTheme="majorHAnsi" w:hAnsiTheme="majorHAnsi" w:cs="Times New Roman"/>
          <w:sz w:val="24"/>
          <w:szCs w:val="24"/>
        </w:rPr>
        <w:t>, Hue H. Luu</w:t>
      </w:r>
      <w:r w:rsidRPr="005F0EBF">
        <w:rPr>
          <w:rFonts w:asciiTheme="majorHAnsi" w:hAnsiTheme="majorHAnsi" w:cs="Times New Roman"/>
          <w:sz w:val="24"/>
          <w:szCs w:val="24"/>
          <w:vertAlign w:val="superscript"/>
        </w:rPr>
        <w:t>2</w:t>
      </w:r>
      <w:r>
        <w:rPr>
          <w:rFonts w:asciiTheme="majorHAnsi" w:hAnsiTheme="majorHAnsi" w:cs="Times New Roman"/>
          <w:sz w:val="24"/>
          <w:szCs w:val="24"/>
        </w:rPr>
        <w:t xml:space="preserve">, </w:t>
      </w:r>
      <w:r w:rsidRPr="001076B0">
        <w:rPr>
          <w:rFonts w:asciiTheme="majorHAnsi" w:hAnsiTheme="majorHAnsi" w:cs="Times New Roman"/>
          <w:sz w:val="24"/>
          <w:szCs w:val="24"/>
        </w:rPr>
        <w:t>Russell</w:t>
      </w:r>
      <w:r>
        <w:rPr>
          <w:rFonts w:asciiTheme="majorHAnsi" w:hAnsiTheme="majorHAnsi" w:cs="Times New Roman"/>
          <w:sz w:val="24"/>
          <w:szCs w:val="24"/>
        </w:rPr>
        <w:t xml:space="preserve"> R. Reid</w:t>
      </w:r>
      <w:r w:rsidRPr="005F0EBF">
        <w:rPr>
          <w:rFonts w:asciiTheme="majorHAnsi" w:hAnsiTheme="majorHAnsi" w:cs="Times New Roman"/>
          <w:sz w:val="24"/>
          <w:szCs w:val="24"/>
          <w:vertAlign w:val="superscript"/>
        </w:rPr>
        <w:t>2</w:t>
      </w:r>
      <w:r>
        <w:rPr>
          <w:rFonts w:asciiTheme="majorHAnsi" w:hAnsiTheme="majorHAnsi" w:cs="Times New Roman"/>
          <w:sz w:val="24"/>
          <w:szCs w:val="24"/>
          <w:vertAlign w:val="superscript"/>
        </w:rPr>
        <w:t>,7,8</w:t>
      </w:r>
      <w:r>
        <w:rPr>
          <w:rFonts w:asciiTheme="majorHAnsi" w:hAnsiTheme="majorHAnsi" w:cs="Times New Roman"/>
          <w:sz w:val="24"/>
          <w:szCs w:val="24"/>
        </w:rPr>
        <w:t>, Yang Bi</w:t>
      </w:r>
      <w:r w:rsidRPr="00FC4F2D">
        <w:rPr>
          <w:rFonts w:asciiTheme="majorHAnsi" w:hAnsiTheme="majorHAnsi" w:cs="Times New Roman"/>
          <w:sz w:val="24"/>
          <w:szCs w:val="24"/>
          <w:vertAlign w:val="superscript"/>
        </w:rPr>
        <w:t>1,2</w:t>
      </w:r>
      <w:r>
        <w:rPr>
          <w:rFonts w:asciiTheme="majorHAnsi" w:hAnsiTheme="majorHAnsi" w:cs="Times New Roman"/>
          <w:sz w:val="24"/>
          <w:szCs w:val="24"/>
        </w:rPr>
        <w:t xml:space="preserve">, </w:t>
      </w:r>
      <w:proofErr w:type="spellStart"/>
      <w:r>
        <w:rPr>
          <w:rFonts w:asciiTheme="majorHAnsi" w:hAnsiTheme="majorHAnsi" w:cs="Times New Roman" w:hint="eastAsia"/>
          <w:sz w:val="24"/>
          <w:szCs w:val="24"/>
        </w:rPr>
        <w:t>Tianyu</w:t>
      </w:r>
      <w:proofErr w:type="spellEnd"/>
      <w:r>
        <w:rPr>
          <w:rFonts w:asciiTheme="majorHAnsi" w:hAnsiTheme="majorHAnsi" w:cs="Times New Roman" w:hint="eastAsia"/>
          <w:sz w:val="24"/>
          <w:szCs w:val="24"/>
        </w:rPr>
        <w:t xml:space="preserve"> Zhao</w:t>
      </w:r>
      <w:r w:rsidR="001004CB">
        <w:rPr>
          <w:rFonts w:asciiTheme="majorHAnsi" w:hAnsiTheme="majorHAnsi" w:cs="Times New Roman"/>
          <w:sz w:val="24"/>
          <w:szCs w:val="24"/>
          <w:vertAlign w:val="superscript"/>
        </w:rPr>
        <w:t>9</w:t>
      </w:r>
      <w:r>
        <w:rPr>
          <w:rFonts w:asciiTheme="majorHAnsi" w:hAnsiTheme="majorHAnsi" w:cs="Times New Roman" w:hint="eastAsia"/>
          <w:sz w:val="24"/>
          <w:szCs w:val="24"/>
        </w:rPr>
        <w:t>,</w:t>
      </w:r>
      <w:r w:rsidRPr="00CC71DB">
        <w:rPr>
          <w:rFonts w:asciiTheme="majorHAnsi" w:hAnsiTheme="majorHAnsi" w:cs="Times New Roman"/>
          <w:sz w:val="24"/>
          <w:szCs w:val="24"/>
        </w:rPr>
        <w:t xml:space="preserve">Tong-Chuan </w:t>
      </w:r>
      <w:r w:rsidRPr="001076B0">
        <w:rPr>
          <w:rFonts w:asciiTheme="majorHAnsi" w:hAnsiTheme="majorHAnsi" w:cs="Times New Roman"/>
          <w:sz w:val="24"/>
          <w:szCs w:val="24"/>
        </w:rPr>
        <w:t>He</w:t>
      </w:r>
      <w:r w:rsidRPr="001076B0">
        <w:rPr>
          <w:rFonts w:asciiTheme="majorHAnsi" w:hAnsiTheme="majorHAnsi" w:cs="Times New Roman"/>
          <w:sz w:val="24"/>
          <w:szCs w:val="24"/>
          <w:vertAlign w:val="superscript"/>
        </w:rPr>
        <w:t>2</w:t>
      </w:r>
      <w:r>
        <w:rPr>
          <w:rFonts w:asciiTheme="majorHAnsi" w:hAnsiTheme="majorHAnsi" w:cs="Times New Roman"/>
          <w:sz w:val="24"/>
          <w:szCs w:val="24"/>
          <w:vertAlign w:val="superscript"/>
        </w:rPr>
        <w:t>,7</w:t>
      </w:r>
      <w:r w:rsidRPr="00CC71DB">
        <w:rPr>
          <w:rFonts w:asciiTheme="majorHAnsi" w:hAnsiTheme="majorHAnsi" w:cs="Times New Roman"/>
          <w:sz w:val="24"/>
          <w:szCs w:val="24"/>
        </w:rPr>
        <w:t>*</w:t>
      </w:r>
      <w:r>
        <w:rPr>
          <w:rFonts w:asciiTheme="majorHAnsi" w:hAnsiTheme="majorHAnsi" w:cs="Times New Roman"/>
          <w:sz w:val="24"/>
          <w:szCs w:val="24"/>
        </w:rPr>
        <w:t xml:space="preserve">, </w:t>
      </w:r>
      <w:r w:rsidRPr="00CC71DB">
        <w:rPr>
          <w:rFonts w:asciiTheme="majorHAnsi" w:hAnsiTheme="majorHAnsi" w:cs="Times New Roman"/>
          <w:sz w:val="24"/>
          <w:szCs w:val="24"/>
        </w:rPr>
        <w:t>and Zhou Fu</w:t>
      </w:r>
      <w:r w:rsidRPr="00CC71DB">
        <w:rPr>
          <w:rFonts w:asciiTheme="majorHAnsi" w:hAnsiTheme="majorHAnsi" w:cs="Times New Roman"/>
          <w:sz w:val="24"/>
          <w:szCs w:val="24"/>
          <w:vertAlign w:val="superscript"/>
        </w:rPr>
        <w:t>1</w:t>
      </w:r>
      <w:r w:rsidRPr="00CC71DB">
        <w:rPr>
          <w:rFonts w:asciiTheme="majorHAnsi" w:hAnsiTheme="majorHAnsi" w:cs="Times New Roman"/>
          <w:sz w:val="24"/>
          <w:szCs w:val="24"/>
        </w:rPr>
        <w:t>*</w:t>
      </w:r>
    </w:p>
    <w:p w14:paraId="421EFDFF" w14:textId="77777777" w:rsidR="00367704" w:rsidRPr="00CC71DB" w:rsidRDefault="00367704" w:rsidP="00367704">
      <w:pPr>
        <w:jc w:val="center"/>
        <w:rPr>
          <w:rFonts w:asciiTheme="majorHAnsi" w:hAnsiTheme="majorHAnsi" w:cs="Times New Roman"/>
          <w:sz w:val="24"/>
          <w:szCs w:val="24"/>
        </w:rPr>
      </w:pPr>
    </w:p>
    <w:p w14:paraId="3A03064A" w14:textId="77777777" w:rsidR="00367704" w:rsidRPr="00CC71DB" w:rsidRDefault="00367704" w:rsidP="00367704">
      <w:pPr>
        <w:tabs>
          <w:tab w:val="left" w:pos="270"/>
        </w:tabs>
        <w:ind w:left="270" w:hanging="270"/>
        <w:jc w:val="left"/>
        <w:rPr>
          <w:rFonts w:asciiTheme="majorHAnsi" w:hAnsiTheme="majorHAnsi" w:cs="Times New Roman"/>
          <w:sz w:val="24"/>
          <w:szCs w:val="24"/>
        </w:rPr>
      </w:pPr>
      <w:r w:rsidRPr="00CC71DB">
        <w:rPr>
          <w:rFonts w:asciiTheme="majorHAnsi" w:hAnsiTheme="majorHAnsi" w:cs="Times New Roman"/>
          <w:sz w:val="24"/>
          <w:szCs w:val="24"/>
          <w:vertAlign w:val="superscript"/>
        </w:rPr>
        <w:t>1</w:t>
      </w:r>
      <w:r w:rsidRPr="00CC71DB">
        <w:rPr>
          <w:rFonts w:asciiTheme="majorHAnsi" w:hAnsiTheme="majorHAnsi" w:cs="Times New Roman"/>
          <w:sz w:val="24"/>
          <w:szCs w:val="24"/>
        </w:rPr>
        <w:tab/>
        <w:t>Stem Cell Biology and Therapy Laboratory, Ministry of Education Key Laboratory of Child Development and Disorders, and the Department of Respiratory Diseases, The Children's Hospital of Chongqing Medical University, Chongqing 400014, China</w:t>
      </w:r>
    </w:p>
    <w:p w14:paraId="211518E1" w14:textId="77777777" w:rsidR="00367704" w:rsidRPr="00CC71DB" w:rsidRDefault="00367704" w:rsidP="00367704">
      <w:pPr>
        <w:tabs>
          <w:tab w:val="left" w:pos="270"/>
        </w:tabs>
        <w:ind w:left="270" w:hanging="270"/>
        <w:jc w:val="left"/>
        <w:rPr>
          <w:rFonts w:asciiTheme="majorHAnsi" w:hAnsiTheme="majorHAnsi" w:cs="Times New Roman"/>
          <w:sz w:val="24"/>
          <w:szCs w:val="24"/>
        </w:rPr>
      </w:pPr>
      <w:r w:rsidRPr="00CC71DB">
        <w:rPr>
          <w:rFonts w:asciiTheme="majorHAnsi" w:hAnsiTheme="majorHAnsi" w:cs="Times New Roman"/>
          <w:sz w:val="24"/>
          <w:szCs w:val="24"/>
          <w:vertAlign w:val="superscript"/>
        </w:rPr>
        <w:t>2</w:t>
      </w:r>
      <w:r w:rsidRPr="00CC71DB">
        <w:rPr>
          <w:rFonts w:asciiTheme="majorHAnsi" w:hAnsiTheme="majorHAnsi" w:cs="Times New Roman"/>
          <w:sz w:val="24"/>
          <w:szCs w:val="24"/>
        </w:rPr>
        <w:tab/>
        <w:t xml:space="preserve">Molecular Oncology Laboratory, Department of </w:t>
      </w:r>
      <w:proofErr w:type="spellStart"/>
      <w:r w:rsidRPr="00CC71DB">
        <w:rPr>
          <w:rFonts w:asciiTheme="majorHAnsi" w:hAnsiTheme="majorHAnsi" w:cs="Times New Roman"/>
          <w:sz w:val="24"/>
          <w:szCs w:val="24"/>
        </w:rPr>
        <w:t>Orthopaedic</w:t>
      </w:r>
      <w:proofErr w:type="spellEnd"/>
      <w:r w:rsidRPr="00CC71DB">
        <w:rPr>
          <w:rFonts w:asciiTheme="majorHAnsi" w:hAnsiTheme="majorHAnsi" w:cs="Times New Roman"/>
          <w:sz w:val="24"/>
          <w:szCs w:val="24"/>
        </w:rPr>
        <w:t xml:space="preserve"> Surgery and Rehabilitation Medicine, The University of Chicago Medical Center, Chicago, IL 60637, USA</w:t>
      </w:r>
    </w:p>
    <w:p w14:paraId="41683AF7" w14:textId="68721139" w:rsidR="00367704" w:rsidRDefault="00367704" w:rsidP="00367704">
      <w:pPr>
        <w:tabs>
          <w:tab w:val="left" w:pos="270"/>
        </w:tabs>
        <w:ind w:left="270" w:hanging="270"/>
        <w:jc w:val="left"/>
        <w:rPr>
          <w:rFonts w:asciiTheme="majorHAnsi" w:hAnsiTheme="majorHAnsi" w:cs="Times New Roman"/>
          <w:sz w:val="24"/>
          <w:szCs w:val="24"/>
        </w:rPr>
      </w:pPr>
      <w:r w:rsidRPr="00CC71DB">
        <w:rPr>
          <w:rFonts w:asciiTheme="majorHAnsi" w:hAnsiTheme="majorHAnsi" w:cs="Times New Roman"/>
          <w:sz w:val="24"/>
          <w:szCs w:val="24"/>
          <w:vertAlign w:val="superscript"/>
        </w:rPr>
        <w:t>3</w:t>
      </w:r>
      <w:r w:rsidRPr="00CC71DB">
        <w:rPr>
          <w:rFonts w:asciiTheme="majorHAnsi" w:hAnsiTheme="majorHAnsi" w:cs="Times New Roman"/>
          <w:sz w:val="24"/>
          <w:szCs w:val="24"/>
        </w:rPr>
        <w:t xml:space="preserve"> </w:t>
      </w:r>
      <w:r w:rsidRPr="00CC71DB">
        <w:rPr>
          <w:rFonts w:asciiTheme="majorHAnsi" w:hAnsiTheme="majorHAnsi" w:cs="Times New Roman"/>
          <w:sz w:val="24"/>
          <w:szCs w:val="24"/>
        </w:rPr>
        <w:tab/>
      </w:r>
      <w:r w:rsidR="000A6A5B" w:rsidRPr="004B6C35">
        <w:rPr>
          <w:rFonts w:asciiTheme="majorHAnsi" w:hAnsiTheme="majorHAnsi" w:cs="Times New Roman"/>
          <w:sz w:val="24"/>
          <w:szCs w:val="24"/>
        </w:rPr>
        <w:t>Laboratory Animal Center, Southwest University,</w:t>
      </w:r>
      <w:r w:rsidR="000A6A5B">
        <w:rPr>
          <w:rFonts w:asciiTheme="majorHAnsi" w:hAnsiTheme="majorHAnsi" w:cs="Times New Roman"/>
          <w:sz w:val="24"/>
          <w:szCs w:val="24"/>
        </w:rPr>
        <w:t xml:space="preserve"> </w:t>
      </w:r>
      <w:r w:rsidR="000A6A5B" w:rsidRPr="004B6C35">
        <w:rPr>
          <w:rFonts w:asciiTheme="majorHAnsi" w:hAnsiTheme="majorHAnsi" w:cs="Times New Roman"/>
          <w:sz w:val="24"/>
          <w:szCs w:val="24"/>
        </w:rPr>
        <w:t>Chongqing</w:t>
      </w:r>
      <w:r w:rsidR="000A6A5B">
        <w:rPr>
          <w:rFonts w:asciiTheme="majorHAnsi" w:hAnsiTheme="majorHAnsi" w:cs="Times New Roman"/>
          <w:sz w:val="24"/>
          <w:szCs w:val="24"/>
        </w:rPr>
        <w:t xml:space="preserve"> </w:t>
      </w:r>
      <w:r w:rsidR="000A6A5B" w:rsidRPr="004B6C35">
        <w:rPr>
          <w:rFonts w:asciiTheme="majorHAnsi" w:hAnsiTheme="majorHAnsi" w:cs="Times New Roman"/>
          <w:sz w:val="24"/>
          <w:szCs w:val="24"/>
        </w:rPr>
        <w:t>400715, China</w:t>
      </w:r>
    </w:p>
    <w:p w14:paraId="05A34C7F" w14:textId="6FB6196D" w:rsidR="00367704" w:rsidRDefault="00367704" w:rsidP="00367704">
      <w:pPr>
        <w:tabs>
          <w:tab w:val="left" w:pos="270"/>
        </w:tabs>
        <w:ind w:left="270" w:hanging="270"/>
        <w:jc w:val="left"/>
        <w:rPr>
          <w:rFonts w:asciiTheme="majorHAnsi" w:hAnsiTheme="majorHAnsi" w:cs="Times New Roman"/>
          <w:sz w:val="24"/>
          <w:szCs w:val="24"/>
        </w:rPr>
      </w:pPr>
      <w:r>
        <w:rPr>
          <w:rFonts w:asciiTheme="majorHAnsi" w:hAnsiTheme="majorHAnsi" w:cs="Times New Roman"/>
          <w:sz w:val="24"/>
          <w:szCs w:val="24"/>
          <w:vertAlign w:val="superscript"/>
        </w:rPr>
        <w:t>4</w:t>
      </w:r>
      <w:r>
        <w:rPr>
          <w:rFonts w:asciiTheme="majorHAnsi" w:hAnsiTheme="majorHAnsi" w:cs="Times New Roman" w:hint="eastAsia"/>
          <w:sz w:val="24"/>
          <w:szCs w:val="24"/>
          <w:vertAlign w:val="superscript"/>
        </w:rPr>
        <w:t xml:space="preserve">    </w:t>
      </w:r>
      <w:r>
        <w:rPr>
          <w:rFonts w:asciiTheme="majorHAnsi" w:hAnsiTheme="majorHAnsi" w:cs="Times New Roman"/>
          <w:sz w:val="24"/>
          <w:szCs w:val="24"/>
        </w:rPr>
        <w:t>University-Town Hospital, Chongqing Medical University, Chongqing 401331, China</w:t>
      </w:r>
    </w:p>
    <w:p w14:paraId="56AAFDA8" w14:textId="5162A2F0" w:rsidR="00367704" w:rsidRDefault="00367704" w:rsidP="00367704">
      <w:pPr>
        <w:tabs>
          <w:tab w:val="left" w:pos="270"/>
        </w:tabs>
        <w:ind w:left="270" w:hanging="270"/>
        <w:jc w:val="left"/>
        <w:rPr>
          <w:rFonts w:asciiTheme="majorHAnsi" w:hAnsiTheme="majorHAnsi" w:cs="Times New Roman"/>
          <w:sz w:val="24"/>
          <w:szCs w:val="24"/>
        </w:rPr>
      </w:pPr>
      <w:r>
        <w:rPr>
          <w:rFonts w:asciiTheme="majorHAnsi" w:hAnsiTheme="majorHAnsi" w:cs="Times New Roman"/>
          <w:sz w:val="24"/>
          <w:szCs w:val="24"/>
          <w:vertAlign w:val="superscript"/>
        </w:rPr>
        <w:t>5</w:t>
      </w:r>
      <w:r>
        <w:rPr>
          <w:rFonts w:asciiTheme="majorHAnsi" w:hAnsiTheme="majorHAnsi" w:cs="Times New Roman"/>
          <w:sz w:val="24"/>
          <w:szCs w:val="24"/>
        </w:rPr>
        <w:t xml:space="preserve">  Departments of </w:t>
      </w:r>
      <w:proofErr w:type="spellStart"/>
      <w:r>
        <w:rPr>
          <w:rFonts w:asciiTheme="majorHAnsi" w:hAnsiTheme="majorHAnsi" w:cs="Times New Roman"/>
          <w:sz w:val="24"/>
          <w:szCs w:val="24"/>
        </w:rPr>
        <w:t>Orthopaedic</w:t>
      </w:r>
      <w:proofErr w:type="spellEnd"/>
      <w:r>
        <w:rPr>
          <w:rFonts w:asciiTheme="majorHAnsi" w:hAnsiTheme="majorHAnsi" w:cs="Times New Roman"/>
          <w:sz w:val="24"/>
          <w:szCs w:val="24"/>
        </w:rPr>
        <w:t xml:space="preserve"> Surgery and Urology</w:t>
      </w:r>
      <w:r w:rsidR="000A6A5B">
        <w:rPr>
          <w:rFonts w:asciiTheme="majorHAnsi" w:hAnsiTheme="majorHAnsi" w:cs="Times New Roman"/>
          <w:sz w:val="24"/>
          <w:szCs w:val="24"/>
        </w:rPr>
        <w:t>,</w:t>
      </w:r>
      <w:r>
        <w:rPr>
          <w:rFonts w:asciiTheme="majorHAnsi" w:hAnsiTheme="majorHAnsi" w:cs="Times New Roman"/>
          <w:sz w:val="24"/>
          <w:szCs w:val="24"/>
        </w:rPr>
        <w:t xml:space="preserve"> The First Affiliated Hospital of Chongqing Medical University, Chongqing 400046, China</w:t>
      </w:r>
    </w:p>
    <w:p w14:paraId="78D1ED65" w14:textId="77777777" w:rsidR="00367704" w:rsidRDefault="00367704" w:rsidP="00367704">
      <w:pPr>
        <w:tabs>
          <w:tab w:val="left" w:pos="270"/>
        </w:tabs>
        <w:ind w:left="270" w:hanging="270"/>
        <w:jc w:val="left"/>
        <w:rPr>
          <w:rFonts w:asciiTheme="majorHAnsi" w:hAnsiTheme="majorHAnsi" w:cs="Times New Roman"/>
          <w:sz w:val="24"/>
          <w:szCs w:val="24"/>
        </w:rPr>
      </w:pPr>
      <w:r>
        <w:rPr>
          <w:rFonts w:asciiTheme="majorHAnsi" w:hAnsiTheme="majorHAnsi" w:cs="Times New Roman"/>
          <w:sz w:val="24"/>
          <w:szCs w:val="24"/>
          <w:vertAlign w:val="superscript"/>
        </w:rPr>
        <w:t>6</w:t>
      </w:r>
      <w:r>
        <w:rPr>
          <w:rFonts w:asciiTheme="majorHAnsi" w:hAnsiTheme="majorHAnsi" w:cs="Times New Roman"/>
          <w:sz w:val="24"/>
          <w:szCs w:val="24"/>
        </w:rPr>
        <w:t xml:space="preserve">  </w:t>
      </w:r>
      <w:r w:rsidRPr="00002DB5">
        <w:rPr>
          <w:rFonts w:asciiTheme="majorHAnsi" w:hAnsiTheme="majorHAnsi" w:cs="Times New Roman"/>
          <w:sz w:val="24"/>
          <w:szCs w:val="24"/>
        </w:rPr>
        <w:t>Rosalind Franklin University</w:t>
      </w:r>
      <w:r>
        <w:rPr>
          <w:rFonts w:asciiTheme="majorHAnsi" w:hAnsiTheme="majorHAnsi" w:cs="Times New Roman"/>
          <w:sz w:val="24"/>
          <w:szCs w:val="24"/>
        </w:rPr>
        <w:t xml:space="preserve"> of Medicine, </w:t>
      </w:r>
      <w:r w:rsidRPr="00002DB5">
        <w:rPr>
          <w:rFonts w:asciiTheme="majorHAnsi" w:hAnsiTheme="majorHAnsi" w:cs="Times New Roman"/>
          <w:sz w:val="24"/>
          <w:szCs w:val="24"/>
        </w:rPr>
        <w:t>North Chicago, IL 60064</w:t>
      </w:r>
      <w:r>
        <w:rPr>
          <w:rFonts w:asciiTheme="majorHAnsi" w:hAnsiTheme="majorHAnsi" w:cs="Times New Roman"/>
          <w:sz w:val="24"/>
          <w:szCs w:val="24"/>
        </w:rPr>
        <w:t>, USA</w:t>
      </w:r>
    </w:p>
    <w:p w14:paraId="288D33F4" w14:textId="77777777" w:rsidR="00367704" w:rsidRPr="000C5E93" w:rsidRDefault="00367704" w:rsidP="00367704">
      <w:pPr>
        <w:tabs>
          <w:tab w:val="left" w:pos="270"/>
        </w:tabs>
        <w:ind w:left="270" w:hanging="270"/>
        <w:jc w:val="left"/>
        <w:rPr>
          <w:rFonts w:asciiTheme="majorHAnsi" w:hAnsiTheme="majorHAnsi" w:cs="Times New Roman"/>
          <w:sz w:val="24"/>
          <w:szCs w:val="24"/>
        </w:rPr>
      </w:pPr>
      <w:r>
        <w:rPr>
          <w:rFonts w:asciiTheme="majorHAnsi" w:hAnsiTheme="majorHAnsi" w:cs="Times New Roman"/>
          <w:sz w:val="24"/>
          <w:szCs w:val="24"/>
          <w:vertAlign w:val="superscript"/>
        </w:rPr>
        <w:t>7</w:t>
      </w:r>
      <w:r w:rsidRPr="00FC4F2D">
        <w:rPr>
          <w:rFonts w:asciiTheme="majorHAnsi" w:hAnsiTheme="majorHAnsi" w:cs="Times New Roman"/>
          <w:sz w:val="24"/>
          <w:szCs w:val="24"/>
          <w:vertAlign w:val="superscript"/>
        </w:rPr>
        <w:t xml:space="preserve">  </w:t>
      </w:r>
      <w:r>
        <w:rPr>
          <w:rFonts w:asciiTheme="majorHAnsi" w:hAnsiTheme="majorHAnsi" w:cs="Times New Roman"/>
          <w:sz w:val="24"/>
          <w:szCs w:val="24"/>
        </w:rPr>
        <w:t xml:space="preserve"> Department of Surgery, </w:t>
      </w:r>
      <w:r w:rsidRPr="00CC71DB">
        <w:rPr>
          <w:rFonts w:asciiTheme="majorHAnsi" w:hAnsiTheme="majorHAnsi" w:cs="Times New Roman"/>
          <w:sz w:val="24"/>
          <w:szCs w:val="24"/>
        </w:rPr>
        <w:t>The University of Chicago Medical Center, Chicago, IL 60637, USA</w:t>
      </w:r>
      <w:r>
        <w:rPr>
          <w:rFonts w:asciiTheme="majorHAnsi" w:hAnsiTheme="majorHAnsi" w:cs="Times New Roman"/>
          <w:sz w:val="24"/>
          <w:szCs w:val="24"/>
        </w:rPr>
        <w:t xml:space="preserve"> </w:t>
      </w:r>
    </w:p>
    <w:p w14:paraId="4C0EDFA5" w14:textId="23B5D569" w:rsidR="00367704" w:rsidRDefault="00367704" w:rsidP="00367704">
      <w:pPr>
        <w:tabs>
          <w:tab w:val="left" w:pos="270"/>
        </w:tabs>
        <w:ind w:left="270" w:hanging="270"/>
        <w:jc w:val="left"/>
        <w:rPr>
          <w:rFonts w:asciiTheme="majorHAnsi" w:hAnsiTheme="majorHAnsi" w:cs="Times New Roman"/>
          <w:sz w:val="24"/>
          <w:szCs w:val="24"/>
        </w:rPr>
      </w:pPr>
      <w:r>
        <w:rPr>
          <w:rFonts w:asciiTheme="majorHAnsi" w:hAnsiTheme="majorHAnsi" w:cs="Times New Roman"/>
          <w:sz w:val="24"/>
          <w:szCs w:val="24"/>
          <w:vertAlign w:val="superscript"/>
        </w:rPr>
        <w:t>8</w:t>
      </w:r>
      <w:r w:rsidRPr="00FC4F2D">
        <w:rPr>
          <w:rFonts w:asciiTheme="majorHAnsi" w:hAnsiTheme="majorHAnsi" w:cs="Times New Roman"/>
          <w:sz w:val="24"/>
          <w:szCs w:val="24"/>
          <w:vertAlign w:val="superscript"/>
        </w:rPr>
        <w:t xml:space="preserve">  </w:t>
      </w:r>
      <w:r>
        <w:rPr>
          <w:rFonts w:asciiTheme="majorHAnsi" w:hAnsiTheme="majorHAnsi" w:cs="Times New Roman"/>
          <w:sz w:val="24"/>
          <w:szCs w:val="24"/>
        </w:rPr>
        <w:t xml:space="preserve"> </w:t>
      </w:r>
      <w:r w:rsidRPr="00D5500B">
        <w:rPr>
          <w:rFonts w:asciiTheme="majorHAnsi" w:hAnsiTheme="majorHAnsi" w:cs="Times New Roman"/>
          <w:bCs/>
          <w:sz w:val="24"/>
          <w:szCs w:val="24"/>
        </w:rPr>
        <w:t>Laboratory of Craniofacial Suture Biology and Development</w:t>
      </w:r>
      <w:r w:rsidRPr="00D5500B">
        <w:rPr>
          <w:rFonts w:asciiTheme="majorHAnsi" w:hAnsiTheme="majorHAnsi" w:cs="Times New Roman"/>
          <w:sz w:val="24"/>
          <w:szCs w:val="24"/>
        </w:rPr>
        <w:t>, Department of Surgery Section of Plastic Surgery, The University of Chicago Medical</w:t>
      </w:r>
      <w:r w:rsidRPr="00CC71DB">
        <w:rPr>
          <w:rFonts w:asciiTheme="majorHAnsi" w:hAnsiTheme="majorHAnsi" w:cs="Times New Roman"/>
          <w:sz w:val="24"/>
          <w:szCs w:val="24"/>
        </w:rPr>
        <w:t xml:space="preserve"> Center, Chicago, IL 60637, USA</w:t>
      </w:r>
    </w:p>
    <w:p w14:paraId="11C8ECCC" w14:textId="06A2AD27" w:rsidR="001004CB" w:rsidRDefault="001004CB" w:rsidP="00367704">
      <w:pPr>
        <w:tabs>
          <w:tab w:val="left" w:pos="270"/>
        </w:tabs>
        <w:ind w:left="270" w:hanging="270"/>
        <w:jc w:val="left"/>
        <w:rPr>
          <w:rFonts w:asciiTheme="majorHAnsi" w:hAnsiTheme="majorHAnsi" w:cs="Times New Roman"/>
          <w:sz w:val="24"/>
          <w:szCs w:val="24"/>
        </w:rPr>
      </w:pPr>
      <w:r w:rsidRPr="001004CB">
        <w:rPr>
          <w:rFonts w:asciiTheme="majorHAnsi" w:hAnsiTheme="majorHAnsi" w:cs="Times New Roman"/>
          <w:sz w:val="24"/>
          <w:szCs w:val="24"/>
          <w:vertAlign w:val="superscript"/>
        </w:rPr>
        <w:t xml:space="preserve">9  </w:t>
      </w:r>
      <w:r w:rsidRPr="001004CB">
        <w:rPr>
          <w:rFonts w:asciiTheme="majorHAnsi" w:hAnsiTheme="majorHAnsi" w:cs="Times New Roman"/>
          <w:sz w:val="24"/>
          <w:szCs w:val="24"/>
        </w:rPr>
        <w:t xml:space="preserve">Chongqing Key Laboratory of Oral Diseases and Biomedical Sciences, and the </w:t>
      </w:r>
      <w:proofErr w:type="spellStart"/>
      <w:r w:rsidRPr="001004CB">
        <w:rPr>
          <w:rFonts w:asciiTheme="majorHAnsi" w:hAnsiTheme="majorHAnsi" w:cs="Times New Roman"/>
          <w:sz w:val="24"/>
          <w:szCs w:val="24"/>
        </w:rPr>
        <w:t>Stomatological</w:t>
      </w:r>
      <w:proofErr w:type="spellEnd"/>
      <w:r w:rsidRPr="001004CB">
        <w:rPr>
          <w:rFonts w:asciiTheme="majorHAnsi" w:hAnsiTheme="majorHAnsi" w:cs="Times New Roman"/>
          <w:sz w:val="24"/>
          <w:szCs w:val="24"/>
        </w:rPr>
        <w:t xml:space="preserve"> Hospital of Chongqing Medical University, Chongqing 401147, China</w:t>
      </w:r>
    </w:p>
    <w:p w14:paraId="71A6AC22" w14:textId="77777777" w:rsidR="00367704" w:rsidRPr="00FC4F2D" w:rsidRDefault="00367704" w:rsidP="00367704">
      <w:pPr>
        <w:jc w:val="left"/>
        <w:rPr>
          <w:rFonts w:asciiTheme="majorHAnsi" w:hAnsiTheme="majorHAnsi" w:cs="Times New Roman"/>
          <w:bCs/>
          <w:sz w:val="24"/>
          <w:szCs w:val="24"/>
        </w:rPr>
      </w:pPr>
      <w:r w:rsidRPr="00980BEF">
        <w:rPr>
          <w:rFonts w:asciiTheme="majorHAnsi" w:hAnsiTheme="majorHAnsi" w:cs="Times New Roman"/>
          <w:bCs/>
          <w:sz w:val="24"/>
          <w:szCs w:val="24"/>
        </w:rPr>
        <w:t>* Corresponding</w:t>
      </w:r>
      <w:r w:rsidRPr="00FC4F2D">
        <w:rPr>
          <w:rFonts w:asciiTheme="majorHAnsi" w:hAnsiTheme="majorHAnsi" w:cs="Times New Roman"/>
          <w:bCs/>
          <w:sz w:val="24"/>
          <w:szCs w:val="24"/>
        </w:rPr>
        <w:t xml:space="preserve"> authors</w:t>
      </w:r>
    </w:p>
    <w:p w14:paraId="22268379" w14:textId="77777777" w:rsidR="00367704" w:rsidRDefault="00367704" w:rsidP="00367704">
      <w:pPr>
        <w:jc w:val="left"/>
        <w:rPr>
          <w:rFonts w:asciiTheme="majorHAnsi" w:hAnsiTheme="majorHAnsi" w:cs="Times New Roman"/>
          <w:b/>
          <w:bCs/>
          <w:sz w:val="24"/>
          <w:szCs w:val="24"/>
        </w:rPr>
      </w:pPr>
    </w:p>
    <w:p w14:paraId="3A8E7AD2" w14:textId="77777777" w:rsidR="00367704" w:rsidRDefault="00367704" w:rsidP="00367704">
      <w:pPr>
        <w:jc w:val="left"/>
        <w:rPr>
          <w:rFonts w:asciiTheme="majorHAnsi" w:hAnsiTheme="majorHAnsi" w:cs="Times New Roman"/>
          <w:b/>
          <w:bCs/>
          <w:sz w:val="24"/>
          <w:szCs w:val="24"/>
        </w:rPr>
      </w:pPr>
    </w:p>
    <w:p w14:paraId="070A972B" w14:textId="77777777" w:rsidR="00367704" w:rsidRPr="00CC71DB" w:rsidRDefault="00367704" w:rsidP="00367704">
      <w:pPr>
        <w:jc w:val="left"/>
        <w:rPr>
          <w:rFonts w:asciiTheme="majorHAnsi" w:hAnsiTheme="majorHAnsi" w:cs="Times New Roman"/>
          <w:b/>
          <w:bCs/>
          <w:sz w:val="24"/>
          <w:szCs w:val="24"/>
        </w:rPr>
      </w:pPr>
      <w:r w:rsidRPr="00CC71DB">
        <w:rPr>
          <w:rFonts w:asciiTheme="majorHAnsi" w:hAnsiTheme="majorHAnsi" w:cs="Times New Roman"/>
          <w:b/>
          <w:bCs/>
          <w:sz w:val="24"/>
          <w:szCs w:val="24"/>
        </w:rPr>
        <w:t>CORRESPONDENCES</w:t>
      </w:r>
    </w:p>
    <w:p w14:paraId="3C560E09" w14:textId="77777777" w:rsidR="00367704" w:rsidRPr="00CC71DB" w:rsidRDefault="00367704" w:rsidP="00367704">
      <w:pPr>
        <w:jc w:val="left"/>
        <w:rPr>
          <w:rFonts w:asciiTheme="majorHAnsi" w:hAnsiTheme="majorHAnsi" w:cs="Times New Roman"/>
          <w:sz w:val="24"/>
          <w:szCs w:val="24"/>
        </w:rPr>
      </w:pPr>
    </w:p>
    <w:p w14:paraId="4C6538B3" w14:textId="77777777" w:rsidR="00367704" w:rsidRPr="00CC71DB" w:rsidRDefault="00367704" w:rsidP="00367704">
      <w:pPr>
        <w:jc w:val="left"/>
        <w:rPr>
          <w:rFonts w:asciiTheme="majorHAnsi" w:hAnsiTheme="majorHAnsi" w:cs="Arial"/>
          <w:sz w:val="24"/>
          <w:szCs w:val="24"/>
        </w:rPr>
      </w:pPr>
      <w:r w:rsidRPr="00CC71DB">
        <w:rPr>
          <w:rFonts w:asciiTheme="majorHAnsi" w:hAnsiTheme="majorHAnsi" w:cs="Arial"/>
          <w:sz w:val="24"/>
          <w:szCs w:val="24"/>
        </w:rPr>
        <w:t>T.-C. He, MD, PhD</w:t>
      </w:r>
    </w:p>
    <w:p w14:paraId="623D052A" w14:textId="77777777" w:rsidR="00367704" w:rsidRPr="00CC71DB" w:rsidRDefault="00367704" w:rsidP="00367704">
      <w:pPr>
        <w:jc w:val="left"/>
        <w:rPr>
          <w:rFonts w:asciiTheme="majorHAnsi" w:hAnsiTheme="majorHAnsi" w:cs="Arial"/>
          <w:sz w:val="24"/>
          <w:szCs w:val="24"/>
        </w:rPr>
      </w:pPr>
      <w:r w:rsidRPr="00CC71DB">
        <w:rPr>
          <w:rFonts w:asciiTheme="majorHAnsi" w:hAnsiTheme="majorHAnsi" w:cs="Arial"/>
          <w:sz w:val="24"/>
          <w:szCs w:val="24"/>
        </w:rPr>
        <w:t>Molecular Oncology Laboratory</w:t>
      </w:r>
    </w:p>
    <w:p w14:paraId="59FC09CD" w14:textId="77777777" w:rsidR="00367704" w:rsidRPr="00CC71DB" w:rsidRDefault="00367704" w:rsidP="00367704">
      <w:pPr>
        <w:jc w:val="left"/>
        <w:rPr>
          <w:rFonts w:asciiTheme="majorHAnsi" w:hAnsiTheme="majorHAnsi" w:cs="Arial"/>
          <w:bCs/>
          <w:iCs/>
          <w:sz w:val="24"/>
          <w:szCs w:val="24"/>
        </w:rPr>
      </w:pPr>
      <w:r w:rsidRPr="00CC71DB">
        <w:rPr>
          <w:rFonts w:asciiTheme="majorHAnsi" w:hAnsiTheme="majorHAnsi" w:cs="Arial"/>
          <w:bCs/>
          <w:iCs/>
          <w:sz w:val="24"/>
          <w:szCs w:val="24"/>
        </w:rPr>
        <w:t>The University of Chicago Medical Center</w:t>
      </w:r>
    </w:p>
    <w:p w14:paraId="3510ECBE" w14:textId="77777777" w:rsidR="00367704" w:rsidRPr="00CC71DB" w:rsidRDefault="00367704" w:rsidP="00367704">
      <w:pPr>
        <w:jc w:val="left"/>
        <w:rPr>
          <w:rFonts w:asciiTheme="majorHAnsi" w:hAnsiTheme="majorHAnsi" w:cs="Arial"/>
          <w:bCs/>
          <w:iCs/>
          <w:sz w:val="24"/>
          <w:szCs w:val="24"/>
        </w:rPr>
      </w:pPr>
      <w:r w:rsidRPr="00CC71DB">
        <w:rPr>
          <w:rFonts w:asciiTheme="majorHAnsi" w:hAnsiTheme="majorHAnsi" w:cs="Arial"/>
          <w:bCs/>
          <w:iCs/>
          <w:sz w:val="24"/>
          <w:szCs w:val="24"/>
        </w:rPr>
        <w:t>5841 South Maryland Avenue, MC3079</w:t>
      </w:r>
    </w:p>
    <w:p w14:paraId="655704BF" w14:textId="77777777" w:rsidR="00367704" w:rsidRPr="00CC71DB" w:rsidRDefault="00367704" w:rsidP="00367704">
      <w:pPr>
        <w:jc w:val="left"/>
        <w:rPr>
          <w:rFonts w:asciiTheme="majorHAnsi" w:hAnsiTheme="majorHAnsi" w:cs="Arial"/>
          <w:bCs/>
          <w:iCs/>
          <w:sz w:val="24"/>
          <w:szCs w:val="24"/>
        </w:rPr>
      </w:pPr>
      <w:r w:rsidRPr="00CC71DB">
        <w:rPr>
          <w:rFonts w:asciiTheme="majorHAnsi" w:hAnsiTheme="majorHAnsi" w:cs="Arial"/>
          <w:bCs/>
          <w:iCs/>
          <w:sz w:val="24"/>
          <w:szCs w:val="24"/>
        </w:rPr>
        <w:t>Chicago, IL 60637, USA</w:t>
      </w:r>
    </w:p>
    <w:p w14:paraId="154784BF" w14:textId="77777777" w:rsidR="000716A9" w:rsidRDefault="000716A9" w:rsidP="00367704">
      <w:pPr>
        <w:jc w:val="left"/>
        <w:rPr>
          <w:rFonts w:asciiTheme="majorHAnsi" w:hAnsiTheme="majorHAnsi" w:cs="Arial"/>
          <w:bCs/>
          <w:iCs/>
          <w:sz w:val="24"/>
          <w:szCs w:val="24"/>
        </w:rPr>
      </w:pPr>
      <w:r>
        <w:rPr>
          <w:rFonts w:asciiTheme="majorHAnsi" w:hAnsiTheme="majorHAnsi" w:cs="Arial"/>
          <w:bCs/>
          <w:iCs/>
          <w:sz w:val="24"/>
          <w:szCs w:val="24"/>
        </w:rPr>
        <w:t>Tel. (773) 702-7169</w:t>
      </w:r>
    </w:p>
    <w:p w14:paraId="565DF76A" w14:textId="2CDF803E" w:rsidR="00367704" w:rsidRPr="00CC71DB" w:rsidRDefault="00367704" w:rsidP="00367704">
      <w:pPr>
        <w:jc w:val="left"/>
        <w:rPr>
          <w:rFonts w:asciiTheme="majorHAnsi" w:hAnsiTheme="majorHAnsi" w:cs="Arial"/>
          <w:bCs/>
          <w:iCs/>
          <w:sz w:val="24"/>
          <w:szCs w:val="24"/>
        </w:rPr>
      </w:pPr>
      <w:r w:rsidRPr="00CC71DB">
        <w:rPr>
          <w:rFonts w:asciiTheme="majorHAnsi" w:hAnsiTheme="majorHAnsi" w:cs="Arial"/>
          <w:bCs/>
          <w:iCs/>
          <w:sz w:val="24"/>
          <w:szCs w:val="24"/>
        </w:rPr>
        <w:t>Fax: (773) 834-4598</w:t>
      </w:r>
    </w:p>
    <w:p w14:paraId="6DE98A27" w14:textId="77777777" w:rsidR="00367704" w:rsidRDefault="00367704" w:rsidP="00367704">
      <w:pPr>
        <w:jc w:val="left"/>
        <w:rPr>
          <w:rStyle w:val="Hyperlink"/>
          <w:rFonts w:asciiTheme="majorHAnsi" w:hAnsiTheme="majorHAnsi" w:cs="Arial"/>
          <w:bCs/>
          <w:iCs/>
          <w:sz w:val="24"/>
          <w:szCs w:val="24"/>
        </w:rPr>
      </w:pPr>
      <w:r w:rsidRPr="00CC71DB">
        <w:rPr>
          <w:rFonts w:asciiTheme="majorHAnsi" w:hAnsiTheme="majorHAnsi" w:cs="Arial"/>
          <w:bCs/>
          <w:iCs/>
          <w:sz w:val="24"/>
          <w:szCs w:val="24"/>
        </w:rPr>
        <w:t xml:space="preserve">E-mail: </w:t>
      </w:r>
      <w:hyperlink r:id="rId7" w:history="1">
        <w:r w:rsidRPr="00CC71DB">
          <w:rPr>
            <w:rStyle w:val="Hyperlink"/>
            <w:rFonts w:asciiTheme="majorHAnsi" w:hAnsiTheme="majorHAnsi" w:cs="Arial"/>
            <w:bCs/>
            <w:iCs/>
            <w:sz w:val="24"/>
            <w:szCs w:val="24"/>
          </w:rPr>
          <w:t>tche@uchicago.edu</w:t>
        </w:r>
      </w:hyperlink>
    </w:p>
    <w:p w14:paraId="3365E28B" w14:textId="77777777" w:rsidR="00367704" w:rsidRDefault="00367704" w:rsidP="00367704">
      <w:pPr>
        <w:jc w:val="left"/>
        <w:rPr>
          <w:rStyle w:val="Hyperlink"/>
          <w:rFonts w:asciiTheme="majorHAnsi" w:hAnsiTheme="majorHAnsi" w:cs="Arial"/>
          <w:bCs/>
          <w:iCs/>
          <w:sz w:val="24"/>
          <w:szCs w:val="24"/>
        </w:rPr>
      </w:pPr>
    </w:p>
    <w:p w14:paraId="66B0C962" w14:textId="77777777" w:rsidR="00367704" w:rsidRPr="00CC71DB" w:rsidRDefault="00367704" w:rsidP="00367704">
      <w:pPr>
        <w:jc w:val="left"/>
        <w:rPr>
          <w:rFonts w:asciiTheme="majorHAnsi" w:hAnsiTheme="majorHAnsi" w:cs="Times New Roman"/>
          <w:color w:val="000000" w:themeColor="text1"/>
          <w:sz w:val="24"/>
          <w:szCs w:val="24"/>
        </w:rPr>
      </w:pPr>
      <w:r w:rsidRPr="00CC71DB">
        <w:rPr>
          <w:rFonts w:asciiTheme="majorHAnsi" w:hAnsiTheme="majorHAnsi" w:cs="Times New Roman"/>
          <w:color w:val="000000" w:themeColor="text1"/>
          <w:sz w:val="24"/>
          <w:szCs w:val="24"/>
        </w:rPr>
        <w:t>Zhou Fu, MD</w:t>
      </w:r>
    </w:p>
    <w:p w14:paraId="272A9B1B" w14:textId="77777777" w:rsidR="00367704" w:rsidRDefault="00367704" w:rsidP="00367704">
      <w:pPr>
        <w:jc w:val="left"/>
        <w:rPr>
          <w:rFonts w:asciiTheme="majorHAnsi" w:hAnsiTheme="majorHAnsi" w:cs="Times New Roman"/>
          <w:color w:val="000000" w:themeColor="text1"/>
          <w:sz w:val="24"/>
          <w:szCs w:val="24"/>
        </w:rPr>
      </w:pPr>
      <w:r w:rsidRPr="00CC71DB">
        <w:rPr>
          <w:rFonts w:asciiTheme="majorHAnsi" w:hAnsiTheme="majorHAnsi" w:cs="Times New Roman"/>
          <w:color w:val="000000" w:themeColor="text1"/>
          <w:sz w:val="24"/>
          <w:szCs w:val="24"/>
        </w:rPr>
        <w:t>Department of Respiratory M</w:t>
      </w:r>
      <w:r>
        <w:rPr>
          <w:rFonts w:asciiTheme="majorHAnsi" w:hAnsiTheme="majorHAnsi" w:cs="Times New Roman"/>
          <w:color w:val="000000" w:themeColor="text1"/>
          <w:sz w:val="24"/>
          <w:szCs w:val="24"/>
        </w:rPr>
        <w:t>edicine</w:t>
      </w:r>
    </w:p>
    <w:p w14:paraId="288D20DE" w14:textId="77777777" w:rsidR="00367704" w:rsidRDefault="00367704" w:rsidP="00367704">
      <w:pPr>
        <w:jc w:val="left"/>
        <w:rPr>
          <w:rFonts w:asciiTheme="majorHAnsi" w:hAnsiTheme="majorHAnsi" w:cs="Times New Roman"/>
          <w:color w:val="000000" w:themeColor="text1"/>
          <w:sz w:val="24"/>
          <w:szCs w:val="24"/>
        </w:rPr>
      </w:pPr>
      <w:r>
        <w:rPr>
          <w:rFonts w:asciiTheme="majorHAnsi" w:hAnsiTheme="majorHAnsi" w:cs="Times New Roman"/>
          <w:color w:val="000000" w:themeColor="text1"/>
          <w:sz w:val="24"/>
          <w:szCs w:val="24"/>
        </w:rPr>
        <w:t>The Children’s Hospital</w:t>
      </w:r>
    </w:p>
    <w:p w14:paraId="4932B81E" w14:textId="77777777" w:rsidR="00367704" w:rsidRDefault="00367704" w:rsidP="00367704">
      <w:pPr>
        <w:jc w:val="left"/>
        <w:rPr>
          <w:rFonts w:asciiTheme="majorHAnsi" w:hAnsiTheme="majorHAnsi" w:cs="Times New Roman"/>
          <w:color w:val="000000" w:themeColor="text1"/>
          <w:sz w:val="24"/>
          <w:szCs w:val="24"/>
        </w:rPr>
      </w:pPr>
      <w:r>
        <w:rPr>
          <w:rFonts w:asciiTheme="majorHAnsi" w:hAnsiTheme="majorHAnsi" w:cs="Times New Roman"/>
          <w:color w:val="000000" w:themeColor="text1"/>
          <w:sz w:val="24"/>
          <w:szCs w:val="24"/>
        </w:rPr>
        <w:t>Chongqing Medical University</w:t>
      </w:r>
    </w:p>
    <w:p w14:paraId="39CE3E13" w14:textId="77777777" w:rsidR="00367704" w:rsidRPr="00CC71DB" w:rsidRDefault="00367704" w:rsidP="00367704">
      <w:pPr>
        <w:jc w:val="left"/>
        <w:rPr>
          <w:rFonts w:asciiTheme="majorHAnsi" w:hAnsiTheme="majorHAnsi" w:cs="Times New Roman"/>
          <w:color w:val="000000" w:themeColor="text1"/>
          <w:sz w:val="24"/>
          <w:szCs w:val="24"/>
        </w:rPr>
      </w:pPr>
      <w:bookmarkStart w:id="0" w:name="OLE_LINK2"/>
      <w:bookmarkStart w:id="1" w:name="OLE_LINK3"/>
      <w:r>
        <w:rPr>
          <w:rFonts w:asciiTheme="majorHAnsi" w:hAnsiTheme="majorHAnsi" w:cs="Times New Roman"/>
          <w:color w:val="000000" w:themeColor="text1"/>
          <w:sz w:val="24"/>
          <w:szCs w:val="24"/>
        </w:rPr>
        <w:t xml:space="preserve">No. </w:t>
      </w:r>
      <w:r w:rsidRPr="00CC71DB">
        <w:rPr>
          <w:rFonts w:asciiTheme="majorHAnsi" w:hAnsiTheme="majorHAnsi" w:cs="Times New Roman"/>
          <w:color w:val="000000" w:themeColor="text1"/>
          <w:sz w:val="24"/>
          <w:szCs w:val="24"/>
        </w:rPr>
        <w:t>136, Zhong S</w:t>
      </w:r>
      <w:r>
        <w:rPr>
          <w:rFonts w:asciiTheme="majorHAnsi" w:hAnsiTheme="majorHAnsi" w:cs="Times New Roman"/>
          <w:color w:val="000000" w:themeColor="text1"/>
          <w:sz w:val="24"/>
          <w:szCs w:val="24"/>
        </w:rPr>
        <w:t xml:space="preserve">han 2nd Road, </w:t>
      </w:r>
      <w:proofErr w:type="spellStart"/>
      <w:r>
        <w:rPr>
          <w:rFonts w:asciiTheme="majorHAnsi" w:hAnsiTheme="majorHAnsi" w:cs="Times New Roman"/>
          <w:color w:val="000000" w:themeColor="text1"/>
          <w:sz w:val="24"/>
          <w:szCs w:val="24"/>
        </w:rPr>
        <w:t>Yuzhong</w:t>
      </w:r>
      <w:proofErr w:type="spellEnd"/>
      <w:r>
        <w:rPr>
          <w:rFonts w:asciiTheme="majorHAnsi" w:hAnsiTheme="majorHAnsi" w:cs="Times New Roman"/>
          <w:color w:val="000000" w:themeColor="text1"/>
          <w:sz w:val="24"/>
          <w:szCs w:val="24"/>
        </w:rPr>
        <w:t xml:space="preserve"> District</w:t>
      </w:r>
    </w:p>
    <w:p w14:paraId="38303D50" w14:textId="77777777" w:rsidR="00367704" w:rsidRPr="00CC71DB" w:rsidRDefault="00367704" w:rsidP="00367704">
      <w:pPr>
        <w:jc w:val="left"/>
        <w:rPr>
          <w:rFonts w:asciiTheme="majorHAnsi" w:hAnsiTheme="majorHAnsi" w:cs="Times New Roman"/>
          <w:color w:val="000000" w:themeColor="text1"/>
          <w:sz w:val="24"/>
          <w:szCs w:val="24"/>
        </w:rPr>
      </w:pPr>
      <w:r w:rsidRPr="00CC71DB">
        <w:rPr>
          <w:rFonts w:asciiTheme="majorHAnsi" w:hAnsiTheme="majorHAnsi" w:cs="Times New Roman"/>
          <w:color w:val="000000" w:themeColor="text1"/>
          <w:sz w:val="24"/>
          <w:szCs w:val="24"/>
        </w:rPr>
        <w:t>Chongqing 400014, China</w:t>
      </w:r>
    </w:p>
    <w:bookmarkEnd w:id="0"/>
    <w:bookmarkEnd w:id="1"/>
    <w:p w14:paraId="2DACFACF" w14:textId="77777777" w:rsidR="00367704" w:rsidRPr="00CC71DB" w:rsidRDefault="00367704" w:rsidP="00367704">
      <w:pPr>
        <w:jc w:val="left"/>
        <w:rPr>
          <w:rFonts w:asciiTheme="majorHAnsi" w:hAnsiTheme="majorHAnsi" w:cs="Times New Roman"/>
          <w:color w:val="000000" w:themeColor="text1"/>
          <w:sz w:val="24"/>
          <w:szCs w:val="24"/>
        </w:rPr>
      </w:pPr>
      <w:r w:rsidRPr="00CC71DB">
        <w:rPr>
          <w:rFonts w:asciiTheme="majorHAnsi" w:hAnsiTheme="majorHAnsi" w:cs="Times New Roman"/>
          <w:color w:val="000000" w:themeColor="text1"/>
          <w:sz w:val="24"/>
          <w:szCs w:val="24"/>
        </w:rPr>
        <w:t>Tel.: +86 13983021280</w:t>
      </w:r>
    </w:p>
    <w:p w14:paraId="4C1E8FBA" w14:textId="601E9B62" w:rsidR="004C350D" w:rsidRPr="00CC71DB" w:rsidRDefault="00367704" w:rsidP="00367704">
      <w:pPr>
        <w:jc w:val="left"/>
        <w:rPr>
          <w:rFonts w:asciiTheme="majorHAnsi" w:hAnsiTheme="majorHAnsi" w:cs="Times New Roman"/>
          <w:sz w:val="24"/>
          <w:szCs w:val="24"/>
        </w:rPr>
      </w:pPr>
      <w:r w:rsidRPr="00CC71DB">
        <w:rPr>
          <w:rFonts w:asciiTheme="majorHAnsi" w:hAnsiTheme="majorHAnsi" w:cs="Times New Roman"/>
          <w:color w:val="000000" w:themeColor="text1"/>
          <w:sz w:val="24"/>
          <w:szCs w:val="24"/>
        </w:rPr>
        <w:t xml:space="preserve">Email: </w:t>
      </w:r>
      <w:hyperlink r:id="rId8" w:history="1">
        <w:r w:rsidRPr="007F1BF9">
          <w:rPr>
            <w:rStyle w:val="Hyperlink"/>
            <w:rFonts w:asciiTheme="majorHAnsi" w:hAnsiTheme="majorHAnsi" w:cs="Times New Roman"/>
            <w:sz w:val="24"/>
            <w:szCs w:val="24"/>
          </w:rPr>
          <w:t>fu_zhou79@126.com</w:t>
        </w:r>
      </w:hyperlink>
      <w:r w:rsidR="004C350D" w:rsidRPr="00CC71DB">
        <w:rPr>
          <w:rFonts w:asciiTheme="majorHAnsi" w:hAnsiTheme="majorHAnsi" w:cs="Times New Roman"/>
          <w:sz w:val="24"/>
          <w:szCs w:val="24"/>
        </w:rPr>
        <w:br w:type="page"/>
      </w:r>
    </w:p>
    <w:p w14:paraId="645B95E8" w14:textId="77777777" w:rsidR="004C350D" w:rsidRPr="000065F8" w:rsidRDefault="004C350D">
      <w:pPr>
        <w:spacing w:line="360" w:lineRule="auto"/>
        <w:jc w:val="left"/>
        <w:rPr>
          <w:rFonts w:asciiTheme="majorHAnsi" w:hAnsiTheme="majorHAnsi"/>
          <w:b/>
          <w:sz w:val="24"/>
          <w:szCs w:val="24"/>
        </w:rPr>
      </w:pPr>
      <w:r w:rsidRPr="000065F8">
        <w:rPr>
          <w:rFonts w:asciiTheme="majorHAnsi" w:hAnsiTheme="majorHAnsi"/>
          <w:b/>
          <w:sz w:val="24"/>
          <w:szCs w:val="24"/>
        </w:rPr>
        <w:lastRenderedPageBreak/>
        <w:t>Supporting Materials</w:t>
      </w:r>
    </w:p>
    <w:p w14:paraId="7DFD9884" w14:textId="77777777" w:rsidR="00065E62" w:rsidRPr="000D68A2" w:rsidRDefault="00065E62" w:rsidP="00065E62">
      <w:pPr>
        <w:jc w:val="left"/>
        <w:rPr>
          <w:rFonts w:asciiTheme="majorHAnsi" w:hAnsiTheme="majorHAnsi"/>
          <w:sz w:val="24"/>
          <w:szCs w:val="24"/>
        </w:rPr>
      </w:pPr>
    </w:p>
    <w:p w14:paraId="22F40054" w14:textId="2790EDC0" w:rsidR="004C350D" w:rsidRDefault="004C350D">
      <w:pPr>
        <w:spacing w:line="360" w:lineRule="auto"/>
        <w:jc w:val="left"/>
        <w:rPr>
          <w:rFonts w:asciiTheme="majorHAnsi" w:hAnsiTheme="majorHAnsi"/>
          <w:sz w:val="24"/>
          <w:szCs w:val="24"/>
        </w:rPr>
      </w:pPr>
      <w:r w:rsidRPr="000065F8">
        <w:rPr>
          <w:rFonts w:asciiTheme="majorHAnsi" w:hAnsiTheme="majorHAnsi"/>
          <w:b/>
          <w:sz w:val="24"/>
          <w:szCs w:val="24"/>
        </w:rPr>
        <w:t>Table S1</w:t>
      </w:r>
      <w:r>
        <w:rPr>
          <w:rFonts w:asciiTheme="majorHAnsi" w:hAnsiTheme="majorHAnsi"/>
          <w:sz w:val="24"/>
          <w:szCs w:val="24"/>
        </w:rPr>
        <w:t xml:space="preserve">: </w:t>
      </w:r>
      <w:r w:rsidR="00872498">
        <w:rPr>
          <w:rFonts w:asciiTheme="majorHAnsi" w:hAnsiTheme="majorHAnsi"/>
          <w:sz w:val="24"/>
          <w:szCs w:val="24"/>
        </w:rPr>
        <w:t xml:space="preserve">List of </w:t>
      </w:r>
      <w:r>
        <w:rPr>
          <w:rFonts w:asciiTheme="majorHAnsi" w:hAnsiTheme="majorHAnsi"/>
          <w:sz w:val="24"/>
          <w:szCs w:val="24"/>
        </w:rPr>
        <w:t>Oligo</w:t>
      </w:r>
      <w:r w:rsidR="00065E62">
        <w:rPr>
          <w:rFonts w:asciiTheme="majorHAnsi" w:hAnsiTheme="majorHAnsi"/>
          <w:sz w:val="24"/>
          <w:szCs w:val="24"/>
        </w:rPr>
        <w:t>nucleotides Used in the</w:t>
      </w:r>
      <w:r w:rsidR="00872498">
        <w:rPr>
          <w:rFonts w:asciiTheme="majorHAnsi" w:hAnsiTheme="majorHAnsi"/>
          <w:sz w:val="24"/>
          <w:szCs w:val="24"/>
        </w:rPr>
        <w:t xml:space="preserve"> Study.</w:t>
      </w:r>
    </w:p>
    <w:tbl>
      <w:tblPr>
        <w:tblW w:w="8723" w:type="dxa"/>
        <w:tblLook w:val="04A0" w:firstRow="1" w:lastRow="0" w:firstColumn="1" w:lastColumn="0" w:noHBand="0" w:noVBand="1"/>
      </w:tblPr>
      <w:tblGrid>
        <w:gridCol w:w="928"/>
        <w:gridCol w:w="1271"/>
        <w:gridCol w:w="6265"/>
        <w:gridCol w:w="817"/>
      </w:tblGrid>
      <w:tr w:rsidR="00065E62" w:rsidRPr="00065E62" w14:paraId="5D3DD456" w14:textId="77777777" w:rsidTr="00065E62">
        <w:trPr>
          <w:trHeight w:val="492"/>
        </w:trPr>
        <w:tc>
          <w:tcPr>
            <w:tcW w:w="8723" w:type="dxa"/>
            <w:gridSpan w:val="4"/>
            <w:tcBorders>
              <w:top w:val="nil"/>
              <w:left w:val="single" w:sz="4" w:space="0" w:color="auto"/>
              <w:bottom w:val="single" w:sz="4" w:space="0" w:color="auto"/>
              <w:right w:val="single" w:sz="4" w:space="0" w:color="000000"/>
            </w:tcBorders>
            <w:shd w:val="clear" w:color="auto" w:fill="auto"/>
            <w:noWrap/>
            <w:vAlign w:val="center"/>
            <w:hideMark/>
          </w:tcPr>
          <w:p w14:paraId="4D70035D" w14:textId="74D05D6C" w:rsidR="00065E62" w:rsidRPr="00065E62" w:rsidRDefault="00065E62" w:rsidP="00065E62">
            <w:pPr>
              <w:widowControl/>
              <w:jc w:val="center"/>
              <w:rPr>
                <w:rFonts w:ascii="Arial" w:eastAsia="Times New Roman" w:hAnsi="Arial" w:cs="Arial"/>
                <w:b/>
                <w:bCs/>
                <w:color w:val="000000"/>
                <w:kern w:val="0"/>
                <w:sz w:val="24"/>
                <w:szCs w:val="24"/>
              </w:rPr>
            </w:pPr>
            <w:r w:rsidRPr="00065E62">
              <w:rPr>
                <w:rFonts w:ascii="Arial" w:eastAsia="Times New Roman" w:hAnsi="Arial" w:cs="Arial"/>
                <w:b/>
                <w:bCs/>
                <w:color w:val="000000"/>
                <w:kern w:val="0"/>
                <w:sz w:val="24"/>
                <w:szCs w:val="24"/>
              </w:rPr>
              <w:t xml:space="preserve">Table </w:t>
            </w:r>
            <w:r>
              <w:rPr>
                <w:rFonts w:ascii="Arial" w:eastAsia="Times New Roman" w:hAnsi="Arial" w:cs="Arial"/>
                <w:b/>
                <w:bCs/>
                <w:color w:val="000000"/>
                <w:kern w:val="0"/>
                <w:sz w:val="24"/>
                <w:szCs w:val="24"/>
              </w:rPr>
              <w:t>S</w:t>
            </w:r>
            <w:r w:rsidRPr="00065E62">
              <w:rPr>
                <w:rFonts w:ascii="Arial" w:eastAsia="Times New Roman" w:hAnsi="Arial" w:cs="Arial"/>
                <w:b/>
                <w:bCs/>
                <w:color w:val="000000"/>
                <w:kern w:val="0"/>
                <w:sz w:val="24"/>
                <w:szCs w:val="24"/>
              </w:rPr>
              <w:t>1. Oligonucleotides Used in the Study</w:t>
            </w:r>
          </w:p>
        </w:tc>
      </w:tr>
      <w:tr w:rsidR="00065E62" w:rsidRPr="00065E62" w14:paraId="0BD78C7A" w14:textId="77777777" w:rsidTr="00065E62">
        <w:trPr>
          <w:trHeight w:val="348"/>
        </w:trPr>
        <w:tc>
          <w:tcPr>
            <w:tcW w:w="742" w:type="dxa"/>
            <w:tcBorders>
              <w:top w:val="nil"/>
              <w:left w:val="single" w:sz="4" w:space="0" w:color="auto"/>
              <w:bottom w:val="single" w:sz="4" w:space="0" w:color="auto"/>
              <w:right w:val="single" w:sz="4" w:space="0" w:color="auto"/>
            </w:tcBorders>
            <w:shd w:val="clear" w:color="auto" w:fill="auto"/>
            <w:noWrap/>
            <w:vAlign w:val="center"/>
            <w:hideMark/>
          </w:tcPr>
          <w:p w14:paraId="2807C102" w14:textId="77777777" w:rsidR="00065E62" w:rsidRPr="00065E62" w:rsidRDefault="00065E62" w:rsidP="00065E62">
            <w:pPr>
              <w:widowControl/>
              <w:jc w:val="center"/>
              <w:rPr>
                <w:rFonts w:ascii="Arial" w:eastAsia="Times New Roman" w:hAnsi="Arial" w:cs="Arial"/>
                <w:color w:val="000000"/>
                <w:kern w:val="0"/>
                <w:sz w:val="20"/>
                <w:szCs w:val="20"/>
              </w:rPr>
            </w:pPr>
            <w:r w:rsidRPr="00065E62">
              <w:rPr>
                <w:rFonts w:ascii="Arial" w:eastAsia="Times New Roman" w:hAnsi="Arial" w:cs="Arial"/>
                <w:color w:val="000000"/>
                <w:kern w:val="0"/>
                <w:sz w:val="20"/>
                <w:szCs w:val="20"/>
              </w:rPr>
              <w:t>Species</w:t>
            </w:r>
          </w:p>
        </w:tc>
        <w:tc>
          <w:tcPr>
            <w:tcW w:w="1271" w:type="dxa"/>
            <w:tcBorders>
              <w:top w:val="nil"/>
              <w:left w:val="nil"/>
              <w:bottom w:val="single" w:sz="4" w:space="0" w:color="auto"/>
              <w:right w:val="single" w:sz="4" w:space="0" w:color="auto"/>
            </w:tcBorders>
            <w:shd w:val="clear" w:color="auto" w:fill="auto"/>
            <w:noWrap/>
            <w:vAlign w:val="center"/>
            <w:hideMark/>
          </w:tcPr>
          <w:p w14:paraId="4C84346E" w14:textId="77777777" w:rsidR="00065E62" w:rsidRPr="00065E62" w:rsidRDefault="00065E62" w:rsidP="00065E62">
            <w:pPr>
              <w:widowControl/>
              <w:jc w:val="center"/>
              <w:rPr>
                <w:rFonts w:ascii="Arial" w:eastAsia="Times New Roman" w:hAnsi="Arial" w:cs="Arial"/>
                <w:color w:val="000000"/>
                <w:kern w:val="0"/>
                <w:sz w:val="20"/>
                <w:szCs w:val="20"/>
              </w:rPr>
            </w:pPr>
            <w:r w:rsidRPr="00065E62">
              <w:rPr>
                <w:rFonts w:ascii="Arial" w:eastAsia="Times New Roman" w:hAnsi="Arial" w:cs="Arial"/>
                <w:color w:val="000000"/>
                <w:kern w:val="0"/>
                <w:sz w:val="20"/>
                <w:szCs w:val="20"/>
              </w:rPr>
              <w:t>Gene</w:t>
            </w:r>
          </w:p>
        </w:tc>
        <w:tc>
          <w:tcPr>
            <w:tcW w:w="6079" w:type="dxa"/>
            <w:tcBorders>
              <w:top w:val="nil"/>
              <w:left w:val="nil"/>
              <w:bottom w:val="single" w:sz="4" w:space="0" w:color="auto"/>
              <w:right w:val="single" w:sz="4" w:space="0" w:color="auto"/>
            </w:tcBorders>
            <w:shd w:val="clear" w:color="auto" w:fill="auto"/>
            <w:noWrap/>
            <w:vAlign w:val="center"/>
            <w:hideMark/>
          </w:tcPr>
          <w:p w14:paraId="06DC3D7A" w14:textId="77777777" w:rsidR="00065E62" w:rsidRPr="00065E62" w:rsidRDefault="00065E62" w:rsidP="00065E62">
            <w:pPr>
              <w:widowControl/>
              <w:jc w:val="center"/>
              <w:rPr>
                <w:rFonts w:ascii="Arial" w:eastAsia="Times New Roman" w:hAnsi="Arial" w:cs="Arial"/>
                <w:color w:val="000000"/>
                <w:kern w:val="0"/>
                <w:sz w:val="20"/>
                <w:szCs w:val="20"/>
              </w:rPr>
            </w:pPr>
            <w:r w:rsidRPr="00065E62">
              <w:rPr>
                <w:rFonts w:ascii="Arial" w:eastAsia="Times New Roman" w:hAnsi="Arial" w:cs="Arial"/>
                <w:color w:val="000000"/>
                <w:kern w:val="0"/>
                <w:sz w:val="20"/>
                <w:szCs w:val="20"/>
              </w:rPr>
              <w:t>Sequence</w:t>
            </w:r>
          </w:p>
        </w:tc>
        <w:tc>
          <w:tcPr>
            <w:tcW w:w="631" w:type="dxa"/>
            <w:tcBorders>
              <w:top w:val="nil"/>
              <w:left w:val="nil"/>
              <w:bottom w:val="single" w:sz="4" w:space="0" w:color="auto"/>
              <w:right w:val="single" w:sz="4" w:space="0" w:color="auto"/>
            </w:tcBorders>
            <w:shd w:val="clear" w:color="auto" w:fill="auto"/>
            <w:noWrap/>
            <w:vAlign w:val="center"/>
            <w:hideMark/>
          </w:tcPr>
          <w:p w14:paraId="4A2F18CF" w14:textId="77777777" w:rsidR="00065E62" w:rsidRPr="00065E62" w:rsidRDefault="00065E62" w:rsidP="00065E62">
            <w:pPr>
              <w:widowControl/>
              <w:jc w:val="center"/>
              <w:rPr>
                <w:rFonts w:ascii="Arial" w:eastAsia="Times New Roman" w:hAnsi="Arial" w:cs="Arial"/>
                <w:color w:val="000000"/>
                <w:kern w:val="0"/>
                <w:sz w:val="20"/>
                <w:szCs w:val="20"/>
              </w:rPr>
            </w:pPr>
            <w:r w:rsidRPr="00065E62">
              <w:rPr>
                <w:rFonts w:ascii="Arial" w:eastAsia="Times New Roman" w:hAnsi="Arial" w:cs="Arial"/>
                <w:color w:val="000000"/>
                <w:kern w:val="0"/>
                <w:sz w:val="20"/>
                <w:szCs w:val="20"/>
              </w:rPr>
              <w:t>Use</w:t>
            </w:r>
          </w:p>
        </w:tc>
      </w:tr>
      <w:tr w:rsidR="00065E62" w:rsidRPr="00065E62" w14:paraId="795A2752" w14:textId="77777777" w:rsidTr="00065E62">
        <w:trPr>
          <w:trHeight w:val="252"/>
        </w:trPr>
        <w:tc>
          <w:tcPr>
            <w:tcW w:w="7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734DE8A" w14:textId="77777777" w:rsidR="00065E62" w:rsidRPr="00065E62" w:rsidRDefault="00065E62" w:rsidP="00065E62">
            <w:pPr>
              <w:widowControl/>
              <w:jc w:val="left"/>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SV40</w:t>
            </w: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4A3324"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SV40 T antigen</w:t>
            </w:r>
          </w:p>
        </w:tc>
        <w:tc>
          <w:tcPr>
            <w:tcW w:w="6079" w:type="dxa"/>
            <w:tcBorders>
              <w:top w:val="nil"/>
              <w:left w:val="nil"/>
              <w:bottom w:val="nil"/>
              <w:right w:val="single" w:sz="4" w:space="0" w:color="auto"/>
            </w:tcBorders>
            <w:shd w:val="clear" w:color="auto" w:fill="auto"/>
            <w:noWrap/>
            <w:vAlign w:val="center"/>
            <w:hideMark/>
          </w:tcPr>
          <w:p w14:paraId="2398D23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AGAATGGATGGCTGGAGTTGCT</w:t>
            </w:r>
            <w:proofErr w:type="spellEnd"/>
          </w:p>
        </w:tc>
        <w:tc>
          <w:tcPr>
            <w:tcW w:w="6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C504E9" w14:textId="77777777" w:rsidR="00065E62" w:rsidRPr="00065E62" w:rsidRDefault="00065E62" w:rsidP="00065E62">
            <w:pPr>
              <w:widowControl/>
              <w:jc w:val="center"/>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qPCR</w:t>
            </w:r>
          </w:p>
        </w:tc>
      </w:tr>
      <w:tr w:rsidR="00065E62" w:rsidRPr="00065E62" w14:paraId="1777C66F" w14:textId="77777777" w:rsidTr="00065E62">
        <w:trPr>
          <w:trHeight w:val="252"/>
        </w:trPr>
        <w:tc>
          <w:tcPr>
            <w:tcW w:w="742" w:type="dxa"/>
            <w:vMerge/>
            <w:tcBorders>
              <w:top w:val="nil"/>
              <w:left w:val="single" w:sz="4" w:space="0" w:color="auto"/>
              <w:bottom w:val="single" w:sz="4" w:space="0" w:color="auto"/>
              <w:right w:val="single" w:sz="4" w:space="0" w:color="auto"/>
            </w:tcBorders>
            <w:vAlign w:val="center"/>
            <w:hideMark/>
          </w:tcPr>
          <w:p w14:paraId="12A37C5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4E5B959"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1C04577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AGCTCAAAGTTCAGCCTGTCCA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D9C125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8921FD4" w14:textId="77777777" w:rsidTr="00065E62">
        <w:trPr>
          <w:trHeight w:val="252"/>
        </w:trPr>
        <w:tc>
          <w:tcPr>
            <w:tcW w:w="742" w:type="dxa"/>
            <w:vMerge w:val="restart"/>
            <w:tcBorders>
              <w:top w:val="nil"/>
              <w:left w:val="nil"/>
              <w:bottom w:val="single" w:sz="4" w:space="0" w:color="000000"/>
              <w:right w:val="nil"/>
            </w:tcBorders>
            <w:shd w:val="clear" w:color="auto" w:fill="auto"/>
            <w:noWrap/>
            <w:vAlign w:val="center"/>
            <w:hideMark/>
          </w:tcPr>
          <w:p w14:paraId="69044080" w14:textId="77777777" w:rsidR="00065E62" w:rsidRPr="00065E62" w:rsidRDefault="00065E62" w:rsidP="00065E62">
            <w:pPr>
              <w:widowControl/>
              <w:jc w:val="left"/>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mouse</w:t>
            </w: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2B66D5"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Aqp5</w:t>
            </w:r>
          </w:p>
        </w:tc>
        <w:tc>
          <w:tcPr>
            <w:tcW w:w="6079" w:type="dxa"/>
            <w:tcBorders>
              <w:top w:val="nil"/>
              <w:left w:val="nil"/>
              <w:bottom w:val="nil"/>
              <w:right w:val="single" w:sz="4" w:space="0" w:color="auto"/>
            </w:tcBorders>
            <w:shd w:val="clear" w:color="auto" w:fill="auto"/>
            <w:noWrap/>
            <w:vAlign w:val="center"/>
            <w:hideMark/>
          </w:tcPr>
          <w:p w14:paraId="1314EEA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GACCTGTGAGTGGTGGCC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513EDA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C3D02DB" w14:textId="77777777" w:rsidTr="00065E62">
        <w:trPr>
          <w:trHeight w:val="252"/>
        </w:trPr>
        <w:tc>
          <w:tcPr>
            <w:tcW w:w="742" w:type="dxa"/>
            <w:vMerge/>
            <w:tcBorders>
              <w:top w:val="nil"/>
              <w:left w:val="nil"/>
              <w:bottom w:val="single" w:sz="4" w:space="0" w:color="000000"/>
              <w:right w:val="nil"/>
            </w:tcBorders>
            <w:vAlign w:val="center"/>
            <w:hideMark/>
          </w:tcPr>
          <w:p w14:paraId="68DBC5E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52443078"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1D04479C"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TGGCGCCAACCAGTACAG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83BE13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BFDB76F" w14:textId="77777777" w:rsidTr="00065E62">
        <w:trPr>
          <w:trHeight w:val="252"/>
        </w:trPr>
        <w:tc>
          <w:tcPr>
            <w:tcW w:w="742" w:type="dxa"/>
            <w:vMerge/>
            <w:tcBorders>
              <w:top w:val="nil"/>
              <w:left w:val="nil"/>
              <w:bottom w:val="single" w:sz="4" w:space="0" w:color="000000"/>
              <w:right w:val="nil"/>
            </w:tcBorders>
            <w:vAlign w:val="center"/>
            <w:hideMark/>
          </w:tcPr>
          <w:p w14:paraId="0BA364A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590D06"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Ager</w:t>
            </w:r>
          </w:p>
        </w:tc>
        <w:tc>
          <w:tcPr>
            <w:tcW w:w="6079" w:type="dxa"/>
            <w:tcBorders>
              <w:top w:val="nil"/>
              <w:left w:val="nil"/>
              <w:bottom w:val="nil"/>
              <w:right w:val="single" w:sz="4" w:space="0" w:color="auto"/>
            </w:tcBorders>
            <w:shd w:val="clear" w:color="auto" w:fill="auto"/>
            <w:noWrap/>
            <w:vAlign w:val="center"/>
            <w:hideMark/>
          </w:tcPr>
          <w:p w14:paraId="7155550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GGTCACAGAAACCGGCGA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1ACC49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FD4C7E9" w14:textId="77777777" w:rsidTr="00065E62">
        <w:trPr>
          <w:trHeight w:val="252"/>
        </w:trPr>
        <w:tc>
          <w:tcPr>
            <w:tcW w:w="742" w:type="dxa"/>
            <w:vMerge/>
            <w:tcBorders>
              <w:top w:val="nil"/>
              <w:left w:val="nil"/>
              <w:bottom w:val="single" w:sz="4" w:space="0" w:color="000000"/>
              <w:right w:val="nil"/>
            </w:tcBorders>
            <w:vAlign w:val="center"/>
            <w:hideMark/>
          </w:tcPr>
          <w:p w14:paraId="1F72DF30"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14E90151"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49E441D7"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GGGGCCTTCCTCTCCTCA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4BE9E89"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1905C0D" w14:textId="77777777" w:rsidTr="00065E62">
        <w:trPr>
          <w:trHeight w:val="252"/>
        </w:trPr>
        <w:tc>
          <w:tcPr>
            <w:tcW w:w="742" w:type="dxa"/>
            <w:vMerge/>
            <w:tcBorders>
              <w:top w:val="nil"/>
              <w:left w:val="nil"/>
              <w:bottom w:val="single" w:sz="4" w:space="0" w:color="000000"/>
              <w:right w:val="nil"/>
            </w:tcBorders>
            <w:vAlign w:val="center"/>
            <w:hideMark/>
          </w:tcPr>
          <w:p w14:paraId="1105FCD4"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C119EC"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Pdpn</w:t>
            </w:r>
            <w:proofErr w:type="spellEnd"/>
          </w:p>
        </w:tc>
        <w:tc>
          <w:tcPr>
            <w:tcW w:w="6079" w:type="dxa"/>
            <w:tcBorders>
              <w:top w:val="nil"/>
              <w:left w:val="nil"/>
              <w:bottom w:val="nil"/>
              <w:right w:val="single" w:sz="4" w:space="0" w:color="auto"/>
            </w:tcBorders>
            <w:shd w:val="clear" w:color="auto" w:fill="auto"/>
            <w:noWrap/>
            <w:vAlign w:val="center"/>
            <w:hideMark/>
          </w:tcPr>
          <w:p w14:paraId="640C427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AAATGCCGACTGTGCCGA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55E6688"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9CFA1D9" w14:textId="77777777" w:rsidTr="00065E62">
        <w:trPr>
          <w:trHeight w:val="252"/>
        </w:trPr>
        <w:tc>
          <w:tcPr>
            <w:tcW w:w="742" w:type="dxa"/>
            <w:vMerge/>
            <w:tcBorders>
              <w:top w:val="nil"/>
              <w:left w:val="nil"/>
              <w:bottom w:val="single" w:sz="4" w:space="0" w:color="000000"/>
              <w:right w:val="nil"/>
            </w:tcBorders>
            <w:vAlign w:val="center"/>
            <w:hideMark/>
          </w:tcPr>
          <w:p w14:paraId="2A28471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663C64E5"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35F784B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GGGAAGAGCTCGGGAGGA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3AB9DB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2B93E96" w14:textId="77777777" w:rsidTr="00065E62">
        <w:trPr>
          <w:trHeight w:val="252"/>
        </w:trPr>
        <w:tc>
          <w:tcPr>
            <w:tcW w:w="742" w:type="dxa"/>
            <w:vMerge/>
            <w:tcBorders>
              <w:top w:val="nil"/>
              <w:left w:val="nil"/>
              <w:bottom w:val="single" w:sz="4" w:space="0" w:color="000000"/>
              <w:right w:val="nil"/>
            </w:tcBorders>
            <w:vAlign w:val="center"/>
            <w:hideMark/>
          </w:tcPr>
          <w:p w14:paraId="4D80C63E"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420C24"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SftpA1</w:t>
            </w:r>
          </w:p>
        </w:tc>
        <w:tc>
          <w:tcPr>
            <w:tcW w:w="6079" w:type="dxa"/>
            <w:tcBorders>
              <w:top w:val="nil"/>
              <w:left w:val="nil"/>
              <w:bottom w:val="nil"/>
              <w:right w:val="single" w:sz="4" w:space="0" w:color="auto"/>
            </w:tcBorders>
            <w:shd w:val="clear" w:color="auto" w:fill="auto"/>
            <w:noWrap/>
            <w:vAlign w:val="center"/>
            <w:hideMark/>
          </w:tcPr>
          <w:p w14:paraId="60D8B630"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TGCGACCATGACCCACAC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4D24BF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CEE1F35" w14:textId="77777777" w:rsidTr="00065E62">
        <w:trPr>
          <w:trHeight w:val="252"/>
        </w:trPr>
        <w:tc>
          <w:tcPr>
            <w:tcW w:w="742" w:type="dxa"/>
            <w:vMerge/>
            <w:tcBorders>
              <w:top w:val="nil"/>
              <w:left w:val="nil"/>
              <w:bottom w:val="single" w:sz="4" w:space="0" w:color="000000"/>
              <w:right w:val="nil"/>
            </w:tcBorders>
            <w:vAlign w:val="center"/>
            <w:hideMark/>
          </w:tcPr>
          <w:p w14:paraId="57A2E41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1F146FB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6E0F806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GTGGGCAGAGCACAGGAG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3BDA19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5AF6435" w14:textId="77777777" w:rsidTr="00065E62">
        <w:trPr>
          <w:trHeight w:val="252"/>
        </w:trPr>
        <w:tc>
          <w:tcPr>
            <w:tcW w:w="742" w:type="dxa"/>
            <w:vMerge/>
            <w:tcBorders>
              <w:top w:val="nil"/>
              <w:left w:val="nil"/>
              <w:bottom w:val="single" w:sz="4" w:space="0" w:color="000000"/>
              <w:right w:val="nil"/>
            </w:tcBorders>
            <w:vAlign w:val="center"/>
            <w:hideMark/>
          </w:tcPr>
          <w:p w14:paraId="56303B4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135ED28F"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SftpB</w:t>
            </w:r>
            <w:proofErr w:type="spellEnd"/>
          </w:p>
        </w:tc>
        <w:tc>
          <w:tcPr>
            <w:tcW w:w="6079" w:type="dxa"/>
            <w:tcBorders>
              <w:top w:val="nil"/>
              <w:left w:val="nil"/>
              <w:bottom w:val="nil"/>
              <w:right w:val="single" w:sz="4" w:space="0" w:color="auto"/>
            </w:tcBorders>
            <w:shd w:val="clear" w:color="auto" w:fill="auto"/>
            <w:noWrap/>
            <w:vAlign w:val="center"/>
            <w:hideMark/>
          </w:tcPr>
          <w:p w14:paraId="37C0818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GACAAGCCTCAGCCTGCA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F36001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86FE4A9" w14:textId="77777777" w:rsidTr="00065E62">
        <w:trPr>
          <w:trHeight w:val="252"/>
        </w:trPr>
        <w:tc>
          <w:tcPr>
            <w:tcW w:w="742" w:type="dxa"/>
            <w:vMerge/>
            <w:tcBorders>
              <w:top w:val="nil"/>
              <w:left w:val="nil"/>
              <w:bottom w:val="single" w:sz="4" w:space="0" w:color="000000"/>
              <w:right w:val="nil"/>
            </w:tcBorders>
            <w:vAlign w:val="center"/>
            <w:hideMark/>
          </w:tcPr>
          <w:p w14:paraId="34A3E88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0F1D0B8B"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68508E50"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GGGGGAGCCAGAAACCAC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5708374"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3E8BAA1" w14:textId="77777777" w:rsidTr="00065E62">
        <w:trPr>
          <w:trHeight w:val="252"/>
        </w:trPr>
        <w:tc>
          <w:tcPr>
            <w:tcW w:w="742" w:type="dxa"/>
            <w:vMerge/>
            <w:tcBorders>
              <w:top w:val="nil"/>
              <w:left w:val="nil"/>
              <w:bottom w:val="single" w:sz="4" w:space="0" w:color="000000"/>
              <w:right w:val="nil"/>
            </w:tcBorders>
            <w:vAlign w:val="center"/>
            <w:hideMark/>
          </w:tcPr>
          <w:p w14:paraId="77A41A68"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960116"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SftpC</w:t>
            </w:r>
            <w:proofErr w:type="spellEnd"/>
          </w:p>
        </w:tc>
        <w:tc>
          <w:tcPr>
            <w:tcW w:w="6079" w:type="dxa"/>
            <w:tcBorders>
              <w:top w:val="single" w:sz="4" w:space="0" w:color="auto"/>
              <w:left w:val="nil"/>
              <w:bottom w:val="nil"/>
              <w:right w:val="single" w:sz="4" w:space="0" w:color="auto"/>
            </w:tcBorders>
            <w:shd w:val="clear" w:color="auto" w:fill="auto"/>
            <w:noWrap/>
            <w:vAlign w:val="center"/>
            <w:hideMark/>
          </w:tcPr>
          <w:p w14:paraId="2EB4AC31"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GCTGTGAGCACCCTGTGT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43EAFBC"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F832175" w14:textId="77777777" w:rsidTr="00065E62">
        <w:trPr>
          <w:trHeight w:val="252"/>
        </w:trPr>
        <w:tc>
          <w:tcPr>
            <w:tcW w:w="742" w:type="dxa"/>
            <w:vMerge/>
            <w:tcBorders>
              <w:top w:val="nil"/>
              <w:left w:val="nil"/>
              <w:bottom w:val="single" w:sz="4" w:space="0" w:color="000000"/>
              <w:right w:val="nil"/>
            </w:tcBorders>
            <w:vAlign w:val="center"/>
            <w:hideMark/>
          </w:tcPr>
          <w:p w14:paraId="224C8B95"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6D93857A"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4F749BEB"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TTTCTGGGCAGGAGCAGC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78E774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FEB7D3D" w14:textId="77777777" w:rsidTr="00065E62">
        <w:trPr>
          <w:trHeight w:val="252"/>
        </w:trPr>
        <w:tc>
          <w:tcPr>
            <w:tcW w:w="742" w:type="dxa"/>
            <w:vMerge/>
            <w:tcBorders>
              <w:top w:val="nil"/>
              <w:left w:val="nil"/>
              <w:bottom w:val="single" w:sz="4" w:space="0" w:color="000000"/>
              <w:right w:val="nil"/>
            </w:tcBorders>
            <w:vAlign w:val="center"/>
            <w:hideMark/>
          </w:tcPr>
          <w:p w14:paraId="24A75B9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4371CB1B"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SftpD</w:t>
            </w:r>
            <w:proofErr w:type="spellEnd"/>
          </w:p>
        </w:tc>
        <w:tc>
          <w:tcPr>
            <w:tcW w:w="6079" w:type="dxa"/>
            <w:tcBorders>
              <w:top w:val="nil"/>
              <w:left w:val="nil"/>
              <w:bottom w:val="nil"/>
              <w:right w:val="single" w:sz="4" w:space="0" w:color="auto"/>
            </w:tcBorders>
            <w:shd w:val="clear" w:color="auto" w:fill="auto"/>
            <w:noWrap/>
            <w:vAlign w:val="center"/>
            <w:hideMark/>
          </w:tcPr>
          <w:p w14:paraId="7F89B26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CCCCTGGTGTGCAAGGAG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08F2E2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DB35918" w14:textId="77777777" w:rsidTr="00065E62">
        <w:trPr>
          <w:trHeight w:val="252"/>
        </w:trPr>
        <w:tc>
          <w:tcPr>
            <w:tcW w:w="742" w:type="dxa"/>
            <w:vMerge/>
            <w:tcBorders>
              <w:top w:val="nil"/>
              <w:left w:val="nil"/>
              <w:bottom w:val="single" w:sz="4" w:space="0" w:color="000000"/>
              <w:right w:val="nil"/>
            </w:tcBorders>
            <w:vAlign w:val="center"/>
            <w:hideMark/>
          </w:tcPr>
          <w:p w14:paraId="383087E5"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38DA240C"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23A5C19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GGAAGCCCGCTTTCACCT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9019B6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68E0FFA" w14:textId="77777777" w:rsidTr="00065E62">
        <w:trPr>
          <w:trHeight w:val="252"/>
        </w:trPr>
        <w:tc>
          <w:tcPr>
            <w:tcW w:w="742" w:type="dxa"/>
            <w:vMerge/>
            <w:tcBorders>
              <w:top w:val="nil"/>
              <w:left w:val="nil"/>
              <w:bottom w:val="single" w:sz="4" w:space="0" w:color="000000"/>
              <w:right w:val="nil"/>
            </w:tcBorders>
            <w:vAlign w:val="center"/>
            <w:hideMark/>
          </w:tcPr>
          <w:p w14:paraId="246DBAA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09F20DE"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Abca3</w:t>
            </w:r>
          </w:p>
        </w:tc>
        <w:tc>
          <w:tcPr>
            <w:tcW w:w="6079" w:type="dxa"/>
            <w:tcBorders>
              <w:top w:val="single" w:sz="4" w:space="0" w:color="auto"/>
              <w:left w:val="nil"/>
              <w:bottom w:val="nil"/>
              <w:right w:val="single" w:sz="4" w:space="0" w:color="auto"/>
            </w:tcBorders>
            <w:shd w:val="clear" w:color="auto" w:fill="auto"/>
            <w:noWrap/>
            <w:vAlign w:val="center"/>
            <w:hideMark/>
          </w:tcPr>
          <w:p w14:paraId="13BCA9F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GTGCTGCCAAACCACTGC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7D0F684"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75FC42E" w14:textId="77777777" w:rsidTr="00065E62">
        <w:trPr>
          <w:trHeight w:val="252"/>
        </w:trPr>
        <w:tc>
          <w:tcPr>
            <w:tcW w:w="742" w:type="dxa"/>
            <w:vMerge/>
            <w:tcBorders>
              <w:top w:val="nil"/>
              <w:left w:val="nil"/>
              <w:bottom w:val="single" w:sz="4" w:space="0" w:color="000000"/>
              <w:right w:val="nil"/>
            </w:tcBorders>
            <w:vAlign w:val="center"/>
            <w:hideMark/>
          </w:tcPr>
          <w:p w14:paraId="0307C47D"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5C099AA4"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777E7E5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CACAAACTTGCCCACGCC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AC29F2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238F4A8" w14:textId="77777777" w:rsidTr="00065E62">
        <w:trPr>
          <w:trHeight w:val="252"/>
        </w:trPr>
        <w:tc>
          <w:tcPr>
            <w:tcW w:w="742" w:type="dxa"/>
            <w:vMerge/>
            <w:tcBorders>
              <w:top w:val="nil"/>
              <w:left w:val="nil"/>
              <w:bottom w:val="single" w:sz="4" w:space="0" w:color="000000"/>
              <w:right w:val="nil"/>
            </w:tcBorders>
            <w:vAlign w:val="center"/>
            <w:hideMark/>
          </w:tcPr>
          <w:p w14:paraId="1FF5D09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3450B77B"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Ctsh</w:t>
            </w:r>
            <w:proofErr w:type="spellEnd"/>
          </w:p>
        </w:tc>
        <w:tc>
          <w:tcPr>
            <w:tcW w:w="6079" w:type="dxa"/>
            <w:tcBorders>
              <w:top w:val="nil"/>
              <w:left w:val="nil"/>
              <w:bottom w:val="nil"/>
              <w:right w:val="single" w:sz="4" w:space="0" w:color="auto"/>
            </w:tcBorders>
            <w:shd w:val="clear" w:color="auto" w:fill="auto"/>
            <w:noWrap/>
            <w:vAlign w:val="center"/>
            <w:hideMark/>
          </w:tcPr>
          <w:p w14:paraId="179BB61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GCCCCTACCCTTCCTCCA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BA6348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817A82A" w14:textId="77777777" w:rsidTr="00065E62">
        <w:trPr>
          <w:trHeight w:val="252"/>
        </w:trPr>
        <w:tc>
          <w:tcPr>
            <w:tcW w:w="742" w:type="dxa"/>
            <w:vMerge/>
            <w:tcBorders>
              <w:top w:val="nil"/>
              <w:left w:val="nil"/>
              <w:bottom w:val="single" w:sz="4" w:space="0" w:color="000000"/>
              <w:right w:val="nil"/>
            </w:tcBorders>
            <w:vAlign w:val="center"/>
            <w:hideMark/>
          </w:tcPr>
          <w:p w14:paraId="1E0EA8ED"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3373420C"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67B997C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GGGCACAATCCACCAGCT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601A4A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24426F2" w14:textId="77777777" w:rsidTr="00065E62">
        <w:trPr>
          <w:trHeight w:val="252"/>
        </w:trPr>
        <w:tc>
          <w:tcPr>
            <w:tcW w:w="742" w:type="dxa"/>
            <w:vMerge/>
            <w:tcBorders>
              <w:top w:val="nil"/>
              <w:left w:val="nil"/>
              <w:bottom w:val="single" w:sz="4" w:space="0" w:color="000000"/>
              <w:right w:val="nil"/>
            </w:tcBorders>
            <w:vAlign w:val="center"/>
            <w:hideMark/>
          </w:tcPr>
          <w:p w14:paraId="5E9B1DE3"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FD66401"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Lamp-1</w:t>
            </w:r>
          </w:p>
        </w:tc>
        <w:tc>
          <w:tcPr>
            <w:tcW w:w="6079" w:type="dxa"/>
            <w:tcBorders>
              <w:top w:val="single" w:sz="4" w:space="0" w:color="auto"/>
              <w:left w:val="nil"/>
              <w:bottom w:val="nil"/>
              <w:right w:val="single" w:sz="4" w:space="0" w:color="auto"/>
            </w:tcBorders>
            <w:shd w:val="clear" w:color="auto" w:fill="auto"/>
            <w:noWrap/>
            <w:vAlign w:val="center"/>
            <w:hideMark/>
          </w:tcPr>
          <w:p w14:paraId="5EC772B2"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GGAGTCACGCCGGCTATC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4880C14"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D5B8DAF" w14:textId="77777777" w:rsidTr="00065E62">
        <w:trPr>
          <w:trHeight w:val="252"/>
        </w:trPr>
        <w:tc>
          <w:tcPr>
            <w:tcW w:w="742" w:type="dxa"/>
            <w:vMerge/>
            <w:tcBorders>
              <w:top w:val="nil"/>
              <w:left w:val="nil"/>
              <w:bottom w:val="single" w:sz="4" w:space="0" w:color="000000"/>
              <w:right w:val="nil"/>
            </w:tcBorders>
            <w:vAlign w:val="center"/>
            <w:hideMark/>
          </w:tcPr>
          <w:p w14:paraId="5B96D6E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44C000BD"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14E926C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GTGCCTCCCTTCCACACC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F82860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D24FDBF" w14:textId="77777777" w:rsidTr="00065E62">
        <w:trPr>
          <w:trHeight w:val="252"/>
        </w:trPr>
        <w:tc>
          <w:tcPr>
            <w:tcW w:w="742" w:type="dxa"/>
            <w:vMerge/>
            <w:tcBorders>
              <w:top w:val="nil"/>
              <w:left w:val="nil"/>
              <w:bottom w:val="single" w:sz="4" w:space="0" w:color="000000"/>
              <w:right w:val="nil"/>
            </w:tcBorders>
            <w:vAlign w:val="center"/>
            <w:hideMark/>
          </w:tcPr>
          <w:p w14:paraId="1C574AB1"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5BD93327"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Lamp-2</w:t>
            </w:r>
          </w:p>
        </w:tc>
        <w:tc>
          <w:tcPr>
            <w:tcW w:w="6079" w:type="dxa"/>
            <w:tcBorders>
              <w:top w:val="nil"/>
              <w:left w:val="nil"/>
              <w:bottom w:val="nil"/>
              <w:right w:val="single" w:sz="4" w:space="0" w:color="auto"/>
            </w:tcBorders>
            <w:shd w:val="clear" w:color="auto" w:fill="auto"/>
            <w:noWrap/>
            <w:vAlign w:val="center"/>
            <w:hideMark/>
          </w:tcPr>
          <w:p w14:paraId="368C4A9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CTGGCTACCATGGGGCTG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F17550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6BE4571" w14:textId="77777777" w:rsidTr="00065E62">
        <w:trPr>
          <w:trHeight w:val="252"/>
        </w:trPr>
        <w:tc>
          <w:tcPr>
            <w:tcW w:w="742" w:type="dxa"/>
            <w:vMerge/>
            <w:tcBorders>
              <w:top w:val="nil"/>
              <w:left w:val="nil"/>
              <w:bottom w:val="single" w:sz="4" w:space="0" w:color="000000"/>
              <w:right w:val="nil"/>
            </w:tcBorders>
            <w:vAlign w:val="center"/>
            <w:hideMark/>
          </w:tcPr>
          <w:p w14:paraId="0F27884B"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7AA45B1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0E487EB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TGAGGTTGACAGCTGCCG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E3307C8"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B5CC27B" w14:textId="77777777" w:rsidTr="00065E62">
        <w:trPr>
          <w:trHeight w:val="252"/>
        </w:trPr>
        <w:tc>
          <w:tcPr>
            <w:tcW w:w="742" w:type="dxa"/>
            <w:vMerge/>
            <w:tcBorders>
              <w:top w:val="nil"/>
              <w:left w:val="nil"/>
              <w:bottom w:val="single" w:sz="4" w:space="0" w:color="000000"/>
              <w:right w:val="nil"/>
            </w:tcBorders>
            <w:vAlign w:val="center"/>
            <w:hideMark/>
          </w:tcPr>
          <w:p w14:paraId="5C7AEC5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2C8F1AF"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Muc1</w:t>
            </w:r>
          </w:p>
        </w:tc>
        <w:tc>
          <w:tcPr>
            <w:tcW w:w="6079" w:type="dxa"/>
            <w:tcBorders>
              <w:top w:val="single" w:sz="4" w:space="0" w:color="auto"/>
              <w:left w:val="nil"/>
              <w:bottom w:val="nil"/>
              <w:right w:val="single" w:sz="4" w:space="0" w:color="auto"/>
            </w:tcBorders>
            <w:shd w:val="clear" w:color="auto" w:fill="auto"/>
            <w:noWrap/>
            <w:vAlign w:val="center"/>
            <w:hideMark/>
          </w:tcPr>
          <w:p w14:paraId="21ECB5F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GCCACCAGTCCAGACCAC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110EAF03"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6DDA663" w14:textId="77777777" w:rsidTr="00065E62">
        <w:trPr>
          <w:trHeight w:val="252"/>
        </w:trPr>
        <w:tc>
          <w:tcPr>
            <w:tcW w:w="742" w:type="dxa"/>
            <w:vMerge/>
            <w:tcBorders>
              <w:top w:val="nil"/>
              <w:left w:val="nil"/>
              <w:bottom w:val="single" w:sz="4" w:space="0" w:color="000000"/>
              <w:right w:val="nil"/>
            </w:tcBorders>
            <w:vAlign w:val="center"/>
            <w:hideMark/>
          </w:tcPr>
          <w:p w14:paraId="309DD1F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318C85C9"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76F54B6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GCACCGAGGAGCCATTGT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B5BABE1"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88992BE" w14:textId="77777777" w:rsidTr="00065E62">
        <w:trPr>
          <w:trHeight w:val="252"/>
        </w:trPr>
        <w:tc>
          <w:tcPr>
            <w:tcW w:w="742" w:type="dxa"/>
            <w:vMerge/>
            <w:tcBorders>
              <w:top w:val="nil"/>
              <w:left w:val="nil"/>
              <w:bottom w:val="single" w:sz="4" w:space="0" w:color="000000"/>
              <w:right w:val="nil"/>
            </w:tcBorders>
            <w:vAlign w:val="center"/>
            <w:hideMark/>
          </w:tcPr>
          <w:p w14:paraId="4045010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324533F3"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Nkx2.1</w:t>
            </w:r>
          </w:p>
        </w:tc>
        <w:tc>
          <w:tcPr>
            <w:tcW w:w="6079" w:type="dxa"/>
            <w:tcBorders>
              <w:top w:val="nil"/>
              <w:left w:val="nil"/>
              <w:bottom w:val="nil"/>
              <w:right w:val="single" w:sz="4" w:space="0" w:color="auto"/>
            </w:tcBorders>
            <w:shd w:val="clear" w:color="auto" w:fill="auto"/>
            <w:noWrap/>
            <w:vAlign w:val="center"/>
            <w:hideMark/>
          </w:tcPr>
          <w:p w14:paraId="23E6B2EB"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CATGGGCAAGGGTCAGGG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46A995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E7F26D1" w14:textId="77777777" w:rsidTr="00065E62">
        <w:trPr>
          <w:trHeight w:val="252"/>
        </w:trPr>
        <w:tc>
          <w:tcPr>
            <w:tcW w:w="742" w:type="dxa"/>
            <w:vMerge/>
            <w:tcBorders>
              <w:top w:val="nil"/>
              <w:left w:val="nil"/>
              <w:bottom w:val="single" w:sz="4" w:space="0" w:color="000000"/>
              <w:right w:val="nil"/>
            </w:tcBorders>
            <w:vAlign w:val="center"/>
            <w:hideMark/>
          </w:tcPr>
          <w:p w14:paraId="00CF71B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31497801"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6A8D9CF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GCCCTCCATGCCCACTTT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5CCD7C9"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42F0702" w14:textId="77777777" w:rsidTr="00065E62">
        <w:trPr>
          <w:trHeight w:val="252"/>
        </w:trPr>
        <w:tc>
          <w:tcPr>
            <w:tcW w:w="742" w:type="dxa"/>
            <w:vMerge/>
            <w:tcBorders>
              <w:top w:val="nil"/>
              <w:left w:val="nil"/>
              <w:bottom w:val="single" w:sz="4" w:space="0" w:color="000000"/>
              <w:right w:val="nil"/>
            </w:tcBorders>
            <w:vAlign w:val="center"/>
            <w:hideMark/>
          </w:tcPr>
          <w:p w14:paraId="5F00EFD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1FF36F2"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Gapdh</w:t>
            </w:r>
            <w:proofErr w:type="spellEnd"/>
          </w:p>
        </w:tc>
        <w:tc>
          <w:tcPr>
            <w:tcW w:w="6079" w:type="dxa"/>
            <w:tcBorders>
              <w:top w:val="single" w:sz="4" w:space="0" w:color="auto"/>
              <w:left w:val="nil"/>
              <w:bottom w:val="nil"/>
              <w:right w:val="single" w:sz="4" w:space="0" w:color="auto"/>
            </w:tcBorders>
            <w:shd w:val="clear" w:color="auto" w:fill="auto"/>
            <w:noWrap/>
            <w:vAlign w:val="center"/>
            <w:hideMark/>
          </w:tcPr>
          <w:p w14:paraId="76EBC232"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GCCTCGTCCCGTAGACAAAA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D85E1A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AFB3AA0" w14:textId="77777777" w:rsidTr="00065E62">
        <w:trPr>
          <w:trHeight w:val="252"/>
        </w:trPr>
        <w:tc>
          <w:tcPr>
            <w:tcW w:w="742" w:type="dxa"/>
            <w:vMerge/>
            <w:tcBorders>
              <w:top w:val="nil"/>
              <w:left w:val="nil"/>
              <w:bottom w:val="single" w:sz="4" w:space="0" w:color="000000"/>
              <w:right w:val="nil"/>
            </w:tcBorders>
            <w:vAlign w:val="center"/>
            <w:hideMark/>
          </w:tcPr>
          <w:p w14:paraId="3B2C9FC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39FB9800"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0402FCA3"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TTCCCATTCTCGGCCTTGAC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1A2BB61"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7C02CB7" w14:textId="77777777" w:rsidTr="00065E62">
        <w:trPr>
          <w:trHeight w:val="252"/>
        </w:trPr>
        <w:tc>
          <w:tcPr>
            <w:tcW w:w="742" w:type="dxa"/>
            <w:vMerge/>
            <w:tcBorders>
              <w:top w:val="nil"/>
              <w:left w:val="nil"/>
              <w:bottom w:val="single" w:sz="4" w:space="0" w:color="000000"/>
              <w:right w:val="nil"/>
            </w:tcBorders>
            <w:vAlign w:val="center"/>
            <w:hideMark/>
          </w:tcPr>
          <w:p w14:paraId="7304E36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955644"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Braf</w:t>
            </w:r>
            <w:proofErr w:type="spellEnd"/>
          </w:p>
        </w:tc>
        <w:tc>
          <w:tcPr>
            <w:tcW w:w="6079" w:type="dxa"/>
            <w:tcBorders>
              <w:top w:val="nil"/>
              <w:left w:val="nil"/>
              <w:bottom w:val="nil"/>
              <w:right w:val="single" w:sz="4" w:space="0" w:color="auto"/>
            </w:tcBorders>
            <w:shd w:val="clear" w:color="auto" w:fill="auto"/>
            <w:noWrap/>
            <w:vAlign w:val="center"/>
            <w:hideMark/>
          </w:tcPr>
          <w:p w14:paraId="051B32D1"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CTGCACACCCACCTCCTG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F7933A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7EEF97A" w14:textId="77777777" w:rsidTr="00065E62">
        <w:trPr>
          <w:trHeight w:val="252"/>
        </w:trPr>
        <w:tc>
          <w:tcPr>
            <w:tcW w:w="742" w:type="dxa"/>
            <w:vMerge/>
            <w:tcBorders>
              <w:top w:val="nil"/>
              <w:left w:val="nil"/>
              <w:bottom w:val="single" w:sz="4" w:space="0" w:color="000000"/>
              <w:right w:val="nil"/>
            </w:tcBorders>
            <w:vAlign w:val="center"/>
            <w:hideMark/>
          </w:tcPr>
          <w:p w14:paraId="5280639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2795C0B"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24CCD0B7"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TCGAGCGCTCCTGACTCT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06FB13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85C09CD" w14:textId="77777777" w:rsidTr="00065E62">
        <w:trPr>
          <w:trHeight w:val="252"/>
        </w:trPr>
        <w:tc>
          <w:tcPr>
            <w:tcW w:w="742" w:type="dxa"/>
            <w:vMerge/>
            <w:tcBorders>
              <w:top w:val="nil"/>
              <w:left w:val="nil"/>
              <w:bottom w:val="single" w:sz="4" w:space="0" w:color="000000"/>
              <w:right w:val="nil"/>
            </w:tcBorders>
            <w:vAlign w:val="center"/>
            <w:hideMark/>
          </w:tcPr>
          <w:p w14:paraId="65E59D60"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D366D5"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Map2k1</w:t>
            </w:r>
          </w:p>
        </w:tc>
        <w:tc>
          <w:tcPr>
            <w:tcW w:w="6079" w:type="dxa"/>
            <w:tcBorders>
              <w:top w:val="nil"/>
              <w:left w:val="nil"/>
              <w:bottom w:val="nil"/>
              <w:right w:val="single" w:sz="4" w:space="0" w:color="auto"/>
            </w:tcBorders>
            <w:shd w:val="clear" w:color="auto" w:fill="auto"/>
            <w:noWrap/>
            <w:vAlign w:val="center"/>
            <w:hideMark/>
          </w:tcPr>
          <w:p w14:paraId="2D1CD5F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CGAACTGGGAGCTGGCAA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64A383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FBFC727" w14:textId="77777777" w:rsidTr="00065E62">
        <w:trPr>
          <w:trHeight w:val="252"/>
        </w:trPr>
        <w:tc>
          <w:tcPr>
            <w:tcW w:w="742" w:type="dxa"/>
            <w:vMerge/>
            <w:tcBorders>
              <w:top w:val="nil"/>
              <w:left w:val="nil"/>
              <w:bottom w:val="single" w:sz="4" w:space="0" w:color="000000"/>
              <w:right w:val="nil"/>
            </w:tcBorders>
            <w:vAlign w:val="center"/>
            <w:hideMark/>
          </w:tcPr>
          <w:p w14:paraId="6DF0B33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46176812"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0B004B64"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TACCTGCAGCTCCCGGAT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558EE6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52DB954" w14:textId="77777777" w:rsidTr="00065E62">
        <w:trPr>
          <w:trHeight w:val="252"/>
        </w:trPr>
        <w:tc>
          <w:tcPr>
            <w:tcW w:w="742" w:type="dxa"/>
            <w:vMerge/>
            <w:tcBorders>
              <w:top w:val="nil"/>
              <w:left w:val="nil"/>
              <w:bottom w:val="single" w:sz="4" w:space="0" w:color="000000"/>
              <w:right w:val="nil"/>
            </w:tcBorders>
            <w:vAlign w:val="center"/>
            <w:hideMark/>
          </w:tcPr>
          <w:p w14:paraId="5B48112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C7449B"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Map3k1</w:t>
            </w:r>
          </w:p>
        </w:tc>
        <w:tc>
          <w:tcPr>
            <w:tcW w:w="6079" w:type="dxa"/>
            <w:tcBorders>
              <w:top w:val="nil"/>
              <w:left w:val="nil"/>
              <w:bottom w:val="nil"/>
              <w:right w:val="single" w:sz="4" w:space="0" w:color="auto"/>
            </w:tcBorders>
            <w:shd w:val="clear" w:color="auto" w:fill="auto"/>
            <w:noWrap/>
            <w:vAlign w:val="center"/>
            <w:hideMark/>
          </w:tcPr>
          <w:p w14:paraId="559FF20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TCCGTCCAGAGAGCTGCT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415035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277F975" w14:textId="77777777" w:rsidTr="00065E62">
        <w:trPr>
          <w:trHeight w:val="252"/>
        </w:trPr>
        <w:tc>
          <w:tcPr>
            <w:tcW w:w="742" w:type="dxa"/>
            <w:vMerge/>
            <w:tcBorders>
              <w:top w:val="nil"/>
              <w:left w:val="nil"/>
              <w:bottom w:val="single" w:sz="4" w:space="0" w:color="000000"/>
              <w:right w:val="nil"/>
            </w:tcBorders>
            <w:vAlign w:val="center"/>
            <w:hideMark/>
          </w:tcPr>
          <w:p w14:paraId="262BC99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78E2A722"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2A32C36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TCTGGCTGTTCAGTGGCG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87F309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46B503B" w14:textId="77777777" w:rsidTr="00065E62">
        <w:trPr>
          <w:trHeight w:val="252"/>
        </w:trPr>
        <w:tc>
          <w:tcPr>
            <w:tcW w:w="742" w:type="dxa"/>
            <w:vMerge/>
            <w:tcBorders>
              <w:top w:val="nil"/>
              <w:left w:val="nil"/>
              <w:bottom w:val="single" w:sz="4" w:space="0" w:color="000000"/>
              <w:right w:val="nil"/>
            </w:tcBorders>
            <w:vAlign w:val="center"/>
            <w:hideMark/>
          </w:tcPr>
          <w:p w14:paraId="0FA9C6DD"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3EB917"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Map3k4</w:t>
            </w:r>
          </w:p>
        </w:tc>
        <w:tc>
          <w:tcPr>
            <w:tcW w:w="6079" w:type="dxa"/>
            <w:tcBorders>
              <w:top w:val="nil"/>
              <w:left w:val="nil"/>
              <w:bottom w:val="nil"/>
              <w:right w:val="single" w:sz="4" w:space="0" w:color="auto"/>
            </w:tcBorders>
            <w:shd w:val="clear" w:color="auto" w:fill="auto"/>
            <w:noWrap/>
            <w:vAlign w:val="center"/>
            <w:hideMark/>
          </w:tcPr>
          <w:p w14:paraId="244F990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CTCGATGCCCATGCCGAT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1CAE43C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0E4A215" w14:textId="77777777" w:rsidTr="00065E62">
        <w:trPr>
          <w:trHeight w:val="252"/>
        </w:trPr>
        <w:tc>
          <w:tcPr>
            <w:tcW w:w="742" w:type="dxa"/>
            <w:vMerge/>
            <w:tcBorders>
              <w:top w:val="nil"/>
              <w:left w:val="nil"/>
              <w:bottom w:val="single" w:sz="4" w:space="0" w:color="000000"/>
              <w:right w:val="nil"/>
            </w:tcBorders>
            <w:vAlign w:val="center"/>
            <w:hideMark/>
          </w:tcPr>
          <w:p w14:paraId="03F1DBF3"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708FBE0F"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557B3BE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TCCCCTCTGCTCCCTGTC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3B63A39"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72A5D41" w14:textId="77777777" w:rsidTr="00065E62">
        <w:trPr>
          <w:trHeight w:val="252"/>
        </w:trPr>
        <w:tc>
          <w:tcPr>
            <w:tcW w:w="742" w:type="dxa"/>
            <w:vMerge/>
            <w:tcBorders>
              <w:top w:val="nil"/>
              <w:left w:val="nil"/>
              <w:bottom w:val="single" w:sz="4" w:space="0" w:color="000000"/>
              <w:right w:val="nil"/>
            </w:tcBorders>
            <w:vAlign w:val="center"/>
            <w:hideMark/>
          </w:tcPr>
          <w:p w14:paraId="4E2ABF64"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FD4F45"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Erk1</w:t>
            </w:r>
          </w:p>
        </w:tc>
        <w:tc>
          <w:tcPr>
            <w:tcW w:w="6079" w:type="dxa"/>
            <w:tcBorders>
              <w:top w:val="nil"/>
              <w:left w:val="nil"/>
              <w:bottom w:val="nil"/>
              <w:right w:val="single" w:sz="4" w:space="0" w:color="auto"/>
            </w:tcBorders>
            <w:shd w:val="clear" w:color="auto" w:fill="auto"/>
            <w:noWrap/>
            <w:vAlign w:val="center"/>
            <w:hideMark/>
          </w:tcPr>
          <w:p w14:paraId="08D6F22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CACGTTGGTACAGAGCTCCA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914346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587CED4" w14:textId="77777777" w:rsidTr="00065E62">
        <w:trPr>
          <w:trHeight w:val="252"/>
        </w:trPr>
        <w:tc>
          <w:tcPr>
            <w:tcW w:w="742" w:type="dxa"/>
            <w:vMerge/>
            <w:tcBorders>
              <w:top w:val="nil"/>
              <w:left w:val="nil"/>
              <w:bottom w:val="single" w:sz="4" w:space="0" w:color="000000"/>
              <w:right w:val="nil"/>
            </w:tcBorders>
            <w:vAlign w:val="center"/>
            <w:hideMark/>
          </w:tcPr>
          <w:p w14:paraId="0F4875A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69D68F36"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6740FB02"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TGTGATTCAGCTGGTCAAGG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2EA674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1B157DC" w14:textId="77777777" w:rsidTr="00065E62">
        <w:trPr>
          <w:trHeight w:val="252"/>
        </w:trPr>
        <w:tc>
          <w:tcPr>
            <w:tcW w:w="742" w:type="dxa"/>
            <w:vMerge/>
            <w:tcBorders>
              <w:top w:val="nil"/>
              <w:left w:val="nil"/>
              <w:bottom w:val="single" w:sz="4" w:space="0" w:color="000000"/>
              <w:right w:val="nil"/>
            </w:tcBorders>
            <w:vAlign w:val="center"/>
            <w:hideMark/>
          </w:tcPr>
          <w:p w14:paraId="361666EB"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771F4A"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Erk2</w:t>
            </w:r>
          </w:p>
        </w:tc>
        <w:tc>
          <w:tcPr>
            <w:tcW w:w="6079" w:type="dxa"/>
            <w:tcBorders>
              <w:top w:val="nil"/>
              <w:left w:val="nil"/>
              <w:bottom w:val="nil"/>
              <w:right w:val="single" w:sz="4" w:space="0" w:color="auto"/>
            </w:tcBorders>
            <w:shd w:val="clear" w:color="auto" w:fill="auto"/>
            <w:noWrap/>
            <w:vAlign w:val="center"/>
            <w:hideMark/>
          </w:tcPr>
          <w:p w14:paraId="38F80C2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TGCCCCTCACAGCAGTTT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1EF7562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B739AED" w14:textId="77777777" w:rsidTr="00065E62">
        <w:trPr>
          <w:trHeight w:val="252"/>
        </w:trPr>
        <w:tc>
          <w:tcPr>
            <w:tcW w:w="742" w:type="dxa"/>
            <w:vMerge/>
            <w:tcBorders>
              <w:top w:val="nil"/>
              <w:left w:val="nil"/>
              <w:bottom w:val="single" w:sz="4" w:space="0" w:color="000000"/>
              <w:right w:val="nil"/>
            </w:tcBorders>
            <w:vAlign w:val="center"/>
            <w:hideMark/>
          </w:tcPr>
          <w:p w14:paraId="5B845B2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7FA9C4E6"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2EF3B4A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GGCCTGCTTCCATTCAGA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66713E8"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36104A1" w14:textId="77777777" w:rsidTr="00065E62">
        <w:trPr>
          <w:trHeight w:val="252"/>
        </w:trPr>
        <w:tc>
          <w:tcPr>
            <w:tcW w:w="742" w:type="dxa"/>
            <w:vMerge/>
            <w:tcBorders>
              <w:top w:val="nil"/>
              <w:left w:val="nil"/>
              <w:bottom w:val="single" w:sz="4" w:space="0" w:color="000000"/>
              <w:right w:val="nil"/>
            </w:tcBorders>
            <w:vAlign w:val="center"/>
            <w:hideMark/>
          </w:tcPr>
          <w:p w14:paraId="2D0B424D"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FB5366"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Pik3r1</w:t>
            </w:r>
          </w:p>
        </w:tc>
        <w:tc>
          <w:tcPr>
            <w:tcW w:w="6079" w:type="dxa"/>
            <w:tcBorders>
              <w:top w:val="nil"/>
              <w:left w:val="nil"/>
              <w:bottom w:val="nil"/>
              <w:right w:val="single" w:sz="4" w:space="0" w:color="auto"/>
            </w:tcBorders>
            <w:shd w:val="clear" w:color="auto" w:fill="auto"/>
            <w:noWrap/>
            <w:vAlign w:val="bottom"/>
            <w:hideMark/>
          </w:tcPr>
          <w:p w14:paraId="7BBB383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GCGAGACGGCACTTTCCT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868466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9F40427" w14:textId="77777777" w:rsidTr="00065E62">
        <w:trPr>
          <w:trHeight w:val="252"/>
        </w:trPr>
        <w:tc>
          <w:tcPr>
            <w:tcW w:w="742" w:type="dxa"/>
            <w:vMerge/>
            <w:tcBorders>
              <w:top w:val="nil"/>
              <w:left w:val="nil"/>
              <w:bottom w:val="single" w:sz="4" w:space="0" w:color="000000"/>
              <w:right w:val="nil"/>
            </w:tcBorders>
            <w:vAlign w:val="center"/>
            <w:hideMark/>
          </w:tcPr>
          <w:p w14:paraId="2BFB64F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665D0E5A"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1AFC7C7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TTGTGCTGCACGAGGGAG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340D9E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FAE3C44" w14:textId="77777777" w:rsidTr="00065E62">
        <w:trPr>
          <w:trHeight w:val="252"/>
        </w:trPr>
        <w:tc>
          <w:tcPr>
            <w:tcW w:w="742" w:type="dxa"/>
            <w:vMerge/>
            <w:tcBorders>
              <w:top w:val="nil"/>
              <w:left w:val="nil"/>
              <w:bottom w:val="single" w:sz="4" w:space="0" w:color="000000"/>
              <w:right w:val="nil"/>
            </w:tcBorders>
            <w:vAlign w:val="center"/>
            <w:hideMark/>
          </w:tcPr>
          <w:p w14:paraId="31501D7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873B24"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Akt1</w:t>
            </w:r>
          </w:p>
        </w:tc>
        <w:tc>
          <w:tcPr>
            <w:tcW w:w="6079" w:type="dxa"/>
            <w:tcBorders>
              <w:top w:val="nil"/>
              <w:left w:val="nil"/>
              <w:bottom w:val="nil"/>
              <w:right w:val="single" w:sz="4" w:space="0" w:color="auto"/>
            </w:tcBorders>
            <w:shd w:val="clear" w:color="auto" w:fill="auto"/>
            <w:noWrap/>
            <w:vAlign w:val="bottom"/>
            <w:hideMark/>
          </w:tcPr>
          <w:p w14:paraId="03F4B6E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CCCTTCTACAACCAGGACCA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E19D28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4CD6F58" w14:textId="77777777" w:rsidTr="00065E62">
        <w:trPr>
          <w:trHeight w:val="252"/>
        </w:trPr>
        <w:tc>
          <w:tcPr>
            <w:tcW w:w="742" w:type="dxa"/>
            <w:vMerge/>
            <w:tcBorders>
              <w:top w:val="nil"/>
              <w:left w:val="nil"/>
              <w:bottom w:val="single" w:sz="4" w:space="0" w:color="000000"/>
              <w:right w:val="nil"/>
            </w:tcBorders>
            <w:vAlign w:val="center"/>
            <w:hideMark/>
          </w:tcPr>
          <w:p w14:paraId="7A4AD185"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354CCD6"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0742E86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CATGATCTCCTTGGCATCCT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CDAE69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FD3875C" w14:textId="77777777" w:rsidTr="00065E62">
        <w:trPr>
          <w:trHeight w:val="252"/>
        </w:trPr>
        <w:tc>
          <w:tcPr>
            <w:tcW w:w="742" w:type="dxa"/>
            <w:vMerge/>
            <w:tcBorders>
              <w:top w:val="nil"/>
              <w:left w:val="nil"/>
              <w:bottom w:val="single" w:sz="4" w:space="0" w:color="000000"/>
              <w:right w:val="nil"/>
            </w:tcBorders>
            <w:vAlign w:val="center"/>
            <w:hideMark/>
          </w:tcPr>
          <w:p w14:paraId="3835752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DC78D6"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Akt2</w:t>
            </w:r>
          </w:p>
        </w:tc>
        <w:tc>
          <w:tcPr>
            <w:tcW w:w="6079" w:type="dxa"/>
            <w:tcBorders>
              <w:top w:val="nil"/>
              <w:left w:val="nil"/>
              <w:bottom w:val="nil"/>
              <w:right w:val="single" w:sz="4" w:space="0" w:color="auto"/>
            </w:tcBorders>
            <w:shd w:val="clear" w:color="auto" w:fill="auto"/>
            <w:noWrap/>
            <w:vAlign w:val="bottom"/>
            <w:hideMark/>
          </w:tcPr>
          <w:p w14:paraId="2614ACD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GAAGACTGAGAGGCCACGAC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23895B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0DF7EE6" w14:textId="77777777" w:rsidTr="00065E62">
        <w:trPr>
          <w:trHeight w:val="252"/>
        </w:trPr>
        <w:tc>
          <w:tcPr>
            <w:tcW w:w="742" w:type="dxa"/>
            <w:vMerge/>
            <w:tcBorders>
              <w:top w:val="nil"/>
              <w:left w:val="nil"/>
              <w:bottom w:val="single" w:sz="4" w:space="0" w:color="000000"/>
              <w:right w:val="nil"/>
            </w:tcBorders>
            <w:vAlign w:val="center"/>
            <w:hideMark/>
          </w:tcPr>
          <w:p w14:paraId="00FCA90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77ECF210"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580F5A6E"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CTTGTAATCCATGGCGTCCT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00D14B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22DC609" w14:textId="77777777" w:rsidTr="00065E62">
        <w:trPr>
          <w:trHeight w:val="252"/>
        </w:trPr>
        <w:tc>
          <w:tcPr>
            <w:tcW w:w="742" w:type="dxa"/>
            <w:vMerge/>
            <w:tcBorders>
              <w:top w:val="nil"/>
              <w:left w:val="nil"/>
              <w:bottom w:val="single" w:sz="4" w:space="0" w:color="000000"/>
              <w:right w:val="nil"/>
            </w:tcBorders>
            <w:vAlign w:val="center"/>
            <w:hideMark/>
          </w:tcPr>
          <w:p w14:paraId="49142B06"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C36D8F"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Akt3</w:t>
            </w:r>
          </w:p>
        </w:tc>
        <w:tc>
          <w:tcPr>
            <w:tcW w:w="6079" w:type="dxa"/>
            <w:tcBorders>
              <w:top w:val="nil"/>
              <w:left w:val="nil"/>
              <w:bottom w:val="nil"/>
              <w:right w:val="single" w:sz="4" w:space="0" w:color="auto"/>
            </w:tcBorders>
            <w:shd w:val="clear" w:color="auto" w:fill="auto"/>
            <w:noWrap/>
            <w:vAlign w:val="bottom"/>
            <w:hideMark/>
          </w:tcPr>
          <w:p w14:paraId="554EBB6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GAAACTGGCCACTTCTGCTC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878179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038E35A" w14:textId="77777777" w:rsidTr="00065E62">
        <w:trPr>
          <w:trHeight w:val="252"/>
        </w:trPr>
        <w:tc>
          <w:tcPr>
            <w:tcW w:w="742" w:type="dxa"/>
            <w:vMerge/>
            <w:tcBorders>
              <w:top w:val="nil"/>
              <w:left w:val="nil"/>
              <w:bottom w:val="single" w:sz="4" w:space="0" w:color="000000"/>
              <w:right w:val="nil"/>
            </w:tcBorders>
            <w:vAlign w:val="center"/>
            <w:hideMark/>
          </w:tcPr>
          <w:p w14:paraId="71131A5D"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04E74C7D"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386DFDB3"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ACTGAGGTGTGGTGGAGACC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EAA8EE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8AFF3CD" w14:textId="77777777" w:rsidTr="00065E62">
        <w:trPr>
          <w:trHeight w:val="252"/>
        </w:trPr>
        <w:tc>
          <w:tcPr>
            <w:tcW w:w="742" w:type="dxa"/>
            <w:vMerge/>
            <w:tcBorders>
              <w:top w:val="nil"/>
              <w:left w:val="nil"/>
              <w:bottom w:val="single" w:sz="4" w:space="0" w:color="000000"/>
              <w:right w:val="nil"/>
            </w:tcBorders>
            <w:vAlign w:val="center"/>
            <w:hideMark/>
          </w:tcPr>
          <w:p w14:paraId="4176A66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DB55F2"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mTor</w:t>
            </w:r>
            <w:proofErr w:type="spellEnd"/>
          </w:p>
        </w:tc>
        <w:tc>
          <w:tcPr>
            <w:tcW w:w="6079" w:type="dxa"/>
            <w:tcBorders>
              <w:top w:val="nil"/>
              <w:left w:val="nil"/>
              <w:bottom w:val="nil"/>
              <w:right w:val="single" w:sz="4" w:space="0" w:color="auto"/>
            </w:tcBorders>
            <w:shd w:val="clear" w:color="auto" w:fill="auto"/>
            <w:noWrap/>
            <w:vAlign w:val="bottom"/>
            <w:hideMark/>
          </w:tcPr>
          <w:p w14:paraId="1C7D2784"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TCATGCCTTTCCTGCGCA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861BD83"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A6C14B6" w14:textId="77777777" w:rsidTr="00065E62">
        <w:trPr>
          <w:trHeight w:val="252"/>
        </w:trPr>
        <w:tc>
          <w:tcPr>
            <w:tcW w:w="742" w:type="dxa"/>
            <w:vMerge/>
            <w:tcBorders>
              <w:top w:val="nil"/>
              <w:left w:val="nil"/>
              <w:bottom w:val="single" w:sz="4" w:space="0" w:color="000000"/>
              <w:right w:val="nil"/>
            </w:tcBorders>
            <w:vAlign w:val="center"/>
            <w:hideMark/>
          </w:tcPr>
          <w:p w14:paraId="0128D59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1695EA34"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10468E2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CGGGTTTGGGTCAGGGTC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DC85B8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5094FA9" w14:textId="77777777" w:rsidTr="00065E62">
        <w:trPr>
          <w:trHeight w:val="252"/>
        </w:trPr>
        <w:tc>
          <w:tcPr>
            <w:tcW w:w="742" w:type="dxa"/>
            <w:vMerge/>
            <w:tcBorders>
              <w:top w:val="nil"/>
              <w:left w:val="nil"/>
              <w:bottom w:val="single" w:sz="4" w:space="0" w:color="000000"/>
              <w:right w:val="nil"/>
            </w:tcBorders>
            <w:vAlign w:val="center"/>
            <w:hideMark/>
          </w:tcPr>
          <w:p w14:paraId="6F63511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2A2044"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Ddr2</w:t>
            </w:r>
          </w:p>
        </w:tc>
        <w:tc>
          <w:tcPr>
            <w:tcW w:w="6079" w:type="dxa"/>
            <w:tcBorders>
              <w:top w:val="nil"/>
              <w:left w:val="nil"/>
              <w:bottom w:val="nil"/>
              <w:right w:val="single" w:sz="4" w:space="0" w:color="auto"/>
            </w:tcBorders>
            <w:shd w:val="clear" w:color="auto" w:fill="auto"/>
            <w:noWrap/>
            <w:vAlign w:val="bottom"/>
            <w:hideMark/>
          </w:tcPr>
          <w:p w14:paraId="7B24ACF0"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GGGCCTTTGGGGTGACTC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90B640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FD53329" w14:textId="77777777" w:rsidTr="00065E62">
        <w:trPr>
          <w:trHeight w:val="252"/>
        </w:trPr>
        <w:tc>
          <w:tcPr>
            <w:tcW w:w="742" w:type="dxa"/>
            <w:vMerge/>
            <w:tcBorders>
              <w:top w:val="nil"/>
              <w:left w:val="nil"/>
              <w:bottom w:val="single" w:sz="4" w:space="0" w:color="000000"/>
              <w:right w:val="nil"/>
            </w:tcBorders>
            <w:vAlign w:val="center"/>
            <w:hideMark/>
          </w:tcPr>
          <w:p w14:paraId="6141EE8B"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396936C5"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1466E91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CAGAGTCGGGGCAAAGGG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B09538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4FE00C7" w14:textId="77777777" w:rsidTr="00065E62">
        <w:trPr>
          <w:trHeight w:val="252"/>
        </w:trPr>
        <w:tc>
          <w:tcPr>
            <w:tcW w:w="742" w:type="dxa"/>
            <w:vMerge/>
            <w:tcBorders>
              <w:top w:val="nil"/>
              <w:left w:val="nil"/>
              <w:bottom w:val="single" w:sz="4" w:space="0" w:color="000000"/>
              <w:right w:val="nil"/>
            </w:tcBorders>
            <w:vAlign w:val="center"/>
            <w:hideMark/>
          </w:tcPr>
          <w:p w14:paraId="711887AE"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1A0B9B"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Fgfr1</w:t>
            </w:r>
          </w:p>
        </w:tc>
        <w:tc>
          <w:tcPr>
            <w:tcW w:w="6079" w:type="dxa"/>
            <w:tcBorders>
              <w:top w:val="nil"/>
              <w:left w:val="nil"/>
              <w:bottom w:val="nil"/>
              <w:right w:val="single" w:sz="4" w:space="0" w:color="auto"/>
            </w:tcBorders>
            <w:shd w:val="clear" w:color="auto" w:fill="auto"/>
            <w:noWrap/>
            <w:vAlign w:val="bottom"/>
            <w:hideMark/>
          </w:tcPr>
          <w:p w14:paraId="633C1AA3"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TTGGGGTCAACTTGGCAACT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13D6DD8C"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2EBC594" w14:textId="77777777" w:rsidTr="00065E62">
        <w:trPr>
          <w:trHeight w:val="252"/>
        </w:trPr>
        <w:tc>
          <w:tcPr>
            <w:tcW w:w="742" w:type="dxa"/>
            <w:vMerge/>
            <w:tcBorders>
              <w:top w:val="nil"/>
              <w:left w:val="nil"/>
              <w:bottom w:val="single" w:sz="4" w:space="0" w:color="000000"/>
              <w:right w:val="nil"/>
            </w:tcBorders>
            <w:vAlign w:val="center"/>
            <w:hideMark/>
          </w:tcPr>
          <w:p w14:paraId="0F709F9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6EA85B9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4BCFB9D4"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CACAGCTGCCAAAACTGCAT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B18D68C"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CC6595E" w14:textId="77777777" w:rsidTr="00065E62">
        <w:trPr>
          <w:trHeight w:val="252"/>
        </w:trPr>
        <w:tc>
          <w:tcPr>
            <w:tcW w:w="742" w:type="dxa"/>
            <w:vMerge/>
            <w:tcBorders>
              <w:top w:val="nil"/>
              <w:left w:val="nil"/>
              <w:bottom w:val="single" w:sz="4" w:space="0" w:color="000000"/>
              <w:right w:val="nil"/>
            </w:tcBorders>
            <w:vAlign w:val="center"/>
            <w:hideMark/>
          </w:tcPr>
          <w:p w14:paraId="2A07770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6E7DEB"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Her2</w:t>
            </w:r>
          </w:p>
        </w:tc>
        <w:tc>
          <w:tcPr>
            <w:tcW w:w="6079" w:type="dxa"/>
            <w:tcBorders>
              <w:top w:val="nil"/>
              <w:left w:val="nil"/>
              <w:bottom w:val="nil"/>
              <w:right w:val="single" w:sz="4" w:space="0" w:color="auto"/>
            </w:tcBorders>
            <w:shd w:val="clear" w:color="auto" w:fill="auto"/>
            <w:noWrap/>
            <w:vAlign w:val="bottom"/>
            <w:hideMark/>
          </w:tcPr>
          <w:p w14:paraId="58E1958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ACTGTCTGCCATGCCACC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1336C1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F7F6AC4" w14:textId="77777777" w:rsidTr="00065E62">
        <w:trPr>
          <w:trHeight w:val="252"/>
        </w:trPr>
        <w:tc>
          <w:tcPr>
            <w:tcW w:w="742" w:type="dxa"/>
            <w:vMerge/>
            <w:tcBorders>
              <w:top w:val="nil"/>
              <w:left w:val="nil"/>
              <w:bottom w:val="single" w:sz="4" w:space="0" w:color="000000"/>
              <w:right w:val="nil"/>
            </w:tcBorders>
            <w:vAlign w:val="center"/>
            <w:hideMark/>
          </w:tcPr>
          <w:p w14:paraId="305F28A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4DA7E077"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3C5B25D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CAGCGAGCCACACAGGAA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FC7CFE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4AC5081" w14:textId="77777777" w:rsidTr="00065E62">
        <w:trPr>
          <w:trHeight w:val="252"/>
        </w:trPr>
        <w:tc>
          <w:tcPr>
            <w:tcW w:w="742" w:type="dxa"/>
            <w:vMerge/>
            <w:tcBorders>
              <w:top w:val="nil"/>
              <w:left w:val="nil"/>
              <w:bottom w:val="single" w:sz="4" w:space="0" w:color="000000"/>
              <w:right w:val="nil"/>
            </w:tcBorders>
            <w:vAlign w:val="center"/>
            <w:hideMark/>
          </w:tcPr>
          <w:p w14:paraId="562FD49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FB9A92"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Met</w:t>
            </w:r>
          </w:p>
        </w:tc>
        <w:tc>
          <w:tcPr>
            <w:tcW w:w="6079" w:type="dxa"/>
            <w:tcBorders>
              <w:top w:val="nil"/>
              <w:left w:val="nil"/>
              <w:bottom w:val="nil"/>
              <w:right w:val="single" w:sz="4" w:space="0" w:color="auto"/>
            </w:tcBorders>
            <w:shd w:val="clear" w:color="auto" w:fill="auto"/>
            <w:noWrap/>
            <w:vAlign w:val="bottom"/>
            <w:hideMark/>
          </w:tcPr>
          <w:p w14:paraId="6665943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CACGGCAGAAACCCCCAT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1F44FF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647DF71" w14:textId="77777777" w:rsidTr="00065E62">
        <w:trPr>
          <w:trHeight w:val="252"/>
        </w:trPr>
        <w:tc>
          <w:tcPr>
            <w:tcW w:w="742" w:type="dxa"/>
            <w:vMerge/>
            <w:tcBorders>
              <w:top w:val="nil"/>
              <w:left w:val="nil"/>
              <w:bottom w:val="single" w:sz="4" w:space="0" w:color="000000"/>
              <w:right w:val="nil"/>
            </w:tcBorders>
            <w:vAlign w:val="center"/>
            <w:hideMark/>
          </w:tcPr>
          <w:p w14:paraId="1199514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41D03111"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6AF720F4"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TGCTGCAGTCCCGACAAG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5B8314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D9A1140" w14:textId="77777777" w:rsidTr="00065E62">
        <w:trPr>
          <w:trHeight w:val="252"/>
        </w:trPr>
        <w:tc>
          <w:tcPr>
            <w:tcW w:w="742" w:type="dxa"/>
            <w:vMerge/>
            <w:tcBorders>
              <w:top w:val="nil"/>
              <w:left w:val="nil"/>
              <w:bottom w:val="single" w:sz="4" w:space="0" w:color="000000"/>
              <w:right w:val="nil"/>
            </w:tcBorders>
            <w:vAlign w:val="center"/>
            <w:hideMark/>
          </w:tcPr>
          <w:p w14:paraId="2E53B9A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073AED"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Pten</w:t>
            </w:r>
            <w:proofErr w:type="spellEnd"/>
          </w:p>
        </w:tc>
        <w:tc>
          <w:tcPr>
            <w:tcW w:w="6079" w:type="dxa"/>
            <w:tcBorders>
              <w:top w:val="nil"/>
              <w:left w:val="nil"/>
              <w:bottom w:val="nil"/>
              <w:right w:val="single" w:sz="4" w:space="0" w:color="auto"/>
            </w:tcBorders>
            <w:shd w:val="clear" w:color="auto" w:fill="auto"/>
            <w:noWrap/>
            <w:vAlign w:val="bottom"/>
            <w:hideMark/>
          </w:tcPr>
          <w:p w14:paraId="796C737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TCACCATTGCCAGGGCTG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09635C8"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EAD2E21" w14:textId="77777777" w:rsidTr="00065E62">
        <w:trPr>
          <w:trHeight w:val="252"/>
        </w:trPr>
        <w:tc>
          <w:tcPr>
            <w:tcW w:w="742" w:type="dxa"/>
            <w:vMerge/>
            <w:tcBorders>
              <w:top w:val="nil"/>
              <w:left w:val="nil"/>
              <w:bottom w:val="single" w:sz="4" w:space="0" w:color="000000"/>
              <w:right w:val="nil"/>
            </w:tcBorders>
            <w:vAlign w:val="center"/>
            <w:hideMark/>
          </w:tcPr>
          <w:p w14:paraId="0A9484B1"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7EB335D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3C266F00"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TCACCATTGCCAGGGCTG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97D1577"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BE6C900" w14:textId="77777777" w:rsidTr="00065E62">
        <w:trPr>
          <w:trHeight w:val="252"/>
        </w:trPr>
        <w:tc>
          <w:tcPr>
            <w:tcW w:w="742" w:type="dxa"/>
            <w:vMerge/>
            <w:tcBorders>
              <w:top w:val="nil"/>
              <w:left w:val="nil"/>
              <w:bottom w:val="single" w:sz="4" w:space="0" w:color="000000"/>
              <w:right w:val="nil"/>
            </w:tcBorders>
            <w:vAlign w:val="center"/>
            <w:hideMark/>
          </w:tcPr>
          <w:p w14:paraId="14CF6EC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DA5489"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Stk11</w:t>
            </w:r>
          </w:p>
        </w:tc>
        <w:tc>
          <w:tcPr>
            <w:tcW w:w="6079" w:type="dxa"/>
            <w:tcBorders>
              <w:top w:val="nil"/>
              <w:left w:val="nil"/>
              <w:bottom w:val="nil"/>
              <w:right w:val="single" w:sz="4" w:space="0" w:color="auto"/>
            </w:tcBorders>
            <w:shd w:val="clear" w:color="auto" w:fill="auto"/>
            <w:noWrap/>
            <w:vAlign w:val="bottom"/>
            <w:hideMark/>
          </w:tcPr>
          <w:p w14:paraId="76E9F01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ACAGTGTGCCGGAGAAGC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7ACD151"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308BB7F" w14:textId="77777777" w:rsidTr="00065E62">
        <w:trPr>
          <w:trHeight w:val="252"/>
        </w:trPr>
        <w:tc>
          <w:tcPr>
            <w:tcW w:w="742" w:type="dxa"/>
            <w:vMerge/>
            <w:tcBorders>
              <w:top w:val="nil"/>
              <w:left w:val="nil"/>
              <w:bottom w:val="single" w:sz="4" w:space="0" w:color="000000"/>
              <w:right w:val="nil"/>
            </w:tcBorders>
            <w:vAlign w:val="center"/>
            <w:hideMark/>
          </w:tcPr>
          <w:p w14:paraId="2FB9BDC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03B308D0"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bottom"/>
            <w:hideMark/>
          </w:tcPr>
          <w:p w14:paraId="0665D4E7"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GCCCGGCTTGATGTCCTT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BA5646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60C6DDF" w14:textId="77777777" w:rsidTr="00065E62">
        <w:trPr>
          <w:trHeight w:val="252"/>
        </w:trPr>
        <w:tc>
          <w:tcPr>
            <w:tcW w:w="742" w:type="dxa"/>
            <w:vMerge/>
            <w:tcBorders>
              <w:top w:val="nil"/>
              <w:left w:val="nil"/>
              <w:bottom w:val="single" w:sz="4" w:space="0" w:color="000000"/>
              <w:right w:val="nil"/>
            </w:tcBorders>
            <w:vAlign w:val="center"/>
            <w:hideMark/>
          </w:tcPr>
          <w:p w14:paraId="610DE44E"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FC7720"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Egfr</w:t>
            </w:r>
            <w:proofErr w:type="spellEnd"/>
          </w:p>
        </w:tc>
        <w:tc>
          <w:tcPr>
            <w:tcW w:w="6079" w:type="dxa"/>
            <w:tcBorders>
              <w:top w:val="nil"/>
              <w:left w:val="nil"/>
              <w:bottom w:val="nil"/>
              <w:right w:val="nil"/>
            </w:tcBorders>
            <w:shd w:val="clear" w:color="auto" w:fill="auto"/>
            <w:noWrap/>
            <w:vAlign w:val="bottom"/>
            <w:hideMark/>
          </w:tcPr>
          <w:p w14:paraId="2C72EAF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CAGTGGGCAACCCTGAGTAT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FAC74D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4C8A18E" w14:textId="77777777" w:rsidTr="00065E62">
        <w:trPr>
          <w:trHeight w:val="252"/>
        </w:trPr>
        <w:tc>
          <w:tcPr>
            <w:tcW w:w="742" w:type="dxa"/>
            <w:vMerge/>
            <w:tcBorders>
              <w:top w:val="nil"/>
              <w:left w:val="nil"/>
              <w:bottom w:val="single" w:sz="4" w:space="0" w:color="000000"/>
              <w:right w:val="nil"/>
            </w:tcBorders>
            <w:vAlign w:val="center"/>
            <w:hideMark/>
          </w:tcPr>
          <w:p w14:paraId="45DFDC34"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380F88B7"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nil"/>
            </w:tcBorders>
            <w:shd w:val="clear" w:color="auto" w:fill="auto"/>
            <w:noWrap/>
            <w:vAlign w:val="bottom"/>
            <w:hideMark/>
          </w:tcPr>
          <w:p w14:paraId="46FC9571"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GGGCCCTTAAATATGCCATT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2FDFC6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92185AA" w14:textId="77777777" w:rsidTr="00065E62">
        <w:trPr>
          <w:trHeight w:val="252"/>
        </w:trPr>
        <w:tc>
          <w:tcPr>
            <w:tcW w:w="742" w:type="dxa"/>
            <w:vMerge/>
            <w:tcBorders>
              <w:top w:val="nil"/>
              <w:left w:val="nil"/>
              <w:bottom w:val="single" w:sz="4" w:space="0" w:color="000000"/>
              <w:right w:val="nil"/>
            </w:tcBorders>
            <w:vAlign w:val="center"/>
            <w:hideMark/>
          </w:tcPr>
          <w:p w14:paraId="5FEAAFE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6A4F23"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Col1a1</w:t>
            </w:r>
          </w:p>
        </w:tc>
        <w:tc>
          <w:tcPr>
            <w:tcW w:w="6079" w:type="dxa"/>
            <w:tcBorders>
              <w:top w:val="single" w:sz="4" w:space="0" w:color="auto"/>
              <w:left w:val="nil"/>
              <w:bottom w:val="nil"/>
              <w:right w:val="single" w:sz="4" w:space="0" w:color="auto"/>
            </w:tcBorders>
            <w:shd w:val="clear" w:color="auto" w:fill="auto"/>
            <w:noWrap/>
            <w:vAlign w:val="center"/>
            <w:hideMark/>
          </w:tcPr>
          <w:p w14:paraId="0E6AC9FC"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GCTCCTCTTAGGGGCCACT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1D37AFA"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A3A82AB" w14:textId="77777777" w:rsidTr="00065E62">
        <w:trPr>
          <w:trHeight w:val="252"/>
        </w:trPr>
        <w:tc>
          <w:tcPr>
            <w:tcW w:w="742" w:type="dxa"/>
            <w:vMerge/>
            <w:tcBorders>
              <w:top w:val="nil"/>
              <w:left w:val="nil"/>
              <w:bottom w:val="single" w:sz="4" w:space="0" w:color="000000"/>
              <w:right w:val="nil"/>
            </w:tcBorders>
            <w:vAlign w:val="center"/>
            <w:hideMark/>
          </w:tcPr>
          <w:p w14:paraId="3611911E"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5AF8F4E1"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1BD7326F"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CCACGTCTCACCATTGGGG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9B685D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98DDFC7" w14:textId="77777777" w:rsidTr="00065E62">
        <w:trPr>
          <w:trHeight w:val="252"/>
        </w:trPr>
        <w:tc>
          <w:tcPr>
            <w:tcW w:w="742" w:type="dxa"/>
            <w:vMerge/>
            <w:tcBorders>
              <w:top w:val="nil"/>
              <w:left w:val="nil"/>
              <w:bottom w:val="single" w:sz="4" w:space="0" w:color="000000"/>
              <w:right w:val="nil"/>
            </w:tcBorders>
            <w:vAlign w:val="center"/>
            <w:hideMark/>
          </w:tcPr>
          <w:p w14:paraId="11B3BEF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B24307" w14:textId="77777777" w:rsidR="00065E62" w:rsidRPr="00065E62" w:rsidRDefault="00065E62" w:rsidP="00065E62">
            <w:pPr>
              <w:widowControl/>
              <w:jc w:val="left"/>
              <w:rPr>
                <w:rFonts w:ascii="Arial" w:eastAsia="Times New Roman" w:hAnsi="Arial" w:cs="Arial"/>
                <w:i/>
                <w:iCs/>
                <w:color w:val="000000"/>
                <w:kern w:val="0"/>
                <w:sz w:val="18"/>
                <w:szCs w:val="18"/>
              </w:rPr>
            </w:pPr>
            <w:proofErr w:type="spellStart"/>
            <w:r w:rsidRPr="00065E62">
              <w:rPr>
                <w:rFonts w:ascii="Arial" w:eastAsia="Times New Roman" w:hAnsi="Arial" w:cs="Arial"/>
                <w:i/>
                <w:iCs/>
                <w:color w:val="000000"/>
                <w:kern w:val="0"/>
                <w:sz w:val="18"/>
                <w:szCs w:val="18"/>
              </w:rPr>
              <w:t>Ctgf</w:t>
            </w:r>
            <w:proofErr w:type="spellEnd"/>
          </w:p>
        </w:tc>
        <w:tc>
          <w:tcPr>
            <w:tcW w:w="6079" w:type="dxa"/>
            <w:tcBorders>
              <w:top w:val="nil"/>
              <w:left w:val="nil"/>
              <w:bottom w:val="nil"/>
              <w:right w:val="single" w:sz="4" w:space="0" w:color="auto"/>
            </w:tcBorders>
            <w:shd w:val="clear" w:color="auto" w:fill="auto"/>
            <w:noWrap/>
            <w:vAlign w:val="center"/>
            <w:hideMark/>
          </w:tcPr>
          <w:p w14:paraId="4CC244F3"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AAGGACCGCACAGCAGTT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3DBFD3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16FFADAE" w14:textId="77777777" w:rsidTr="00065E62">
        <w:trPr>
          <w:trHeight w:val="252"/>
        </w:trPr>
        <w:tc>
          <w:tcPr>
            <w:tcW w:w="742" w:type="dxa"/>
            <w:vMerge/>
            <w:tcBorders>
              <w:top w:val="nil"/>
              <w:left w:val="nil"/>
              <w:bottom w:val="single" w:sz="4" w:space="0" w:color="000000"/>
              <w:right w:val="nil"/>
            </w:tcBorders>
            <w:vAlign w:val="center"/>
            <w:hideMark/>
          </w:tcPr>
          <w:p w14:paraId="12CEA2F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1C4FD1FA"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3D37264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AACAGGCGCTCCACTCTG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7C4766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5E4A343" w14:textId="77777777" w:rsidTr="00065E62">
        <w:trPr>
          <w:trHeight w:val="252"/>
        </w:trPr>
        <w:tc>
          <w:tcPr>
            <w:tcW w:w="742" w:type="dxa"/>
            <w:vMerge/>
            <w:tcBorders>
              <w:top w:val="nil"/>
              <w:left w:val="nil"/>
              <w:bottom w:val="single" w:sz="4" w:space="0" w:color="000000"/>
              <w:right w:val="nil"/>
            </w:tcBorders>
            <w:vAlign w:val="center"/>
            <w:hideMark/>
          </w:tcPr>
          <w:p w14:paraId="69B6B8A3"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D6298C"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E-cadherin</w:t>
            </w:r>
          </w:p>
        </w:tc>
        <w:tc>
          <w:tcPr>
            <w:tcW w:w="6079" w:type="dxa"/>
            <w:tcBorders>
              <w:top w:val="nil"/>
              <w:left w:val="nil"/>
              <w:bottom w:val="nil"/>
              <w:right w:val="single" w:sz="4" w:space="0" w:color="auto"/>
            </w:tcBorders>
            <w:shd w:val="clear" w:color="auto" w:fill="auto"/>
            <w:noWrap/>
            <w:vAlign w:val="center"/>
            <w:hideMark/>
          </w:tcPr>
          <w:p w14:paraId="30049BA7"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ACGAGGGCAGTGGTTCTG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BD42D8F"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093C7ED" w14:textId="77777777" w:rsidTr="00065E62">
        <w:trPr>
          <w:trHeight w:val="252"/>
        </w:trPr>
        <w:tc>
          <w:tcPr>
            <w:tcW w:w="742" w:type="dxa"/>
            <w:vMerge/>
            <w:tcBorders>
              <w:top w:val="nil"/>
              <w:left w:val="nil"/>
              <w:bottom w:val="single" w:sz="4" w:space="0" w:color="000000"/>
              <w:right w:val="nil"/>
            </w:tcBorders>
            <w:vAlign w:val="center"/>
            <w:hideMark/>
          </w:tcPr>
          <w:p w14:paraId="3F5812C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30D593D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0C96863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CATGTCCGCCAGCTTCTT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5A89CC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79774E5" w14:textId="77777777" w:rsidTr="00065E62">
        <w:trPr>
          <w:trHeight w:val="252"/>
        </w:trPr>
        <w:tc>
          <w:tcPr>
            <w:tcW w:w="742" w:type="dxa"/>
            <w:vMerge/>
            <w:tcBorders>
              <w:top w:val="nil"/>
              <w:left w:val="nil"/>
              <w:bottom w:val="single" w:sz="4" w:space="0" w:color="000000"/>
              <w:right w:val="nil"/>
            </w:tcBorders>
            <w:vAlign w:val="center"/>
            <w:hideMark/>
          </w:tcPr>
          <w:p w14:paraId="3069A11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54FE70"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Vimentin</w:t>
            </w:r>
          </w:p>
        </w:tc>
        <w:tc>
          <w:tcPr>
            <w:tcW w:w="6079" w:type="dxa"/>
            <w:tcBorders>
              <w:top w:val="nil"/>
              <w:left w:val="nil"/>
              <w:bottom w:val="nil"/>
              <w:right w:val="single" w:sz="4" w:space="0" w:color="auto"/>
            </w:tcBorders>
            <w:shd w:val="clear" w:color="auto" w:fill="auto"/>
            <w:noWrap/>
            <w:vAlign w:val="center"/>
            <w:hideMark/>
          </w:tcPr>
          <w:p w14:paraId="5AB1F2CA"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CAGATGCGTGAGATGGAAGA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77BC22F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C6F22AF" w14:textId="77777777" w:rsidTr="00065E62">
        <w:trPr>
          <w:trHeight w:val="252"/>
        </w:trPr>
        <w:tc>
          <w:tcPr>
            <w:tcW w:w="742" w:type="dxa"/>
            <w:vMerge/>
            <w:tcBorders>
              <w:top w:val="nil"/>
              <w:left w:val="nil"/>
              <w:bottom w:val="single" w:sz="4" w:space="0" w:color="000000"/>
              <w:right w:val="nil"/>
            </w:tcBorders>
            <w:vAlign w:val="center"/>
            <w:hideMark/>
          </w:tcPr>
          <w:p w14:paraId="586C2A2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489A7735"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68DBFFF2"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TCCAGCAGCTTCCTGTAGGT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AF6E2F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2D8B1AE" w14:textId="77777777" w:rsidTr="00065E62">
        <w:trPr>
          <w:trHeight w:val="252"/>
        </w:trPr>
        <w:tc>
          <w:tcPr>
            <w:tcW w:w="742" w:type="dxa"/>
            <w:vMerge/>
            <w:tcBorders>
              <w:top w:val="nil"/>
              <w:left w:val="nil"/>
              <w:bottom w:val="single" w:sz="4" w:space="0" w:color="000000"/>
              <w:right w:val="nil"/>
            </w:tcBorders>
            <w:vAlign w:val="center"/>
            <w:hideMark/>
          </w:tcPr>
          <w:p w14:paraId="5E926971"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E3F409"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Zo-1</w:t>
            </w:r>
          </w:p>
        </w:tc>
        <w:tc>
          <w:tcPr>
            <w:tcW w:w="6079" w:type="dxa"/>
            <w:tcBorders>
              <w:top w:val="nil"/>
              <w:left w:val="nil"/>
              <w:bottom w:val="nil"/>
              <w:right w:val="single" w:sz="4" w:space="0" w:color="auto"/>
            </w:tcBorders>
            <w:shd w:val="clear" w:color="auto" w:fill="auto"/>
            <w:noWrap/>
            <w:vAlign w:val="center"/>
            <w:hideMark/>
          </w:tcPr>
          <w:p w14:paraId="1115CAE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CCCGAGACCTGGACTCCA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0C1593ED"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3D215C63" w14:textId="77777777" w:rsidTr="00065E62">
        <w:trPr>
          <w:trHeight w:val="252"/>
        </w:trPr>
        <w:tc>
          <w:tcPr>
            <w:tcW w:w="742" w:type="dxa"/>
            <w:vMerge/>
            <w:tcBorders>
              <w:top w:val="nil"/>
              <w:left w:val="nil"/>
              <w:bottom w:val="single" w:sz="4" w:space="0" w:color="000000"/>
              <w:right w:val="nil"/>
            </w:tcBorders>
            <w:vAlign w:val="center"/>
            <w:hideMark/>
          </w:tcPr>
          <w:p w14:paraId="3E253E19"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35CC0F69"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7078102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GTTCGAGGCAGCTGCTCA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491170C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F3C0C83" w14:textId="77777777" w:rsidTr="00065E62">
        <w:trPr>
          <w:trHeight w:val="252"/>
        </w:trPr>
        <w:tc>
          <w:tcPr>
            <w:tcW w:w="742" w:type="dxa"/>
            <w:vMerge/>
            <w:tcBorders>
              <w:top w:val="nil"/>
              <w:left w:val="nil"/>
              <w:bottom w:val="single" w:sz="4" w:space="0" w:color="000000"/>
              <w:right w:val="nil"/>
            </w:tcBorders>
            <w:vAlign w:val="center"/>
            <w:hideMark/>
          </w:tcPr>
          <w:p w14:paraId="43E21BBB"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4E9FA3"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Calibri" w:eastAsia="Times New Roman" w:hAnsi="Calibri" w:cs="Calibri"/>
                <w:i/>
                <w:iCs/>
                <w:color w:val="000000"/>
                <w:kern w:val="0"/>
                <w:sz w:val="18"/>
                <w:szCs w:val="18"/>
              </w:rPr>
              <w:t>α</w:t>
            </w:r>
            <w:r w:rsidRPr="00065E62">
              <w:rPr>
                <w:rFonts w:ascii="Arial" w:eastAsia="Times New Roman" w:hAnsi="Arial" w:cs="Arial"/>
                <w:i/>
                <w:iCs/>
                <w:color w:val="000000"/>
                <w:kern w:val="0"/>
                <w:sz w:val="18"/>
                <w:szCs w:val="18"/>
              </w:rPr>
              <w:t>-</w:t>
            </w:r>
            <w:proofErr w:type="spellStart"/>
            <w:r w:rsidRPr="00065E62">
              <w:rPr>
                <w:rFonts w:ascii="Arial" w:eastAsia="Times New Roman" w:hAnsi="Arial" w:cs="Arial"/>
                <w:i/>
                <w:iCs/>
                <w:color w:val="000000"/>
                <w:kern w:val="0"/>
                <w:sz w:val="18"/>
                <w:szCs w:val="18"/>
              </w:rPr>
              <w:t>Sma</w:t>
            </w:r>
            <w:proofErr w:type="spellEnd"/>
          </w:p>
        </w:tc>
        <w:tc>
          <w:tcPr>
            <w:tcW w:w="6079" w:type="dxa"/>
            <w:tcBorders>
              <w:top w:val="nil"/>
              <w:left w:val="nil"/>
              <w:bottom w:val="nil"/>
              <w:right w:val="single" w:sz="4" w:space="0" w:color="auto"/>
            </w:tcBorders>
            <w:shd w:val="clear" w:color="auto" w:fill="auto"/>
            <w:noWrap/>
            <w:vAlign w:val="center"/>
            <w:hideMark/>
          </w:tcPr>
          <w:p w14:paraId="674F0DB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CTGACAGAGGCACCACTGAA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ECE666B"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A866BC9" w14:textId="77777777" w:rsidTr="00065E62">
        <w:trPr>
          <w:trHeight w:val="252"/>
        </w:trPr>
        <w:tc>
          <w:tcPr>
            <w:tcW w:w="742" w:type="dxa"/>
            <w:vMerge/>
            <w:tcBorders>
              <w:top w:val="nil"/>
              <w:left w:val="nil"/>
              <w:bottom w:val="single" w:sz="4" w:space="0" w:color="000000"/>
              <w:right w:val="nil"/>
            </w:tcBorders>
            <w:vAlign w:val="center"/>
            <w:hideMark/>
          </w:tcPr>
          <w:p w14:paraId="2DB8B7D0"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2705F36"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4C015A61"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CATCTCCAGAGTCCAGCACA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AF52B2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DD0B322" w14:textId="77777777" w:rsidTr="00065E62">
        <w:trPr>
          <w:trHeight w:val="252"/>
        </w:trPr>
        <w:tc>
          <w:tcPr>
            <w:tcW w:w="7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E1E365" w14:textId="77777777" w:rsidR="00065E62" w:rsidRPr="00065E62" w:rsidRDefault="00065E62" w:rsidP="00065E62">
            <w:pPr>
              <w:widowControl/>
              <w:jc w:val="left"/>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human</w:t>
            </w:r>
          </w:p>
        </w:tc>
        <w:tc>
          <w:tcPr>
            <w:tcW w:w="1271" w:type="dxa"/>
            <w:vMerge w:val="restart"/>
            <w:tcBorders>
              <w:top w:val="nil"/>
              <w:left w:val="single" w:sz="4" w:space="0" w:color="auto"/>
              <w:bottom w:val="nil"/>
              <w:right w:val="single" w:sz="4" w:space="0" w:color="auto"/>
            </w:tcBorders>
            <w:shd w:val="clear" w:color="auto" w:fill="auto"/>
            <w:noWrap/>
            <w:vAlign w:val="center"/>
            <w:hideMark/>
          </w:tcPr>
          <w:p w14:paraId="01DD90AF"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KRAS</w:t>
            </w:r>
          </w:p>
        </w:tc>
        <w:tc>
          <w:tcPr>
            <w:tcW w:w="6079" w:type="dxa"/>
            <w:tcBorders>
              <w:top w:val="nil"/>
              <w:left w:val="nil"/>
              <w:bottom w:val="nil"/>
              <w:right w:val="single" w:sz="4" w:space="0" w:color="auto"/>
            </w:tcBorders>
            <w:shd w:val="clear" w:color="auto" w:fill="auto"/>
            <w:noWrap/>
            <w:vAlign w:val="center"/>
            <w:hideMark/>
          </w:tcPr>
          <w:p w14:paraId="2C0427C6"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TGTGGTAGTTGGAGCTGGTG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6769220"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12AE8CA" w14:textId="77777777" w:rsidTr="00065E62">
        <w:trPr>
          <w:trHeight w:val="252"/>
        </w:trPr>
        <w:tc>
          <w:tcPr>
            <w:tcW w:w="742" w:type="dxa"/>
            <w:vMerge/>
            <w:tcBorders>
              <w:top w:val="nil"/>
              <w:left w:val="single" w:sz="4" w:space="0" w:color="auto"/>
              <w:bottom w:val="single" w:sz="4" w:space="0" w:color="000000"/>
              <w:right w:val="single" w:sz="4" w:space="0" w:color="auto"/>
            </w:tcBorders>
            <w:vAlign w:val="center"/>
            <w:hideMark/>
          </w:tcPr>
          <w:p w14:paraId="4A751391"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nil"/>
              <w:right w:val="single" w:sz="4" w:space="0" w:color="auto"/>
            </w:tcBorders>
            <w:vAlign w:val="center"/>
            <w:hideMark/>
          </w:tcPr>
          <w:p w14:paraId="087C7107"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2908DABB"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TGACCTGCTGTGTCGAGAAT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3BC12D2"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9EE8DF3" w14:textId="77777777" w:rsidTr="00065E62">
        <w:trPr>
          <w:trHeight w:val="252"/>
        </w:trPr>
        <w:tc>
          <w:tcPr>
            <w:tcW w:w="742" w:type="dxa"/>
            <w:vMerge/>
            <w:tcBorders>
              <w:top w:val="nil"/>
              <w:left w:val="single" w:sz="4" w:space="0" w:color="auto"/>
              <w:bottom w:val="single" w:sz="4" w:space="0" w:color="000000"/>
              <w:right w:val="single" w:sz="4" w:space="0" w:color="auto"/>
            </w:tcBorders>
            <w:vAlign w:val="center"/>
            <w:hideMark/>
          </w:tcPr>
          <w:p w14:paraId="163179C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31AA763"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TP53</w:t>
            </w:r>
          </w:p>
        </w:tc>
        <w:tc>
          <w:tcPr>
            <w:tcW w:w="6079" w:type="dxa"/>
            <w:tcBorders>
              <w:top w:val="single" w:sz="4" w:space="0" w:color="auto"/>
              <w:left w:val="nil"/>
              <w:bottom w:val="nil"/>
              <w:right w:val="single" w:sz="4" w:space="0" w:color="auto"/>
            </w:tcBorders>
            <w:shd w:val="clear" w:color="auto" w:fill="auto"/>
            <w:noWrap/>
            <w:vAlign w:val="center"/>
            <w:hideMark/>
          </w:tcPr>
          <w:p w14:paraId="30942262"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GGCCCACTTCACCGTACTAA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DF7E3E5"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7AEE355F" w14:textId="77777777" w:rsidTr="00065E62">
        <w:trPr>
          <w:trHeight w:val="252"/>
        </w:trPr>
        <w:tc>
          <w:tcPr>
            <w:tcW w:w="742" w:type="dxa"/>
            <w:vMerge/>
            <w:tcBorders>
              <w:top w:val="nil"/>
              <w:left w:val="single" w:sz="4" w:space="0" w:color="auto"/>
              <w:bottom w:val="single" w:sz="4" w:space="0" w:color="000000"/>
              <w:right w:val="single" w:sz="4" w:space="0" w:color="auto"/>
            </w:tcBorders>
            <w:vAlign w:val="center"/>
            <w:hideMark/>
          </w:tcPr>
          <w:p w14:paraId="7FC8813C"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single" w:sz="4" w:space="0" w:color="auto"/>
              <w:left w:val="single" w:sz="4" w:space="0" w:color="auto"/>
              <w:bottom w:val="single" w:sz="4" w:space="0" w:color="000000"/>
              <w:right w:val="single" w:sz="4" w:space="0" w:color="auto"/>
            </w:tcBorders>
            <w:vAlign w:val="center"/>
            <w:hideMark/>
          </w:tcPr>
          <w:p w14:paraId="4A12D275"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noWrap/>
            <w:vAlign w:val="center"/>
            <w:hideMark/>
          </w:tcPr>
          <w:p w14:paraId="4F20AF7D"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GTGGTTTCAAGGCCAGATGT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33F93836"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07FE379F" w14:textId="77777777" w:rsidTr="00065E62">
        <w:trPr>
          <w:trHeight w:val="252"/>
        </w:trPr>
        <w:tc>
          <w:tcPr>
            <w:tcW w:w="7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8281D6" w14:textId="77777777" w:rsidR="00065E62" w:rsidRPr="00065E62" w:rsidRDefault="00065E62" w:rsidP="00065E62">
            <w:pPr>
              <w:widowControl/>
              <w:jc w:val="left"/>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mouse</w:t>
            </w: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BBC030"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Calibri" w:eastAsia="Times New Roman" w:hAnsi="Calibri" w:cs="Calibri"/>
                <w:i/>
                <w:iCs/>
                <w:color w:val="000000"/>
                <w:kern w:val="0"/>
                <w:sz w:val="18"/>
                <w:szCs w:val="18"/>
              </w:rPr>
              <w:t>β</w:t>
            </w:r>
            <w:r w:rsidRPr="00065E62">
              <w:rPr>
                <w:rFonts w:ascii="Arial" w:eastAsia="Times New Roman" w:hAnsi="Arial" w:cs="Arial"/>
                <w:i/>
                <w:iCs/>
                <w:color w:val="000000"/>
                <w:kern w:val="0"/>
                <w:sz w:val="18"/>
                <w:szCs w:val="18"/>
              </w:rPr>
              <w:t>-catenin</w:t>
            </w:r>
          </w:p>
        </w:tc>
        <w:tc>
          <w:tcPr>
            <w:tcW w:w="6079" w:type="dxa"/>
            <w:tcBorders>
              <w:top w:val="nil"/>
              <w:left w:val="nil"/>
              <w:bottom w:val="nil"/>
              <w:right w:val="single" w:sz="4" w:space="0" w:color="auto"/>
            </w:tcBorders>
            <w:shd w:val="clear" w:color="auto" w:fill="auto"/>
            <w:noWrap/>
            <w:vAlign w:val="center"/>
            <w:hideMark/>
          </w:tcPr>
          <w:p w14:paraId="79C8DC48"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GCAGTTTGACGCTGCTCAT</w:t>
            </w:r>
            <w:proofErr w:type="spellEnd"/>
          </w:p>
        </w:tc>
        <w:tc>
          <w:tcPr>
            <w:tcW w:w="6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B7B742" w14:textId="77777777" w:rsidR="00065E62" w:rsidRPr="00065E62" w:rsidRDefault="00065E62" w:rsidP="00065E62">
            <w:pPr>
              <w:widowControl/>
              <w:jc w:val="center"/>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siRNAs</w:t>
            </w:r>
          </w:p>
        </w:tc>
      </w:tr>
      <w:tr w:rsidR="00065E62" w:rsidRPr="00065E62" w14:paraId="1E19DBFE" w14:textId="77777777" w:rsidTr="00065E62">
        <w:trPr>
          <w:trHeight w:val="252"/>
        </w:trPr>
        <w:tc>
          <w:tcPr>
            <w:tcW w:w="742" w:type="dxa"/>
            <w:vMerge/>
            <w:tcBorders>
              <w:top w:val="nil"/>
              <w:left w:val="single" w:sz="4" w:space="0" w:color="auto"/>
              <w:bottom w:val="single" w:sz="4" w:space="0" w:color="000000"/>
              <w:right w:val="single" w:sz="4" w:space="0" w:color="auto"/>
            </w:tcBorders>
            <w:vAlign w:val="center"/>
            <w:hideMark/>
          </w:tcPr>
          <w:p w14:paraId="3EA87DAB"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60E9D7B8"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06059C71"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CCAGGTGGTAGTTAATAAA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204F526D"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23B96B9D" w14:textId="77777777" w:rsidTr="00065E62">
        <w:trPr>
          <w:trHeight w:val="252"/>
        </w:trPr>
        <w:tc>
          <w:tcPr>
            <w:tcW w:w="742" w:type="dxa"/>
            <w:vMerge/>
            <w:tcBorders>
              <w:top w:val="nil"/>
              <w:left w:val="single" w:sz="4" w:space="0" w:color="auto"/>
              <w:bottom w:val="single" w:sz="4" w:space="0" w:color="000000"/>
              <w:right w:val="single" w:sz="4" w:space="0" w:color="auto"/>
            </w:tcBorders>
            <w:vAlign w:val="center"/>
            <w:hideMark/>
          </w:tcPr>
          <w:p w14:paraId="6119622F"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5D886C8"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nil"/>
              <w:right w:val="single" w:sz="4" w:space="0" w:color="auto"/>
            </w:tcBorders>
            <w:shd w:val="clear" w:color="auto" w:fill="auto"/>
            <w:noWrap/>
            <w:vAlign w:val="center"/>
            <w:hideMark/>
          </w:tcPr>
          <w:p w14:paraId="7EB77B1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GCACCATGCAGAATACAAA</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FFA631E"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6A88CC2C" w14:textId="77777777" w:rsidTr="00065E62">
        <w:trPr>
          <w:trHeight w:val="564"/>
        </w:trPr>
        <w:tc>
          <w:tcPr>
            <w:tcW w:w="7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62273A" w14:textId="77777777" w:rsidR="00065E62" w:rsidRPr="00065E62" w:rsidRDefault="00065E62" w:rsidP="00065E62">
            <w:pPr>
              <w:widowControl/>
              <w:jc w:val="left"/>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human</w:t>
            </w: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879099"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KRAS G12C</w:t>
            </w:r>
          </w:p>
        </w:tc>
        <w:tc>
          <w:tcPr>
            <w:tcW w:w="6079" w:type="dxa"/>
            <w:tcBorders>
              <w:top w:val="single" w:sz="4" w:space="0" w:color="auto"/>
              <w:left w:val="nil"/>
              <w:bottom w:val="single" w:sz="4" w:space="0" w:color="auto"/>
              <w:right w:val="single" w:sz="4" w:space="0" w:color="auto"/>
            </w:tcBorders>
            <w:shd w:val="clear" w:color="auto" w:fill="auto"/>
            <w:vAlign w:val="center"/>
            <w:hideMark/>
          </w:tcPr>
          <w:p w14:paraId="2EC2FDB9"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cgacTAGGGATAACAGGGTAATaccatgggaATGACTGAATATAAACTTGTGGTAG</w:t>
            </w:r>
            <w:proofErr w:type="spellEnd"/>
          </w:p>
        </w:tc>
        <w:tc>
          <w:tcPr>
            <w:tcW w:w="6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8C6845" w14:textId="77777777" w:rsidR="00065E62" w:rsidRPr="00065E62" w:rsidRDefault="00065E62" w:rsidP="00065E62">
            <w:pPr>
              <w:widowControl/>
              <w:jc w:val="center"/>
              <w:rPr>
                <w:rFonts w:ascii="Arial" w:eastAsia="Times New Roman" w:hAnsi="Arial" w:cs="Arial"/>
                <w:color w:val="000000"/>
                <w:kern w:val="0"/>
                <w:sz w:val="18"/>
                <w:szCs w:val="18"/>
              </w:rPr>
            </w:pPr>
            <w:r w:rsidRPr="00065E62">
              <w:rPr>
                <w:rFonts w:ascii="Arial" w:eastAsia="Times New Roman" w:hAnsi="Arial" w:cs="Arial"/>
                <w:color w:val="000000"/>
                <w:kern w:val="0"/>
                <w:sz w:val="18"/>
                <w:szCs w:val="18"/>
              </w:rPr>
              <w:t>cloning</w:t>
            </w:r>
          </w:p>
        </w:tc>
      </w:tr>
      <w:tr w:rsidR="00065E62" w:rsidRPr="00065E62" w14:paraId="542ABCA4" w14:textId="77777777" w:rsidTr="00065E62">
        <w:trPr>
          <w:trHeight w:val="564"/>
        </w:trPr>
        <w:tc>
          <w:tcPr>
            <w:tcW w:w="742" w:type="dxa"/>
            <w:vMerge/>
            <w:tcBorders>
              <w:top w:val="nil"/>
              <w:left w:val="single" w:sz="4" w:space="0" w:color="auto"/>
              <w:bottom w:val="single" w:sz="4" w:space="0" w:color="000000"/>
              <w:right w:val="single" w:sz="4" w:space="0" w:color="auto"/>
            </w:tcBorders>
            <w:vAlign w:val="center"/>
            <w:hideMark/>
          </w:tcPr>
          <w:p w14:paraId="1D0D9B2A"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E06524E"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vAlign w:val="center"/>
            <w:hideMark/>
          </w:tcPr>
          <w:p w14:paraId="43904F14"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gtacTAGGGATAACAGGGTAATTTACATTATAATGCATTTTTTAAT</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12369CD1"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4A1CC911" w14:textId="77777777" w:rsidTr="00065E62">
        <w:trPr>
          <w:trHeight w:val="564"/>
        </w:trPr>
        <w:tc>
          <w:tcPr>
            <w:tcW w:w="742" w:type="dxa"/>
            <w:vMerge/>
            <w:tcBorders>
              <w:top w:val="nil"/>
              <w:left w:val="single" w:sz="4" w:space="0" w:color="auto"/>
              <w:bottom w:val="single" w:sz="4" w:space="0" w:color="000000"/>
              <w:right w:val="single" w:sz="4" w:space="0" w:color="auto"/>
            </w:tcBorders>
            <w:vAlign w:val="center"/>
            <w:hideMark/>
          </w:tcPr>
          <w:p w14:paraId="0693BAB2"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6DED58" w14:textId="77777777" w:rsidR="00065E62" w:rsidRPr="00065E62" w:rsidRDefault="00065E62" w:rsidP="00065E62">
            <w:pPr>
              <w:widowControl/>
              <w:jc w:val="left"/>
              <w:rPr>
                <w:rFonts w:ascii="Arial" w:eastAsia="Times New Roman" w:hAnsi="Arial" w:cs="Arial"/>
                <w:i/>
                <w:iCs/>
                <w:color w:val="000000"/>
                <w:kern w:val="0"/>
                <w:sz w:val="18"/>
                <w:szCs w:val="18"/>
              </w:rPr>
            </w:pPr>
            <w:r w:rsidRPr="00065E62">
              <w:rPr>
                <w:rFonts w:ascii="Arial" w:eastAsia="Times New Roman" w:hAnsi="Arial" w:cs="Arial"/>
                <w:i/>
                <w:iCs/>
                <w:color w:val="000000"/>
                <w:kern w:val="0"/>
                <w:sz w:val="18"/>
                <w:szCs w:val="18"/>
              </w:rPr>
              <w:t>TP53-R273H</w:t>
            </w:r>
          </w:p>
        </w:tc>
        <w:tc>
          <w:tcPr>
            <w:tcW w:w="6079" w:type="dxa"/>
            <w:tcBorders>
              <w:top w:val="nil"/>
              <w:left w:val="nil"/>
              <w:bottom w:val="single" w:sz="4" w:space="0" w:color="auto"/>
              <w:right w:val="single" w:sz="4" w:space="0" w:color="auto"/>
            </w:tcBorders>
            <w:shd w:val="clear" w:color="auto" w:fill="auto"/>
            <w:vAlign w:val="center"/>
            <w:hideMark/>
          </w:tcPr>
          <w:p w14:paraId="50372907"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cgacTAGGGATAACAGGGTAATaccaccATGGAGGAGCCGCAGTCAGATCCTAG</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6F2DC649" w14:textId="77777777" w:rsidR="00065E62" w:rsidRPr="00065E62" w:rsidRDefault="00065E62" w:rsidP="00065E62">
            <w:pPr>
              <w:widowControl/>
              <w:jc w:val="left"/>
              <w:rPr>
                <w:rFonts w:ascii="Arial" w:eastAsia="Times New Roman" w:hAnsi="Arial" w:cs="Arial"/>
                <w:color w:val="000000"/>
                <w:kern w:val="0"/>
                <w:sz w:val="18"/>
                <w:szCs w:val="18"/>
              </w:rPr>
            </w:pPr>
          </w:p>
        </w:tc>
      </w:tr>
      <w:tr w:rsidR="00065E62" w:rsidRPr="00065E62" w14:paraId="5A34290D" w14:textId="77777777" w:rsidTr="00065E62">
        <w:trPr>
          <w:trHeight w:val="564"/>
        </w:trPr>
        <w:tc>
          <w:tcPr>
            <w:tcW w:w="742" w:type="dxa"/>
            <w:vMerge/>
            <w:tcBorders>
              <w:top w:val="nil"/>
              <w:left w:val="single" w:sz="4" w:space="0" w:color="auto"/>
              <w:bottom w:val="single" w:sz="4" w:space="0" w:color="000000"/>
              <w:right w:val="single" w:sz="4" w:space="0" w:color="auto"/>
            </w:tcBorders>
            <w:vAlign w:val="center"/>
            <w:hideMark/>
          </w:tcPr>
          <w:p w14:paraId="4D5A7667" w14:textId="77777777" w:rsidR="00065E62" w:rsidRPr="00065E62" w:rsidRDefault="00065E62" w:rsidP="00065E62">
            <w:pPr>
              <w:widowControl/>
              <w:jc w:val="left"/>
              <w:rPr>
                <w:rFonts w:ascii="Arial" w:eastAsia="Times New Roman" w:hAnsi="Arial" w:cs="Arial"/>
                <w:color w:val="000000"/>
                <w:kern w:val="0"/>
                <w:sz w:val="18"/>
                <w:szCs w:val="18"/>
              </w:rPr>
            </w:pPr>
          </w:p>
        </w:tc>
        <w:tc>
          <w:tcPr>
            <w:tcW w:w="1271" w:type="dxa"/>
            <w:vMerge/>
            <w:tcBorders>
              <w:top w:val="nil"/>
              <w:left w:val="single" w:sz="4" w:space="0" w:color="auto"/>
              <w:bottom w:val="single" w:sz="4" w:space="0" w:color="000000"/>
              <w:right w:val="single" w:sz="4" w:space="0" w:color="auto"/>
            </w:tcBorders>
            <w:vAlign w:val="center"/>
            <w:hideMark/>
          </w:tcPr>
          <w:p w14:paraId="227D3678" w14:textId="77777777" w:rsidR="00065E62" w:rsidRPr="00065E62" w:rsidRDefault="00065E62" w:rsidP="00065E62">
            <w:pPr>
              <w:widowControl/>
              <w:jc w:val="left"/>
              <w:rPr>
                <w:rFonts w:ascii="Arial" w:eastAsia="Times New Roman" w:hAnsi="Arial" w:cs="Arial"/>
                <w:i/>
                <w:iCs/>
                <w:color w:val="000000"/>
                <w:kern w:val="0"/>
                <w:sz w:val="18"/>
                <w:szCs w:val="18"/>
              </w:rPr>
            </w:pPr>
          </w:p>
        </w:tc>
        <w:tc>
          <w:tcPr>
            <w:tcW w:w="6079" w:type="dxa"/>
            <w:tcBorders>
              <w:top w:val="nil"/>
              <w:left w:val="nil"/>
              <w:bottom w:val="single" w:sz="4" w:space="0" w:color="auto"/>
              <w:right w:val="single" w:sz="4" w:space="0" w:color="auto"/>
            </w:tcBorders>
            <w:shd w:val="clear" w:color="auto" w:fill="auto"/>
            <w:vAlign w:val="center"/>
            <w:hideMark/>
          </w:tcPr>
          <w:p w14:paraId="389F6665" w14:textId="77777777" w:rsidR="00065E62" w:rsidRPr="00065E62" w:rsidRDefault="00065E62" w:rsidP="00065E62">
            <w:pPr>
              <w:widowControl/>
              <w:jc w:val="left"/>
              <w:rPr>
                <w:rFonts w:ascii="Courier New" w:eastAsia="Times New Roman" w:hAnsi="Courier New" w:cs="Courier New"/>
                <w:color w:val="000000"/>
                <w:kern w:val="0"/>
                <w:sz w:val="18"/>
                <w:szCs w:val="18"/>
              </w:rPr>
            </w:pPr>
            <w:proofErr w:type="spellStart"/>
            <w:r w:rsidRPr="00065E62">
              <w:rPr>
                <w:rFonts w:ascii="Courier New" w:eastAsia="Times New Roman" w:hAnsi="Courier New" w:cs="Courier New"/>
                <w:color w:val="000000"/>
                <w:kern w:val="0"/>
                <w:sz w:val="18"/>
                <w:szCs w:val="18"/>
              </w:rPr>
              <w:t>gtacTAGGGATAACAGGGTAATtcagtctgagtcaggcccttctgtc</w:t>
            </w:r>
            <w:proofErr w:type="spellEnd"/>
          </w:p>
        </w:tc>
        <w:tc>
          <w:tcPr>
            <w:tcW w:w="631" w:type="dxa"/>
            <w:vMerge/>
            <w:tcBorders>
              <w:top w:val="nil"/>
              <w:left w:val="single" w:sz="4" w:space="0" w:color="auto"/>
              <w:bottom w:val="single" w:sz="4" w:space="0" w:color="000000"/>
              <w:right w:val="single" w:sz="4" w:space="0" w:color="auto"/>
            </w:tcBorders>
            <w:vAlign w:val="center"/>
            <w:hideMark/>
          </w:tcPr>
          <w:p w14:paraId="5628117F" w14:textId="77777777" w:rsidR="00065E62" w:rsidRPr="00065E62" w:rsidRDefault="00065E62" w:rsidP="00065E62">
            <w:pPr>
              <w:widowControl/>
              <w:jc w:val="left"/>
              <w:rPr>
                <w:rFonts w:ascii="Arial" w:eastAsia="Times New Roman" w:hAnsi="Arial" w:cs="Arial"/>
                <w:color w:val="000000"/>
                <w:kern w:val="0"/>
                <w:sz w:val="18"/>
                <w:szCs w:val="18"/>
              </w:rPr>
            </w:pPr>
          </w:p>
        </w:tc>
      </w:tr>
    </w:tbl>
    <w:p w14:paraId="4DEE375A" w14:textId="75833B0C" w:rsidR="004C350D" w:rsidRDefault="004C350D">
      <w:pPr>
        <w:spacing w:line="360" w:lineRule="auto"/>
        <w:jc w:val="left"/>
        <w:rPr>
          <w:rFonts w:asciiTheme="majorHAnsi" w:hAnsiTheme="majorHAnsi"/>
          <w:sz w:val="24"/>
          <w:szCs w:val="24"/>
        </w:rPr>
      </w:pPr>
    </w:p>
    <w:p w14:paraId="467D24A2" w14:textId="7F1E1544" w:rsidR="00065E62" w:rsidRDefault="00065E62">
      <w:pPr>
        <w:spacing w:line="360" w:lineRule="auto"/>
        <w:jc w:val="left"/>
        <w:rPr>
          <w:rFonts w:asciiTheme="majorHAnsi" w:hAnsiTheme="majorHAnsi"/>
          <w:sz w:val="24"/>
          <w:szCs w:val="24"/>
        </w:rPr>
      </w:pPr>
    </w:p>
    <w:p w14:paraId="4022D401" w14:textId="132BFF69" w:rsidR="00EA5BEB" w:rsidRDefault="00EA5BEB">
      <w:pPr>
        <w:spacing w:line="360" w:lineRule="auto"/>
        <w:jc w:val="left"/>
        <w:rPr>
          <w:rFonts w:asciiTheme="majorHAnsi" w:hAnsiTheme="majorHAnsi"/>
          <w:sz w:val="24"/>
          <w:szCs w:val="24"/>
        </w:rPr>
      </w:pPr>
    </w:p>
    <w:p w14:paraId="19F218D8" w14:textId="77777777" w:rsidR="00EA5BEB" w:rsidRDefault="00EA5BEB">
      <w:pPr>
        <w:spacing w:line="360" w:lineRule="auto"/>
        <w:jc w:val="left"/>
        <w:rPr>
          <w:rFonts w:asciiTheme="majorHAnsi" w:hAnsiTheme="majorHAnsi"/>
          <w:sz w:val="24"/>
          <w:szCs w:val="24"/>
        </w:rPr>
      </w:pPr>
    </w:p>
    <w:p w14:paraId="35292501" w14:textId="42BC1E44" w:rsidR="00065E62" w:rsidRDefault="0082704B" w:rsidP="00BC2030">
      <w:pPr>
        <w:spacing w:line="360" w:lineRule="auto"/>
        <w:jc w:val="center"/>
        <w:rPr>
          <w:rFonts w:asciiTheme="majorHAnsi" w:hAnsiTheme="majorHAnsi"/>
          <w:sz w:val="24"/>
          <w:szCs w:val="24"/>
        </w:rPr>
      </w:pPr>
      <w:r>
        <w:rPr>
          <w:rFonts w:asciiTheme="majorHAnsi" w:hAnsiTheme="majorHAnsi"/>
          <w:noProof/>
          <w:sz w:val="24"/>
          <w:szCs w:val="24"/>
        </w:rPr>
        <w:drawing>
          <wp:inline distT="0" distB="0" distL="0" distR="0" wp14:anchorId="2814F2FE" wp14:editId="09A96609">
            <wp:extent cx="5935980" cy="3421380"/>
            <wp:effectExtent l="0" t="0" r="762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5980" cy="3421380"/>
                    </a:xfrm>
                    <a:prstGeom prst="rect">
                      <a:avLst/>
                    </a:prstGeom>
                    <a:noFill/>
                    <a:ln>
                      <a:noFill/>
                    </a:ln>
                  </pic:spPr>
                </pic:pic>
              </a:graphicData>
            </a:graphic>
          </wp:inline>
        </w:drawing>
      </w:r>
    </w:p>
    <w:p w14:paraId="590F008C" w14:textId="77777777" w:rsidR="0082704B" w:rsidRDefault="0082704B" w:rsidP="003D3466">
      <w:pPr>
        <w:spacing w:line="360" w:lineRule="auto"/>
        <w:jc w:val="left"/>
        <w:rPr>
          <w:rFonts w:asciiTheme="majorHAnsi" w:hAnsiTheme="majorHAnsi"/>
          <w:b/>
          <w:sz w:val="24"/>
          <w:szCs w:val="24"/>
        </w:rPr>
      </w:pPr>
    </w:p>
    <w:p w14:paraId="1482314B" w14:textId="648063B1" w:rsidR="003D3466" w:rsidRDefault="004C350D" w:rsidP="003D3466">
      <w:pPr>
        <w:spacing w:line="360" w:lineRule="auto"/>
        <w:jc w:val="left"/>
        <w:rPr>
          <w:rFonts w:asciiTheme="majorHAnsi" w:hAnsiTheme="majorHAnsi"/>
          <w:sz w:val="24"/>
          <w:szCs w:val="24"/>
        </w:rPr>
      </w:pPr>
      <w:r w:rsidRPr="000065F8">
        <w:rPr>
          <w:rFonts w:asciiTheme="majorHAnsi" w:hAnsiTheme="majorHAnsi"/>
          <w:b/>
          <w:sz w:val="24"/>
          <w:szCs w:val="24"/>
        </w:rPr>
        <w:t xml:space="preserve">Figure </w:t>
      </w:r>
      <w:r w:rsidR="00872498">
        <w:rPr>
          <w:rFonts w:asciiTheme="majorHAnsi" w:hAnsiTheme="majorHAnsi"/>
          <w:b/>
          <w:sz w:val="24"/>
          <w:szCs w:val="24"/>
        </w:rPr>
        <w:t>S</w:t>
      </w:r>
      <w:r w:rsidRPr="000065F8">
        <w:rPr>
          <w:rFonts w:asciiTheme="majorHAnsi" w:hAnsiTheme="majorHAnsi"/>
          <w:b/>
          <w:sz w:val="24"/>
          <w:szCs w:val="24"/>
        </w:rPr>
        <w:t>1</w:t>
      </w:r>
      <w:r>
        <w:rPr>
          <w:rFonts w:asciiTheme="majorHAnsi" w:hAnsiTheme="majorHAnsi"/>
          <w:sz w:val="24"/>
          <w:szCs w:val="24"/>
        </w:rPr>
        <w:t>.</w:t>
      </w:r>
      <w:r w:rsidR="00246B23">
        <w:rPr>
          <w:rFonts w:asciiTheme="majorHAnsi" w:hAnsiTheme="majorHAnsi"/>
          <w:sz w:val="24"/>
          <w:szCs w:val="24"/>
        </w:rPr>
        <w:t xml:space="preserve">  </w:t>
      </w:r>
      <w:r w:rsidR="00246B23" w:rsidRPr="00027EF5">
        <w:rPr>
          <w:rFonts w:asciiTheme="majorHAnsi" w:hAnsiTheme="majorHAnsi"/>
          <w:b/>
          <w:sz w:val="24"/>
          <w:szCs w:val="24"/>
        </w:rPr>
        <w:t xml:space="preserve">Expression of more </w:t>
      </w:r>
      <w:r w:rsidRPr="00027EF5">
        <w:rPr>
          <w:rFonts w:asciiTheme="majorHAnsi" w:hAnsiTheme="majorHAnsi"/>
          <w:b/>
          <w:sz w:val="24"/>
          <w:szCs w:val="24"/>
        </w:rPr>
        <w:t>alveolar markers</w:t>
      </w:r>
      <w:r w:rsidR="00246B23" w:rsidRPr="00027EF5">
        <w:rPr>
          <w:rFonts w:asciiTheme="majorHAnsi" w:hAnsiTheme="majorHAnsi"/>
          <w:b/>
          <w:sz w:val="24"/>
          <w:szCs w:val="24"/>
        </w:rPr>
        <w:t xml:space="preserve"> in </w:t>
      </w:r>
      <w:proofErr w:type="spellStart"/>
      <w:r w:rsidR="00246B23" w:rsidRPr="00027EF5">
        <w:rPr>
          <w:rFonts w:asciiTheme="majorHAnsi" w:hAnsiTheme="majorHAnsi"/>
          <w:b/>
          <w:sz w:val="24"/>
          <w:szCs w:val="24"/>
        </w:rPr>
        <w:t>imPACs</w:t>
      </w:r>
      <w:proofErr w:type="spellEnd"/>
      <w:r w:rsidR="00246B23">
        <w:rPr>
          <w:rFonts w:asciiTheme="majorHAnsi" w:hAnsiTheme="majorHAnsi"/>
          <w:sz w:val="24"/>
          <w:szCs w:val="24"/>
        </w:rPr>
        <w:t xml:space="preserve">. </w:t>
      </w:r>
      <w:r w:rsidR="003D3466">
        <w:rPr>
          <w:rFonts w:asciiTheme="majorHAnsi" w:hAnsiTheme="majorHAnsi"/>
          <w:sz w:val="24"/>
          <w:szCs w:val="24"/>
        </w:rPr>
        <w:t xml:space="preserve"> </w:t>
      </w:r>
      <w:proofErr w:type="spellStart"/>
      <w:r w:rsidR="003D3466">
        <w:rPr>
          <w:rFonts w:asciiTheme="majorHAnsi" w:hAnsiTheme="majorHAnsi"/>
          <w:sz w:val="24"/>
          <w:szCs w:val="24"/>
        </w:rPr>
        <w:t>Subconfluent</w:t>
      </w:r>
      <w:proofErr w:type="spellEnd"/>
      <w:r w:rsidR="003D3466">
        <w:rPr>
          <w:rFonts w:asciiTheme="majorHAnsi" w:hAnsiTheme="majorHAnsi"/>
          <w:sz w:val="24"/>
          <w:szCs w:val="24"/>
        </w:rPr>
        <w:t xml:space="preserve"> </w:t>
      </w:r>
      <w:proofErr w:type="spellStart"/>
      <w:r w:rsidR="003D3466">
        <w:rPr>
          <w:rFonts w:asciiTheme="majorHAnsi" w:hAnsiTheme="majorHAnsi"/>
          <w:sz w:val="24"/>
          <w:szCs w:val="24"/>
        </w:rPr>
        <w:t>mPACs</w:t>
      </w:r>
      <w:proofErr w:type="spellEnd"/>
      <w:r w:rsidR="003D3466">
        <w:rPr>
          <w:rFonts w:asciiTheme="majorHAnsi" w:hAnsiTheme="majorHAnsi"/>
          <w:sz w:val="24"/>
          <w:szCs w:val="24"/>
        </w:rPr>
        <w:t xml:space="preserve"> and </w:t>
      </w:r>
      <w:proofErr w:type="spellStart"/>
      <w:r w:rsidR="003D3466">
        <w:rPr>
          <w:rFonts w:asciiTheme="majorHAnsi" w:hAnsiTheme="majorHAnsi"/>
          <w:sz w:val="24"/>
          <w:szCs w:val="24"/>
        </w:rPr>
        <w:t>imPACs</w:t>
      </w:r>
      <w:proofErr w:type="spellEnd"/>
      <w:r w:rsidR="003D3466">
        <w:rPr>
          <w:rFonts w:asciiTheme="majorHAnsi" w:hAnsiTheme="majorHAnsi"/>
          <w:sz w:val="24"/>
          <w:szCs w:val="24"/>
        </w:rPr>
        <w:t xml:space="preserve"> were cultured for 24h.  Total RNA was isolated and subjected to qPCR analysis of AT1 and AT2 markers Aqp5, </w:t>
      </w:r>
      <w:proofErr w:type="spellStart"/>
      <w:r w:rsidR="003D3466">
        <w:rPr>
          <w:rFonts w:asciiTheme="majorHAnsi" w:hAnsiTheme="majorHAnsi"/>
          <w:sz w:val="24"/>
          <w:szCs w:val="24"/>
        </w:rPr>
        <w:t>Pdpn</w:t>
      </w:r>
      <w:proofErr w:type="spellEnd"/>
      <w:r w:rsidR="003D3466">
        <w:rPr>
          <w:rFonts w:asciiTheme="majorHAnsi" w:hAnsiTheme="majorHAnsi"/>
          <w:sz w:val="24"/>
          <w:szCs w:val="24"/>
        </w:rPr>
        <w:t>, and Ager (</w:t>
      </w:r>
      <w:r w:rsidR="003D3466" w:rsidRPr="003D3466">
        <w:rPr>
          <w:rFonts w:asciiTheme="majorHAnsi" w:hAnsiTheme="majorHAnsi"/>
          <w:b/>
          <w:sz w:val="24"/>
          <w:szCs w:val="24"/>
        </w:rPr>
        <w:t>A</w:t>
      </w:r>
      <w:r w:rsidR="003D3466">
        <w:rPr>
          <w:rFonts w:asciiTheme="majorHAnsi" w:hAnsiTheme="majorHAnsi"/>
          <w:sz w:val="24"/>
          <w:szCs w:val="24"/>
        </w:rPr>
        <w:t xml:space="preserve">), </w:t>
      </w:r>
      <w:proofErr w:type="spellStart"/>
      <w:r w:rsidR="003D3466">
        <w:rPr>
          <w:rFonts w:asciiTheme="majorHAnsi" w:hAnsiTheme="majorHAnsi"/>
          <w:sz w:val="24"/>
          <w:szCs w:val="24"/>
        </w:rPr>
        <w:t>SftpC</w:t>
      </w:r>
      <w:proofErr w:type="spellEnd"/>
      <w:r w:rsidR="003D3466">
        <w:rPr>
          <w:rFonts w:asciiTheme="majorHAnsi" w:hAnsiTheme="majorHAnsi"/>
          <w:sz w:val="24"/>
          <w:szCs w:val="24"/>
        </w:rPr>
        <w:t>, Muc1</w:t>
      </w:r>
      <w:r w:rsidR="003D3466" w:rsidRPr="00CC71DB">
        <w:rPr>
          <w:rFonts w:asciiTheme="majorHAnsi" w:hAnsiTheme="majorHAnsi"/>
          <w:sz w:val="24"/>
          <w:szCs w:val="24"/>
        </w:rPr>
        <w:t xml:space="preserve">, </w:t>
      </w:r>
      <w:proofErr w:type="spellStart"/>
      <w:r w:rsidR="003D3466" w:rsidRPr="00CC71DB">
        <w:rPr>
          <w:rFonts w:asciiTheme="majorHAnsi" w:hAnsiTheme="majorHAnsi"/>
          <w:sz w:val="24"/>
          <w:szCs w:val="24"/>
        </w:rPr>
        <w:t>Ctsh</w:t>
      </w:r>
      <w:proofErr w:type="spellEnd"/>
      <w:r w:rsidR="003D3466" w:rsidRPr="00CC71DB">
        <w:rPr>
          <w:rFonts w:asciiTheme="majorHAnsi" w:hAnsiTheme="majorHAnsi"/>
          <w:sz w:val="24"/>
          <w:szCs w:val="24"/>
        </w:rPr>
        <w:t xml:space="preserve">, </w:t>
      </w:r>
      <w:r w:rsidR="003D3466">
        <w:rPr>
          <w:rFonts w:asciiTheme="majorHAnsi" w:hAnsiTheme="majorHAnsi"/>
          <w:sz w:val="24"/>
          <w:szCs w:val="24"/>
        </w:rPr>
        <w:t xml:space="preserve">and </w:t>
      </w:r>
      <w:r w:rsidR="003D3466" w:rsidRPr="00CC71DB">
        <w:rPr>
          <w:rFonts w:asciiTheme="majorHAnsi" w:hAnsiTheme="majorHAnsi"/>
          <w:sz w:val="24"/>
          <w:szCs w:val="24"/>
        </w:rPr>
        <w:t>Nkx2.1</w:t>
      </w:r>
      <w:r w:rsidR="003D3466">
        <w:rPr>
          <w:rFonts w:asciiTheme="majorHAnsi" w:hAnsiTheme="majorHAnsi"/>
          <w:sz w:val="24"/>
          <w:szCs w:val="24"/>
        </w:rPr>
        <w:t xml:space="preserve"> (</w:t>
      </w:r>
      <w:r w:rsidR="003D3466" w:rsidRPr="003D3466">
        <w:rPr>
          <w:rFonts w:asciiTheme="majorHAnsi" w:hAnsiTheme="majorHAnsi"/>
          <w:b/>
          <w:sz w:val="24"/>
          <w:szCs w:val="24"/>
        </w:rPr>
        <w:t>B</w:t>
      </w:r>
      <w:r w:rsidR="003D3466">
        <w:rPr>
          <w:rFonts w:asciiTheme="majorHAnsi" w:hAnsiTheme="majorHAnsi"/>
          <w:sz w:val="24"/>
          <w:szCs w:val="24"/>
        </w:rPr>
        <w:t>)</w:t>
      </w:r>
      <w:r w:rsidR="003D3466" w:rsidRPr="00CC71DB">
        <w:rPr>
          <w:rFonts w:asciiTheme="majorHAnsi" w:hAnsiTheme="majorHAnsi"/>
          <w:sz w:val="24"/>
          <w:szCs w:val="24"/>
        </w:rPr>
        <w:t>,</w:t>
      </w:r>
      <w:r w:rsidR="003D3466">
        <w:rPr>
          <w:rFonts w:asciiTheme="majorHAnsi" w:hAnsiTheme="majorHAnsi"/>
          <w:sz w:val="24"/>
          <w:szCs w:val="24"/>
        </w:rPr>
        <w:t xml:space="preserve"> </w:t>
      </w:r>
      <w:proofErr w:type="spellStart"/>
      <w:r w:rsidR="003D3466" w:rsidRPr="00CC71DB">
        <w:rPr>
          <w:rFonts w:asciiTheme="majorHAnsi" w:hAnsiTheme="majorHAnsi"/>
          <w:sz w:val="24"/>
          <w:szCs w:val="24"/>
        </w:rPr>
        <w:t>SftpB</w:t>
      </w:r>
      <w:proofErr w:type="spellEnd"/>
      <w:r w:rsidR="003D3466" w:rsidRPr="00CC71DB">
        <w:rPr>
          <w:rFonts w:asciiTheme="majorHAnsi" w:hAnsiTheme="majorHAnsi"/>
          <w:sz w:val="24"/>
          <w:szCs w:val="24"/>
        </w:rPr>
        <w:t xml:space="preserve">, </w:t>
      </w:r>
      <w:proofErr w:type="spellStart"/>
      <w:r w:rsidR="003D3466" w:rsidRPr="00CC71DB">
        <w:rPr>
          <w:rFonts w:asciiTheme="majorHAnsi" w:hAnsiTheme="majorHAnsi"/>
          <w:sz w:val="24"/>
          <w:szCs w:val="24"/>
        </w:rPr>
        <w:t>SftpD</w:t>
      </w:r>
      <w:proofErr w:type="spellEnd"/>
      <w:r w:rsidR="003D3466" w:rsidRPr="00CC71DB">
        <w:rPr>
          <w:rFonts w:asciiTheme="majorHAnsi" w:hAnsiTheme="majorHAnsi"/>
          <w:sz w:val="24"/>
          <w:szCs w:val="24"/>
        </w:rPr>
        <w:t xml:space="preserve">, Abca3, Lamp1, </w:t>
      </w:r>
      <w:r w:rsidR="003D3466">
        <w:rPr>
          <w:rFonts w:asciiTheme="majorHAnsi" w:hAnsiTheme="majorHAnsi"/>
          <w:sz w:val="24"/>
          <w:szCs w:val="24"/>
        </w:rPr>
        <w:t xml:space="preserve">and </w:t>
      </w:r>
      <w:r w:rsidR="003D3466" w:rsidRPr="00CC71DB">
        <w:rPr>
          <w:rFonts w:asciiTheme="majorHAnsi" w:hAnsiTheme="majorHAnsi"/>
          <w:sz w:val="24"/>
          <w:szCs w:val="24"/>
        </w:rPr>
        <w:t>Lamp2</w:t>
      </w:r>
      <w:r w:rsidR="003D3466">
        <w:rPr>
          <w:rFonts w:asciiTheme="majorHAnsi" w:hAnsiTheme="majorHAnsi"/>
          <w:sz w:val="24"/>
          <w:szCs w:val="24"/>
        </w:rPr>
        <w:t xml:space="preserve"> (</w:t>
      </w:r>
      <w:r w:rsidR="003D3466" w:rsidRPr="003D3466">
        <w:rPr>
          <w:rFonts w:asciiTheme="majorHAnsi" w:hAnsiTheme="majorHAnsi"/>
          <w:b/>
          <w:sz w:val="24"/>
          <w:szCs w:val="24"/>
        </w:rPr>
        <w:t>C</w:t>
      </w:r>
      <w:r w:rsidR="003D3466">
        <w:rPr>
          <w:rFonts w:asciiTheme="majorHAnsi" w:hAnsiTheme="majorHAnsi"/>
          <w:sz w:val="24"/>
          <w:szCs w:val="24"/>
        </w:rPr>
        <w:t>).</w:t>
      </w:r>
      <w:r w:rsidR="003D3466" w:rsidRPr="00CC71DB">
        <w:rPr>
          <w:rFonts w:asciiTheme="majorHAnsi" w:hAnsiTheme="majorHAnsi"/>
          <w:sz w:val="24"/>
          <w:szCs w:val="24"/>
        </w:rPr>
        <w:t xml:space="preserve"> </w:t>
      </w:r>
      <w:r w:rsidR="003D3466">
        <w:rPr>
          <w:rFonts w:asciiTheme="majorHAnsi" w:hAnsiTheme="majorHAnsi"/>
          <w:sz w:val="24"/>
          <w:szCs w:val="24"/>
        </w:rPr>
        <w:t xml:space="preserve"> </w:t>
      </w:r>
      <w:proofErr w:type="spellStart"/>
      <w:r w:rsidR="003D3466" w:rsidRPr="00734FF1">
        <w:rPr>
          <w:rFonts w:asciiTheme="majorHAnsi" w:hAnsiTheme="majorHAnsi"/>
          <w:i/>
          <w:sz w:val="24"/>
          <w:szCs w:val="24"/>
        </w:rPr>
        <w:t>Gapdh</w:t>
      </w:r>
      <w:proofErr w:type="spellEnd"/>
      <w:r w:rsidR="003D3466">
        <w:rPr>
          <w:rFonts w:asciiTheme="majorHAnsi" w:hAnsiTheme="majorHAnsi"/>
          <w:sz w:val="24"/>
          <w:szCs w:val="24"/>
        </w:rPr>
        <w:t xml:space="preserve"> was used as a reference gene. “**” p&lt;0.01 compared with that of the </w:t>
      </w:r>
      <w:proofErr w:type="spellStart"/>
      <w:r w:rsidR="003D3466">
        <w:rPr>
          <w:rFonts w:asciiTheme="majorHAnsi" w:hAnsiTheme="majorHAnsi"/>
          <w:sz w:val="24"/>
          <w:szCs w:val="24"/>
        </w:rPr>
        <w:t>mPACs</w:t>
      </w:r>
      <w:proofErr w:type="spellEnd"/>
      <w:r w:rsidR="003D3466">
        <w:rPr>
          <w:rFonts w:asciiTheme="majorHAnsi" w:hAnsiTheme="majorHAnsi"/>
          <w:sz w:val="24"/>
          <w:szCs w:val="24"/>
        </w:rPr>
        <w:t xml:space="preserve"> group.</w:t>
      </w:r>
      <w:r w:rsidR="0082704B">
        <w:rPr>
          <w:rFonts w:asciiTheme="majorHAnsi" w:hAnsiTheme="majorHAnsi"/>
          <w:sz w:val="24"/>
          <w:szCs w:val="24"/>
        </w:rPr>
        <w:t xml:space="preserve"> (</w:t>
      </w:r>
      <w:r w:rsidR="0082704B" w:rsidRPr="0082704B">
        <w:rPr>
          <w:rFonts w:asciiTheme="majorHAnsi" w:hAnsiTheme="majorHAnsi"/>
          <w:b/>
          <w:bCs/>
          <w:sz w:val="24"/>
          <w:szCs w:val="24"/>
        </w:rPr>
        <w:t>D</w:t>
      </w:r>
      <w:r w:rsidR="0082704B">
        <w:rPr>
          <w:rFonts w:asciiTheme="majorHAnsi" w:hAnsiTheme="majorHAnsi"/>
          <w:sz w:val="24"/>
          <w:szCs w:val="24"/>
        </w:rPr>
        <w:t xml:space="preserve">) FACS analysis of the AT2 marker </w:t>
      </w:r>
      <w:proofErr w:type="spellStart"/>
      <w:r w:rsidR="0082704B" w:rsidRPr="006278FA">
        <w:rPr>
          <w:rFonts w:asciiTheme="majorHAnsi" w:hAnsiTheme="majorHAnsi"/>
          <w:sz w:val="24"/>
          <w:szCs w:val="24"/>
        </w:rPr>
        <w:t>EpCAM</w:t>
      </w:r>
      <w:proofErr w:type="spellEnd"/>
      <w:r w:rsidR="0082704B">
        <w:rPr>
          <w:rFonts w:asciiTheme="majorHAnsi" w:hAnsiTheme="majorHAnsi"/>
          <w:sz w:val="24"/>
          <w:szCs w:val="24"/>
        </w:rPr>
        <w:t xml:space="preserve">+ cells in the </w:t>
      </w:r>
      <w:proofErr w:type="spellStart"/>
      <w:r w:rsidR="0082704B">
        <w:rPr>
          <w:rFonts w:asciiTheme="majorHAnsi" w:hAnsiTheme="majorHAnsi"/>
          <w:sz w:val="24"/>
          <w:szCs w:val="24"/>
        </w:rPr>
        <w:t>imPACs</w:t>
      </w:r>
      <w:proofErr w:type="spellEnd"/>
      <w:r w:rsidR="0082704B">
        <w:rPr>
          <w:rFonts w:asciiTheme="majorHAnsi" w:hAnsiTheme="majorHAnsi"/>
          <w:sz w:val="24"/>
          <w:szCs w:val="24"/>
        </w:rPr>
        <w:t xml:space="preserve"> pool. </w:t>
      </w:r>
      <w:r w:rsidR="005F362D">
        <w:rPr>
          <w:rFonts w:asciiTheme="majorHAnsi" w:hAnsiTheme="majorHAnsi"/>
          <w:sz w:val="24"/>
          <w:szCs w:val="24"/>
        </w:rPr>
        <w:t xml:space="preserve">The </w:t>
      </w:r>
      <w:proofErr w:type="spellStart"/>
      <w:r w:rsidR="005F362D">
        <w:rPr>
          <w:rFonts w:asciiTheme="majorHAnsi" w:hAnsiTheme="majorHAnsi"/>
          <w:sz w:val="24"/>
          <w:szCs w:val="24"/>
        </w:rPr>
        <w:t>imPACs</w:t>
      </w:r>
      <w:proofErr w:type="spellEnd"/>
      <w:r w:rsidR="005F362D">
        <w:rPr>
          <w:rFonts w:asciiTheme="majorHAnsi" w:hAnsiTheme="majorHAnsi"/>
          <w:sz w:val="24"/>
          <w:szCs w:val="24"/>
        </w:rPr>
        <w:t xml:space="preserve"> were fixed, labeled with the </w:t>
      </w:r>
      <w:proofErr w:type="spellStart"/>
      <w:r w:rsidR="005F362D" w:rsidRPr="006278FA">
        <w:rPr>
          <w:rFonts w:asciiTheme="majorHAnsi" w:hAnsiTheme="majorHAnsi"/>
          <w:sz w:val="24"/>
          <w:szCs w:val="24"/>
        </w:rPr>
        <w:t>EpCAM</w:t>
      </w:r>
      <w:proofErr w:type="spellEnd"/>
      <w:r w:rsidR="005F362D">
        <w:rPr>
          <w:rFonts w:asciiTheme="majorHAnsi" w:hAnsiTheme="majorHAnsi"/>
          <w:sz w:val="24"/>
          <w:szCs w:val="24"/>
        </w:rPr>
        <w:t xml:space="preserve"> antibody and subjected to FACS analysis. The assay was done in triplicate, and the representative results are shown.</w:t>
      </w:r>
    </w:p>
    <w:p w14:paraId="0E9880DC" w14:textId="016BF642" w:rsidR="000D68A2" w:rsidRDefault="000D68A2">
      <w:pPr>
        <w:widowControl/>
        <w:jc w:val="left"/>
        <w:rPr>
          <w:rFonts w:asciiTheme="majorHAnsi" w:hAnsiTheme="majorHAnsi"/>
          <w:sz w:val="24"/>
          <w:szCs w:val="24"/>
        </w:rPr>
      </w:pPr>
      <w:r>
        <w:rPr>
          <w:rFonts w:asciiTheme="majorHAnsi" w:hAnsiTheme="majorHAnsi"/>
          <w:sz w:val="24"/>
          <w:szCs w:val="24"/>
        </w:rPr>
        <w:br w:type="page"/>
      </w:r>
    </w:p>
    <w:p w14:paraId="25D2EB44" w14:textId="61E21D68" w:rsidR="004C350D" w:rsidRDefault="004C350D" w:rsidP="000D68A2">
      <w:pPr>
        <w:spacing w:line="360" w:lineRule="auto"/>
        <w:jc w:val="center"/>
        <w:rPr>
          <w:rFonts w:asciiTheme="majorHAnsi" w:hAnsiTheme="majorHAnsi"/>
          <w:sz w:val="24"/>
          <w:szCs w:val="24"/>
        </w:rPr>
      </w:pPr>
    </w:p>
    <w:p w14:paraId="3A8EF746" w14:textId="77777777" w:rsidR="000D68A2" w:rsidRDefault="000D68A2" w:rsidP="000D68A2">
      <w:pPr>
        <w:spacing w:line="360" w:lineRule="auto"/>
        <w:jc w:val="center"/>
        <w:rPr>
          <w:rFonts w:asciiTheme="majorHAnsi" w:hAnsiTheme="majorHAnsi"/>
          <w:sz w:val="24"/>
          <w:szCs w:val="24"/>
        </w:rPr>
      </w:pPr>
    </w:p>
    <w:p w14:paraId="0707637A" w14:textId="66D22A0B" w:rsidR="000D68A2" w:rsidRDefault="000D68A2" w:rsidP="000D68A2">
      <w:pPr>
        <w:spacing w:line="360" w:lineRule="auto"/>
        <w:jc w:val="center"/>
        <w:rPr>
          <w:rFonts w:asciiTheme="majorHAnsi" w:hAnsiTheme="majorHAnsi"/>
          <w:sz w:val="24"/>
          <w:szCs w:val="24"/>
        </w:rPr>
      </w:pPr>
      <w:r>
        <w:rPr>
          <w:rFonts w:asciiTheme="majorHAnsi" w:hAnsiTheme="majorHAnsi"/>
          <w:noProof/>
          <w:sz w:val="24"/>
          <w:szCs w:val="24"/>
        </w:rPr>
        <w:drawing>
          <wp:inline distT="0" distB="0" distL="0" distR="0" wp14:anchorId="27A3C582" wp14:editId="76A309C5">
            <wp:extent cx="2862072" cy="4456176"/>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hang L et al_Suppl Figure 2_2022-01-2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62072" cy="4456176"/>
                    </a:xfrm>
                    <a:prstGeom prst="rect">
                      <a:avLst/>
                    </a:prstGeom>
                  </pic:spPr>
                </pic:pic>
              </a:graphicData>
            </a:graphic>
          </wp:inline>
        </w:drawing>
      </w:r>
    </w:p>
    <w:p w14:paraId="20CF1E6F" w14:textId="77777777" w:rsidR="000D68A2" w:rsidRPr="00CC71DB" w:rsidRDefault="000D68A2">
      <w:pPr>
        <w:spacing w:line="360" w:lineRule="auto"/>
        <w:jc w:val="left"/>
        <w:rPr>
          <w:rFonts w:asciiTheme="majorHAnsi" w:hAnsiTheme="majorHAnsi"/>
          <w:sz w:val="24"/>
          <w:szCs w:val="24"/>
        </w:rPr>
      </w:pPr>
    </w:p>
    <w:p w14:paraId="6866F130" w14:textId="0FB3BF94" w:rsidR="004C350D" w:rsidRDefault="004C350D" w:rsidP="000D68A2">
      <w:pPr>
        <w:spacing w:line="360" w:lineRule="auto"/>
        <w:jc w:val="left"/>
      </w:pPr>
      <w:r w:rsidRPr="00872498">
        <w:rPr>
          <w:rFonts w:asciiTheme="majorHAnsi" w:hAnsiTheme="majorHAnsi"/>
          <w:b/>
          <w:sz w:val="24"/>
          <w:szCs w:val="24"/>
        </w:rPr>
        <w:t xml:space="preserve">Figure </w:t>
      </w:r>
      <w:r w:rsidR="00872498" w:rsidRPr="00872498">
        <w:rPr>
          <w:rFonts w:asciiTheme="majorHAnsi" w:hAnsiTheme="majorHAnsi"/>
          <w:b/>
          <w:sz w:val="24"/>
          <w:szCs w:val="24"/>
        </w:rPr>
        <w:t>S</w:t>
      </w:r>
      <w:r w:rsidRPr="00872498">
        <w:rPr>
          <w:rFonts w:asciiTheme="majorHAnsi" w:hAnsiTheme="majorHAnsi"/>
          <w:b/>
          <w:sz w:val="24"/>
          <w:szCs w:val="24"/>
        </w:rPr>
        <w:t>2</w:t>
      </w:r>
      <w:r w:rsidRPr="00037B0F">
        <w:rPr>
          <w:rFonts w:asciiTheme="majorHAnsi" w:hAnsiTheme="majorHAnsi"/>
          <w:b/>
          <w:sz w:val="24"/>
          <w:szCs w:val="24"/>
        </w:rPr>
        <w:t xml:space="preserve">. </w:t>
      </w:r>
      <w:r w:rsidR="00872498" w:rsidRPr="00037B0F">
        <w:rPr>
          <w:rFonts w:asciiTheme="majorHAnsi" w:hAnsiTheme="majorHAnsi"/>
          <w:b/>
          <w:sz w:val="24"/>
          <w:szCs w:val="24"/>
        </w:rPr>
        <w:t xml:space="preserve"> </w:t>
      </w:r>
      <w:proofErr w:type="spellStart"/>
      <w:r w:rsidR="00037B0F" w:rsidRPr="00037B0F">
        <w:rPr>
          <w:rFonts w:asciiTheme="majorHAnsi" w:hAnsiTheme="majorHAnsi"/>
          <w:b/>
          <w:sz w:val="24"/>
          <w:szCs w:val="24"/>
        </w:rPr>
        <w:t>TqPCR</w:t>
      </w:r>
      <w:proofErr w:type="spellEnd"/>
      <w:r w:rsidR="00037B0F" w:rsidRPr="00037B0F">
        <w:rPr>
          <w:rFonts w:asciiTheme="majorHAnsi" w:hAnsiTheme="majorHAnsi"/>
          <w:b/>
          <w:sz w:val="24"/>
          <w:szCs w:val="24"/>
        </w:rPr>
        <w:t xml:space="preserve"> analysis of exogenous gene expression</w:t>
      </w:r>
      <w:r w:rsidR="00037B0F">
        <w:rPr>
          <w:rFonts w:asciiTheme="majorHAnsi" w:hAnsiTheme="majorHAnsi"/>
          <w:sz w:val="24"/>
          <w:szCs w:val="24"/>
        </w:rPr>
        <w:t xml:space="preserve">. </w:t>
      </w:r>
      <w:r w:rsidR="00246B23">
        <w:rPr>
          <w:rFonts w:asciiTheme="majorHAnsi" w:hAnsiTheme="majorHAnsi"/>
          <w:sz w:val="24"/>
          <w:szCs w:val="24"/>
        </w:rPr>
        <w:t>(</w:t>
      </w:r>
      <w:r w:rsidR="00246B23" w:rsidRPr="00246B23">
        <w:rPr>
          <w:rFonts w:asciiTheme="majorHAnsi" w:hAnsiTheme="majorHAnsi"/>
          <w:b/>
          <w:sz w:val="24"/>
          <w:szCs w:val="24"/>
        </w:rPr>
        <w:t>A</w:t>
      </w:r>
      <w:r w:rsidR="00246B23">
        <w:rPr>
          <w:rFonts w:asciiTheme="majorHAnsi" w:hAnsiTheme="majorHAnsi"/>
          <w:sz w:val="24"/>
          <w:szCs w:val="24"/>
        </w:rPr>
        <w:t>) Confirmation of adenovirus Ad-</w:t>
      </w:r>
      <w:proofErr w:type="spellStart"/>
      <w:r w:rsidR="00246B23">
        <w:rPr>
          <w:rFonts w:asciiTheme="majorHAnsi" w:hAnsiTheme="majorHAnsi"/>
          <w:sz w:val="24"/>
          <w:szCs w:val="24"/>
        </w:rPr>
        <w:t>TGF</w:t>
      </w:r>
      <w:proofErr w:type="spellEnd"/>
      <w:r w:rsidR="00246B23">
        <w:rPr>
          <w:rFonts w:asciiTheme="majorHAnsi" w:hAnsiTheme="majorHAnsi"/>
          <w:sz w:val="24"/>
          <w:szCs w:val="24"/>
        </w:rPr>
        <w:t xml:space="preserve">β1 mediated </w:t>
      </w:r>
      <w:proofErr w:type="spellStart"/>
      <w:r w:rsidR="00246B23">
        <w:rPr>
          <w:rFonts w:asciiTheme="majorHAnsi" w:hAnsiTheme="majorHAnsi"/>
          <w:sz w:val="24"/>
          <w:szCs w:val="24"/>
        </w:rPr>
        <w:t>TGF</w:t>
      </w:r>
      <w:proofErr w:type="spellEnd"/>
      <w:r w:rsidR="00246B23">
        <w:rPr>
          <w:rFonts w:asciiTheme="majorHAnsi" w:hAnsiTheme="majorHAnsi"/>
          <w:sz w:val="24"/>
          <w:szCs w:val="24"/>
        </w:rPr>
        <w:t xml:space="preserve">β1 expression. </w:t>
      </w:r>
      <w:proofErr w:type="spellStart"/>
      <w:r w:rsidR="00246B23">
        <w:rPr>
          <w:rFonts w:asciiTheme="majorHAnsi" w:hAnsiTheme="majorHAnsi"/>
          <w:sz w:val="24"/>
          <w:szCs w:val="24"/>
        </w:rPr>
        <w:t>Subconfluent</w:t>
      </w:r>
      <w:proofErr w:type="spellEnd"/>
      <w:r w:rsidR="00246B23">
        <w:rPr>
          <w:rFonts w:asciiTheme="majorHAnsi" w:hAnsiTheme="majorHAnsi"/>
          <w:sz w:val="24"/>
          <w:szCs w:val="24"/>
        </w:rPr>
        <w:t xml:space="preserve"> imPAC2 cells were infected with Ad-</w:t>
      </w:r>
      <w:proofErr w:type="spellStart"/>
      <w:r w:rsidR="00246B23">
        <w:rPr>
          <w:rFonts w:asciiTheme="majorHAnsi" w:hAnsiTheme="majorHAnsi"/>
          <w:sz w:val="24"/>
          <w:szCs w:val="24"/>
        </w:rPr>
        <w:t>TGF</w:t>
      </w:r>
      <w:proofErr w:type="spellEnd"/>
      <w:r w:rsidR="00246B23">
        <w:rPr>
          <w:rFonts w:asciiTheme="majorHAnsi" w:hAnsiTheme="majorHAnsi"/>
          <w:sz w:val="24"/>
          <w:szCs w:val="24"/>
        </w:rPr>
        <w:t xml:space="preserve">β1 or Ad-RFP. </w:t>
      </w:r>
      <w:r w:rsidR="00734FF1">
        <w:rPr>
          <w:rFonts w:asciiTheme="majorHAnsi" w:hAnsiTheme="majorHAnsi"/>
          <w:sz w:val="24"/>
          <w:szCs w:val="24"/>
        </w:rPr>
        <w:t xml:space="preserve">At 36h post infection, total RNA was isolated and subjected to qPCR analysis of </w:t>
      </w:r>
      <w:proofErr w:type="spellStart"/>
      <w:r w:rsidR="00734FF1">
        <w:rPr>
          <w:rFonts w:asciiTheme="majorHAnsi" w:hAnsiTheme="majorHAnsi"/>
          <w:sz w:val="24"/>
          <w:szCs w:val="24"/>
        </w:rPr>
        <w:t>TGF</w:t>
      </w:r>
      <w:proofErr w:type="spellEnd"/>
      <w:r w:rsidR="00734FF1">
        <w:rPr>
          <w:rFonts w:asciiTheme="majorHAnsi" w:hAnsiTheme="majorHAnsi"/>
          <w:sz w:val="24"/>
          <w:szCs w:val="24"/>
        </w:rPr>
        <w:t xml:space="preserve">β1 expression. </w:t>
      </w:r>
      <w:proofErr w:type="spellStart"/>
      <w:r w:rsidR="00734FF1" w:rsidRPr="00734FF1">
        <w:rPr>
          <w:rFonts w:asciiTheme="majorHAnsi" w:hAnsiTheme="majorHAnsi"/>
          <w:i/>
          <w:sz w:val="24"/>
          <w:szCs w:val="24"/>
        </w:rPr>
        <w:t>Gapdh</w:t>
      </w:r>
      <w:proofErr w:type="spellEnd"/>
      <w:r w:rsidR="00734FF1">
        <w:rPr>
          <w:rFonts w:asciiTheme="majorHAnsi" w:hAnsiTheme="majorHAnsi"/>
          <w:sz w:val="24"/>
          <w:szCs w:val="24"/>
        </w:rPr>
        <w:t xml:space="preserve"> was used as a reference gene. “**” p&lt;0.01 compared with that of the Ad-RFP group.  </w:t>
      </w:r>
      <w:r w:rsidR="00246B23">
        <w:rPr>
          <w:rFonts w:asciiTheme="majorHAnsi" w:hAnsiTheme="majorHAnsi"/>
          <w:sz w:val="24"/>
          <w:szCs w:val="24"/>
        </w:rPr>
        <w:t>(</w:t>
      </w:r>
      <w:r w:rsidR="00246B23" w:rsidRPr="00246B23">
        <w:rPr>
          <w:rFonts w:asciiTheme="majorHAnsi" w:hAnsiTheme="majorHAnsi"/>
          <w:b/>
          <w:sz w:val="24"/>
          <w:szCs w:val="24"/>
        </w:rPr>
        <w:t>B</w:t>
      </w:r>
      <w:r w:rsidR="00D0632A">
        <w:rPr>
          <w:rFonts w:asciiTheme="majorHAnsi" w:hAnsiTheme="majorHAnsi"/>
          <w:sz w:val="24"/>
          <w:szCs w:val="24"/>
        </w:rPr>
        <w:t xml:space="preserve">) </w:t>
      </w:r>
      <w:proofErr w:type="spellStart"/>
      <w:r w:rsidR="00D0632A">
        <w:rPr>
          <w:rFonts w:asciiTheme="majorHAnsi" w:hAnsiTheme="majorHAnsi"/>
          <w:sz w:val="24"/>
          <w:szCs w:val="24"/>
        </w:rPr>
        <w:t>Subconfluent</w:t>
      </w:r>
      <w:proofErr w:type="spellEnd"/>
      <w:r w:rsidR="00D0632A">
        <w:rPr>
          <w:rFonts w:asciiTheme="majorHAnsi" w:hAnsiTheme="majorHAnsi"/>
          <w:sz w:val="24"/>
          <w:szCs w:val="24"/>
        </w:rPr>
        <w:t xml:space="preserve"> imPAC2 </w:t>
      </w:r>
      <w:r w:rsidR="003B693C">
        <w:rPr>
          <w:rFonts w:asciiTheme="majorHAnsi" w:hAnsiTheme="majorHAnsi"/>
          <w:sz w:val="24"/>
          <w:szCs w:val="24"/>
        </w:rPr>
        <w:t xml:space="preserve">and imPAC2-KRAS/TP53 </w:t>
      </w:r>
      <w:r w:rsidR="00D0632A">
        <w:rPr>
          <w:rFonts w:asciiTheme="majorHAnsi" w:hAnsiTheme="majorHAnsi"/>
          <w:sz w:val="24"/>
          <w:szCs w:val="24"/>
        </w:rPr>
        <w:t xml:space="preserve">cells were </w:t>
      </w:r>
      <w:r w:rsidR="003B693C">
        <w:rPr>
          <w:rFonts w:asciiTheme="majorHAnsi" w:hAnsiTheme="majorHAnsi"/>
          <w:sz w:val="24"/>
          <w:szCs w:val="24"/>
        </w:rPr>
        <w:t>cultured for 24h.  Total RNA was isolated and subjected to qPCR analysis of KRAS (</w:t>
      </w:r>
      <w:r w:rsidR="003B693C" w:rsidRPr="003B693C">
        <w:rPr>
          <w:rFonts w:asciiTheme="majorHAnsi" w:hAnsiTheme="majorHAnsi"/>
          <w:b/>
          <w:i/>
          <w:sz w:val="24"/>
          <w:szCs w:val="24"/>
        </w:rPr>
        <w:t>a</w:t>
      </w:r>
      <w:r w:rsidR="003B693C">
        <w:rPr>
          <w:rFonts w:asciiTheme="majorHAnsi" w:hAnsiTheme="majorHAnsi"/>
          <w:sz w:val="24"/>
          <w:szCs w:val="24"/>
        </w:rPr>
        <w:t>) and TP53 (</w:t>
      </w:r>
      <w:r w:rsidR="003B693C" w:rsidRPr="003B693C">
        <w:rPr>
          <w:rFonts w:asciiTheme="majorHAnsi" w:hAnsiTheme="majorHAnsi"/>
          <w:b/>
          <w:i/>
          <w:sz w:val="24"/>
          <w:szCs w:val="24"/>
        </w:rPr>
        <w:t>b</w:t>
      </w:r>
      <w:r w:rsidR="003B693C">
        <w:rPr>
          <w:rFonts w:asciiTheme="majorHAnsi" w:hAnsiTheme="majorHAnsi"/>
          <w:sz w:val="24"/>
          <w:szCs w:val="24"/>
        </w:rPr>
        <w:t xml:space="preserve">) expression using primers for human KRAS and TP53, respectively. </w:t>
      </w:r>
      <w:proofErr w:type="spellStart"/>
      <w:r w:rsidR="003B693C" w:rsidRPr="00734FF1">
        <w:rPr>
          <w:rFonts w:asciiTheme="majorHAnsi" w:hAnsiTheme="majorHAnsi"/>
          <w:i/>
          <w:sz w:val="24"/>
          <w:szCs w:val="24"/>
        </w:rPr>
        <w:t>Gapdh</w:t>
      </w:r>
      <w:proofErr w:type="spellEnd"/>
      <w:r w:rsidR="003B693C">
        <w:rPr>
          <w:rFonts w:asciiTheme="majorHAnsi" w:hAnsiTheme="majorHAnsi"/>
          <w:sz w:val="24"/>
          <w:szCs w:val="24"/>
        </w:rPr>
        <w:t xml:space="preserve"> was used as a reference gene. “**” p&lt;0.01 compared with that of the imPAC2 group.</w:t>
      </w:r>
    </w:p>
    <w:p w14:paraId="369021A0" w14:textId="77777777" w:rsidR="004C350D" w:rsidRDefault="004C350D" w:rsidP="00FC4F2D">
      <w:pPr>
        <w:spacing w:line="360" w:lineRule="auto"/>
      </w:pPr>
    </w:p>
    <w:p w14:paraId="5266C08E" w14:textId="77777777" w:rsidR="004C350D" w:rsidRDefault="004C350D" w:rsidP="00FC4F2D">
      <w:pPr>
        <w:spacing w:line="360" w:lineRule="auto"/>
      </w:pPr>
    </w:p>
    <w:sectPr w:rsidR="004C350D" w:rsidSect="00EF441D">
      <w:headerReference w:type="default" r:id="rId11"/>
      <w:footerReference w:type="default" r:id="rId12"/>
      <w:pgSz w:w="12240" w:h="15840" w:code="1"/>
      <w:pgMar w:top="1152" w:right="1440" w:bottom="1152"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7CBCD" w14:textId="77777777" w:rsidR="007907E9" w:rsidRDefault="007907E9" w:rsidP="00520817">
      <w:r>
        <w:separator/>
      </w:r>
    </w:p>
  </w:endnote>
  <w:endnote w:type="continuationSeparator" w:id="0">
    <w:p w14:paraId="3F89DA33" w14:textId="77777777" w:rsidR="007907E9" w:rsidRDefault="007907E9" w:rsidP="00520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457554"/>
      <w:docPartObj>
        <w:docPartGallery w:val="Page Numbers (Bottom of Page)"/>
        <w:docPartUnique/>
      </w:docPartObj>
    </w:sdtPr>
    <w:sdtEndPr>
      <w:rPr>
        <w:rFonts w:asciiTheme="majorHAnsi" w:hAnsiTheme="majorHAnsi"/>
        <w:noProof/>
        <w:sz w:val="24"/>
        <w:szCs w:val="24"/>
      </w:rPr>
    </w:sdtEndPr>
    <w:sdtContent>
      <w:p w14:paraId="2E03DC13" w14:textId="0E05A50A" w:rsidR="00252760" w:rsidRPr="00FC4F2D" w:rsidRDefault="00252760" w:rsidP="00FC4F2D">
        <w:pPr>
          <w:pStyle w:val="Footer"/>
          <w:jc w:val="center"/>
          <w:rPr>
            <w:rFonts w:asciiTheme="majorHAnsi" w:hAnsiTheme="majorHAnsi"/>
            <w:sz w:val="24"/>
            <w:szCs w:val="24"/>
          </w:rPr>
        </w:pPr>
        <w:r w:rsidRPr="00FC4F2D">
          <w:rPr>
            <w:rFonts w:asciiTheme="majorHAnsi" w:hAnsiTheme="majorHAnsi"/>
            <w:sz w:val="24"/>
            <w:szCs w:val="24"/>
          </w:rPr>
          <w:fldChar w:fldCharType="begin"/>
        </w:r>
        <w:r w:rsidRPr="00FC4F2D">
          <w:rPr>
            <w:rFonts w:asciiTheme="majorHAnsi" w:hAnsiTheme="majorHAnsi"/>
            <w:sz w:val="24"/>
            <w:szCs w:val="24"/>
          </w:rPr>
          <w:instrText xml:space="preserve"> PAGE   \* MERGEFORMAT </w:instrText>
        </w:r>
        <w:r w:rsidRPr="00FC4F2D">
          <w:rPr>
            <w:rFonts w:asciiTheme="majorHAnsi" w:hAnsiTheme="majorHAnsi"/>
            <w:sz w:val="24"/>
            <w:szCs w:val="24"/>
          </w:rPr>
          <w:fldChar w:fldCharType="separate"/>
        </w:r>
        <w:r w:rsidR="00037B0F">
          <w:rPr>
            <w:rFonts w:asciiTheme="majorHAnsi" w:hAnsiTheme="majorHAnsi"/>
            <w:noProof/>
            <w:sz w:val="24"/>
            <w:szCs w:val="24"/>
          </w:rPr>
          <w:t>4</w:t>
        </w:r>
        <w:r w:rsidRPr="00FC4F2D">
          <w:rPr>
            <w:rFonts w:asciiTheme="majorHAnsi" w:hAnsiTheme="majorHAnsi"/>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73DB9" w14:textId="77777777" w:rsidR="007907E9" w:rsidRDefault="007907E9" w:rsidP="00520817">
      <w:r>
        <w:separator/>
      </w:r>
    </w:p>
  </w:footnote>
  <w:footnote w:type="continuationSeparator" w:id="0">
    <w:p w14:paraId="691FFA87" w14:textId="77777777" w:rsidR="007907E9" w:rsidRDefault="007907E9" w:rsidP="00520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F074" w14:textId="7892A438" w:rsidR="00252760" w:rsidRPr="00FC4F2D" w:rsidRDefault="00252760" w:rsidP="00FC4F2D">
    <w:pPr>
      <w:pStyle w:val="Header"/>
      <w:pBdr>
        <w:bottom w:val="none" w:sz="0" w:space="0" w:color="auto"/>
      </w:pBdr>
      <w:jc w:val="right"/>
      <w:rPr>
        <w:rFonts w:asciiTheme="majorHAnsi" w:hAnsiTheme="majorHAnsi"/>
        <w:i/>
        <w:sz w:val="24"/>
        <w:szCs w:val="24"/>
      </w:rPr>
    </w:pPr>
    <w:r w:rsidRPr="00FC4F2D">
      <w:rPr>
        <w:rFonts w:asciiTheme="majorHAnsi" w:hAnsiTheme="majorHAnsi"/>
        <w:i/>
        <w:sz w:val="24"/>
        <w:szCs w:val="24"/>
      </w:rPr>
      <w:t>Zhang L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6AA7"/>
    <w:multiLevelType w:val="hybridMultilevel"/>
    <w:tmpl w:val="429019CC"/>
    <w:lvl w:ilvl="0" w:tplc="722EE02A">
      <w:start w:val="4"/>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FA3312"/>
    <w:multiLevelType w:val="hybridMultilevel"/>
    <w:tmpl w:val="B4EEB9E2"/>
    <w:lvl w:ilvl="0" w:tplc="0F3490A0">
      <w:start w:val="6"/>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4036944">
    <w:abstractNumId w:val="0"/>
  </w:num>
  <w:num w:numId="2" w16cid:durableId="7170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50D"/>
    <w:rsid w:val="00002DB5"/>
    <w:rsid w:val="000233BE"/>
    <w:rsid w:val="000248E2"/>
    <w:rsid w:val="00024BFD"/>
    <w:rsid w:val="00027EF5"/>
    <w:rsid w:val="00032C22"/>
    <w:rsid w:val="00037B0F"/>
    <w:rsid w:val="00065E62"/>
    <w:rsid w:val="00067E1C"/>
    <w:rsid w:val="000716A9"/>
    <w:rsid w:val="00074A7F"/>
    <w:rsid w:val="000A6A5B"/>
    <w:rsid w:val="000B27F5"/>
    <w:rsid w:val="000C5E93"/>
    <w:rsid w:val="000C7A1F"/>
    <w:rsid w:val="000D1662"/>
    <w:rsid w:val="000D4EC2"/>
    <w:rsid w:val="000D68A2"/>
    <w:rsid w:val="000E0CC0"/>
    <w:rsid w:val="001004CB"/>
    <w:rsid w:val="001076B0"/>
    <w:rsid w:val="00111E20"/>
    <w:rsid w:val="001340F6"/>
    <w:rsid w:val="001428DB"/>
    <w:rsid w:val="001436BA"/>
    <w:rsid w:val="00155168"/>
    <w:rsid w:val="0019020C"/>
    <w:rsid w:val="00194B04"/>
    <w:rsid w:val="00195C61"/>
    <w:rsid w:val="001D2184"/>
    <w:rsid w:val="001F466A"/>
    <w:rsid w:val="001F7375"/>
    <w:rsid w:val="00226769"/>
    <w:rsid w:val="00235B5E"/>
    <w:rsid w:val="00236093"/>
    <w:rsid w:val="002464A2"/>
    <w:rsid w:val="00246B23"/>
    <w:rsid w:val="00252760"/>
    <w:rsid w:val="0026380B"/>
    <w:rsid w:val="00284524"/>
    <w:rsid w:val="002B1655"/>
    <w:rsid w:val="002C162B"/>
    <w:rsid w:val="002E47CE"/>
    <w:rsid w:val="002E659B"/>
    <w:rsid w:val="002F3089"/>
    <w:rsid w:val="00300B0D"/>
    <w:rsid w:val="003274A1"/>
    <w:rsid w:val="003325E6"/>
    <w:rsid w:val="00333D33"/>
    <w:rsid w:val="00351B24"/>
    <w:rsid w:val="00367704"/>
    <w:rsid w:val="003853FB"/>
    <w:rsid w:val="003969D3"/>
    <w:rsid w:val="003A0283"/>
    <w:rsid w:val="003B3F87"/>
    <w:rsid w:val="003B4418"/>
    <w:rsid w:val="003B6206"/>
    <w:rsid w:val="003B693C"/>
    <w:rsid w:val="003C41E2"/>
    <w:rsid w:val="003D3466"/>
    <w:rsid w:val="003F0ABC"/>
    <w:rsid w:val="003F5A49"/>
    <w:rsid w:val="00414203"/>
    <w:rsid w:val="00432333"/>
    <w:rsid w:val="00435AD9"/>
    <w:rsid w:val="0043649D"/>
    <w:rsid w:val="00442446"/>
    <w:rsid w:val="00447449"/>
    <w:rsid w:val="00473299"/>
    <w:rsid w:val="00482C3C"/>
    <w:rsid w:val="004C350D"/>
    <w:rsid w:val="004C79A1"/>
    <w:rsid w:val="004E38E4"/>
    <w:rsid w:val="004E77B2"/>
    <w:rsid w:val="00510171"/>
    <w:rsid w:val="00520817"/>
    <w:rsid w:val="005319DF"/>
    <w:rsid w:val="00531A27"/>
    <w:rsid w:val="005368E8"/>
    <w:rsid w:val="005435C3"/>
    <w:rsid w:val="00557A41"/>
    <w:rsid w:val="005618B3"/>
    <w:rsid w:val="00573DCF"/>
    <w:rsid w:val="00580AC7"/>
    <w:rsid w:val="005A11E6"/>
    <w:rsid w:val="005F362D"/>
    <w:rsid w:val="00612B1A"/>
    <w:rsid w:val="006157D9"/>
    <w:rsid w:val="00637D76"/>
    <w:rsid w:val="006747A3"/>
    <w:rsid w:val="00676605"/>
    <w:rsid w:val="006911F4"/>
    <w:rsid w:val="006C0CA8"/>
    <w:rsid w:val="006E3F1A"/>
    <w:rsid w:val="006F580E"/>
    <w:rsid w:val="0070063C"/>
    <w:rsid w:val="00734FF1"/>
    <w:rsid w:val="00754851"/>
    <w:rsid w:val="00765AAB"/>
    <w:rsid w:val="00775B02"/>
    <w:rsid w:val="007907E9"/>
    <w:rsid w:val="00793E47"/>
    <w:rsid w:val="007A2EBE"/>
    <w:rsid w:val="007B6645"/>
    <w:rsid w:val="007C64DA"/>
    <w:rsid w:val="007D07A2"/>
    <w:rsid w:val="007F672B"/>
    <w:rsid w:val="008017D1"/>
    <w:rsid w:val="008126FD"/>
    <w:rsid w:val="0082146B"/>
    <w:rsid w:val="0082704B"/>
    <w:rsid w:val="00857360"/>
    <w:rsid w:val="00872498"/>
    <w:rsid w:val="008857FF"/>
    <w:rsid w:val="008C42F0"/>
    <w:rsid w:val="00916159"/>
    <w:rsid w:val="00923A6B"/>
    <w:rsid w:val="009243A2"/>
    <w:rsid w:val="00940A62"/>
    <w:rsid w:val="00956D86"/>
    <w:rsid w:val="00980BEF"/>
    <w:rsid w:val="00982400"/>
    <w:rsid w:val="009A1402"/>
    <w:rsid w:val="009B57DD"/>
    <w:rsid w:val="009D1634"/>
    <w:rsid w:val="009F618D"/>
    <w:rsid w:val="00A01C98"/>
    <w:rsid w:val="00A04EBC"/>
    <w:rsid w:val="00A05518"/>
    <w:rsid w:val="00A17FC4"/>
    <w:rsid w:val="00A51168"/>
    <w:rsid w:val="00A570CC"/>
    <w:rsid w:val="00A77C94"/>
    <w:rsid w:val="00A807DF"/>
    <w:rsid w:val="00A82E3D"/>
    <w:rsid w:val="00AB44CC"/>
    <w:rsid w:val="00AB6847"/>
    <w:rsid w:val="00AC31F6"/>
    <w:rsid w:val="00AD1EF9"/>
    <w:rsid w:val="00AE0FC9"/>
    <w:rsid w:val="00AE6FB1"/>
    <w:rsid w:val="00AF33C1"/>
    <w:rsid w:val="00B00E1C"/>
    <w:rsid w:val="00B31E35"/>
    <w:rsid w:val="00B34C75"/>
    <w:rsid w:val="00B40DA8"/>
    <w:rsid w:val="00B715AB"/>
    <w:rsid w:val="00B735A7"/>
    <w:rsid w:val="00B73C45"/>
    <w:rsid w:val="00B8547F"/>
    <w:rsid w:val="00BC2030"/>
    <w:rsid w:val="00BC2EBE"/>
    <w:rsid w:val="00BC751C"/>
    <w:rsid w:val="00BD2CE3"/>
    <w:rsid w:val="00BD3285"/>
    <w:rsid w:val="00BD7983"/>
    <w:rsid w:val="00C13CB8"/>
    <w:rsid w:val="00C31FF6"/>
    <w:rsid w:val="00C36821"/>
    <w:rsid w:val="00CB01C9"/>
    <w:rsid w:val="00CC2122"/>
    <w:rsid w:val="00CC40C3"/>
    <w:rsid w:val="00CE23C6"/>
    <w:rsid w:val="00CE39C3"/>
    <w:rsid w:val="00CE50EC"/>
    <w:rsid w:val="00CE706D"/>
    <w:rsid w:val="00CF37DA"/>
    <w:rsid w:val="00CF5528"/>
    <w:rsid w:val="00D01D95"/>
    <w:rsid w:val="00D02240"/>
    <w:rsid w:val="00D0240C"/>
    <w:rsid w:val="00D0632A"/>
    <w:rsid w:val="00D22C73"/>
    <w:rsid w:val="00D5173E"/>
    <w:rsid w:val="00D528C7"/>
    <w:rsid w:val="00D5500B"/>
    <w:rsid w:val="00D84CA6"/>
    <w:rsid w:val="00DB77A2"/>
    <w:rsid w:val="00DD0A23"/>
    <w:rsid w:val="00DD106F"/>
    <w:rsid w:val="00E060E7"/>
    <w:rsid w:val="00E139EA"/>
    <w:rsid w:val="00E15892"/>
    <w:rsid w:val="00E37B71"/>
    <w:rsid w:val="00E93FA5"/>
    <w:rsid w:val="00EA021D"/>
    <w:rsid w:val="00EA5BEB"/>
    <w:rsid w:val="00EC71C4"/>
    <w:rsid w:val="00EE0E65"/>
    <w:rsid w:val="00EF441D"/>
    <w:rsid w:val="00F04477"/>
    <w:rsid w:val="00F1777E"/>
    <w:rsid w:val="00F20363"/>
    <w:rsid w:val="00F235E8"/>
    <w:rsid w:val="00F2523E"/>
    <w:rsid w:val="00F25B36"/>
    <w:rsid w:val="00F463A4"/>
    <w:rsid w:val="00F7297B"/>
    <w:rsid w:val="00F84823"/>
    <w:rsid w:val="00F95FD2"/>
    <w:rsid w:val="00FA031E"/>
    <w:rsid w:val="00FB5296"/>
    <w:rsid w:val="00FC4F2D"/>
    <w:rsid w:val="00FD2E61"/>
    <w:rsid w:val="00FF5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FCA05"/>
  <w15:chartTrackingRefBased/>
  <w15:docId w15:val="{FB2624BD-0303-4337-AAD6-9E781C13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50D"/>
    <w:pPr>
      <w:widowControl w:val="0"/>
      <w:jc w:val="both"/>
    </w:pPr>
    <w:rPr>
      <w:kern w:val="2"/>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50D"/>
    <w:pPr>
      <w:pBdr>
        <w:bottom w:val="single" w:sz="6" w:space="1" w:color="auto"/>
      </w:pBdr>
      <w:tabs>
        <w:tab w:val="center" w:pos="4513"/>
        <w:tab w:val="right" w:pos="9026"/>
      </w:tabs>
      <w:snapToGrid w:val="0"/>
      <w:jc w:val="center"/>
    </w:pPr>
    <w:rPr>
      <w:sz w:val="18"/>
      <w:szCs w:val="18"/>
    </w:rPr>
  </w:style>
  <w:style w:type="character" w:customStyle="1" w:styleId="HeaderChar">
    <w:name w:val="Header Char"/>
    <w:basedOn w:val="DefaultParagraphFont"/>
    <w:link w:val="Header"/>
    <w:uiPriority w:val="99"/>
    <w:rsid w:val="004C350D"/>
    <w:rPr>
      <w:kern w:val="2"/>
      <w:sz w:val="18"/>
      <w:szCs w:val="18"/>
    </w:rPr>
  </w:style>
  <w:style w:type="paragraph" w:styleId="Footer">
    <w:name w:val="footer"/>
    <w:basedOn w:val="Normal"/>
    <w:link w:val="FooterChar"/>
    <w:uiPriority w:val="99"/>
    <w:unhideWhenUsed/>
    <w:rsid w:val="004C350D"/>
    <w:pPr>
      <w:tabs>
        <w:tab w:val="center" w:pos="4513"/>
        <w:tab w:val="right" w:pos="9026"/>
      </w:tabs>
      <w:snapToGrid w:val="0"/>
      <w:jc w:val="left"/>
    </w:pPr>
    <w:rPr>
      <w:sz w:val="18"/>
      <w:szCs w:val="18"/>
    </w:rPr>
  </w:style>
  <w:style w:type="character" w:customStyle="1" w:styleId="FooterChar">
    <w:name w:val="Footer Char"/>
    <w:basedOn w:val="DefaultParagraphFont"/>
    <w:link w:val="Footer"/>
    <w:uiPriority w:val="99"/>
    <w:rsid w:val="004C350D"/>
    <w:rPr>
      <w:kern w:val="2"/>
      <w:sz w:val="18"/>
      <w:szCs w:val="18"/>
    </w:rPr>
  </w:style>
  <w:style w:type="paragraph" w:styleId="BalloonText">
    <w:name w:val="Balloon Text"/>
    <w:basedOn w:val="Normal"/>
    <w:link w:val="BalloonTextChar"/>
    <w:uiPriority w:val="99"/>
    <w:semiHidden/>
    <w:unhideWhenUsed/>
    <w:rsid w:val="004C350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350D"/>
    <w:rPr>
      <w:rFonts w:ascii="Times New Roman" w:hAnsi="Times New Roman" w:cs="Times New Roman"/>
      <w:kern w:val="2"/>
      <w:sz w:val="18"/>
      <w:szCs w:val="18"/>
    </w:rPr>
  </w:style>
  <w:style w:type="character" w:styleId="CommentReference">
    <w:name w:val="annotation reference"/>
    <w:basedOn w:val="DefaultParagraphFont"/>
    <w:uiPriority w:val="99"/>
    <w:semiHidden/>
    <w:unhideWhenUsed/>
    <w:rsid w:val="004C350D"/>
    <w:rPr>
      <w:sz w:val="16"/>
      <w:szCs w:val="16"/>
    </w:rPr>
  </w:style>
  <w:style w:type="paragraph" w:styleId="CommentText">
    <w:name w:val="annotation text"/>
    <w:basedOn w:val="Normal"/>
    <w:link w:val="CommentTextChar"/>
    <w:uiPriority w:val="99"/>
    <w:unhideWhenUsed/>
    <w:rsid w:val="004C350D"/>
    <w:rPr>
      <w:sz w:val="20"/>
      <w:szCs w:val="20"/>
    </w:rPr>
  </w:style>
  <w:style w:type="character" w:customStyle="1" w:styleId="CommentTextChar">
    <w:name w:val="Comment Text Char"/>
    <w:basedOn w:val="DefaultParagraphFont"/>
    <w:link w:val="CommentText"/>
    <w:uiPriority w:val="99"/>
    <w:rsid w:val="004C350D"/>
    <w:rPr>
      <w:kern w:val="2"/>
      <w:sz w:val="20"/>
      <w:szCs w:val="20"/>
    </w:rPr>
  </w:style>
  <w:style w:type="paragraph" w:styleId="CommentSubject">
    <w:name w:val="annotation subject"/>
    <w:basedOn w:val="CommentText"/>
    <w:next w:val="CommentText"/>
    <w:link w:val="CommentSubjectChar"/>
    <w:uiPriority w:val="99"/>
    <w:semiHidden/>
    <w:unhideWhenUsed/>
    <w:rsid w:val="004C350D"/>
    <w:rPr>
      <w:b/>
      <w:bCs/>
    </w:rPr>
  </w:style>
  <w:style w:type="character" w:customStyle="1" w:styleId="CommentSubjectChar">
    <w:name w:val="Comment Subject Char"/>
    <w:basedOn w:val="CommentTextChar"/>
    <w:link w:val="CommentSubject"/>
    <w:uiPriority w:val="99"/>
    <w:semiHidden/>
    <w:rsid w:val="004C350D"/>
    <w:rPr>
      <w:b/>
      <w:bCs/>
      <w:kern w:val="2"/>
      <w:sz w:val="20"/>
      <w:szCs w:val="20"/>
    </w:rPr>
  </w:style>
  <w:style w:type="paragraph" w:styleId="Revision">
    <w:name w:val="Revision"/>
    <w:hidden/>
    <w:uiPriority w:val="99"/>
    <w:semiHidden/>
    <w:rsid w:val="004C350D"/>
    <w:rPr>
      <w:kern w:val="2"/>
      <w:sz w:val="21"/>
    </w:rPr>
  </w:style>
  <w:style w:type="character" w:styleId="Hyperlink">
    <w:name w:val="Hyperlink"/>
    <w:basedOn w:val="DefaultParagraphFont"/>
    <w:uiPriority w:val="99"/>
    <w:unhideWhenUsed/>
    <w:rsid w:val="004C350D"/>
    <w:rPr>
      <w:color w:val="0000FF"/>
      <w:u w:val="single"/>
    </w:rPr>
  </w:style>
  <w:style w:type="paragraph" w:styleId="ListParagraph">
    <w:name w:val="List Paragraph"/>
    <w:basedOn w:val="Normal"/>
    <w:uiPriority w:val="34"/>
    <w:qFormat/>
    <w:rsid w:val="00980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4600">
      <w:bodyDiv w:val="1"/>
      <w:marLeft w:val="0"/>
      <w:marRight w:val="0"/>
      <w:marTop w:val="0"/>
      <w:marBottom w:val="0"/>
      <w:divBdr>
        <w:top w:val="none" w:sz="0" w:space="0" w:color="auto"/>
        <w:left w:val="none" w:sz="0" w:space="0" w:color="auto"/>
        <w:bottom w:val="none" w:sz="0" w:space="0" w:color="auto"/>
        <w:right w:val="none" w:sz="0" w:space="0" w:color="auto"/>
      </w:divBdr>
    </w:div>
    <w:div w:id="14348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_zhou79@126.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che@uchicago.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 Tong Chuan [BSD] - ORT</dc:creator>
  <cp:keywords/>
  <dc:description/>
  <cp:lastModifiedBy>Tong-Chuan He</cp:lastModifiedBy>
  <cp:revision>3</cp:revision>
  <dcterms:created xsi:type="dcterms:W3CDTF">2022-08-27T17:09:00Z</dcterms:created>
  <dcterms:modified xsi:type="dcterms:W3CDTF">2022-08-27T17:10:00Z</dcterms:modified>
</cp:coreProperties>
</file>