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F3248" w14:textId="05052608" w:rsidR="00736D95" w:rsidRPr="004F4D13" w:rsidRDefault="0043522D" w:rsidP="000651D2">
      <w:pPr>
        <w:snapToGrid w:val="0"/>
        <w:spacing w:line="360" w:lineRule="auto"/>
        <w:rPr>
          <w:rFonts w:cs="Times New Roman"/>
          <w:color w:val="000000" w:themeColor="text1"/>
          <w:sz w:val="24"/>
          <w:szCs w:val="24"/>
        </w:rPr>
      </w:pPr>
      <w:bookmarkStart w:id="0" w:name="_GoBack"/>
      <w:r w:rsidRPr="004F4D13">
        <w:rPr>
          <w:rFonts w:cs="Times New Roman" w:hint="eastAsia"/>
          <w:b/>
          <w:bCs/>
          <w:color w:val="000000" w:themeColor="text1"/>
          <w:sz w:val="24"/>
          <w:szCs w:val="24"/>
        </w:rPr>
        <w:t>T</w:t>
      </w:r>
      <w:r w:rsidRPr="004F4D13">
        <w:rPr>
          <w:rFonts w:cs="Times New Roman"/>
          <w:b/>
          <w:bCs/>
          <w:color w:val="000000" w:themeColor="text1"/>
          <w:sz w:val="24"/>
          <w:szCs w:val="24"/>
        </w:rPr>
        <w:t>able S1</w:t>
      </w:r>
      <w:r w:rsidR="00E43DF7" w:rsidRPr="004F4D13">
        <w:rPr>
          <w:rFonts w:cs="Times New Roman"/>
          <w:b/>
          <w:bCs/>
          <w:color w:val="000000" w:themeColor="text1"/>
          <w:sz w:val="24"/>
          <w:szCs w:val="24"/>
        </w:rPr>
        <w:t xml:space="preserve">. </w:t>
      </w:r>
      <w:r w:rsidR="00E43DF7" w:rsidRPr="004F4D13">
        <w:rPr>
          <w:rFonts w:cs="Times New Roman"/>
          <w:color w:val="000000" w:themeColor="text1"/>
          <w:sz w:val="24"/>
          <w:szCs w:val="24"/>
        </w:rPr>
        <w:t xml:space="preserve">Characteristics of </w:t>
      </w:r>
      <w:r w:rsidR="000651D2" w:rsidRPr="004F4D13">
        <w:rPr>
          <w:rFonts w:cs="Times New Roman"/>
          <w:color w:val="000000" w:themeColor="text1"/>
          <w:sz w:val="24"/>
          <w:szCs w:val="24"/>
        </w:rPr>
        <w:t xml:space="preserve">weight, </w:t>
      </w:r>
      <w:r w:rsidR="00E43DF7" w:rsidRPr="004F4D13">
        <w:rPr>
          <w:rFonts w:cs="Times New Roman"/>
          <w:color w:val="000000" w:themeColor="text1"/>
          <w:sz w:val="24"/>
          <w:szCs w:val="24"/>
        </w:rPr>
        <w:t>blood gas</w:t>
      </w:r>
      <w:r w:rsidR="000651D2" w:rsidRPr="004F4D13">
        <w:rPr>
          <w:rFonts w:cs="Times New Roman"/>
          <w:color w:val="000000" w:themeColor="text1"/>
          <w:sz w:val="24"/>
          <w:szCs w:val="24"/>
        </w:rPr>
        <w:t>,</w:t>
      </w:r>
      <w:r w:rsidR="00E43DF7" w:rsidRPr="004F4D13">
        <w:rPr>
          <w:rFonts w:cs="Times New Roman"/>
          <w:color w:val="000000" w:themeColor="text1"/>
          <w:sz w:val="24"/>
          <w:szCs w:val="24"/>
        </w:rPr>
        <w:t xml:space="preserve"> and electrolytes of mice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820"/>
        <w:gridCol w:w="1820"/>
        <w:gridCol w:w="1821"/>
      </w:tblGrid>
      <w:tr w:rsidR="004F4D13" w:rsidRPr="004F4D13" w14:paraId="2897F9ED" w14:textId="77777777" w:rsidTr="0051119F">
        <w:trPr>
          <w:jc w:val="center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07E9F3A" w14:textId="77777777" w:rsidR="00B656C7" w:rsidRPr="004F4D13" w:rsidRDefault="00B656C7" w:rsidP="000651D2">
            <w:pPr>
              <w:snapToGrid w:val="0"/>
              <w:spacing w:line="360" w:lineRule="auto"/>
              <w:jc w:val="left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</w:tcPr>
          <w:p w14:paraId="74AF6283" w14:textId="3A1C3D37" w:rsidR="00B656C7" w:rsidRPr="004F4D13" w:rsidRDefault="00B656C7" w:rsidP="000651D2">
            <w:pPr>
              <w:snapToGrid w:val="0"/>
              <w:spacing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Con</w:t>
            </w:r>
            <w:r w:rsidR="0043522D"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 (n = 8)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</w:tcPr>
          <w:p w14:paraId="07633D38" w14:textId="491EBF22" w:rsidR="00B656C7" w:rsidRPr="004F4D13" w:rsidRDefault="00B656C7" w:rsidP="000651D2">
            <w:pPr>
              <w:snapToGrid w:val="0"/>
              <w:spacing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Sev</w:t>
            </w:r>
            <w:r w:rsidR="0043522D"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 (n = 8)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</w:tcPr>
          <w:p w14:paraId="05304A1D" w14:textId="721E01BA" w:rsidR="00B656C7" w:rsidRPr="004F4D13" w:rsidRDefault="00B656C7" w:rsidP="000651D2">
            <w:pPr>
              <w:snapToGrid w:val="0"/>
              <w:spacing w:line="360" w:lineRule="auto"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4F4D13" w:rsidRPr="004F4D13" w14:paraId="055B1B69" w14:textId="77777777" w:rsidTr="0051119F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</w:tcPr>
          <w:p w14:paraId="695BC632" w14:textId="701FD2E0" w:rsidR="00B656C7" w:rsidRPr="004F4D13" w:rsidRDefault="00B656C7" w:rsidP="000651D2">
            <w:pPr>
              <w:snapToGrid w:val="0"/>
              <w:spacing w:line="360" w:lineRule="auto"/>
              <w:jc w:val="lef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Weight (g)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14:paraId="00CF68D9" w14:textId="5A06BD09" w:rsidR="00B656C7" w:rsidRPr="004F4D13" w:rsidRDefault="00B659B3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22.03 ± 1.23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14:paraId="2FF609E6" w14:textId="0DAF30DC" w:rsidR="00B656C7" w:rsidRPr="004F4D13" w:rsidRDefault="00B659B3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22.14 ± 1.05</w:t>
            </w:r>
          </w:p>
        </w:tc>
        <w:tc>
          <w:tcPr>
            <w:tcW w:w="1821" w:type="dxa"/>
            <w:tcBorders>
              <w:top w:val="single" w:sz="4" w:space="0" w:color="auto"/>
            </w:tcBorders>
          </w:tcPr>
          <w:p w14:paraId="0CE697D2" w14:textId="002ABB90" w:rsidR="00B656C7" w:rsidRPr="004F4D13" w:rsidRDefault="00C127EC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0.96</w:t>
            </w:r>
          </w:p>
        </w:tc>
      </w:tr>
      <w:tr w:rsidR="004F4D13" w:rsidRPr="004F4D13" w14:paraId="72DCB93E" w14:textId="77777777" w:rsidTr="0051119F">
        <w:trPr>
          <w:jc w:val="center"/>
        </w:trPr>
        <w:tc>
          <w:tcPr>
            <w:tcW w:w="2835" w:type="dxa"/>
          </w:tcPr>
          <w:p w14:paraId="13374B40" w14:textId="2FBF114D" w:rsidR="00B656C7" w:rsidRPr="004F4D13" w:rsidRDefault="00B656C7" w:rsidP="000651D2">
            <w:pPr>
              <w:snapToGrid w:val="0"/>
              <w:spacing w:line="360" w:lineRule="auto"/>
              <w:jc w:val="lef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PO</w:t>
            </w: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 (mmHg)</w:t>
            </w:r>
          </w:p>
        </w:tc>
        <w:tc>
          <w:tcPr>
            <w:tcW w:w="1820" w:type="dxa"/>
          </w:tcPr>
          <w:p w14:paraId="4B4E85A4" w14:textId="23D33CCF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97.63 ± 6.52</w:t>
            </w:r>
          </w:p>
        </w:tc>
        <w:tc>
          <w:tcPr>
            <w:tcW w:w="1820" w:type="dxa"/>
          </w:tcPr>
          <w:p w14:paraId="1E69CD4B" w14:textId="067A3325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94.57 ± 7.34</w:t>
            </w:r>
          </w:p>
        </w:tc>
        <w:tc>
          <w:tcPr>
            <w:tcW w:w="1821" w:type="dxa"/>
          </w:tcPr>
          <w:p w14:paraId="5BF576D5" w14:textId="446399A2" w:rsidR="00B656C7" w:rsidRPr="004F4D13" w:rsidRDefault="00C127EC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0.89</w:t>
            </w:r>
          </w:p>
        </w:tc>
      </w:tr>
      <w:tr w:rsidR="004F4D13" w:rsidRPr="004F4D13" w14:paraId="0902C616" w14:textId="77777777" w:rsidTr="0051119F">
        <w:trPr>
          <w:jc w:val="center"/>
        </w:trPr>
        <w:tc>
          <w:tcPr>
            <w:tcW w:w="2835" w:type="dxa"/>
          </w:tcPr>
          <w:p w14:paraId="18BB86FF" w14:textId="589DC61A" w:rsidR="00B656C7" w:rsidRPr="004F4D13" w:rsidRDefault="00B656C7" w:rsidP="000651D2">
            <w:pPr>
              <w:snapToGrid w:val="0"/>
              <w:spacing w:line="360" w:lineRule="auto"/>
              <w:jc w:val="lef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PCO</w:t>
            </w: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 (mmHg)</w:t>
            </w:r>
          </w:p>
        </w:tc>
        <w:tc>
          <w:tcPr>
            <w:tcW w:w="1820" w:type="dxa"/>
          </w:tcPr>
          <w:p w14:paraId="6D36A7B2" w14:textId="5FD40EBA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37.05 ± 5.43</w:t>
            </w:r>
          </w:p>
        </w:tc>
        <w:tc>
          <w:tcPr>
            <w:tcW w:w="1820" w:type="dxa"/>
          </w:tcPr>
          <w:p w14:paraId="64CC474E" w14:textId="7D409DD1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38.72 ± 6.01</w:t>
            </w:r>
          </w:p>
        </w:tc>
        <w:tc>
          <w:tcPr>
            <w:tcW w:w="1821" w:type="dxa"/>
          </w:tcPr>
          <w:p w14:paraId="0BD86E0E" w14:textId="6B15DC39" w:rsidR="00B656C7" w:rsidRPr="004F4D13" w:rsidRDefault="00C127EC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0.93</w:t>
            </w:r>
          </w:p>
        </w:tc>
      </w:tr>
      <w:tr w:rsidR="004F4D13" w:rsidRPr="004F4D13" w14:paraId="54721CEB" w14:textId="77777777" w:rsidTr="0051119F">
        <w:trPr>
          <w:jc w:val="center"/>
        </w:trPr>
        <w:tc>
          <w:tcPr>
            <w:tcW w:w="2835" w:type="dxa"/>
          </w:tcPr>
          <w:p w14:paraId="4A75F9E8" w14:textId="6DE1B50C" w:rsidR="00B656C7" w:rsidRPr="004F4D13" w:rsidRDefault="00B656C7" w:rsidP="000651D2">
            <w:pPr>
              <w:snapToGrid w:val="0"/>
              <w:spacing w:line="360" w:lineRule="auto"/>
              <w:jc w:val="lef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Hct (%)</w:t>
            </w:r>
          </w:p>
        </w:tc>
        <w:tc>
          <w:tcPr>
            <w:tcW w:w="1820" w:type="dxa"/>
          </w:tcPr>
          <w:p w14:paraId="2B0110CD" w14:textId="33AD23D5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38.79 ± 4.27</w:t>
            </w:r>
          </w:p>
        </w:tc>
        <w:tc>
          <w:tcPr>
            <w:tcW w:w="1820" w:type="dxa"/>
          </w:tcPr>
          <w:p w14:paraId="62EE41F1" w14:textId="1D64B556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37.91 ± 5.18</w:t>
            </w:r>
          </w:p>
        </w:tc>
        <w:tc>
          <w:tcPr>
            <w:tcW w:w="1821" w:type="dxa"/>
          </w:tcPr>
          <w:p w14:paraId="6964A09A" w14:textId="539C585D" w:rsidR="00B656C7" w:rsidRPr="004F4D13" w:rsidRDefault="00C127EC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0.97</w:t>
            </w:r>
          </w:p>
        </w:tc>
      </w:tr>
      <w:tr w:rsidR="004F4D13" w:rsidRPr="004F4D13" w14:paraId="55611F43" w14:textId="77777777" w:rsidTr="0051119F">
        <w:trPr>
          <w:jc w:val="center"/>
        </w:trPr>
        <w:tc>
          <w:tcPr>
            <w:tcW w:w="2835" w:type="dxa"/>
          </w:tcPr>
          <w:p w14:paraId="38CC4F91" w14:textId="11EB29CB" w:rsidR="00B656C7" w:rsidRPr="004F4D13" w:rsidRDefault="00B656C7" w:rsidP="000651D2">
            <w:pPr>
              <w:snapToGrid w:val="0"/>
              <w:spacing w:line="360" w:lineRule="auto"/>
              <w:jc w:val="lef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pH</w:t>
            </w:r>
          </w:p>
        </w:tc>
        <w:tc>
          <w:tcPr>
            <w:tcW w:w="1820" w:type="dxa"/>
          </w:tcPr>
          <w:p w14:paraId="1115529B" w14:textId="5D0AAEE5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7.36 ± 1.22</w:t>
            </w:r>
          </w:p>
        </w:tc>
        <w:tc>
          <w:tcPr>
            <w:tcW w:w="1820" w:type="dxa"/>
          </w:tcPr>
          <w:p w14:paraId="7A0ED17B" w14:textId="1613EDF8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7.31 ± 1.67</w:t>
            </w:r>
          </w:p>
        </w:tc>
        <w:tc>
          <w:tcPr>
            <w:tcW w:w="1821" w:type="dxa"/>
          </w:tcPr>
          <w:p w14:paraId="25875F56" w14:textId="6E938FE8" w:rsidR="00B656C7" w:rsidRPr="004F4D13" w:rsidRDefault="00C127EC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0.99</w:t>
            </w:r>
          </w:p>
        </w:tc>
      </w:tr>
      <w:tr w:rsidR="004F4D13" w:rsidRPr="004F4D13" w14:paraId="57C33B6D" w14:textId="77777777" w:rsidTr="0051119F">
        <w:trPr>
          <w:jc w:val="center"/>
        </w:trPr>
        <w:tc>
          <w:tcPr>
            <w:tcW w:w="2835" w:type="dxa"/>
          </w:tcPr>
          <w:p w14:paraId="09F92FF3" w14:textId="79F60EFE" w:rsidR="00B656C7" w:rsidRPr="004F4D13" w:rsidRDefault="00B656C7" w:rsidP="000651D2">
            <w:pPr>
              <w:snapToGrid w:val="0"/>
              <w:spacing w:line="360" w:lineRule="auto"/>
              <w:jc w:val="lef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Na</w:t>
            </w: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 (mmol/L)</w:t>
            </w:r>
          </w:p>
        </w:tc>
        <w:tc>
          <w:tcPr>
            <w:tcW w:w="1820" w:type="dxa"/>
          </w:tcPr>
          <w:p w14:paraId="37B13241" w14:textId="3A954C6D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146.21 ± 0.97</w:t>
            </w:r>
          </w:p>
        </w:tc>
        <w:tc>
          <w:tcPr>
            <w:tcW w:w="1820" w:type="dxa"/>
          </w:tcPr>
          <w:p w14:paraId="23E1AB33" w14:textId="55BBC5DA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145.97 ± 0.86</w:t>
            </w:r>
          </w:p>
        </w:tc>
        <w:tc>
          <w:tcPr>
            <w:tcW w:w="1821" w:type="dxa"/>
          </w:tcPr>
          <w:p w14:paraId="23719739" w14:textId="7CFE279F" w:rsidR="00B656C7" w:rsidRPr="004F4D13" w:rsidRDefault="00C127EC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0.97</w:t>
            </w:r>
          </w:p>
        </w:tc>
      </w:tr>
      <w:tr w:rsidR="004F4D13" w:rsidRPr="004F4D13" w14:paraId="0B850D8B" w14:textId="77777777" w:rsidTr="0051119F">
        <w:trPr>
          <w:jc w:val="center"/>
        </w:trPr>
        <w:tc>
          <w:tcPr>
            <w:tcW w:w="2835" w:type="dxa"/>
          </w:tcPr>
          <w:p w14:paraId="77CB96A4" w14:textId="2036A389" w:rsidR="00B656C7" w:rsidRPr="004F4D13" w:rsidRDefault="00B656C7" w:rsidP="000651D2">
            <w:pPr>
              <w:snapToGrid w:val="0"/>
              <w:spacing w:line="360" w:lineRule="auto"/>
              <w:jc w:val="lef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Ca</w:t>
            </w: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2+</w:t>
            </w: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 (mmol/L)</w:t>
            </w:r>
          </w:p>
        </w:tc>
        <w:tc>
          <w:tcPr>
            <w:tcW w:w="1820" w:type="dxa"/>
          </w:tcPr>
          <w:p w14:paraId="585F0DCF" w14:textId="61633277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1.</w:t>
            </w:r>
            <w:r w:rsidR="00131652" w:rsidRPr="004F4D13">
              <w:rPr>
                <w:rFonts w:cs="Times New Roman"/>
                <w:color w:val="000000" w:themeColor="text1"/>
                <w:sz w:val="24"/>
                <w:szCs w:val="24"/>
              </w:rPr>
              <w:t>2</w:t>
            </w: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5 ± 0.52</w:t>
            </w:r>
          </w:p>
        </w:tc>
        <w:tc>
          <w:tcPr>
            <w:tcW w:w="1820" w:type="dxa"/>
          </w:tcPr>
          <w:p w14:paraId="51A19E55" w14:textId="0673BCC3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1.</w:t>
            </w:r>
            <w:r w:rsidR="00131652" w:rsidRPr="004F4D13">
              <w:rPr>
                <w:rFonts w:cs="Times New Roman"/>
                <w:color w:val="000000" w:themeColor="text1"/>
                <w:sz w:val="24"/>
                <w:szCs w:val="24"/>
              </w:rPr>
              <w:t>3</w:t>
            </w: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1 ± 0.69</w:t>
            </w:r>
          </w:p>
        </w:tc>
        <w:tc>
          <w:tcPr>
            <w:tcW w:w="1821" w:type="dxa"/>
          </w:tcPr>
          <w:p w14:paraId="4043FE71" w14:textId="249F4CCA" w:rsidR="00B656C7" w:rsidRPr="004F4D13" w:rsidRDefault="00C127EC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0.90</w:t>
            </w:r>
          </w:p>
        </w:tc>
      </w:tr>
      <w:tr w:rsidR="00B656C7" w:rsidRPr="004F4D13" w14:paraId="3A549C1A" w14:textId="77777777" w:rsidTr="0051119F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</w:tcPr>
          <w:p w14:paraId="6D121F42" w14:textId="6B2C8C78" w:rsidR="00B656C7" w:rsidRPr="004F4D13" w:rsidRDefault="00B656C7" w:rsidP="000651D2">
            <w:pPr>
              <w:snapToGrid w:val="0"/>
              <w:spacing w:line="360" w:lineRule="auto"/>
              <w:jc w:val="left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K</w:t>
            </w: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4F4D13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 xml:space="preserve"> (mmol/L)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6B46108C" w14:textId="38DD8C37" w:rsidR="00B656C7" w:rsidRPr="004F4D13" w:rsidRDefault="00A62AC9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3.84 ± 0.82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79F5C883" w14:textId="633DB091" w:rsidR="00B656C7" w:rsidRPr="004F4D13" w:rsidRDefault="00131652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3.9</w:t>
            </w:r>
            <w:r w:rsidR="00A62AC9" w:rsidRPr="004F4D13">
              <w:rPr>
                <w:rFonts w:cs="Times New Roman"/>
                <w:color w:val="000000" w:themeColor="text1"/>
                <w:sz w:val="24"/>
                <w:szCs w:val="24"/>
              </w:rPr>
              <w:t>3 ± 0.87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651A3AF4" w14:textId="040DFD90" w:rsidR="00B656C7" w:rsidRPr="004F4D13" w:rsidRDefault="00C127EC" w:rsidP="000651D2">
            <w:pPr>
              <w:snapToGrid w:val="0"/>
              <w:spacing w:line="360" w:lineRule="auto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4F4D13">
              <w:rPr>
                <w:rFonts w:cs="Times New Roman"/>
                <w:color w:val="000000" w:themeColor="text1"/>
                <w:sz w:val="24"/>
                <w:szCs w:val="24"/>
              </w:rPr>
              <w:t>0.87</w:t>
            </w:r>
          </w:p>
        </w:tc>
      </w:tr>
      <w:bookmarkEnd w:id="0"/>
    </w:tbl>
    <w:p w14:paraId="1721ABB3" w14:textId="32301D7B" w:rsidR="00107193" w:rsidRPr="004F4D13" w:rsidRDefault="00107193" w:rsidP="000651D2">
      <w:pPr>
        <w:snapToGrid w:val="0"/>
        <w:spacing w:line="360" w:lineRule="auto"/>
        <w:rPr>
          <w:rFonts w:cs="Times New Roman"/>
          <w:color w:val="000000" w:themeColor="text1"/>
          <w:sz w:val="24"/>
          <w:szCs w:val="24"/>
        </w:rPr>
      </w:pPr>
    </w:p>
    <w:sectPr w:rsidR="00107193" w:rsidRPr="004F4D13" w:rsidSect="004F4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76B65" w14:textId="77777777" w:rsidR="002444ED" w:rsidRDefault="002444ED" w:rsidP="00A71889">
      <w:r>
        <w:separator/>
      </w:r>
    </w:p>
  </w:endnote>
  <w:endnote w:type="continuationSeparator" w:id="0">
    <w:p w14:paraId="00701D4C" w14:textId="77777777" w:rsidR="002444ED" w:rsidRDefault="002444ED" w:rsidP="00A71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94F56" w14:textId="77777777" w:rsidR="002444ED" w:rsidRDefault="002444ED" w:rsidP="00A71889">
      <w:r>
        <w:separator/>
      </w:r>
    </w:p>
  </w:footnote>
  <w:footnote w:type="continuationSeparator" w:id="0">
    <w:p w14:paraId="15D9E18B" w14:textId="77777777" w:rsidR="002444ED" w:rsidRDefault="002444ED" w:rsidP="00A718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72906"/>
    <w:multiLevelType w:val="hybridMultilevel"/>
    <w:tmpl w:val="578AAD98"/>
    <w:lvl w:ilvl="0" w:tplc="8C144E80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9B4459A"/>
    <w:multiLevelType w:val="hybridMultilevel"/>
    <w:tmpl w:val="56569396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8A91325"/>
    <w:multiLevelType w:val="hybridMultilevel"/>
    <w:tmpl w:val="0AB4DC8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A9F5846"/>
    <w:multiLevelType w:val="hybridMultilevel"/>
    <w:tmpl w:val="69A6654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E217512"/>
    <w:multiLevelType w:val="hybridMultilevel"/>
    <w:tmpl w:val="096E06A0"/>
    <w:lvl w:ilvl="0" w:tplc="4CD853C4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9377CCC"/>
    <w:multiLevelType w:val="hybridMultilevel"/>
    <w:tmpl w:val="FEEC2D04"/>
    <w:lvl w:ilvl="0" w:tplc="2856E0DA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1B3"/>
    <w:rsid w:val="000306D4"/>
    <w:rsid w:val="0004480E"/>
    <w:rsid w:val="00046061"/>
    <w:rsid w:val="000471D1"/>
    <w:rsid w:val="00047C8B"/>
    <w:rsid w:val="000536D0"/>
    <w:rsid w:val="000579D4"/>
    <w:rsid w:val="000651D2"/>
    <w:rsid w:val="0006586A"/>
    <w:rsid w:val="00076A5F"/>
    <w:rsid w:val="000938F8"/>
    <w:rsid w:val="000B1443"/>
    <w:rsid w:val="000B2191"/>
    <w:rsid w:val="000B51B3"/>
    <w:rsid w:val="000B7A63"/>
    <w:rsid w:val="000D788D"/>
    <w:rsid w:val="000E0365"/>
    <w:rsid w:val="000E0DE5"/>
    <w:rsid w:val="000E6BC0"/>
    <w:rsid w:val="000F0821"/>
    <w:rsid w:val="000F2472"/>
    <w:rsid w:val="000F7765"/>
    <w:rsid w:val="001001DC"/>
    <w:rsid w:val="00107193"/>
    <w:rsid w:val="0012253C"/>
    <w:rsid w:val="0012298A"/>
    <w:rsid w:val="00123B8D"/>
    <w:rsid w:val="00131652"/>
    <w:rsid w:val="001370A3"/>
    <w:rsid w:val="00146402"/>
    <w:rsid w:val="00182D44"/>
    <w:rsid w:val="001A3E6E"/>
    <w:rsid w:val="001B7E80"/>
    <w:rsid w:val="001C5036"/>
    <w:rsid w:val="001E5FFA"/>
    <w:rsid w:val="002444ED"/>
    <w:rsid w:val="002454EC"/>
    <w:rsid w:val="00263302"/>
    <w:rsid w:val="0026560E"/>
    <w:rsid w:val="002657C7"/>
    <w:rsid w:val="00273AE2"/>
    <w:rsid w:val="002A0752"/>
    <w:rsid w:val="002B15C8"/>
    <w:rsid w:val="002C025A"/>
    <w:rsid w:val="00304FF6"/>
    <w:rsid w:val="00312EE8"/>
    <w:rsid w:val="00331CDE"/>
    <w:rsid w:val="00354F0C"/>
    <w:rsid w:val="00362AA8"/>
    <w:rsid w:val="00385317"/>
    <w:rsid w:val="003854C3"/>
    <w:rsid w:val="003A3F38"/>
    <w:rsid w:val="003A574D"/>
    <w:rsid w:val="003B3395"/>
    <w:rsid w:val="003C2DF2"/>
    <w:rsid w:val="003D23E2"/>
    <w:rsid w:val="003D485B"/>
    <w:rsid w:val="003F106E"/>
    <w:rsid w:val="003F21EB"/>
    <w:rsid w:val="00403720"/>
    <w:rsid w:val="00412DF5"/>
    <w:rsid w:val="00417BEA"/>
    <w:rsid w:val="00424D77"/>
    <w:rsid w:val="0043522D"/>
    <w:rsid w:val="00440369"/>
    <w:rsid w:val="00447C78"/>
    <w:rsid w:val="0047312A"/>
    <w:rsid w:val="00476528"/>
    <w:rsid w:val="00497023"/>
    <w:rsid w:val="004A77AA"/>
    <w:rsid w:val="004A7E16"/>
    <w:rsid w:val="004C3FA5"/>
    <w:rsid w:val="004D4E69"/>
    <w:rsid w:val="004E7F92"/>
    <w:rsid w:val="004F4D13"/>
    <w:rsid w:val="0051119F"/>
    <w:rsid w:val="00515594"/>
    <w:rsid w:val="00521294"/>
    <w:rsid w:val="00537B92"/>
    <w:rsid w:val="00546774"/>
    <w:rsid w:val="005813A8"/>
    <w:rsid w:val="00594460"/>
    <w:rsid w:val="005945F6"/>
    <w:rsid w:val="005C7F44"/>
    <w:rsid w:val="005D4815"/>
    <w:rsid w:val="005E523F"/>
    <w:rsid w:val="005F79F2"/>
    <w:rsid w:val="006022E0"/>
    <w:rsid w:val="006037A4"/>
    <w:rsid w:val="0062091B"/>
    <w:rsid w:val="00625AEA"/>
    <w:rsid w:val="0064532C"/>
    <w:rsid w:val="00651EA3"/>
    <w:rsid w:val="00652F49"/>
    <w:rsid w:val="00660FC8"/>
    <w:rsid w:val="00686C2A"/>
    <w:rsid w:val="006A4D68"/>
    <w:rsid w:val="006B5DB6"/>
    <w:rsid w:val="006C1E92"/>
    <w:rsid w:val="006C2584"/>
    <w:rsid w:val="006E05A1"/>
    <w:rsid w:val="006E20A6"/>
    <w:rsid w:val="006E23F6"/>
    <w:rsid w:val="006E7216"/>
    <w:rsid w:val="00720961"/>
    <w:rsid w:val="00736D95"/>
    <w:rsid w:val="00751D60"/>
    <w:rsid w:val="007C6987"/>
    <w:rsid w:val="007D1685"/>
    <w:rsid w:val="007D1D37"/>
    <w:rsid w:val="007E7B33"/>
    <w:rsid w:val="00812F07"/>
    <w:rsid w:val="00820213"/>
    <w:rsid w:val="00823238"/>
    <w:rsid w:val="00827982"/>
    <w:rsid w:val="0084475D"/>
    <w:rsid w:val="00851FC1"/>
    <w:rsid w:val="0087095F"/>
    <w:rsid w:val="00883EE5"/>
    <w:rsid w:val="0089164E"/>
    <w:rsid w:val="008A3C14"/>
    <w:rsid w:val="008A56D4"/>
    <w:rsid w:val="008C47BC"/>
    <w:rsid w:val="008C7134"/>
    <w:rsid w:val="008F657E"/>
    <w:rsid w:val="00905E8B"/>
    <w:rsid w:val="009128CC"/>
    <w:rsid w:val="00922F9D"/>
    <w:rsid w:val="00940A9B"/>
    <w:rsid w:val="00944E8E"/>
    <w:rsid w:val="009635FA"/>
    <w:rsid w:val="009742DF"/>
    <w:rsid w:val="009A71A7"/>
    <w:rsid w:val="009C09BE"/>
    <w:rsid w:val="009D2908"/>
    <w:rsid w:val="00A10E05"/>
    <w:rsid w:val="00A148A6"/>
    <w:rsid w:val="00A174EA"/>
    <w:rsid w:val="00A2323C"/>
    <w:rsid w:val="00A472A2"/>
    <w:rsid w:val="00A51CCB"/>
    <w:rsid w:val="00A578C7"/>
    <w:rsid w:val="00A62AC9"/>
    <w:rsid w:val="00A6745A"/>
    <w:rsid w:val="00A71889"/>
    <w:rsid w:val="00A8576C"/>
    <w:rsid w:val="00A920C5"/>
    <w:rsid w:val="00AB37AD"/>
    <w:rsid w:val="00AB42BF"/>
    <w:rsid w:val="00AB7340"/>
    <w:rsid w:val="00AC14D5"/>
    <w:rsid w:val="00AE18E1"/>
    <w:rsid w:val="00AE658F"/>
    <w:rsid w:val="00B03A25"/>
    <w:rsid w:val="00B04BEF"/>
    <w:rsid w:val="00B138D8"/>
    <w:rsid w:val="00B27739"/>
    <w:rsid w:val="00B419C0"/>
    <w:rsid w:val="00B479B1"/>
    <w:rsid w:val="00B55C5D"/>
    <w:rsid w:val="00B62B2A"/>
    <w:rsid w:val="00B63872"/>
    <w:rsid w:val="00B65125"/>
    <w:rsid w:val="00B656C7"/>
    <w:rsid w:val="00B659B3"/>
    <w:rsid w:val="00B746C8"/>
    <w:rsid w:val="00B76D48"/>
    <w:rsid w:val="00B81EBE"/>
    <w:rsid w:val="00BB0D2D"/>
    <w:rsid w:val="00BE73FE"/>
    <w:rsid w:val="00C0595A"/>
    <w:rsid w:val="00C127EC"/>
    <w:rsid w:val="00C45555"/>
    <w:rsid w:val="00C76633"/>
    <w:rsid w:val="00C8107A"/>
    <w:rsid w:val="00CA7055"/>
    <w:rsid w:val="00CB23BD"/>
    <w:rsid w:val="00CC1B35"/>
    <w:rsid w:val="00CD3C98"/>
    <w:rsid w:val="00CD6E20"/>
    <w:rsid w:val="00CF3A95"/>
    <w:rsid w:val="00D15535"/>
    <w:rsid w:val="00D251AA"/>
    <w:rsid w:val="00D46B05"/>
    <w:rsid w:val="00D51954"/>
    <w:rsid w:val="00D669E9"/>
    <w:rsid w:val="00D72A92"/>
    <w:rsid w:val="00D755A3"/>
    <w:rsid w:val="00D8023E"/>
    <w:rsid w:val="00DB3A6C"/>
    <w:rsid w:val="00DC10FB"/>
    <w:rsid w:val="00DF0680"/>
    <w:rsid w:val="00DF0835"/>
    <w:rsid w:val="00E33FEA"/>
    <w:rsid w:val="00E42717"/>
    <w:rsid w:val="00E43DF7"/>
    <w:rsid w:val="00E63FBD"/>
    <w:rsid w:val="00E71C0E"/>
    <w:rsid w:val="00E83642"/>
    <w:rsid w:val="00E94764"/>
    <w:rsid w:val="00EB0470"/>
    <w:rsid w:val="00F073A1"/>
    <w:rsid w:val="00F07B94"/>
    <w:rsid w:val="00F21F7B"/>
    <w:rsid w:val="00F45669"/>
    <w:rsid w:val="00F56A64"/>
    <w:rsid w:val="00F57C1B"/>
    <w:rsid w:val="00F7458B"/>
    <w:rsid w:val="00F96F5D"/>
    <w:rsid w:val="00FF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D707FF"/>
  <w15:chartTrackingRefBased/>
  <w15:docId w15:val="{62A43B3A-BDF1-44E7-A62A-44C6A2ED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96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8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7188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18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71889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625AEA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625AE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5AE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65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刚 王</dc:creator>
  <cp:keywords/>
  <dc:description/>
  <cp:lastModifiedBy>Nithya sudalai</cp:lastModifiedBy>
  <cp:revision>184</cp:revision>
  <dcterms:created xsi:type="dcterms:W3CDTF">2024-01-27T01:32:00Z</dcterms:created>
  <dcterms:modified xsi:type="dcterms:W3CDTF">2024-03-26T08:11:00Z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32cb499d20932cf293f1ed12ed8e262c6d2657f94df444cea0f62eb6c203bcc1</vt:lpwstr>
  </property>
</Properties>
</file>