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241" w:firstLineChars="100"/>
        <w:jc w:val="center"/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Author statement</w:t>
      </w:r>
    </w:p>
    <w:bookmarkEnd w:id="0"/>
    <w:p>
      <w:pPr>
        <w:spacing w:line="480" w:lineRule="auto"/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WYH and WSY supervised the project, designed the experiments and analyzed the data; WXL performed the experiments, prepared the figures, and wrote part of the manuscript; WXL, ZRN, PYL and LZM contributed to the performance of the </w:t>
      </w:r>
      <w:r>
        <w:rPr>
          <w:rFonts w:ascii="Times New Roman" w:hAnsi="Times New Roman" w:eastAsia="宋体" w:cs="Times New Roman"/>
          <w:i/>
          <w:kern w:val="0"/>
          <w:sz w:val="24"/>
          <w:szCs w:val="24"/>
        </w:rPr>
        <w:t>in vivo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and </w:t>
      </w:r>
      <w:r>
        <w:rPr>
          <w:rFonts w:ascii="Times New Roman" w:hAnsi="Times New Roman" w:eastAsia="宋体" w:cs="Times New Roman"/>
          <w:i/>
          <w:kern w:val="0"/>
          <w:sz w:val="24"/>
          <w:szCs w:val="24"/>
        </w:rPr>
        <w:t>in vitro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experiments; WXL, ZRN, LZM, LYT, LHQ, ZFF and HXX contributed to the performance of the population study; PYL, YCP, MWW, YHW, WXY and </w:t>
      </w:r>
      <w:r>
        <w:rPr>
          <w:rFonts w:ascii="Times New Roman" w:hAnsi="Times New Roman" w:eastAsia="宋体" w:cs="Times New Roman"/>
          <w:sz w:val="24"/>
          <w:szCs w:val="24"/>
        </w:rPr>
        <w:t>LJJ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wrote and edited the manuscript. All authors read and approved the final manuscript.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YTcxNTMwYmM2NTFkNzE4ZmExYzJiMTAzYTNlYWYifQ=="/>
  </w:docVars>
  <w:rsids>
    <w:rsidRoot w:val="00000000"/>
    <w:rsid w:val="0D9C49BC"/>
    <w:rsid w:val="79B5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2023-12-12T05:48:35Z</dcterms:created>
  <dc:creator>wang1</dc:creator>
  <cp:lastModifiedBy>Shirley</cp:lastModifiedBy>
  <dcterms:modified xsi:type="dcterms:W3CDTF">2023-12-12T05:49:12Z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85276ACB105B47A2B90D4D5338F136D1_12</vt:lpwstr>
  </property>
</Properties>
</file>