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55" w:type="dxa"/>
        <w:tblInd w:w="-709" w:type="dxa"/>
        <w:tblLook w:val="04A0" w:firstRow="1" w:lastRow="0" w:firstColumn="1" w:lastColumn="0" w:noHBand="0" w:noVBand="1"/>
      </w:tblPr>
      <w:tblGrid>
        <w:gridCol w:w="4962"/>
        <w:gridCol w:w="516"/>
        <w:gridCol w:w="764"/>
        <w:gridCol w:w="1120"/>
        <w:gridCol w:w="666"/>
        <w:gridCol w:w="764"/>
        <w:gridCol w:w="1097"/>
        <w:gridCol w:w="666"/>
      </w:tblGrid>
      <w:tr w:rsidR="001945A5" w:rsidRPr="00173DC7" w:rsidTr="004C487F">
        <w:trPr>
          <w:trHeight w:val="841"/>
        </w:trPr>
        <w:tc>
          <w:tcPr>
            <w:tcW w:w="1055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Table S2. Multivariate analysis for self-reported receptivity to a grant for choosing a remote location for residency</w:t>
            </w:r>
          </w:p>
        </w:tc>
      </w:tr>
      <w:tr w:rsidR="001945A5" w:rsidRPr="00173DC7" w:rsidTr="004C487F">
        <w:trPr>
          <w:trHeight w:val="4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30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Univariate model</w:t>
            </w: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Multivariate model</w:t>
            </w:r>
            <w:r w:rsidRPr="00173DC7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 xml:space="preserve"> B</w:t>
            </w:r>
          </w:p>
        </w:tc>
      </w:tr>
      <w:tr w:rsidR="001945A5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Odds ratio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Odds ratio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</w:t>
            </w:r>
          </w:p>
        </w:tc>
      </w:tr>
      <w:tr w:rsidR="001945A5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Age over 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0.86 - 2.99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0.134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0.38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0.16 - 0.90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0.028</w:t>
            </w:r>
          </w:p>
        </w:tc>
      </w:tr>
      <w:tr w:rsidR="001945A5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Male gender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2.02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1.11 - 3.66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0.021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1.24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0.63 - 2.44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0.527</w:t>
            </w:r>
          </w:p>
        </w:tc>
      </w:tr>
      <w:tr w:rsidR="001945A5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Personal status, married</w:t>
            </w:r>
            <w:r w:rsidRPr="00173DC7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0.77 - 2.64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0.259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1945A5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Personal or spouses' remote community of origin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201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2.15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1.21 - 3.84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0.009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1.93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1.00 - 3.71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0.051</w:t>
            </w:r>
          </w:p>
        </w:tc>
      </w:tr>
      <w:tr w:rsidR="001945A5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Immigrant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0.41 - 2.39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0.974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1945A5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Financial background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0.48 - 1.00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0.048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0.78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0.52 - 1.17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0.230</w:t>
            </w:r>
          </w:p>
        </w:tc>
      </w:tr>
      <w:tr w:rsidR="001945A5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Study in a foreign-based medical school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0.70 - 2.16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0.467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1945A5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Remotely-based clinical rotations during training</w:t>
            </w:r>
            <w:r w:rsidRPr="00173DC7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220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1.08 - 3.56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0.026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1.92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0.97 - 3.81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0.060</w:t>
            </w:r>
          </w:p>
        </w:tc>
      </w:tr>
      <w:tr w:rsidR="001945A5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Internship in a </w:t>
            </w:r>
            <w:r w:rsidRPr="00173DC7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</w:rPr>
              <w:t>RLI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204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0.90 - 2.84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0.111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1945A5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Residency in a field in dire manpower shortage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220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0.79 - 2.34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0.271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1945A5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Stage of decision on current residency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201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0.80 - 1.43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0.663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1945A5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Influence of clinical rotations during training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0.71 - 1.04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0.112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1945A5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Desiring a residency in a specific institution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0.62 - 0.97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0.025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0.83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0.64 - 1.07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0.150</w:t>
            </w:r>
          </w:p>
        </w:tc>
      </w:tr>
      <w:tr w:rsidR="001945A5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Desiring a residency in a specific department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0.87 - 1.32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0.508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1945A5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Abundant academic activity available at the institution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0.71 - 1.18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0.488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1945A5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Wishing to live near to family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0.82 - 1.17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0.797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5A5" w:rsidRPr="00173DC7" w:rsidRDefault="001945A5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1945A5" w:rsidRPr="00B36FC3" w:rsidTr="004C487F">
        <w:trPr>
          <w:trHeight w:val="826"/>
        </w:trPr>
        <w:tc>
          <w:tcPr>
            <w:tcW w:w="1055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45A5" w:rsidRPr="00B36FC3" w:rsidRDefault="001945A5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(A) Married or in any form of long-term partnership. (B) Model includes age, gender and any covariate with a p-value under 0.1 in a univariate model. (C) Was not included in the multivariate analysis because of overlap with the stronger covariate on any exposure to remote practices during training.</w:t>
            </w:r>
          </w:p>
        </w:tc>
      </w:tr>
    </w:tbl>
    <w:p w:rsidR="001945A5" w:rsidRDefault="001945A5">
      <w:bookmarkStart w:id="0" w:name="_GoBack"/>
      <w:bookmarkEnd w:id="0"/>
    </w:p>
    <w:sectPr w:rsidR="001945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5A5"/>
    <w:rsid w:val="001945A5"/>
    <w:rsid w:val="0065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5A5"/>
    <w:pPr>
      <w:bidi/>
      <w:spacing w:after="160" w:line="259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5A5"/>
    <w:pPr>
      <w:bidi/>
      <w:spacing w:after="160" w:line="259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1448</Characters>
  <Application>Microsoft Office Word</Application>
  <DocSecurity>0</DocSecurity>
  <Lines>41</Lines>
  <Paragraphs>23</Paragraphs>
  <ScaleCrop>false</ScaleCrop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LCAPITAN</dc:creator>
  <cp:lastModifiedBy>LCAPITAN</cp:lastModifiedBy>
  <cp:revision>1</cp:revision>
  <dcterms:created xsi:type="dcterms:W3CDTF">2018-12-13T14:37:00Z</dcterms:created>
  <dcterms:modified xsi:type="dcterms:W3CDTF">2018-12-13T14:37:00Z</dcterms:modified>
</cp:coreProperties>
</file>