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2D169" w14:textId="77777777" w:rsidR="00851210" w:rsidRPr="00BF3EE4" w:rsidRDefault="00851210" w:rsidP="00851210">
      <w:pPr>
        <w:rPr>
          <w:b/>
          <w:bCs/>
          <w:sz w:val="28"/>
          <w:szCs w:val="28"/>
        </w:rPr>
      </w:pPr>
      <w:r w:rsidRPr="00BF3EE4">
        <w:rPr>
          <w:b/>
          <w:bCs/>
          <w:sz w:val="28"/>
          <w:szCs w:val="28"/>
        </w:rPr>
        <w:t xml:space="preserve">Results of the National Biomonitoring Program show Persistent Iodine Deficiency in Israel </w:t>
      </w:r>
    </w:p>
    <w:p w14:paraId="0072D376" w14:textId="77777777" w:rsidR="00504A90" w:rsidRPr="00504A90" w:rsidRDefault="00504A90" w:rsidP="003B2CEE">
      <w:pPr>
        <w:rPr>
          <w:lang w:val="en-US"/>
        </w:rPr>
      </w:pPr>
    </w:p>
    <w:p w14:paraId="3CFE600C" w14:textId="05B778B7" w:rsidR="00504A90" w:rsidRPr="00EF4AED" w:rsidRDefault="00504A90" w:rsidP="003B2CEE">
      <w:pPr>
        <w:rPr>
          <w:sz w:val="24"/>
          <w:szCs w:val="24"/>
          <w:rtl/>
        </w:rPr>
      </w:pPr>
    </w:p>
    <w:p w14:paraId="668B1D98" w14:textId="74FBE80D" w:rsidR="00504A90" w:rsidRPr="00EF4AED" w:rsidRDefault="00504A90" w:rsidP="00504A90">
      <w:pPr>
        <w:rPr>
          <w:b/>
          <w:bCs/>
          <w:sz w:val="24"/>
          <w:szCs w:val="24"/>
        </w:rPr>
      </w:pPr>
      <w:r w:rsidRPr="00EF4AED">
        <w:rPr>
          <w:b/>
          <w:bCs/>
          <w:sz w:val="24"/>
          <w:szCs w:val="24"/>
        </w:rPr>
        <w:t xml:space="preserve">Supplementary </w:t>
      </w:r>
      <w:r w:rsidR="0011665A" w:rsidRPr="00EF4AED">
        <w:rPr>
          <w:b/>
          <w:bCs/>
          <w:sz w:val="24"/>
          <w:szCs w:val="24"/>
        </w:rPr>
        <w:t>Figure 1</w:t>
      </w:r>
    </w:p>
    <w:p w14:paraId="7F02209F" w14:textId="0FAA752B" w:rsidR="0011665A" w:rsidRPr="00EF4AED" w:rsidRDefault="0011665A" w:rsidP="00504A90">
      <w:pPr>
        <w:rPr>
          <w:b/>
          <w:bCs/>
          <w:sz w:val="24"/>
          <w:szCs w:val="24"/>
        </w:rPr>
      </w:pPr>
    </w:p>
    <w:p w14:paraId="36F972EE" w14:textId="615EC84D" w:rsidR="0011665A" w:rsidRPr="00EF4AED" w:rsidRDefault="0011665A" w:rsidP="00C770DE">
      <w:pPr>
        <w:rPr>
          <w:sz w:val="24"/>
          <w:szCs w:val="24"/>
          <w:lang w:val="en-US"/>
        </w:rPr>
      </w:pPr>
      <w:r w:rsidRPr="00EF4AED">
        <w:rPr>
          <w:sz w:val="24"/>
          <w:szCs w:val="24"/>
        </w:rPr>
        <w:t>Figure 1 – Median urinary iodine concentrations (</w:t>
      </w:r>
      <w:r w:rsidRPr="00EF4AED">
        <w:rPr>
          <w:rFonts w:ascii="Times New Roman" w:hAnsi="Times New Roman" w:cs="Times New Roman"/>
          <w:sz w:val="24"/>
          <w:szCs w:val="24"/>
          <w:lang w:val="en-US"/>
        </w:rPr>
        <w:t>µ</w:t>
      </w:r>
      <w:r w:rsidRPr="00EF4AED">
        <w:rPr>
          <w:sz w:val="24"/>
          <w:szCs w:val="24"/>
          <w:lang w:val="en-US"/>
        </w:rPr>
        <w:t>g/L) in children (aged 4-12 years) versus desalinated water per capita – analysis of salt fo</w:t>
      </w:r>
      <w:r w:rsidR="00BF339F">
        <w:rPr>
          <w:sz w:val="24"/>
          <w:szCs w:val="24"/>
          <w:lang w:val="en-US"/>
        </w:rPr>
        <w:t>rtification policy. Dashed line</w:t>
      </w:r>
      <w:r w:rsidRPr="00EF4AED">
        <w:rPr>
          <w:sz w:val="24"/>
          <w:szCs w:val="24"/>
          <w:lang w:val="en-US"/>
        </w:rPr>
        <w:t xml:space="preserve"> indicate</w:t>
      </w:r>
      <w:r w:rsidR="00BF339F">
        <w:rPr>
          <w:sz w:val="24"/>
          <w:szCs w:val="24"/>
          <w:lang w:val="en-US"/>
        </w:rPr>
        <w:t>s</w:t>
      </w:r>
      <w:r w:rsidRPr="00EF4AED">
        <w:rPr>
          <w:sz w:val="24"/>
          <w:szCs w:val="24"/>
          <w:lang w:val="en-US"/>
        </w:rPr>
        <w:t xml:space="preserve"> </w:t>
      </w:r>
      <w:r w:rsidR="00C770DE" w:rsidRPr="00EF4AED">
        <w:rPr>
          <w:sz w:val="24"/>
          <w:szCs w:val="24"/>
          <w:lang w:val="en-US"/>
        </w:rPr>
        <w:t xml:space="preserve">adequate iodine intake </w:t>
      </w:r>
      <w:r w:rsidRPr="00EF4AED">
        <w:rPr>
          <w:sz w:val="24"/>
          <w:szCs w:val="24"/>
          <w:lang w:val="en-US"/>
        </w:rPr>
        <w:t>according to the WHO.</w:t>
      </w:r>
    </w:p>
    <w:p w14:paraId="195D9A69" w14:textId="77777777" w:rsidR="0011665A" w:rsidRPr="00EF4AED" w:rsidRDefault="0011665A" w:rsidP="00504A90">
      <w:pPr>
        <w:rPr>
          <w:b/>
          <w:bCs/>
          <w:sz w:val="24"/>
          <w:szCs w:val="24"/>
        </w:rPr>
      </w:pPr>
    </w:p>
    <w:p w14:paraId="6A9EBB7A" w14:textId="77777777" w:rsidR="00504A90" w:rsidRPr="00EF4AED" w:rsidRDefault="00504A90" w:rsidP="003B2CEE">
      <w:pPr>
        <w:rPr>
          <w:sz w:val="24"/>
          <w:szCs w:val="24"/>
        </w:rPr>
      </w:pPr>
    </w:p>
    <w:p w14:paraId="3B5328D5" w14:textId="48A1AC5C" w:rsidR="00BA44C6" w:rsidRDefault="00D87FD9" w:rsidP="003B2CEE">
      <w:r w:rsidRPr="00D87FD9">
        <w:rPr>
          <w:noProof/>
          <w:lang w:val="en-US"/>
        </w:rPr>
        <w:drawing>
          <wp:inline distT="0" distB="0" distL="0" distR="0" wp14:anchorId="7D5E18AA" wp14:editId="54D01FF6">
            <wp:extent cx="5943600" cy="2877185"/>
            <wp:effectExtent l="0" t="0" r="0" b="0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 rotWithShape="1">
                    <a:blip r:embed="rId6"/>
                    <a:srcRect t="8298"/>
                    <a:stretch/>
                  </pic:blipFill>
                  <pic:spPr bwMode="auto">
                    <a:xfrm>
                      <a:off x="0" y="0"/>
                      <a:ext cx="5943600" cy="287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832C6" w14:textId="4D1A8427" w:rsidR="004B3E5B" w:rsidRDefault="004B3E5B" w:rsidP="003B2CEE"/>
    <w:sectPr w:rsidR="004B3E5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878DF"/>
    <w:multiLevelType w:val="hybridMultilevel"/>
    <w:tmpl w:val="7188EF40"/>
    <w:lvl w:ilvl="0" w:tplc="36A4B1EE">
      <w:start w:val="23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B37CE"/>
    <w:multiLevelType w:val="multilevel"/>
    <w:tmpl w:val="24622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57747D"/>
    <w:multiLevelType w:val="multilevel"/>
    <w:tmpl w:val="56FC56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CC75406"/>
    <w:multiLevelType w:val="hybridMultilevel"/>
    <w:tmpl w:val="5380ED56"/>
    <w:lvl w:ilvl="0" w:tplc="3EA6C342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B013B"/>
    <w:multiLevelType w:val="hybridMultilevel"/>
    <w:tmpl w:val="EFFAE1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2351C"/>
    <w:multiLevelType w:val="multilevel"/>
    <w:tmpl w:val="56FC56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A6D4215"/>
    <w:multiLevelType w:val="multilevel"/>
    <w:tmpl w:val="C1DA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7F5189"/>
    <w:multiLevelType w:val="hybridMultilevel"/>
    <w:tmpl w:val="DC0688A8"/>
    <w:lvl w:ilvl="0" w:tplc="F6A23E28">
      <w:start w:val="1"/>
      <w:numFmt w:val="bullet"/>
      <w:lvlText w:val=""/>
      <w:lvlJc w:val="left"/>
      <w:pPr>
        <w:ind w:left="417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68D62E10"/>
    <w:multiLevelType w:val="hybridMultilevel"/>
    <w:tmpl w:val="BB1A8E2C"/>
    <w:lvl w:ilvl="0" w:tplc="673AB86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B8D"/>
    <w:rsid w:val="000022EA"/>
    <w:rsid w:val="0000389F"/>
    <w:rsid w:val="000108E5"/>
    <w:rsid w:val="00021F4C"/>
    <w:rsid w:val="00024920"/>
    <w:rsid w:val="00035E4F"/>
    <w:rsid w:val="00086C45"/>
    <w:rsid w:val="00094CFC"/>
    <w:rsid w:val="000B0672"/>
    <w:rsid w:val="000B2F9E"/>
    <w:rsid w:val="000C0E7F"/>
    <w:rsid w:val="000C6E08"/>
    <w:rsid w:val="000E0710"/>
    <w:rsid w:val="000E07BA"/>
    <w:rsid w:val="000F41EA"/>
    <w:rsid w:val="00103F6A"/>
    <w:rsid w:val="00113AB5"/>
    <w:rsid w:val="0011665A"/>
    <w:rsid w:val="00143939"/>
    <w:rsid w:val="00145B4B"/>
    <w:rsid w:val="00155097"/>
    <w:rsid w:val="00164BEE"/>
    <w:rsid w:val="00170D49"/>
    <w:rsid w:val="00181673"/>
    <w:rsid w:val="00195520"/>
    <w:rsid w:val="001B6D3B"/>
    <w:rsid w:val="001D5D36"/>
    <w:rsid w:val="001F59E0"/>
    <w:rsid w:val="002176DD"/>
    <w:rsid w:val="00230583"/>
    <w:rsid w:val="0024688D"/>
    <w:rsid w:val="00266EFE"/>
    <w:rsid w:val="002735B8"/>
    <w:rsid w:val="0027666A"/>
    <w:rsid w:val="0028006D"/>
    <w:rsid w:val="002A231B"/>
    <w:rsid w:val="002A2815"/>
    <w:rsid w:val="002A3860"/>
    <w:rsid w:val="002B0CE6"/>
    <w:rsid w:val="002B6213"/>
    <w:rsid w:val="002D78C7"/>
    <w:rsid w:val="002F677C"/>
    <w:rsid w:val="003270D3"/>
    <w:rsid w:val="00361398"/>
    <w:rsid w:val="00361FDE"/>
    <w:rsid w:val="00380908"/>
    <w:rsid w:val="00397422"/>
    <w:rsid w:val="003B2CEE"/>
    <w:rsid w:val="003D60F6"/>
    <w:rsid w:val="003F0DC6"/>
    <w:rsid w:val="0042232C"/>
    <w:rsid w:val="00433A39"/>
    <w:rsid w:val="00441044"/>
    <w:rsid w:val="00450A8D"/>
    <w:rsid w:val="00455792"/>
    <w:rsid w:val="00476496"/>
    <w:rsid w:val="00491FBA"/>
    <w:rsid w:val="004A080D"/>
    <w:rsid w:val="004A69FC"/>
    <w:rsid w:val="004B3E5B"/>
    <w:rsid w:val="004D021E"/>
    <w:rsid w:val="004E33F8"/>
    <w:rsid w:val="00504A90"/>
    <w:rsid w:val="00516393"/>
    <w:rsid w:val="00547CA3"/>
    <w:rsid w:val="005622DF"/>
    <w:rsid w:val="0056434F"/>
    <w:rsid w:val="005869B8"/>
    <w:rsid w:val="005B37D7"/>
    <w:rsid w:val="00640F69"/>
    <w:rsid w:val="00687EBC"/>
    <w:rsid w:val="006A13A7"/>
    <w:rsid w:val="006A3BA6"/>
    <w:rsid w:val="006A70D1"/>
    <w:rsid w:val="006C0C52"/>
    <w:rsid w:val="006C59A0"/>
    <w:rsid w:val="006D1173"/>
    <w:rsid w:val="006F66EF"/>
    <w:rsid w:val="007134E4"/>
    <w:rsid w:val="0071501E"/>
    <w:rsid w:val="007167FD"/>
    <w:rsid w:val="00720834"/>
    <w:rsid w:val="007361D8"/>
    <w:rsid w:val="0074697A"/>
    <w:rsid w:val="00793CB0"/>
    <w:rsid w:val="007A0EB9"/>
    <w:rsid w:val="007A38B3"/>
    <w:rsid w:val="007A38BF"/>
    <w:rsid w:val="007A3BFF"/>
    <w:rsid w:val="007E6BD6"/>
    <w:rsid w:val="007F67F6"/>
    <w:rsid w:val="007F6FA4"/>
    <w:rsid w:val="0080632D"/>
    <w:rsid w:val="00825443"/>
    <w:rsid w:val="008371F1"/>
    <w:rsid w:val="00840ECF"/>
    <w:rsid w:val="008508DF"/>
    <w:rsid w:val="00851210"/>
    <w:rsid w:val="00860BDD"/>
    <w:rsid w:val="008639DF"/>
    <w:rsid w:val="008661E4"/>
    <w:rsid w:val="0086695D"/>
    <w:rsid w:val="008C122D"/>
    <w:rsid w:val="0091147D"/>
    <w:rsid w:val="0093046C"/>
    <w:rsid w:val="00934002"/>
    <w:rsid w:val="009358AC"/>
    <w:rsid w:val="00942919"/>
    <w:rsid w:val="009678D6"/>
    <w:rsid w:val="00972A0F"/>
    <w:rsid w:val="009A0595"/>
    <w:rsid w:val="009B4665"/>
    <w:rsid w:val="009B577E"/>
    <w:rsid w:val="009C50DC"/>
    <w:rsid w:val="009D461E"/>
    <w:rsid w:val="009E662F"/>
    <w:rsid w:val="009F1479"/>
    <w:rsid w:val="009F34BF"/>
    <w:rsid w:val="009F59A4"/>
    <w:rsid w:val="00A0213B"/>
    <w:rsid w:val="00A0281E"/>
    <w:rsid w:val="00A20D2E"/>
    <w:rsid w:val="00A671CF"/>
    <w:rsid w:val="00A73D34"/>
    <w:rsid w:val="00A81FB6"/>
    <w:rsid w:val="00A8413A"/>
    <w:rsid w:val="00AB2306"/>
    <w:rsid w:val="00AB4264"/>
    <w:rsid w:val="00AC0808"/>
    <w:rsid w:val="00AC1A71"/>
    <w:rsid w:val="00AC46A1"/>
    <w:rsid w:val="00AD1A18"/>
    <w:rsid w:val="00AD6B49"/>
    <w:rsid w:val="00AD71A2"/>
    <w:rsid w:val="00AD7A98"/>
    <w:rsid w:val="00B04D44"/>
    <w:rsid w:val="00B2288B"/>
    <w:rsid w:val="00B411EE"/>
    <w:rsid w:val="00B42311"/>
    <w:rsid w:val="00B45E98"/>
    <w:rsid w:val="00B5084A"/>
    <w:rsid w:val="00B57343"/>
    <w:rsid w:val="00BA44C6"/>
    <w:rsid w:val="00BF339F"/>
    <w:rsid w:val="00BF38C0"/>
    <w:rsid w:val="00BF7D24"/>
    <w:rsid w:val="00C03DA3"/>
    <w:rsid w:val="00C15399"/>
    <w:rsid w:val="00C1579A"/>
    <w:rsid w:val="00C34610"/>
    <w:rsid w:val="00C5404A"/>
    <w:rsid w:val="00C64C3C"/>
    <w:rsid w:val="00C67C5D"/>
    <w:rsid w:val="00C7623B"/>
    <w:rsid w:val="00C76EC9"/>
    <w:rsid w:val="00C770DE"/>
    <w:rsid w:val="00C91E84"/>
    <w:rsid w:val="00CA1E27"/>
    <w:rsid w:val="00CA441F"/>
    <w:rsid w:val="00CA64F0"/>
    <w:rsid w:val="00CC0851"/>
    <w:rsid w:val="00CC4AF1"/>
    <w:rsid w:val="00CD45CC"/>
    <w:rsid w:val="00CD6B38"/>
    <w:rsid w:val="00CF1341"/>
    <w:rsid w:val="00D032FD"/>
    <w:rsid w:val="00D21493"/>
    <w:rsid w:val="00D30FED"/>
    <w:rsid w:val="00D76F80"/>
    <w:rsid w:val="00D80B5B"/>
    <w:rsid w:val="00D87FD9"/>
    <w:rsid w:val="00DA4D2F"/>
    <w:rsid w:val="00DB14E1"/>
    <w:rsid w:val="00DB1515"/>
    <w:rsid w:val="00DC0A7C"/>
    <w:rsid w:val="00DF00DC"/>
    <w:rsid w:val="00DF53B0"/>
    <w:rsid w:val="00E00B8D"/>
    <w:rsid w:val="00E83B99"/>
    <w:rsid w:val="00EB6226"/>
    <w:rsid w:val="00EF4AED"/>
    <w:rsid w:val="00F127AE"/>
    <w:rsid w:val="00F2349C"/>
    <w:rsid w:val="00F32694"/>
    <w:rsid w:val="00F527B4"/>
    <w:rsid w:val="00F6138D"/>
    <w:rsid w:val="00F92C0A"/>
    <w:rsid w:val="00F95BD1"/>
    <w:rsid w:val="00FA0951"/>
    <w:rsid w:val="00FB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2D14A"/>
  <w15:docId w15:val="{7F9A0600-8D30-44AA-91E8-D0978BED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143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39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9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9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9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9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93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0E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53B0"/>
    <w:pPr>
      <w:bidi/>
      <w:spacing w:line="240" w:lineRule="auto"/>
      <w:ind w:left="720"/>
    </w:pPr>
    <w:rPr>
      <w:rFonts w:ascii="Calibri" w:eastAsiaTheme="minorHAnsi" w:hAnsi="Calibri" w:cs="Times New Roman"/>
      <w:lang w:val="en-US"/>
    </w:rPr>
  </w:style>
  <w:style w:type="paragraph" w:styleId="Revision">
    <w:name w:val="Revision"/>
    <w:hidden/>
    <w:uiPriority w:val="99"/>
    <w:semiHidden/>
    <w:rsid w:val="00DF53B0"/>
    <w:pPr>
      <w:spacing w:line="240" w:lineRule="auto"/>
    </w:pPr>
  </w:style>
  <w:style w:type="table" w:styleId="TableGrid">
    <w:name w:val="Table Grid"/>
    <w:basedOn w:val="TableNormal"/>
    <w:uiPriority w:val="39"/>
    <w:rsid w:val="0086695D"/>
    <w:pPr>
      <w:spacing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3A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25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gmaildefault">
    <w:name w:val="gmail_default"/>
    <w:basedOn w:val="DefaultParagraphFont"/>
    <w:rsid w:val="004A080D"/>
  </w:style>
  <w:style w:type="character" w:customStyle="1" w:styleId="Heading3Char">
    <w:name w:val="Heading 3 Char"/>
    <w:basedOn w:val="DefaultParagraphFont"/>
    <w:link w:val="Heading3"/>
    <w:uiPriority w:val="9"/>
    <w:rsid w:val="00C76EC9"/>
    <w:rPr>
      <w:color w:val="43434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3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02084-2930-437B-BB38-EA8ABE62A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תמר ברמן</dc:creator>
  <cp:lastModifiedBy>Zohar Barnett-Itzhaki</cp:lastModifiedBy>
  <cp:revision>8</cp:revision>
  <dcterms:created xsi:type="dcterms:W3CDTF">2021-04-27T07:32:00Z</dcterms:created>
  <dcterms:modified xsi:type="dcterms:W3CDTF">2021-08-30T11:48:00Z</dcterms:modified>
</cp:coreProperties>
</file>