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C4C" w:rsidRPr="00707D97" w:rsidRDefault="003E2C4C" w:rsidP="003E2C4C">
      <w:pPr>
        <w:spacing w:before="10" w:line="480" w:lineRule="auto"/>
        <w:jc w:val="both"/>
        <w:rPr>
          <w:rFonts w:cstheme="minorHAnsi"/>
          <w:b/>
          <w:bCs/>
        </w:rPr>
      </w:pPr>
      <w:r w:rsidRPr="00707D97">
        <w:rPr>
          <w:rFonts w:cstheme="minorHAnsi"/>
          <w:b/>
          <w:bCs/>
        </w:rPr>
        <w:t>Supplementary figures</w:t>
      </w:r>
    </w:p>
    <w:p w:rsidR="003E2C4C" w:rsidRPr="00707D97" w:rsidRDefault="003E2C4C" w:rsidP="003E2C4C">
      <w:pPr>
        <w:keepNext/>
        <w:spacing w:before="10" w:line="480" w:lineRule="auto"/>
        <w:jc w:val="both"/>
      </w:pPr>
      <w:r w:rsidRPr="00707D97">
        <w:rPr>
          <w:noProof/>
          <w:lang w:eastAsia="en-IN"/>
        </w:rPr>
        <w:drawing>
          <wp:inline distT="0" distB="0" distL="0" distR="0" wp14:anchorId="31A0FE3E" wp14:editId="084655E9">
            <wp:extent cx="5425456" cy="6299999"/>
            <wp:effectExtent l="0" t="0" r="381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5425456" cy="6299999"/>
                    </a:xfrm>
                    <a:prstGeom prst="rect">
                      <a:avLst/>
                    </a:prstGeom>
                    <a:noFill/>
                  </pic:spPr>
                </pic:pic>
              </a:graphicData>
            </a:graphic>
          </wp:inline>
        </w:drawing>
      </w:r>
    </w:p>
    <w:p w:rsidR="003E2C4C" w:rsidRPr="00707D97" w:rsidRDefault="003E2C4C" w:rsidP="003E2C4C">
      <w:pPr>
        <w:pStyle w:val="Caption"/>
        <w:rPr>
          <w:color w:val="auto"/>
          <w:sz w:val="22"/>
          <w:szCs w:val="22"/>
        </w:rPr>
      </w:pPr>
      <w:bookmarkStart w:id="0" w:name="_Ref123219615"/>
      <w:bookmarkStart w:id="1" w:name="_Ref121308455"/>
      <w:r w:rsidRPr="00707D97">
        <w:rPr>
          <w:color w:val="auto"/>
          <w:sz w:val="22"/>
          <w:szCs w:val="22"/>
        </w:rPr>
        <w:t xml:space="preserve">Supplementary Figure </w:t>
      </w:r>
      <w:r w:rsidRPr="00707D97">
        <w:rPr>
          <w:color w:val="auto"/>
          <w:sz w:val="22"/>
          <w:szCs w:val="22"/>
        </w:rPr>
        <w:fldChar w:fldCharType="begin"/>
      </w:r>
      <w:r w:rsidRPr="00707D97">
        <w:rPr>
          <w:color w:val="auto"/>
          <w:sz w:val="22"/>
          <w:szCs w:val="22"/>
        </w:rPr>
        <w:instrText xml:space="preserve"> SEQ Supplementary_Figure \* ARABIC </w:instrText>
      </w:r>
      <w:r w:rsidRPr="00707D97">
        <w:rPr>
          <w:color w:val="auto"/>
          <w:sz w:val="22"/>
          <w:szCs w:val="22"/>
        </w:rPr>
        <w:fldChar w:fldCharType="separate"/>
      </w:r>
      <w:r>
        <w:rPr>
          <w:noProof/>
          <w:color w:val="auto"/>
          <w:sz w:val="22"/>
          <w:szCs w:val="22"/>
        </w:rPr>
        <w:t>1</w:t>
      </w:r>
      <w:r w:rsidRPr="00707D97">
        <w:rPr>
          <w:noProof/>
          <w:color w:val="auto"/>
          <w:sz w:val="22"/>
          <w:szCs w:val="22"/>
        </w:rPr>
        <w:fldChar w:fldCharType="end"/>
      </w:r>
      <w:bookmarkEnd w:id="0"/>
      <w:r w:rsidRPr="00707D97">
        <w:rPr>
          <w:color w:val="auto"/>
          <w:sz w:val="22"/>
          <w:szCs w:val="22"/>
        </w:rPr>
        <w:t>. Reports of concern and failure rates in various developmental domains stratified by child’s sex between 2016-2020. (a) Parental report of developmental concern (b) Nurse's report of developmental concern (c) Failure rate in the social domain (d) Failure rate in the language domain (e) Failure rate in the gross motor domain (f) Failure rate in the fine motor domain</w:t>
      </w:r>
      <w:bookmarkEnd w:id="1"/>
    </w:p>
    <w:p w:rsidR="003E2C4C" w:rsidRPr="00707D97" w:rsidRDefault="003E2C4C" w:rsidP="003E2C4C">
      <w:pPr>
        <w:spacing w:before="10" w:line="480" w:lineRule="auto"/>
        <w:jc w:val="both"/>
        <w:rPr>
          <w:rFonts w:cstheme="minorHAnsi"/>
          <w:b/>
          <w:bCs/>
        </w:rPr>
      </w:pPr>
    </w:p>
    <w:p w:rsidR="003E2C4C" w:rsidRPr="00707D97" w:rsidRDefault="003E2C4C" w:rsidP="003E2C4C">
      <w:pPr>
        <w:spacing w:before="10" w:line="480" w:lineRule="auto"/>
        <w:jc w:val="both"/>
        <w:rPr>
          <w:rFonts w:cstheme="minorHAnsi"/>
          <w:b/>
          <w:bCs/>
        </w:rPr>
      </w:pPr>
    </w:p>
    <w:p w:rsidR="003E2C4C" w:rsidRPr="00707D97" w:rsidRDefault="003E2C4C" w:rsidP="003E2C4C">
      <w:pPr>
        <w:keepNext/>
        <w:spacing w:before="10" w:line="480" w:lineRule="auto"/>
        <w:jc w:val="both"/>
      </w:pPr>
      <w:r w:rsidRPr="00707D97">
        <w:rPr>
          <w:noProof/>
          <w:lang w:eastAsia="en-IN"/>
        </w:rPr>
        <w:lastRenderedPageBreak/>
        <w:drawing>
          <wp:inline distT="0" distB="0" distL="0" distR="0" wp14:anchorId="0D5A86C4" wp14:editId="64F0CCBE">
            <wp:extent cx="5421652" cy="6300000"/>
            <wp:effectExtent l="0" t="0" r="762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421652" cy="6300000"/>
                    </a:xfrm>
                    <a:prstGeom prst="rect">
                      <a:avLst/>
                    </a:prstGeom>
                    <a:noFill/>
                  </pic:spPr>
                </pic:pic>
              </a:graphicData>
            </a:graphic>
          </wp:inline>
        </w:drawing>
      </w:r>
    </w:p>
    <w:p w:rsidR="003E2C4C" w:rsidRPr="00707D97" w:rsidRDefault="003E2C4C" w:rsidP="003E2C4C">
      <w:pPr>
        <w:pStyle w:val="Caption"/>
        <w:rPr>
          <w:color w:val="auto"/>
          <w:sz w:val="22"/>
          <w:szCs w:val="22"/>
        </w:rPr>
      </w:pPr>
      <w:bookmarkStart w:id="2" w:name="_Ref124159918"/>
      <w:bookmarkStart w:id="3" w:name="_Ref121308472"/>
      <w:r w:rsidRPr="00707D97">
        <w:rPr>
          <w:color w:val="auto"/>
          <w:sz w:val="22"/>
          <w:szCs w:val="22"/>
        </w:rPr>
        <w:t xml:space="preserve">Supplementary Figure </w:t>
      </w:r>
      <w:r w:rsidRPr="00707D97">
        <w:rPr>
          <w:color w:val="auto"/>
          <w:sz w:val="22"/>
          <w:szCs w:val="22"/>
        </w:rPr>
        <w:fldChar w:fldCharType="begin"/>
      </w:r>
      <w:r w:rsidRPr="00707D97">
        <w:rPr>
          <w:color w:val="auto"/>
          <w:sz w:val="22"/>
          <w:szCs w:val="22"/>
        </w:rPr>
        <w:instrText xml:space="preserve"> SEQ Supplementary_Figure \* ARABIC </w:instrText>
      </w:r>
      <w:r w:rsidRPr="00707D97">
        <w:rPr>
          <w:color w:val="auto"/>
          <w:sz w:val="22"/>
          <w:szCs w:val="22"/>
        </w:rPr>
        <w:fldChar w:fldCharType="separate"/>
      </w:r>
      <w:r>
        <w:rPr>
          <w:noProof/>
          <w:color w:val="auto"/>
          <w:sz w:val="22"/>
          <w:szCs w:val="22"/>
        </w:rPr>
        <w:t>2</w:t>
      </w:r>
      <w:r w:rsidRPr="00707D97">
        <w:rPr>
          <w:noProof/>
          <w:color w:val="auto"/>
          <w:sz w:val="22"/>
          <w:szCs w:val="22"/>
        </w:rPr>
        <w:fldChar w:fldCharType="end"/>
      </w:r>
      <w:bookmarkEnd w:id="2"/>
      <w:r w:rsidRPr="00707D97">
        <w:rPr>
          <w:noProof/>
          <w:color w:val="auto"/>
          <w:sz w:val="22"/>
          <w:szCs w:val="22"/>
        </w:rPr>
        <w:t>.</w:t>
      </w:r>
      <w:r w:rsidRPr="00707D97">
        <w:rPr>
          <w:color w:val="auto"/>
          <w:sz w:val="22"/>
          <w:szCs w:val="22"/>
        </w:rPr>
        <w:t xml:space="preserve"> Reports of concern and failure rates in various developmental domains stratified by maternal age between 2016-2020. (a) Parental report of developmental concern (b) Nurse's report of developmental concern (c) Failure rate in the social domain (d) Failure rate in the language domain (e) Failure rate in the gross motor domain (f) Failure rate in the fine motor domain</w:t>
      </w:r>
      <w:bookmarkEnd w:id="3"/>
    </w:p>
    <w:p w:rsidR="003E2C4C" w:rsidRPr="00707D97" w:rsidRDefault="003E2C4C" w:rsidP="003E2C4C">
      <w:pPr>
        <w:spacing w:before="10" w:line="480" w:lineRule="auto"/>
        <w:jc w:val="both"/>
        <w:rPr>
          <w:rFonts w:cstheme="minorHAnsi"/>
          <w:b/>
          <w:bCs/>
        </w:rPr>
        <w:sectPr w:rsidR="003E2C4C" w:rsidRPr="00707D97" w:rsidSect="003E2C4C">
          <w:pgSz w:w="11906" w:h="16838"/>
          <w:pgMar w:top="1440" w:right="1440" w:bottom="1440" w:left="1440" w:header="708" w:footer="708" w:gutter="0"/>
          <w:cols w:space="708"/>
          <w:docGrid w:linePitch="360"/>
        </w:sectPr>
      </w:pPr>
    </w:p>
    <w:p w:rsidR="003E2C4C" w:rsidRPr="00707D97" w:rsidRDefault="003E2C4C" w:rsidP="003E2C4C">
      <w:pPr>
        <w:spacing w:before="10" w:line="480" w:lineRule="auto"/>
        <w:jc w:val="both"/>
        <w:rPr>
          <w:rFonts w:cstheme="minorHAnsi"/>
          <w:b/>
          <w:bCs/>
        </w:rPr>
      </w:pPr>
    </w:p>
    <w:p w:rsidR="003E2C4C" w:rsidRPr="00707D97" w:rsidRDefault="003E2C4C" w:rsidP="003E2C4C">
      <w:pPr>
        <w:keepNext/>
        <w:spacing w:before="10" w:line="480" w:lineRule="auto"/>
        <w:jc w:val="both"/>
      </w:pPr>
      <w:r w:rsidRPr="00707D97">
        <w:rPr>
          <w:noProof/>
          <w:lang w:eastAsia="en-IN"/>
        </w:rPr>
        <w:drawing>
          <wp:inline distT="0" distB="0" distL="0" distR="0" wp14:anchorId="04EB7011" wp14:editId="5736E3E3">
            <wp:extent cx="8863330" cy="4302125"/>
            <wp:effectExtent l="0" t="0" r="0" b="0"/>
            <wp:docPr id="3" name="Picture 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ox and whisker chart&#10;&#10;Description automatically generated"/>
                    <pic:cNvPicPr/>
                  </pic:nvPicPr>
                  <pic:blipFill>
                    <a:blip r:embed="rId6">
                      <a:clrChange>
                        <a:clrFrom>
                          <a:srgbClr val="F0F0F0"/>
                        </a:clrFrom>
                        <a:clrTo>
                          <a:srgbClr val="F0F0F0">
                            <a:alpha val="0"/>
                          </a:srgbClr>
                        </a:clrTo>
                      </a:clrChange>
                      <a:extLst>
                        <a:ext uri="{28A0092B-C50C-407E-A947-70E740481C1C}">
                          <a14:useLocalDpi xmlns:a14="http://schemas.microsoft.com/office/drawing/2010/main" val="0"/>
                        </a:ext>
                      </a:extLst>
                    </a:blip>
                    <a:stretch>
                      <a:fillRect/>
                    </a:stretch>
                  </pic:blipFill>
                  <pic:spPr>
                    <a:xfrm>
                      <a:off x="0" y="0"/>
                      <a:ext cx="8863330" cy="4302125"/>
                    </a:xfrm>
                    <a:prstGeom prst="rect">
                      <a:avLst/>
                    </a:prstGeom>
                  </pic:spPr>
                </pic:pic>
              </a:graphicData>
            </a:graphic>
          </wp:inline>
        </w:drawing>
      </w:r>
    </w:p>
    <w:p w:rsidR="003E2C4C" w:rsidRPr="00707D97" w:rsidRDefault="003E2C4C" w:rsidP="003E2C4C">
      <w:pPr>
        <w:pStyle w:val="Caption"/>
        <w:rPr>
          <w:rFonts w:cstheme="minorHAnsi"/>
          <w:b/>
          <w:bCs/>
          <w:color w:val="auto"/>
          <w:sz w:val="22"/>
          <w:szCs w:val="22"/>
        </w:rPr>
      </w:pPr>
      <w:r w:rsidRPr="00707D97">
        <w:rPr>
          <w:color w:val="auto"/>
          <w:sz w:val="22"/>
          <w:szCs w:val="22"/>
        </w:rPr>
        <w:t xml:space="preserve">Supplementary Figure </w:t>
      </w:r>
      <w:r w:rsidRPr="00707D97">
        <w:rPr>
          <w:color w:val="auto"/>
          <w:sz w:val="22"/>
          <w:szCs w:val="22"/>
        </w:rPr>
        <w:fldChar w:fldCharType="begin"/>
      </w:r>
      <w:r w:rsidRPr="00707D97">
        <w:rPr>
          <w:color w:val="auto"/>
          <w:sz w:val="22"/>
          <w:szCs w:val="22"/>
        </w:rPr>
        <w:instrText xml:space="preserve"> SEQ Supplementary_Figure \* ARABIC </w:instrText>
      </w:r>
      <w:r w:rsidRPr="00707D97">
        <w:rPr>
          <w:color w:val="auto"/>
          <w:sz w:val="22"/>
          <w:szCs w:val="22"/>
        </w:rPr>
        <w:fldChar w:fldCharType="separate"/>
      </w:r>
      <w:r>
        <w:rPr>
          <w:noProof/>
          <w:color w:val="auto"/>
          <w:sz w:val="22"/>
          <w:szCs w:val="22"/>
        </w:rPr>
        <w:t>3</w:t>
      </w:r>
      <w:r w:rsidRPr="00707D97">
        <w:rPr>
          <w:noProof/>
          <w:color w:val="auto"/>
          <w:sz w:val="22"/>
          <w:szCs w:val="22"/>
        </w:rPr>
        <w:fldChar w:fldCharType="end"/>
      </w:r>
      <w:r w:rsidRPr="00707D97">
        <w:rPr>
          <w:color w:val="auto"/>
          <w:sz w:val="22"/>
          <w:szCs w:val="22"/>
        </w:rPr>
        <w:t>.  Mutually adjusted odds ratios of milestone attainment failure in the gross motor domain, by demographic factors</w:t>
      </w:r>
    </w:p>
    <w:p w:rsidR="003E2C4C" w:rsidRPr="00707D97" w:rsidRDefault="003E2C4C" w:rsidP="003E2C4C">
      <w:pPr>
        <w:pStyle w:val="Caption"/>
        <w:jc w:val="both"/>
        <w:rPr>
          <w:rFonts w:cstheme="minorHAnsi"/>
          <w:b/>
          <w:bCs/>
          <w:color w:val="auto"/>
        </w:rPr>
      </w:pPr>
    </w:p>
    <w:p w:rsidR="003E2C4C" w:rsidRPr="00707D97" w:rsidRDefault="003E2C4C" w:rsidP="003E2C4C">
      <w:pPr>
        <w:spacing w:before="10" w:line="480" w:lineRule="auto"/>
        <w:jc w:val="both"/>
        <w:rPr>
          <w:rFonts w:cstheme="minorHAnsi"/>
          <w:b/>
          <w:bCs/>
        </w:rPr>
      </w:pPr>
      <w:r w:rsidRPr="00707D97">
        <w:rPr>
          <w:rFonts w:cstheme="minorHAnsi"/>
          <w:b/>
          <w:bCs/>
          <w:noProof/>
          <w:lang w:eastAsia="en-IN"/>
        </w:rPr>
        <w:lastRenderedPageBreak/>
        <w:drawing>
          <wp:inline distT="0" distB="0" distL="0" distR="0" wp14:anchorId="6FD15FA4" wp14:editId="4E4F1129">
            <wp:extent cx="8863330" cy="4302125"/>
            <wp:effectExtent l="0" t="0" r="0" b="0"/>
            <wp:docPr id="4" name="Picture 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ox and whisker chart&#10;&#10;Description automatically generated"/>
                    <pic:cNvPicPr/>
                  </pic:nvPicPr>
                  <pic:blipFill>
                    <a:blip r:embed="rId7">
                      <a:clrChange>
                        <a:clrFrom>
                          <a:srgbClr val="F0F0F0"/>
                        </a:clrFrom>
                        <a:clrTo>
                          <a:srgbClr val="F0F0F0">
                            <a:alpha val="0"/>
                          </a:srgbClr>
                        </a:clrTo>
                      </a:clrChange>
                      <a:extLst>
                        <a:ext uri="{28A0092B-C50C-407E-A947-70E740481C1C}">
                          <a14:useLocalDpi xmlns:a14="http://schemas.microsoft.com/office/drawing/2010/main" val="0"/>
                        </a:ext>
                      </a:extLst>
                    </a:blip>
                    <a:stretch>
                      <a:fillRect/>
                    </a:stretch>
                  </pic:blipFill>
                  <pic:spPr>
                    <a:xfrm>
                      <a:off x="0" y="0"/>
                      <a:ext cx="8863330" cy="4302125"/>
                    </a:xfrm>
                    <a:prstGeom prst="rect">
                      <a:avLst/>
                    </a:prstGeom>
                  </pic:spPr>
                </pic:pic>
              </a:graphicData>
            </a:graphic>
          </wp:inline>
        </w:drawing>
      </w:r>
    </w:p>
    <w:p w:rsidR="003E2C4C" w:rsidRPr="00707D97" w:rsidRDefault="003E2C4C" w:rsidP="003E2C4C">
      <w:pPr>
        <w:pStyle w:val="Caption"/>
        <w:rPr>
          <w:rFonts w:cstheme="minorHAnsi"/>
          <w:b/>
          <w:bCs/>
          <w:color w:val="auto"/>
          <w:sz w:val="22"/>
          <w:szCs w:val="22"/>
        </w:rPr>
      </w:pPr>
      <w:r w:rsidRPr="00707D97">
        <w:rPr>
          <w:color w:val="auto"/>
          <w:sz w:val="22"/>
          <w:szCs w:val="22"/>
        </w:rPr>
        <w:t xml:space="preserve">Supplementary Figure </w:t>
      </w:r>
      <w:r w:rsidRPr="00707D97">
        <w:rPr>
          <w:color w:val="auto"/>
          <w:sz w:val="22"/>
          <w:szCs w:val="22"/>
        </w:rPr>
        <w:fldChar w:fldCharType="begin"/>
      </w:r>
      <w:r w:rsidRPr="00707D97">
        <w:rPr>
          <w:color w:val="auto"/>
          <w:sz w:val="22"/>
          <w:szCs w:val="22"/>
        </w:rPr>
        <w:instrText xml:space="preserve"> SEQ Supplementary_Figure \* ARABIC </w:instrText>
      </w:r>
      <w:r w:rsidRPr="00707D97">
        <w:rPr>
          <w:color w:val="auto"/>
          <w:sz w:val="22"/>
          <w:szCs w:val="22"/>
        </w:rPr>
        <w:fldChar w:fldCharType="separate"/>
      </w:r>
      <w:r>
        <w:rPr>
          <w:noProof/>
          <w:color w:val="auto"/>
          <w:sz w:val="22"/>
          <w:szCs w:val="22"/>
        </w:rPr>
        <w:t>4</w:t>
      </w:r>
      <w:r w:rsidRPr="00707D97">
        <w:rPr>
          <w:noProof/>
          <w:color w:val="auto"/>
          <w:sz w:val="22"/>
          <w:szCs w:val="22"/>
        </w:rPr>
        <w:fldChar w:fldCharType="end"/>
      </w:r>
      <w:r w:rsidRPr="00707D97">
        <w:rPr>
          <w:color w:val="auto"/>
          <w:sz w:val="22"/>
          <w:szCs w:val="22"/>
        </w:rPr>
        <w:t>. Mutually adjusted odds ratios of milestone attainment failure in the fine motor domain, by demographic factors</w:t>
      </w:r>
    </w:p>
    <w:p w:rsidR="003E2C4C" w:rsidRPr="00707D97" w:rsidRDefault="003E2C4C" w:rsidP="003E2C4C">
      <w:pPr>
        <w:keepNext/>
        <w:spacing w:before="10" w:line="480" w:lineRule="auto"/>
        <w:jc w:val="both"/>
      </w:pPr>
      <w:r w:rsidRPr="00707D97">
        <w:rPr>
          <w:noProof/>
          <w:lang w:eastAsia="en-IN"/>
        </w:rPr>
        <w:lastRenderedPageBreak/>
        <w:drawing>
          <wp:inline distT="0" distB="0" distL="0" distR="0" wp14:anchorId="4A523207" wp14:editId="4E56121B">
            <wp:extent cx="8863330" cy="4302125"/>
            <wp:effectExtent l="0" t="0" r="0" b="0"/>
            <wp:docPr id="6" name="Picture 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ox and whisker chart&#10;&#10;Description automatically generated"/>
                    <pic:cNvPicPr/>
                  </pic:nvPicPr>
                  <pic:blipFill>
                    <a:blip r:embed="rId8">
                      <a:clrChange>
                        <a:clrFrom>
                          <a:srgbClr val="F0F0F0"/>
                        </a:clrFrom>
                        <a:clrTo>
                          <a:srgbClr val="F0F0F0">
                            <a:alpha val="0"/>
                          </a:srgbClr>
                        </a:clrTo>
                      </a:clrChange>
                      <a:extLst>
                        <a:ext uri="{28A0092B-C50C-407E-A947-70E740481C1C}">
                          <a14:useLocalDpi xmlns:a14="http://schemas.microsoft.com/office/drawing/2010/main" val="0"/>
                        </a:ext>
                      </a:extLst>
                    </a:blip>
                    <a:stretch>
                      <a:fillRect/>
                    </a:stretch>
                  </pic:blipFill>
                  <pic:spPr>
                    <a:xfrm>
                      <a:off x="0" y="0"/>
                      <a:ext cx="8863330" cy="4302125"/>
                    </a:xfrm>
                    <a:prstGeom prst="rect">
                      <a:avLst/>
                    </a:prstGeom>
                  </pic:spPr>
                </pic:pic>
              </a:graphicData>
            </a:graphic>
          </wp:inline>
        </w:drawing>
      </w:r>
    </w:p>
    <w:p w:rsidR="003E2C4C" w:rsidRPr="00707D97" w:rsidRDefault="003E2C4C" w:rsidP="003E2C4C">
      <w:pPr>
        <w:pStyle w:val="Caption"/>
        <w:rPr>
          <w:rFonts w:cstheme="minorHAnsi"/>
          <w:b/>
          <w:bCs/>
          <w:color w:val="auto"/>
          <w:sz w:val="22"/>
          <w:szCs w:val="22"/>
        </w:rPr>
      </w:pPr>
      <w:r w:rsidRPr="00707D97">
        <w:rPr>
          <w:color w:val="auto"/>
          <w:sz w:val="22"/>
          <w:szCs w:val="22"/>
        </w:rPr>
        <w:t xml:space="preserve">Supplementary Figure </w:t>
      </w:r>
      <w:r w:rsidRPr="00707D97">
        <w:rPr>
          <w:color w:val="auto"/>
          <w:sz w:val="22"/>
          <w:szCs w:val="22"/>
        </w:rPr>
        <w:fldChar w:fldCharType="begin"/>
      </w:r>
      <w:r w:rsidRPr="00707D97">
        <w:rPr>
          <w:color w:val="auto"/>
          <w:sz w:val="22"/>
          <w:szCs w:val="22"/>
        </w:rPr>
        <w:instrText xml:space="preserve"> SEQ Supplementary_Figure \* ARABIC </w:instrText>
      </w:r>
      <w:r w:rsidRPr="00707D97">
        <w:rPr>
          <w:color w:val="auto"/>
          <w:sz w:val="22"/>
          <w:szCs w:val="22"/>
        </w:rPr>
        <w:fldChar w:fldCharType="separate"/>
      </w:r>
      <w:r>
        <w:rPr>
          <w:noProof/>
          <w:color w:val="auto"/>
          <w:sz w:val="22"/>
          <w:szCs w:val="22"/>
        </w:rPr>
        <w:t>5</w:t>
      </w:r>
      <w:r w:rsidRPr="00707D97">
        <w:rPr>
          <w:noProof/>
          <w:color w:val="auto"/>
          <w:sz w:val="22"/>
          <w:szCs w:val="22"/>
        </w:rPr>
        <w:fldChar w:fldCharType="end"/>
      </w:r>
      <w:r w:rsidRPr="00707D97">
        <w:rPr>
          <w:color w:val="auto"/>
          <w:sz w:val="22"/>
          <w:szCs w:val="22"/>
        </w:rPr>
        <w:t>. Mutually adjusted odds ratios of milestone attainment failure in the social domain, by demographic factors</w:t>
      </w:r>
    </w:p>
    <w:p w:rsidR="003E2C4C" w:rsidRPr="00707D97" w:rsidRDefault="003E2C4C" w:rsidP="003E2C4C">
      <w:pPr>
        <w:pStyle w:val="Caption"/>
        <w:jc w:val="both"/>
        <w:rPr>
          <w:rFonts w:cstheme="minorHAnsi"/>
          <w:b/>
          <w:bCs/>
          <w:color w:val="auto"/>
        </w:rPr>
      </w:pPr>
    </w:p>
    <w:p w:rsidR="003E2C4C" w:rsidRPr="00707D97" w:rsidRDefault="003E2C4C" w:rsidP="003E2C4C">
      <w:pPr>
        <w:spacing w:before="10" w:line="480" w:lineRule="auto"/>
        <w:jc w:val="both"/>
        <w:rPr>
          <w:rFonts w:cstheme="minorHAnsi"/>
          <w:b/>
          <w:bCs/>
        </w:rPr>
      </w:pPr>
    </w:p>
    <w:p w:rsidR="003E2C4C" w:rsidRPr="00707D97" w:rsidRDefault="003E2C4C" w:rsidP="003E2C4C">
      <w:pPr>
        <w:keepNext/>
        <w:spacing w:before="10" w:line="480" w:lineRule="auto"/>
        <w:jc w:val="both"/>
      </w:pPr>
      <w:r w:rsidRPr="00707D97">
        <w:rPr>
          <w:noProof/>
          <w:lang w:eastAsia="en-IN"/>
        </w:rPr>
        <w:lastRenderedPageBreak/>
        <w:drawing>
          <wp:inline distT="0" distB="0" distL="0" distR="0" wp14:anchorId="57016E4C" wp14:editId="6CF1474D">
            <wp:extent cx="8863330" cy="4302125"/>
            <wp:effectExtent l="0" t="0" r="0" b="0"/>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9">
                      <a:clrChange>
                        <a:clrFrom>
                          <a:srgbClr val="F0F0F0"/>
                        </a:clrFrom>
                        <a:clrTo>
                          <a:srgbClr val="F0F0F0">
                            <a:alpha val="0"/>
                          </a:srgbClr>
                        </a:clrTo>
                      </a:clrChange>
                      <a:extLst>
                        <a:ext uri="{28A0092B-C50C-407E-A947-70E740481C1C}">
                          <a14:useLocalDpi xmlns:a14="http://schemas.microsoft.com/office/drawing/2010/main" val="0"/>
                        </a:ext>
                      </a:extLst>
                    </a:blip>
                    <a:stretch>
                      <a:fillRect/>
                    </a:stretch>
                  </pic:blipFill>
                  <pic:spPr>
                    <a:xfrm>
                      <a:off x="0" y="0"/>
                      <a:ext cx="8863330" cy="4302125"/>
                    </a:xfrm>
                    <a:prstGeom prst="rect">
                      <a:avLst/>
                    </a:prstGeom>
                  </pic:spPr>
                </pic:pic>
              </a:graphicData>
            </a:graphic>
          </wp:inline>
        </w:drawing>
      </w:r>
    </w:p>
    <w:p w:rsidR="003E2C4C" w:rsidRPr="00707D97" w:rsidRDefault="003E2C4C" w:rsidP="003E2C4C">
      <w:pPr>
        <w:pStyle w:val="Caption"/>
        <w:rPr>
          <w:rFonts w:cstheme="minorHAnsi"/>
          <w:b/>
          <w:bCs/>
          <w:color w:val="auto"/>
          <w:sz w:val="22"/>
          <w:szCs w:val="22"/>
        </w:rPr>
      </w:pPr>
      <w:r w:rsidRPr="00707D97">
        <w:rPr>
          <w:color w:val="auto"/>
          <w:sz w:val="22"/>
          <w:szCs w:val="22"/>
        </w:rPr>
        <w:t xml:space="preserve">Supplementary Figure </w:t>
      </w:r>
      <w:r w:rsidRPr="00707D97">
        <w:rPr>
          <w:color w:val="auto"/>
          <w:sz w:val="22"/>
          <w:szCs w:val="22"/>
        </w:rPr>
        <w:fldChar w:fldCharType="begin"/>
      </w:r>
      <w:r w:rsidRPr="00707D97">
        <w:rPr>
          <w:color w:val="auto"/>
          <w:sz w:val="22"/>
          <w:szCs w:val="22"/>
        </w:rPr>
        <w:instrText xml:space="preserve"> SEQ Supplementary_Figure \* ARABIC </w:instrText>
      </w:r>
      <w:r w:rsidRPr="00707D97">
        <w:rPr>
          <w:color w:val="auto"/>
          <w:sz w:val="22"/>
          <w:szCs w:val="22"/>
        </w:rPr>
        <w:fldChar w:fldCharType="separate"/>
      </w:r>
      <w:r>
        <w:rPr>
          <w:noProof/>
          <w:color w:val="auto"/>
          <w:sz w:val="22"/>
          <w:szCs w:val="22"/>
        </w:rPr>
        <w:t>6</w:t>
      </w:r>
      <w:r w:rsidRPr="00707D97">
        <w:rPr>
          <w:noProof/>
          <w:color w:val="auto"/>
          <w:sz w:val="22"/>
          <w:szCs w:val="22"/>
        </w:rPr>
        <w:fldChar w:fldCharType="end"/>
      </w:r>
      <w:r w:rsidRPr="00707D97">
        <w:rPr>
          <w:color w:val="auto"/>
          <w:sz w:val="22"/>
          <w:szCs w:val="22"/>
        </w:rPr>
        <w:t>. Mutually adjusted odds ratios of milestone attainment failure in the language domain, by demographic factors</w:t>
      </w:r>
    </w:p>
    <w:p w:rsidR="00BC680F" w:rsidRDefault="00BC680F">
      <w:bookmarkStart w:id="4" w:name="_GoBack"/>
      <w:bookmarkEnd w:id="4"/>
    </w:p>
    <w:sectPr w:rsidR="00BC680F" w:rsidSect="00735768">
      <w:type w:val="continuous"/>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C4C"/>
    <w:rsid w:val="001B027F"/>
    <w:rsid w:val="003E2C4C"/>
    <w:rsid w:val="00457152"/>
    <w:rsid w:val="004F6FBB"/>
    <w:rsid w:val="007C0120"/>
    <w:rsid w:val="009C347E"/>
    <w:rsid w:val="00A02C11"/>
    <w:rsid w:val="00A316FD"/>
    <w:rsid w:val="00A57020"/>
    <w:rsid w:val="00AD03AB"/>
    <w:rsid w:val="00BC680F"/>
    <w:rsid w:val="00E84470"/>
    <w:rsid w:val="00F44F22"/>
    <w:rsid w:val="00F56B24"/>
    <w:rsid w:val="00FF7C3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79E958-4358-4232-B788-D21205B8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E2C4C"/>
    <w:pPr>
      <w:spacing w:after="200" w:line="240" w:lineRule="auto"/>
    </w:pPr>
    <w:rPr>
      <w:i/>
      <w:iCs/>
      <w:color w:val="44546A" w:themeColor="text2"/>
      <w:sz w:val="18"/>
      <w:szCs w:val="18"/>
      <w:lang w:val="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238</Words>
  <Characters>1357</Characters>
  <Application>Microsoft Office Word</Application>
  <DocSecurity>0</DocSecurity>
  <Lines>11</Lines>
  <Paragraphs>3</Paragraphs>
  <ScaleCrop>false</ScaleCrop>
  <Company>HP Inc.</Company>
  <LinksUpToDate>false</LinksUpToDate>
  <CharactersWithSpaces>1592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Sudharsan B.</dc:creator>
  <cp:keywords/>
  <dc:description/>
  <cp:lastModifiedBy>Sudharsan B.</cp:lastModifiedBy>
  <cp:revision>1</cp:revision>
  <dcterms:created xsi:type="dcterms:W3CDTF">2023-12-13T07:23:00Z</dcterms:created>
  <dcterms:modified xsi:type="dcterms:W3CDTF">2023-12-13T07:50:00Z</dcterms:modified>
</cp:coreProperties>
</file>