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9DA" w:rsidRPr="00B869DA" w:rsidRDefault="00B869DA" w:rsidP="00B869D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Table 4</w:t>
      </w:r>
      <w:r w:rsidRPr="00B869DA">
        <w:rPr>
          <w:rFonts w:asciiTheme="majorBidi" w:hAnsiTheme="majorBidi" w:cstheme="majorBidi"/>
          <w:sz w:val="24"/>
          <w:szCs w:val="24"/>
        </w:rPr>
        <w:t xml:space="preserve">: Risk of bias assessment for the included </w:t>
      </w:r>
      <w:r>
        <w:rPr>
          <w:rFonts w:asciiTheme="majorBidi" w:hAnsiTheme="majorBidi" w:cstheme="majorBidi"/>
          <w:sz w:val="24"/>
          <w:szCs w:val="24"/>
        </w:rPr>
        <w:t>observational studies</w:t>
      </w:r>
      <w:r w:rsidRPr="00B869DA">
        <w:rPr>
          <w:rFonts w:asciiTheme="majorBidi" w:hAnsiTheme="majorBidi" w:cstheme="majorBidi"/>
          <w:sz w:val="24"/>
          <w:szCs w:val="24"/>
        </w:rPr>
        <w:t xml:space="preserve"> according to the ROBINS-I (Risk Of Bias In Non-Randomized Studies - of Interventions) tool</w:t>
      </w:r>
      <w:r>
        <w:rPr>
          <w:rFonts w:asciiTheme="majorBidi" w:hAnsiTheme="majorBidi" w:cstheme="majorBidi"/>
          <w:sz w:val="24"/>
          <w:szCs w:val="24"/>
        </w:rPr>
        <w:t>.</w:t>
      </w:r>
      <w:bookmarkStart w:id="0" w:name="_GoBack"/>
      <w:bookmarkEnd w:id="0"/>
    </w:p>
    <w:tbl>
      <w:tblPr>
        <w:tblW w:w="14827" w:type="dxa"/>
        <w:tblLook w:val="04A0" w:firstRow="1" w:lastRow="0" w:firstColumn="1" w:lastColumn="0" w:noHBand="0" w:noVBand="1"/>
      </w:tblPr>
      <w:tblGrid>
        <w:gridCol w:w="1840"/>
        <w:gridCol w:w="1620"/>
        <w:gridCol w:w="1620"/>
        <w:gridCol w:w="1620"/>
        <w:gridCol w:w="1620"/>
        <w:gridCol w:w="1620"/>
        <w:gridCol w:w="1647"/>
        <w:gridCol w:w="1620"/>
        <w:gridCol w:w="1620"/>
      </w:tblGrid>
      <w:tr w:rsidR="00432CC7" w:rsidRPr="00432CC7" w:rsidTr="00B869DA">
        <w:trPr>
          <w:trHeight w:val="11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Study ID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Bias due to Confounding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Bias in selection of participants into the study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Bias in classification of interventions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Bias due to deviations from intended interventions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Bias due to missing data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Bias in measurement of the outcome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Bias in selection of the reported result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CC7" w:rsidRPr="00432CC7" w:rsidRDefault="00432CC7" w:rsidP="00432C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2CC7">
              <w:rPr>
                <w:rFonts w:ascii="Arial" w:eastAsia="Times New Roman" w:hAnsi="Arial" w:cs="Arial"/>
                <w:b/>
                <w:bCs/>
              </w:rPr>
              <w:t>ROBINS-I Total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Lockley 2004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Vucicevic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Mycyk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Jagsi 2006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Hanlon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Paul 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Ouyang 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Krug 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Yu 2019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Alsohime 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Jaradat 2020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Jarman 2004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Breen 2013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Elbadrawy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Gopaldas 2009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Aynardi 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Richter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Shelton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Kane 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Churnin 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Schroeppel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Schumacher 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Vadera 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lastRenderedPageBreak/>
              <w:t>Arora 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Ripp 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Blencowe 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Laine 1993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Bailit 2004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Blanchard 2004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Spencer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McElearney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Ferguson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Bailit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Hutter 2006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Lim 2006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Short 2006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Bhavsar 2007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Jagsi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Landrigan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Rosenbluth 2013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DeLaroche 2013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Pepper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Rajaram 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Anderson 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Watson 2010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Schenarts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Auger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Lee 2003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Patel MS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Nomura 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Smith 2017a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Scally 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lastRenderedPageBreak/>
              <w:t>Barden 2002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Feanny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Shetty 2007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Salim 2007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Morrison 2009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Sarff 2009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Prasad 2009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Privette 2009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Rashid 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Rajaram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Liou 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Marwaha 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Liu 2018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Amabile 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Simpson 2020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Mahesh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Damari 2021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Volpp 2007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Damadi 2007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Condren 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Gelfand 2004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Zahrai 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Baskies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Smith 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Beltempo 2018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Crippen 2018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Yaghoubian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Chung 2004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Poulose 2005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Kashner 2010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lastRenderedPageBreak/>
              <w:t>Yaghoubian 2010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Lindbloom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Babu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Maxwell 2010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Smith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Occhino 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Markelov 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Volpp 2013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Scally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Hopmans 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Johnson 2018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Weaver 2020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Weaver 2022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Stienen 2019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Salgado 2022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Durkin 2008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432CC7" w:rsidRPr="00432CC7" w:rsidTr="00B869DA">
        <w:trPr>
          <w:trHeight w:val="32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32CC7">
              <w:rPr>
                <w:rFonts w:ascii="Arial" w:eastAsia="Times New Roman" w:hAnsi="Arial" w:cs="Arial"/>
              </w:rPr>
              <w:t>Jena 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No Info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Low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CC7" w:rsidRPr="00432CC7" w:rsidRDefault="00432CC7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  <w:tr w:rsidR="00A92F46" w:rsidRPr="00432CC7" w:rsidTr="00B869DA">
        <w:trPr>
          <w:trHeight w:val="3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A92F46" w:rsidP="00432CC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92F46">
              <w:rPr>
                <w:rFonts w:ascii="Arial" w:eastAsia="Times New Roman" w:hAnsi="Arial" w:cs="Arial"/>
              </w:rPr>
              <w:t>Barger 2023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FE5189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F46" w:rsidRPr="00432CC7" w:rsidRDefault="00A92F46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FE5189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FE5189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FE5189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615BFD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615BFD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Moderate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46" w:rsidRPr="00432CC7" w:rsidRDefault="00615BFD" w:rsidP="00432CC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32CC7">
              <w:rPr>
                <w:rFonts w:ascii="Arial" w:eastAsia="Times New Roman" w:hAnsi="Arial" w:cs="Arial"/>
                <w:color w:val="000000"/>
              </w:rPr>
              <w:t>Serious Risk</w:t>
            </w:r>
          </w:p>
        </w:tc>
      </w:tr>
    </w:tbl>
    <w:p w:rsidR="00901E4E" w:rsidRDefault="00901E4E"/>
    <w:sectPr w:rsidR="00901E4E" w:rsidSect="00432CC7">
      <w:headerReference w:type="default" r:id="rId6"/>
      <w:pgSz w:w="15840" w:h="12240" w:orient="landscape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127" w:rsidRDefault="007D0127" w:rsidP="00B869DA">
      <w:pPr>
        <w:spacing w:after="0" w:line="240" w:lineRule="auto"/>
      </w:pPr>
      <w:r>
        <w:separator/>
      </w:r>
    </w:p>
  </w:endnote>
  <w:endnote w:type="continuationSeparator" w:id="0">
    <w:p w:rsidR="007D0127" w:rsidRDefault="007D0127" w:rsidP="00B86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127" w:rsidRDefault="007D0127" w:rsidP="00B869DA">
      <w:pPr>
        <w:spacing w:after="0" w:line="240" w:lineRule="auto"/>
      </w:pPr>
      <w:r>
        <w:separator/>
      </w:r>
    </w:p>
  </w:footnote>
  <w:footnote w:type="continuationSeparator" w:id="0">
    <w:p w:rsidR="007D0127" w:rsidRDefault="007D0127" w:rsidP="00B86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9DA" w:rsidRDefault="00B869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1sTA0NDYwMzM1NTBU0lEKTi0uzszPAykwqgUAcarXYywAAAA="/>
  </w:docVars>
  <w:rsids>
    <w:rsidRoot w:val="00432CC7"/>
    <w:rsid w:val="00432CC7"/>
    <w:rsid w:val="00615BFD"/>
    <w:rsid w:val="007D0127"/>
    <w:rsid w:val="00901E4E"/>
    <w:rsid w:val="00A92F46"/>
    <w:rsid w:val="00B869DA"/>
    <w:rsid w:val="00C11C80"/>
    <w:rsid w:val="00FE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9E1F6"/>
  <w15:chartTrackingRefBased/>
  <w15:docId w15:val="{649195BB-9F3E-4C0B-9EC8-520DE7CB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2CC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2CC7"/>
    <w:rPr>
      <w:color w:val="954F72"/>
      <w:u w:val="single"/>
    </w:rPr>
  </w:style>
  <w:style w:type="paragraph" w:customStyle="1" w:styleId="msonormal0">
    <w:name w:val="msonormal"/>
    <w:basedOn w:val="Normal"/>
    <w:rsid w:val="00432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432CC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</w:rPr>
  </w:style>
  <w:style w:type="paragraph" w:customStyle="1" w:styleId="font6">
    <w:name w:val="font6"/>
    <w:basedOn w:val="Normal"/>
    <w:rsid w:val="00432CC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font7">
    <w:name w:val="font7"/>
    <w:basedOn w:val="Normal"/>
    <w:rsid w:val="00432CC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font8">
    <w:name w:val="font8"/>
    <w:basedOn w:val="Normal"/>
    <w:rsid w:val="00432CC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</w:rPr>
  </w:style>
  <w:style w:type="paragraph" w:customStyle="1" w:styleId="font9">
    <w:name w:val="font9"/>
    <w:basedOn w:val="Normal"/>
    <w:rsid w:val="00432CC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10">
    <w:name w:val="font10"/>
    <w:basedOn w:val="Normal"/>
    <w:rsid w:val="00432CC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43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3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43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68">
    <w:name w:val="xl68"/>
    <w:basedOn w:val="Normal"/>
    <w:rsid w:val="0043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6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9DA"/>
  </w:style>
  <w:style w:type="paragraph" w:styleId="Footer">
    <w:name w:val="footer"/>
    <w:basedOn w:val="Normal"/>
    <w:link w:val="FooterChar"/>
    <w:uiPriority w:val="99"/>
    <w:unhideWhenUsed/>
    <w:rsid w:val="00B86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2023-12-20T12:15:00Z</dcterms:created>
  <dcterms:modified xsi:type="dcterms:W3CDTF">2024-01-03T15:27:00Z</dcterms:modified>
</cp:coreProperties>
</file>