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128" w:rsidRPr="00704251" w:rsidRDefault="00A13128" w:rsidP="00AE06CA">
      <w:pPr>
        <w:spacing w:after="0" w:line="240" w:lineRule="auto"/>
        <w:ind w:right="-108"/>
        <w:rPr>
          <w:rFonts w:ascii="Arial" w:hAnsi="Arial" w:cs="Arial"/>
          <w:b/>
          <w:sz w:val="24"/>
          <w:szCs w:val="40"/>
          <w:lang w:val="en-GB"/>
        </w:rPr>
      </w:pPr>
      <w:r w:rsidRPr="00704251">
        <w:rPr>
          <w:rFonts w:ascii="Arial" w:hAnsi="Arial" w:cs="Arial"/>
          <w:b/>
          <w:sz w:val="24"/>
          <w:szCs w:val="40"/>
          <w:lang w:val="en-GB"/>
        </w:rPr>
        <w:t>Online supplement</w:t>
      </w:r>
    </w:p>
    <w:p w:rsidR="00A13128" w:rsidRPr="00704251" w:rsidRDefault="00A13128" w:rsidP="00AE06CA">
      <w:pPr>
        <w:spacing w:after="0" w:line="240" w:lineRule="auto"/>
        <w:ind w:right="-108"/>
        <w:rPr>
          <w:rFonts w:ascii="Arial" w:hAnsi="Arial" w:cs="Arial"/>
          <w:b/>
          <w:sz w:val="24"/>
          <w:szCs w:val="40"/>
          <w:lang w:val="en-GB"/>
        </w:rPr>
      </w:pPr>
    </w:p>
    <w:p w:rsidR="00A13128" w:rsidRPr="00704251" w:rsidRDefault="00A13128" w:rsidP="00AE06CA">
      <w:pPr>
        <w:spacing w:after="0" w:line="240" w:lineRule="auto"/>
        <w:ind w:right="-108"/>
        <w:rPr>
          <w:rFonts w:ascii="Arial" w:hAnsi="Arial" w:cs="Arial"/>
          <w:b/>
          <w:sz w:val="24"/>
          <w:szCs w:val="40"/>
          <w:lang w:val="en-GB"/>
        </w:rPr>
      </w:pPr>
      <w:r w:rsidRPr="00704251">
        <w:rPr>
          <w:rFonts w:ascii="Arial" w:hAnsi="Arial" w:cs="Arial"/>
          <w:b/>
          <w:sz w:val="24"/>
          <w:szCs w:val="40"/>
          <w:lang w:val="en-GB"/>
        </w:rPr>
        <w:t>Transfusion of fresh frozen plasma and platelets, but not of red blood cells, is associated with nosocomial bacterial infections in the critically ill</w:t>
      </w:r>
    </w:p>
    <w:p w:rsidR="00AE06CA" w:rsidRPr="002F4182" w:rsidRDefault="00AE06CA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C80AE8" w:rsidRPr="00704251" w:rsidRDefault="00A13128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F4182">
        <w:rPr>
          <w:rFonts w:ascii="Arial" w:hAnsi="Arial" w:cs="Arial"/>
          <w:sz w:val="24"/>
          <w:szCs w:val="24"/>
          <w:lang w:val="en-GB"/>
        </w:rPr>
        <w:t xml:space="preserve">Leo J. </w:t>
      </w:r>
      <w:proofErr w:type="spellStart"/>
      <w:r w:rsidRPr="002F4182">
        <w:rPr>
          <w:rFonts w:ascii="Arial" w:hAnsi="Arial" w:cs="Arial"/>
          <w:sz w:val="24"/>
          <w:szCs w:val="24"/>
          <w:lang w:val="en-GB"/>
        </w:rPr>
        <w:t>Engele</w:t>
      </w:r>
      <w:proofErr w:type="spellEnd"/>
      <w:r w:rsidRPr="002F4182">
        <w:rPr>
          <w:rFonts w:ascii="Arial" w:hAnsi="Arial" w:cs="Arial"/>
          <w:sz w:val="24"/>
          <w:szCs w:val="24"/>
          <w:lang w:val="en-GB"/>
        </w:rPr>
        <w:t>, BSc</w:t>
      </w:r>
      <w:r w:rsidRPr="002F4182">
        <w:rPr>
          <w:rFonts w:ascii="Arial" w:hAnsi="Arial" w:cs="Arial"/>
          <w:sz w:val="24"/>
          <w:szCs w:val="24"/>
          <w:vertAlign w:val="superscript"/>
          <w:lang w:val="en-GB"/>
        </w:rPr>
        <w:t>1</w:t>
      </w:r>
      <w:r w:rsidRPr="002F4182">
        <w:rPr>
          <w:rFonts w:ascii="Arial" w:hAnsi="Arial" w:cs="Arial"/>
          <w:sz w:val="24"/>
          <w:szCs w:val="24"/>
          <w:lang w:val="en-GB"/>
        </w:rPr>
        <w:t xml:space="preserve">, Marleen </w:t>
      </w:r>
      <w:proofErr w:type="spellStart"/>
      <w:r w:rsidRPr="002F4182">
        <w:rPr>
          <w:rFonts w:ascii="Arial" w:hAnsi="Arial" w:cs="Arial"/>
          <w:sz w:val="24"/>
          <w:szCs w:val="24"/>
          <w:lang w:val="en-GB"/>
        </w:rPr>
        <w:t>Straat</w:t>
      </w:r>
      <w:proofErr w:type="spellEnd"/>
      <w:r w:rsidRPr="002F4182">
        <w:rPr>
          <w:rFonts w:ascii="Arial" w:hAnsi="Arial" w:cs="Arial"/>
          <w:sz w:val="24"/>
          <w:szCs w:val="24"/>
          <w:lang w:val="en-GB"/>
        </w:rPr>
        <w:t>, MD</w:t>
      </w:r>
      <w:r w:rsidRPr="002F4182">
        <w:rPr>
          <w:rFonts w:ascii="Arial" w:hAnsi="Arial" w:cs="Arial"/>
          <w:color w:val="4D4D4D"/>
          <w:sz w:val="24"/>
          <w:szCs w:val="24"/>
          <w:vertAlign w:val="superscript"/>
          <w:lang w:val="en-GB"/>
        </w:rPr>
        <w:t>1</w:t>
      </w:r>
      <w:r w:rsidRPr="002F4182">
        <w:rPr>
          <w:rFonts w:ascii="Arial" w:hAnsi="Arial" w:cs="Arial"/>
          <w:sz w:val="24"/>
          <w:szCs w:val="24"/>
          <w:lang w:val="en-GB"/>
        </w:rPr>
        <w:t>, Ingeborg H.M. van Rooijen</w:t>
      </w:r>
      <w:r w:rsidRPr="002F4182">
        <w:rPr>
          <w:rFonts w:ascii="Arial" w:hAnsi="Arial" w:cs="Arial"/>
          <w:color w:val="4D4D4D"/>
          <w:sz w:val="24"/>
          <w:szCs w:val="24"/>
          <w:vertAlign w:val="superscript"/>
          <w:lang w:val="en-GB"/>
        </w:rPr>
        <w:t>2</w:t>
      </w:r>
      <w:r w:rsidRPr="002F4182">
        <w:rPr>
          <w:rFonts w:ascii="Arial" w:hAnsi="Arial" w:cs="Arial"/>
          <w:sz w:val="24"/>
          <w:szCs w:val="24"/>
          <w:lang w:val="en-GB"/>
        </w:rPr>
        <w:t xml:space="preserve">, Karen M.K. de </w:t>
      </w:r>
      <w:proofErr w:type="spellStart"/>
      <w:r w:rsidRPr="002F4182">
        <w:rPr>
          <w:rFonts w:ascii="Arial" w:hAnsi="Arial" w:cs="Arial"/>
          <w:sz w:val="24"/>
          <w:szCs w:val="24"/>
          <w:lang w:val="en-GB"/>
        </w:rPr>
        <w:t>Vooght</w:t>
      </w:r>
      <w:proofErr w:type="spellEnd"/>
      <w:r w:rsidRPr="002F4182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2F4182">
        <w:rPr>
          <w:rFonts w:ascii="Arial" w:hAnsi="Arial" w:cs="Arial"/>
          <w:sz w:val="24"/>
          <w:szCs w:val="24"/>
          <w:lang w:val="en-GB"/>
        </w:rPr>
        <w:t>PharmD</w:t>
      </w:r>
      <w:proofErr w:type="spellEnd"/>
      <w:r w:rsidRPr="002F4182">
        <w:rPr>
          <w:rFonts w:ascii="Arial" w:hAnsi="Arial" w:cs="Arial"/>
          <w:sz w:val="24"/>
          <w:szCs w:val="24"/>
          <w:lang w:val="en-GB"/>
        </w:rPr>
        <w:t>, PhD</w:t>
      </w:r>
      <w:r w:rsidRPr="002F4182">
        <w:rPr>
          <w:rFonts w:ascii="Arial" w:hAnsi="Arial" w:cs="Arial"/>
          <w:sz w:val="24"/>
          <w:szCs w:val="24"/>
          <w:vertAlign w:val="superscript"/>
          <w:lang w:val="en-GB"/>
        </w:rPr>
        <w:t>4</w:t>
      </w:r>
      <w:r w:rsidRPr="002F4182">
        <w:rPr>
          <w:rFonts w:ascii="Arial" w:hAnsi="Arial" w:cs="Arial"/>
          <w:sz w:val="24"/>
          <w:szCs w:val="24"/>
          <w:lang w:val="en-GB"/>
        </w:rPr>
        <w:t>, Olaf L. Cremer, MD, PhD</w:t>
      </w:r>
      <w:r w:rsidRPr="002F4182">
        <w:rPr>
          <w:rFonts w:ascii="Arial" w:hAnsi="Arial" w:cs="Arial"/>
          <w:color w:val="4D4D4D"/>
          <w:sz w:val="24"/>
          <w:szCs w:val="24"/>
          <w:vertAlign w:val="superscript"/>
          <w:lang w:val="en-GB"/>
        </w:rPr>
        <w:t>5</w:t>
      </w:r>
      <w:r w:rsidRPr="002F4182">
        <w:rPr>
          <w:rFonts w:ascii="Arial" w:hAnsi="Arial" w:cs="Arial"/>
          <w:sz w:val="24"/>
          <w:szCs w:val="24"/>
          <w:lang w:val="en-GB"/>
        </w:rPr>
        <w:t xml:space="preserve">, Marcus J. Schultz, </w:t>
      </w:r>
      <w:proofErr w:type="spellStart"/>
      <w:r w:rsidRPr="002F4182">
        <w:rPr>
          <w:rFonts w:ascii="Arial" w:hAnsi="Arial" w:cs="Arial"/>
          <w:sz w:val="24"/>
          <w:szCs w:val="24"/>
          <w:lang w:val="en-GB"/>
        </w:rPr>
        <w:t>Lieuwe</w:t>
      </w:r>
      <w:proofErr w:type="spellEnd"/>
      <w:r w:rsidRPr="002F4182">
        <w:rPr>
          <w:rFonts w:ascii="Arial" w:hAnsi="Arial" w:cs="Arial"/>
          <w:sz w:val="24"/>
          <w:szCs w:val="24"/>
          <w:lang w:val="en-GB"/>
        </w:rPr>
        <w:t xml:space="preserve"> D.J. </w:t>
      </w:r>
      <w:proofErr w:type="spellStart"/>
      <w:r w:rsidRPr="002F4182">
        <w:rPr>
          <w:rFonts w:ascii="Arial" w:hAnsi="Arial" w:cs="Arial"/>
          <w:sz w:val="24"/>
          <w:szCs w:val="24"/>
          <w:lang w:val="en-GB"/>
        </w:rPr>
        <w:t>Bos</w:t>
      </w:r>
      <w:proofErr w:type="spellEnd"/>
      <w:r w:rsidRPr="002F4182">
        <w:rPr>
          <w:rFonts w:ascii="Arial" w:hAnsi="Arial" w:cs="Arial"/>
          <w:sz w:val="24"/>
          <w:szCs w:val="24"/>
          <w:lang w:val="en-GB"/>
        </w:rPr>
        <w:t xml:space="preserve">, </w:t>
      </w:r>
      <w:r w:rsidR="00BC1F5C" w:rsidRPr="002F4182">
        <w:rPr>
          <w:rFonts w:ascii="Arial" w:hAnsi="Arial" w:cs="Arial"/>
          <w:sz w:val="24"/>
          <w:szCs w:val="24"/>
          <w:lang w:val="en-GB"/>
        </w:rPr>
        <w:t>PhD</w:t>
      </w:r>
      <w:r w:rsidRPr="002F4182">
        <w:rPr>
          <w:rFonts w:ascii="Arial" w:hAnsi="Arial" w:cs="Arial"/>
          <w:sz w:val="24"/>
          <w:szCs w:val="24"/>
          <w:vertAlign w:val="superscript"/>
          <w:lang w:val="en-GB"/>
        </w:rPr>
        <w:t xml:space="preserve">1 </w:t>
      </w:r>
      <w:r w:rsidRPr="002F4182">
        <w:rPr>
          <w:rFonts w:ascii="Arial" w:hAnsi="Arial" w:cs="Arial"/>
          <w:color w:val="4D4D4D"/>
          <w:sz w:val="14"/>
          <w:szCs w:val="14"/>
          <w:lang w:val="en-GB"/>
        </w:rPr>
        <w:t xml:space="preserve"> </w:t>
      </w:r>
      <w:r w:rsidRPr="002F4182">
        <w:rPr>
          <w:rFonts w:ascii="Arial" w:hAnsi="Arial" w:cs="Arial"/>
          <w:sz w:val="24"/>
          <w:szCs w:val="24"/>
          <w:lang w:val="en-GB"/>
        </w:rPr>
        <w:t xml:space="preserve">and Nicole P. </w:t>
      </w:r>
      <w:proofErr w:type="spellStart"/>
      <w:r w:rsidRPr="002F4182">
        <w:rPr>
          <w:rFonts w:ascii="Arial" w:hAnsi="Arial" w:cs="Arial"/>
          <w:sz w:val="24"/>
          <w:szCs w:val="24"/>
          <w:lang w:val="en-GB"/>
        </w:rPr>
        <w:t>Juffermans</w:t>
      </w:r>
      <w:proofErr w:type="spellEnd"/>
      <w:r w:rsidRPr="002F4182">
        <w:rPr>
          <w:rFonts w:ascii="Arial" w:hAnsi="Arial" w:cs="Arial"/>
          <w:sz w:val="24"/>
          <w:szCs w:val="24"/>
          <w:lang w:val="en-GB"/>
        </w:rPr>
        <w:t>, MD, PhD</w:t>
      </w:r>
      <w:r w:rsidRPr="002F4182">
        <w:rPr>
          <w:rFonts w:ascii="Arial" w:hAnsi="Arial" w:cs="Arial"/>
          <w:color w:val="4D4D4D"/>
          <w:sz w:val="24"/>
          <w:szCs w:val="24"/>
          <w:vertAlign w:val="superscript"/>
          <w:lang w:val="en-GB"/>
        </w:rPr>
        <w:t>1,3</w:t>
      </w:r>
      <w:r w:rsidRPr="002F4182">
        <w:rPr>
          <w:rFonts w:ascii="Arial" w:hAnsi="Arial" w:cs="Arial"/>
          <w:color w:val="4D4D4D"/>
          <w:sz w:val="14"/>
          <w:szCs w:val="14"/>
          <w:lang w:val="en-GB"/>
        </w:rPr>
        <w:t xml:space="preserve"> </w:t>
      </w:r>
      <w:r w:rsidRPr="002F4182">
        <w:rPr>
          <w:rFonts w:ascii="Arial" w:hAnsi="Arial" w:cs="Arial"/>
          <w:color w:val="4D4D4D"/>
          <w:sz w:val="24"/>
          <w:szCs w:val="24"/>
          <w:lang w:val="en-GB"/>
        </w:rPr>
        <w:t xml:space="preserve">; </w:t>
      </w:r>
      <w:r w:rsidRPr="002F4182">
        <w:rPr>
          <w:rFonts w:ascii="Arial" w:hAnsi="Arial" w:cs="Arial"/>
          <w:sz w:val="24"/>
          <w:szCs w:val="24"/>
          <w:lang w:val="en-GB"/>
        </w:rPr>
        <w:t>on behalf of the MARS Consortium</w:t>
      </w:r>
      <w:r w:rsidR="00483032" w:rsidRPr="00704251">
        <w:rPr>
          <w:rFonts w:ascii="Arial" w:hAnsi="Arial" w:cs="Arial"/>
          <w:sz w:val="24"/>
          <w:szCs w:val="24"/>
          <w:lang w:val="en-US"/>
        </w:rPr>
        <w:t>Online Supplement</w:t>
      </w:r>
    </w:p>
    <w:p w:rsidR="00A13128" w:rsidRPr="00704251" w:rsidRDefault="00A13128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A13128" w:rsidRPr="00704251" w:rsidRDefault="00A13128" w:rsidP="00AE06CA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04251">
        <w:rPr>
          <w:rFonts w:ascii="Arial" w:hAnsi="Arial" w:cs="Arial"/>
          <w:sz w:val="24"/>
          <w:szCs w:val="24"/>
          <w:lang w:val="en-US"/>
        </w:rPr>
        <w:br w:type="page"/>
      </w:r>
    </w:p>
    <w:p w:rsidR="00A13128" w:rsidRPr="00704251" w:rsidRDefault="00A13128" w:rsidP="00AE06C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704251"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Supplemental methods </w:t>
      </w:r>
    </w:p>
    <w:p w:rsidR="00AE06CA" w:rsidRDefault="00AE06CA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EE0086" w:rsidRDefault="00EE0086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EE0086" w:rsidRDefault="00EE0086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843A5" w:rsidRPr="00704251" w:rsidRDefault="00483032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704251">
        <w:rPr>
          <w:rFonts w:ascii="Arial" w:hAnsi="Arial" w:cs="Arial"/>
          <w:sz w:val="24"/>
          <w:szCs w:val="24"/>
          <w:lang w:val="en-US"/>
        </w:rPr>
        <w:t>Propensity score</w:t>
      </w:r>
    </w:p>
    <w:p w:rsidR="00AE06CA" w:rsidRDefault="00AE06CA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5843A5" w:rsidRPr="00704251" w:rsidRDefault="003D1D45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704251">
        <w:rPr>
          <w:rFonts w:ascii="Arial" w:hAnsi="Arial" w:cs="Arial"/>
          <w:sz w:val="24"/>
          <w:szCs w:val="24"/>
          <w:lang w:val="en-US"/>
        </w:rPr>
        <w:t xml:space="preserve">The a-priori likelihood of receiving a blood transfusion differs between ICU patients. </w:t>
      </w:r>
      <w:r w:rsidR="00C11F2C" w:rsidRPr="00704251">
        <w:rPr>
          <w:rFonts w:ascii="Arial" w:hAnsi="Arial" w:cs="Arial"/>
          <w:sz w:val="24"/>
          <w:szCs w:val="24"/>
          <w:lang w:val="en-US"/>
        </w:rPr>
        <w:t>In this</w:t>
      </w:r>
      <w:r w:rsidRPr="00704251">
        <w:rPr>
          <w:rFonts w:ascii="Arial" w:hAnsi="Arial" w:cs="Arial"/>
          <w:sz w:val="24"/>
          <w:szCs w:val="24"/>
          <w:lang w:val="en-US"/>
        </w:rPr>
        <w:t xml:space="preserve"> study</w:t>
      </w:r>
      <w:r w:rsidR="00A13128" w:rsidRPr="00704251">
        <w:rPr>
          <w:rFonts w:ascii="Arial" w:hAnsi="Arial" w:cs="Arial"/>
          <w:sz w:val="24"/>
          <w:szCs w:val="24"/>
          <w:lang w:val="en-US"/>
        </w:rPr>
        <w:t>, in</w:t>
      </w:r>
      <w:r w:rsidRPr="00704251">
        <w:rPr>
          <w:rFonts w:ascii="Arial" w:hAnsi="Arial" w:cs="Arial"/>
          <w:sz w:val="24"/>
          <w:szCs w:val="24"/>
          <w:lang w:val="en-US"/>
        </w:rPr>
        <w:t xml:space="preserve"> </w:t>
      </w:r>
      <w:r w:rsidR="00C11F2C" w:rsidRPr="00704251">
        <w:rPr>
          <w:rFonts w:ascii="Arial" w:hAnsi="Arial" w:cs="Arial"/>
          <w:sz w:val="24"/>
          <w:szCs w:val="24"/>
          <w:lang w:val="en-US"/>
        </w:rPr>
        <w:t>which</w:t>
      </w:r>
      <w:r w:rsidR="00A13128" w:rsidRPr="00704251">
        <w:rPr>
          <w:rFonts w:ascii="Arial" w:hAnsi="Arial" w:cs="Arial"/>
          <w:sz w:val="24"/>
          <w:szCs w:val="24"/>
          <w:lang w:val="en-US"/>
        </w:rPr>
        <w:t xml:space="preserve"> we</w:t>
      </w:r>
      <w:r w:rsidR="00C11F2C" w:rsidRPr="00704251">
        <w:rPr>
          <w:rFonts w:ascii="Arial" w:hAnsi="Arial" w:cs="Arial"/>
          <w:sz w:val="24"/>
          <w:szCs w:val="24"/>
          <w:lang w:val="en-US"/>
        </w:rPr>
        <w:t xml:space="preserve"> </w:t>
      </w:r>
      <w:r w:rsidRPr="00704251">
        <w:rPr>
          <w:rFonts w:ascii="Arial" w:hAnsi="Arial" w:cs="Arial"/>
          <w:sz w:val="24"/>
          <w:szCs w:val="24"/>
          <w:lang w:val="en-US"/>
        </w:rPr>
        <w:t>investigate the association be</w:t>
      </w:r>
      <w:r w:rsidR="00C11F2C" w:rsidRPr="00704251">
        <w:rPr>
          <w:rFonts w:ascii="Arial" w:hAnsi="Arial" w:cs="Arial"/>
          <w:sz w:val="24"/>
          <w:szCs w:val="24"/>
          <w:lang w:val="en-US"/>
        </w:rPr>
        <w:t xml:space="preserve">tween transfusion and infection, </w:t>
      </w:r>
      <w:r w:rsidRPr="00704251">
        <w:rPr>
          <w:rFonts w:ascii="Arial" w:hAnsi="Arial" w:cs="Arial"/>
          <w:sz w:val="24"/>
          <w:szCs w:val="24"/>
          <w:lang w:val="en-US"/>
        </w:rPr>
        <w:t xml:space="preserve">we </w:t>
      </w:r>
      <w:r w:rsidR="00FE109E" w:rsidRPr="00704251">
        <w:rPr>
          <w:rFonts w:ascii="Arial" w:hAnsi="Arial" w:cs="Arial"/>
          <w:sz w:val="24"/>
          <w:szCs w:val="24"/>
          <w:lang w:val="en-US"/>
        </w:rPr>
        <w:t>corrected</w:t>
      </w:r>
      <w:r w:rsidR="00E40763" w:rsidRPr="00704251">
        <w:rPr>
          <w:rFonts w:ascii="Arial" w:hAnsi="Arial" w:cs="Arial"/>
          <w:sz w:val="24"/>
          <w:szCs w:val="24"/>
          <w:lang w:val="en-US"/>
        </w:rPr>
        <w:t xml:space="preserve"> for all confounders of infection </w:t>
      </w:r>
      <w:r w:rsidR="00105880">
        <w:rPr>
          <w:rFonts w:ascii="Arial" w:hAnsi="Arial" w:cs="Arial"/>
          <w:sz w:val="24"/>
          <w:szCs w:val="24"/>
          <w:u w:val="single"/>
          <w:lang w:val="en-US"/>
        </w:rPr>
        <w:t>and</w:t>
      </w:r>
      <w:r w:rsidR="00A13128" w:rsidRPr="00704251">
        <w:rPr>
          <w:rFonts w:ascii="Arial" w:hAnsi="Arial" w:cs="Arial"/>
          <w:sz w:val="24"/>
          <w:szCs w:val="24"/>
          <w:lang w:val="en-US"/>
        </w:rPr>
        <w:t xml:space="preserve"> also</w:t>
      </w:r>
      <w:r w:rsidR="00E40763" w:rsidRPr="00704251">
        <w:rPr>
          <w:rFonts w:ascii="Arial" w:hAnsi="Arial" w:cs="Arial"/>
          <w:sz w:val="24"/>
          <w:szCs w:val="24"/>
          <w:lang w:val="en-US"/>
        </w:rPr>
        <w:t xml:space="preserve"> for the</w:t>
      </w:r>
      <w:r w:rsidR="00FE109E" w:rsidRPr="00704251">
        <w:rPr>
          <w:rFonts w:ascii="Arial" w:hAnsi="Arial" w:cs="Arial"/>
          <w:sz w:val="24"/>
          <w:szCs w:val="24"/>
          <w:lang w:val="en-US"/>
        </w:rPr>
        <w:t xml:space="preserve"> a-priori likeli</w:t>
      </w:r>
      <w:r w:rsidR="00C11F2C" w:rsidRPr="00704251">
        <w:rPr>
          <w:rFonts w:ascii="Arial" w:hAnsi="Arial" w:cs="Arial"/>
          <w:sz w:val="24"/>
          <w:szCs w:val="24"/>
          <w:lang w:val="en-US"/>
        </w:rPr>
        <w:t>hood of transfusion</w:t>
      </w:r>
      <w:r w:rsidR="00E40763" w:rsidRPr="00704251">
        <w:rPr>
          <w:rFonts w:ascii="Arial" w:hAnsi="Arial" w:cs="Arial"/>
          <w:sz w:val="24"/>
          <w:szCs w:val="24"/>
          <w:lang w:val="en-US"/>
        </w:rPr>
        <w:t>. V</w:t>
      </w:r>
      <w:r w:rsidR="006D051C" w:rsidRPr="00704251">
        <w:rPr>
          <w:rFonts w:ascii="Arial" w:hAnsi="Arial" w:cs="Arial"/>
          <w:sz w:val="24"/>
          <w:szCs w:val="24"/>
          <w:lang w:val="en-US"/>
        </w:rPr>
        <w:t>ariables which may influence the risk o</w:t>
      </w:r>
      <w:r w:rsidR="00E40763" w:rsidRPr="00704251">
        <w:rPr>
          <w:rFonts w:ascii="Arial" w:hAnsi="Arial" w:cs="Arial"/>
          <w:sz w:val="24"/>
          <w:szCs w:val="24"/>
          <w:lang w:val="en-US"/>
        </w:rPr>
        <w:t>f receiving a blood transfusion</w:t>
      </w:r>
      <w:r w:rsidR="00C11F2C" w:rsidRPr="00704251">
        <w:rPr>
          <w:rFonts w:ascii="Arial" w:hAnsi="Arial" w:cs="Arial"/>
          <w:sz w:val="24"/>
          <w:szCs w:val="24"/>
          <w:lang w:val="en-US"/>
        </w:rPr>
        <w:t xml:space="preserve"> </w:t>
      </w:r>
      <w:r w:rsidR="006D051C" w:rsidRPr="00704251">
        <w:rPr>
          <w:rFonts w:ascii="Arial" w:hAnsi="Arial" w:cs="Arial"/>
          <w:sz w:val="24"/>
          <w:szCs w:val="24"/>
          <w:lang w:val="en-US"/>
        </w:rPr>
        <w:t xml:space="preserve">were </w:t>
      </w:r>
      <w:r w:rsidR="00C11F2C" w:rsidRPr="00704251">
        <w:rPr>
          <w:rFonts w:ascii="Arial" w:hAnsi="Arial" w:cs="Arial"/>
          <w:sz w:val="24"/>
          <w:szCs w:val="24"/>
          <w:lang w:val="en-US"/>
        </w:rPr>
        <w:t>added to</w:t>
      </w:r>
      <w:r w:rsidR="006D051C" w:rsidRPr="00704251">
        <w:rPr>
          <w:rFonts w:ascii="Arial" w:hAnsi="Arial" w:cs="Arial"/>
          <w:sz w:val="24"/>
          <w:szCs w:val="24"/>
          <w:lang w:val="en-US"/>
        </w:rPr>
        <w:t xml:space="preserve"> a logistic regression model </w:t>
      </w:r>
      <w:r w:rsidR="00C11F2C" w:rsidRPr="00704251">
        <w:rPr>
          <w:rFonts w:ascii="Arial" w:hAnsi="Arial" w:cs="Arial"/>
          <w:sz w:val="24"/>
          <w:szCs w:val="24"/>
          <w:lang w:val="en-US"/>
        </w:rPr>
        <w:t xml:space="preserve">for all blood products </w:t>
      </w:r>
      <w:r w:rsidR="006D051C" w:rsidRPr="00704251">
        <w:rPr>
          <w:rFonts w:ascii="Arial" w:hAnsi="Arial" w:cs="Arial"/>
          <w:sz w:val="24"/>
          <w:szCs w:val="24"/>
          <w:lang w:val="en-US"/>
        </w:rPr>
        <w:t>(with blood tran</w:t>
      </w:r>
      <w:r w:rsidR="00861B36" w:rsidRPr="00704251">
        <w:rPr>
          <w:rFonts w:ascii="Arial" w:hAnsi="Arial" w:cs="Arial"/>
          <w:sz w:val="24"/>
          <w:szCs w:val="24"/>
          <w:lang w:val="en-US"/>
        </w:rPr>
        <w:t>s</w:t>
      </w:r>
      <w:r w:rsidR="006D051C" w:rsidRPr="00704251">
        <w:rPr>
          <w:rFonts w:ascii="Arial" w:hAnsi="Arial" w:cs="Arial"/>
          <w:sz w:val="24"/>
          <w:szCs w:val="24"/>
          <w:lang w:val="en-US"/>
        </w:rPr>
        <w:t>fusion as dependent variable)</w:t>
      </w:r>
      <w:r w:rsidRPr="00704251">
        <w:rPr>
          <w:rFonts w:ascii="Arial" w:hAnsi="Arial" w:cs="Arial"/>
          <w:sz w:val="24"/>
          <w:szCs w:val="24"/>
          <w:lang w:val="en-US"/>
        </w:rPr>
        <w:t xml:space="preserve"> to calculat</w:t>
      </w:r>
      <w:r w:rsidR="00E40763" w:rsidRPr="00704251">
        <w:rPr>
          <w:rFonts w:ascii="Arial" w:hAnsi="Arial" w:cs="Arial"/>
          <w:sz w:val="24"/>
          <w:szCs w:val="24"/>
          <w:lang w:val="en-US"/>
        </w:rPr>
        <w:t>e a propensity score</w:t>
      </w:r>
      <w:r w:rsidRPr="00704251">
        <w:rPr>
          <w:rFonts w:ascii="Arial" w:hAnsi="Arial" w:cs="Arial"/>
          <w:sz w:val="24"/>
          <w:szCs w:val="24"/>
          <w:lang w:val="en-US"/>
        </w:rPr>
        <w:t xml:space="preserve">. </w:t>
      </w:r>
      <w:r w:rsidR="00A13128" w:rsidRPr="00704251">
        <w:rPr>
          <w:rFonts w:ascii="Arial" w:hAnsi="Arial" w:cs="Arial"/>
          <w:sz w:val="24"/>
          <w:szCs w:val="24"/>
          <w:lang w:val="en-US"/>
        </w:rPr>
        <w:t>This results in a likelihood, expressed as a probability between 0 and 1</w:t>
      </w:r>
      <w:r w:rsidR="003156F8" w:rsidRPr="00704251">
        <w:rPr>
          <w:rFonts w:ascii="Arial" w:hAnsi="Arial" w:cs="Arial"/>
          <w:sz w:val="24"/>
          <w:szCs w:val="24"/>
          <w:lang w:val="en-US"/>
        </w:rPr>
        <w:t>,</w:t>
      </w:r>
      <w:r w:rsidR="00A13128" w:rsidRPr="00704251">
        <w:rPr>
          <w:rFonts w:ascii="Arial" w:hAnsi="Arial" w:cs="Arial"/>
          <w:sz w:val="24"/>
          <w:szCs w:val="24"/>
          <w:lang w:val="en-US"/>
        </w:rPr>
        <w:t xml:space="preserve"> </w:t>
      </w:r>
      <w:r w:rsidR="003156F8" w:rsidRPr="00704251">
        <w:rPr>
          <w:rFonts w:ascii="Arial" w:hAnsi="Arial" w:cs="Arial"/>
          <w:sz w:val="24"/>
          <w:szCs w:val="24"/>
          <w:lang w:val="en-US"/>
        </w:rPr>
        <w:t xml:space="preserve">for receiving the specific type of blood transfusion. This likelihood can be transformed into a continuous variable by transformation, as done commonly in logistic regression.  This variable can now be used a </w:t>
      </w:r>
      <w:r w:rsidRPr="00704251">
        <w:rPr>
          <w:rFonts w:ascii="Arial" w:hAnsi="Arial" w:cs="Arial"/>
          <w:sz w:val="24"/>
          <w:szCs w:val="24"/>
          <w:lang w:val="en-US"/>
        </w:rPr>
        <w:t xml:space="preserve">co-variate in </w:t>
      </w:r>
      <w:r w:rsidR="00E40763" w:rsidRPr="00704251">
        <w:rPr>
          <w:rFonts w:ascii="Arial" w:hAnsi="Arial" w:cs="Arial"/>
          <w:sz w:val="24"/>
          <w:szCs w:val="24"/>
          <w:lang w:val="en-US"/>
        </w:rPr>
        <w:t>the following models</w:t>
      </w:r>
      <w:r w:rsidR="003156F8" w:rsidRPr="00704251">
        <w:rPr>
          <w:rFonts w:ascii="Arial" w:hAnsi="Arial" w:cs="Arial"/>
          <w:sz w:val="24"/>
          <w:szCs w:val="24"/>
          <w:lang w:val="en-US"/>
        </w:rPr>
        <w:t xml:space="preserve"> and expresses the risk of patient of receiving a certain type of transfusion, based on clinical data. </w:t>
      </w:r>
    </w:p>
    <w:p w:rsidR="00923920" w:rsidRPr="002F4182" w:rsidRDefault="00923920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  <w:lang w:val="en-GB"/>
        </w:rPr>
      </w:pPr>
    </w:p>
    <w:p w:rsidR="00652E62" w:rsidRPr="002F4182" w:rsidRDefault="00652E62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sz w:val="24"/>
          <w:szCs w:val="24"/>
          <w:lang w:val="en-GB"/>
        </w:rPr>
        <w:tab/>
      </w:r>
    </w:p>
    <w:p w:rsidR="00C573FB" w:rsidRPr="002F4182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573FB" w:rsidRPr="002F4182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AE06CA" w:rsidRPr="002F4182" w:rsidRDefault="00AE06CA">
      <w:pPr>
        <w:rPr>
          <w:rFonts w:ascii="Arial" w:hAnsi="Arial" w:cs="Arial"/>
          <w:b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br w:type="page"/>
      </w:r>
    </w:p>
    <w:p w:rsidR="00C573FB" w:rsidRPr="002F4182" w:rsidRDefault="003156F8" w:rsidP="00AE06CA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lastRenderedPageBreak/>
        <w:t xml:space="preserve">Supplemental tables. </w:t>
      </w:r>
    </w:p>
    <w:p w:rsidR="00550F0A" w:rsidRDefault="00550F0A" w:rsidP="00550F0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3"/>
          <w:szCs w:val="23"/>
          <w:lang w:val="en-US"/>
        </w:rPr>
      </w:pPr>
    </w:p>
    <w:p w:rsidR="00105880" w:rsidRDefault="00105880">
      <w:pPr>
        <w:rPr>
          <w:rFonts w:ascii="Arial" w:hAnsi="Arial" w:cs="Arial"/>
          <w:b/>
          <w:sz w:val="24"/>
          <w:szCs w:val="24"/>
          <w:lang w:val="en-GB"/>
        </w:rPr>
      </w:pPr>
    </w:p>
    <w:p w:rsidR="00704251" w:rsidRPr="002F4182" w:rsidRDefault="00704251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S1.1 </w:t>
      </w:r>
      <w:r w:rsidRPr="00BE3288">
        <w:rPr>
          <w:rFonts w:ascii="Arial" w:hAnsi="Arial" w:cs="Arial"/>
          <w:sz w:val="24"/>
          <w:szCs w:val="24"/>
          <w:lang w:val="en-GB"/>
        </w:rPr>
        <w:t xml:space="preserve">Comparison </w:t>
      </w:r>
      <w:r w:rsidR="007D70B8" w:rsidRPr="00BE3288">
        <w:rPr>
          <w:rFonts w:ascii="Arial" w:hAnsi="Arial" w:cs="Arial"/>
          <w:sz w:val="24"/>
          <w:szCs w:val="24"/>
          <w:lang w:val="en-GB"/>
        </w:rPr>
        <w:t xml:space="preserve">of the </w:t>
      </w:r>
      <w:r w:rsidRPr="00BE3288">
        <w:rPr>
          <w:rFonts w:ascii="Arial" w:hAnsi="Arial" w:cs="Arial"/>
          <w:sz w:val="24"/>
          <w:szCs w:val="24"/>
          <w:lang w:val="en-GB"/>
        </w:rPr>
        <w:t xml:space="preserve">combination of blood transfusion products </w:t>
      </w:r>
      <w:r w:rsidR="007D70B8" w:rsidRPr="00BE3288">
        <w:rPr>
          <w:rFonts w:ascii="Arial" w:hAnsi="Arial" w:cs="Arial"/>
          <w:sz w:val="24"/>
          <w:szCs w:val="24"/>
          <w:lang w:val="en-GB"/>
        </w:rPr>
        <w:t xml:space="preserve">in all </w:t>
      </w:r>
      <w:r w:rsidR="00B46FBB" w:rsidRPr="00BE3288">
        <w:rPr>
          <w:rFonts w:ascii="Arial" w:hAnsi="Arial" w:cs="Arial"/>
          <w:sz w:val="24"/>
          <w:szCs w:val="24"/>
          <w:lang w:val="en-GB"/>
        </w:rPr>
        <w:t xml:space="preserve">transfused </w:t>
      </w:r>
      <w:r w:rsidR="007D70B8" w:rsidRPr="00BE3288">
        <w:rPr>
          <w:rFonts w:ascii="Arial" w:hAnsi="Arial" w:cs="Arial"/>
          <w:sz w:val="24"/>
          <w:szCs w:val="24"/>
          <w:lang w:val="en-GB"/>
        </w:rPr>
        <w:t xml:space="preserve">patients </w:t>
      </w:r>
      <w:r w:rsidRPr="00BE3288">
        <w:rPr>
          <w:rFonts w:ascii="Arial" w:hAnsi="Arial" w:cs="Arial"/>
          <w:sz w:val="24"/>
          <w:szCs w:val="24"/>
          <w:lang w:val="en-GB"/>
        </w:rPr>
        <w:t>(n=</w:t>
      </w:r>
      <w:r w:rsidR="00B46FBB" w:rsidRPr="00BE3288">
        <w:rPr>
          <w:rFonts w:ascii="Arial" w:hAnsi="Arial" w:cs="Arial"/>
          <w:sz w:val="24"/>
          <w:szCs w:val="24"/>
          <w:lang w:val="en-GB"/>
        </w:rPr>
        <w:t>1304</w:t>
      </w:r>
      <w:r w:rsidRPr="00BE3288">
        <w:rPr>
          <w:rFonts w:ascii="Arial" w:hAnsi="Arial" w:cs="Arial"/>
          <w:sz w:val="24"/>
          <w:szCs w:val="24"/>
          <w:lang w:val="en-GB"/>
        </w:rPr>
        <w:t>)</w:t>
      </w:r>
    </w:p>
    <w:p w:rsidR="00AE06CA" w:rsidRPr="002F4182" w:rsidRDefault="00AE06CA" w:rsidP="00AE06CA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1946"/>
        <w:gridCol w:w="2303"/>
        <w:gridCol w:w="2303"/>
      </w:tblGrid>
      <w:tr w:rsidR="00704251" w:rsidRPr="00704251" w:rsidTr="00704251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04251">
              <w:rPr>
                <w:rFonts w:ascii="Arial" w:hAnsi="Arial" w:cs="Arial"/>
                <w:sz w:val="24"/>
                <w:szCs w:val="24"/>
              </w:rPr>
              <w:t>Transfusion</w:t>
            </w:r>
            <w:proofErr w:type="spellEnd"/>
            <w:r w:rsidRPr="007042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hAnsi="Arial" w:cs="Arial"/>
                <w:sz w:val="24"/>
                <w:szCs w:val="24"/>
              </w:rPr>
              <w:t>products</w:t>
            </w:r>
            <w:proofErr w:type="spellEnd"/>
          </w:p>
        </w:tc>
        <w:tc>
          <w:tcPr>
            <w:tcW w:w="1946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RBC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Plasma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04251">
              <w:rPr>
                <w:rFonts w:ascii="Arial" w:hAnsi="Arial" w:cs="Arial"/>
                <w:sz w:val="24"/>
                <w:szCs w:val="24"/>
              </w:rPr>
              <w:t>Platelets</w:t>
            </w:r>
            <w:proofErr w:type="spellEnd"/>
          </w:p>
        </w:tc>
      </w:tr>
      <w:tr w:rsidR="00704251" w:rsidRPr="00704251" w:rsidTr="00704251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RBC</w:t>
            </w:r>
          </w:p>
        </w:tc>
        <w:tc>
          <w:tcPr>
            <w:tcW w:w="1946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536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(41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132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(10.1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125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(9.5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04251" w:rsidRPr="00704251" w:rsidTr="00704251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Plasma</w:t>
            </w:r>
          </w:p>
        </w:tc>
        <w:tc>
          <w:tcPr>
            <w:tcW w:w="1946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132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(10.1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tabs>
                <w:tab w:val="center" w:pos="1043"/>
              </w:tabs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14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46FBB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16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46FBB">
              <w:rPr>
                <w:rFonts w:ascii="Arial" w:hAnsi="Arial" w:cs="Arial"/>
                <w:sz w:val="24"/>
                <w:szCs w:val="24"/>
              </w:rPr>
              <w:t>.2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04251" w:rsidRPr="00704251" w:rsidTr="00704251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04251">
              <w:rPr>
                <w:rFonts w:ascii="Arial" w:hAnsi="Arial" w:cs="Arial"/>
                <w:sz w:val="24"/>
                <w:szCs w:val="24"/>
              </w:rPr>
              <w:t>Platelets</w:t>
            </w:r>
            <w:proofErr w:type="spellEnd"/>
          </w:p>
        </w:tc>
        <w:tc>
          <w:tcPr>
            <w:tcW w:w="1946" w:type="dxa"/>
          </w:tcPr>
          <w:p w:rsidR="00704251" w:rsidRPr="00704251" w:rsidRDefault="00704251" w:rsidP="00B46FBB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125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B46FBB">
              <w:rPr>
                <w:rFonts w:ascii="Arial" w:hAnsi="Arial" w:cs="Arial"/>
                <w:sz w:val="24"/>
                <w:szCs w:val="24"/>
              </w:rPr>
              <w:t>9.5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16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46FBB">
              <w:rPr>
                <w:rFonts w:ascii="Arial" w:hAnsi="Arial" w:cs="Arial"/>
                <w:sz w:val="24"/>
                <w:szCs w:val="24"/>
              </w:rPr>
              <w:t>.2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39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(3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04251" w:rsidRPr="00704251" w:rsidTr="00704251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52" w:type="dxa"/>
            <w:gridSpan w:val="3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4251" w:rsidRPr="00704251" w:rsidTr="00704251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Combination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three</w:t>
            </w:r>
            <w:proofErr w:type="spellEnd"/>
          </w:p>
        </w:tc>
        <w:tc>
          <w:tcPr>
            <w:tcW w:w="6552" w:type="dxa"/>
            <w:gridSpan w:val="3"/>
          </w:tcPr>
          <w:p w:rsidR="00704251" w:rsidRPr="00704251" w:rsidRDefault="00B46FBB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440 (34</w:t>
            </w:r>
            <w:r w:rsidR="00704251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</w:tbl>
    <w:p w:rsidR="00704251" w:rsidRPr="00704251" w:rsidRDefault="00704251" w:rsidP="00AE06CA">
      <w:pPr>
        <w:pStyle w:val="Geenafstand"/>
        <w:rPr>
          <w:rFonts w:ascii="Arial" w:hAnsi="Arial" w:cs="Arial"/>
          <w:sz w:val="24"/>
          <w:szCs w:val="24"/>
        </w:rPr>
      </w:pPr>
    </w:p>
    <w:p w:rsidR="00704251" w:rsidRDefault="00704251" w:rsidP="00AE06CA">
      <w:pPr>
        <w:pStyle w:val="Geenafstand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S1.2 </w:t>
      </w:r>
      <w:r w:rsidRPr="00BE3288">
        <w:rPr>
          <w:rFonts w:ascii="Arial" w:hAnsi="Arial" w:cs="Arial"/>
          <w:sz w:val="24"/>
          <w:szCs w:val="24"/>
          <w:lang w:val="en-GB"/>
        </w:rPr>
        <w:t xml:space="preserve">Comparison </w:t>
      </w:r>
      <w:r w:rsidR="007D70B8" w:rsidRPr="00BE3288">
        <w:rPr>
          <w:rFonts w:ascii="Arial" w:hAnsi="Arial" w:cs="Arial"/>
          <w:sz w:val="24"/>
          <w:szCs w:val="24"/>
          <w:lang w:val="en-GB"/>
        </w:rPr>
        <w:t xml:space="preserve">of the </w:t>
      </w:r>
      <w:r w:rsidRPr="00BE3288">
        <w:rPr>
          <w:rFonts w:ascii="Arial" w:hAnsi="Arial" w:cs="Arial"/>
          <w:sz w:val="24"/>
          <w:szCs w:val="24"/>
          <w:lang w:val="en-GB"/>
        </w:rPr>
        <w:t xml:space="preserve">combination of blood transfusion products in </w:t>
      </w:r>
      <w:r w:rsidR="00B46FBB" w:rsidRPr="00BE3288">
        <w:rPr>
          <w:rFonts w:ascii="Arial" w:hAnsi="Arial" w:cs="Arial"/>
          <w:sz w:val="24"/>
          <w:szCs w:val="24"/>
          <w:lang w:val="en-GB"/>
        </w:rPr>
        <w:t xml:space="preserve">transfused </w:t>
      </w:r>
      <w:r w:rsidR="007D70B8" w:rsidRPr="00BE3288">
        <w:rPr>
          <w:rFonts w:ascii="Arial" w:hAnsi="Arial" w:cs="Arial"/>
          <w:sz w:val="24"/>
          <w:szCs w:val="24"/>
          <w:lang w:val="en-GB"/>
        </w:rPr>
        <w:t>patients with an infection (n=</w:t>
      </w:r>
      <w:r w:rsidR="00B46FBB" w:rsidRPr="00BE3288">
        <w:rPr>
          <w:rFonts w:ascii="Arial" w:hAnsi="Arial" w:cs="Arial"/>
          <w:sz w:val="24"/>
          <w:szCs w:val="24"/>
          <w:lang w:val="en-GB"/>
        </w:rPr>
        <w:t>288</w:t>
      </w:r>
      <w:r w:rsidR="007D70B8" w:rsidRPr="00BE3288">
        <w:rPr>
          <w:rFonts w:ascii="Arial" w:hAnsi="Arial" w:cs="Arial"/>
          <w:sz w:val="24"/>
          <w:szCs w:val="24"/>
          <w:lang w:val="en-GB"/>
        </w:rPr>
        <w:t>)</w:t>
      </w:r>
    </w:p>
    <w:p w:rsidR="007D70B8" w:rsidRPr="002F4182" w:rsidRDefault="007D70B8" w:rsidP="00AE06CA">
      <w:pPr>
        <w:pStyle w:val="Geenafstand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1946"/>
        <w:gridCol w:w="2303"/>
        <w:gridCol w:w="2303"/>
      </w:tblGrid>
      <w:tr w:rsidR="00704251" w:rsidRPr="00704251" w:rsidTr="006235CA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04251">
              <w:rPr>
                <w:rFonts w:ascii="Arial" w:hAnsi="Arial" w:cs="Arial"/>
                <w:sz w:val="24"/>
                <w:szCs w:val="24"/>
              </w:rPr>
              <w:t>Transfusion</w:t>
            </w:r>
            <w:proofErr w:type="spellEnd"/>
            <w:r w:rsidRPr="007042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hAnsi="Arial" w:cs="Arial"/>
                <w:sz w:val="24"/>
                <w:szCs w:val="24"/>
              </w:rPr>
              <w:t>products</w:t>
            </w:r>
            <w:proofErr w:type="spellEnd"/>
          </w:p>
        </w:tc>
        <w:tc>
          <w:tcPr>
            <w:tcW w:w="1946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RBC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Plasma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04251">
              <w:rPr>
                <w:rFonts w:ascii="Arial" w:hAnsi="Arial" w:cs="Arial"/>
                <w:sz w:val="24"/>
                <w:szCs w:val="24"/>
              </w:rPr>
              <w:t>Platelets</w:t>
            </w:r>
            <w:proofErr w:type="spellEnd"/>
          </w:p>
        </w:tc>
      </w:tr>
      <w:tr w:rsidR="00704251" w:rsidRPr="00704251" w:rsidTr="006235CA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RBC</w:t>
            </w:r>
          </w:p>
        </w:tc>
        <w:tc>
          <w:tcPr>
            <w:tcW w:w="1946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97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(33.7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29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(10.1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24</w:t>
            </w:r>
            <w:r w:rsidR="00731F2A">
              <w:rPr>
                <w:rFonts w:ascii="Arial" w:hAnsi="Arial" w:cs="Arial"/>
                <w:sz w:val="24"/>
                <w:szCs w:val="24"/>
              </w:rPr>
              <w:t xml:space="preserve"> (8.3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04251" w:rsidRPr="00704251" w:rsidTr="006235CA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Plasma</w:t>
            </w:r>
          </w:p>
        </w:tc>
        <w:tc>
          <w:tcPr>
            <w:tcW w:w="1946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29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(10.1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tabs>
                <w:tab w:val="center" w:pos="1043"/>
              </w:tabs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(1</w:t>
            </w:r>
            <w:r w:rsidR="00B46FBB">
              <w:rPr>
                <w:rFonts w:ascii="Arial" w:hAnsi="Arial" w:cs="Arial"/>
                <w:sz w:val="24"/>
                <w:szCs w:val="24"/>
              </w:rPr>
              <w:t>.7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(1%)</w:t>
            </w:r>
          </w:p>
        </w:tc>
      </w:tr>
      <w:tr w:rsidR="00704251" w:rsidRPr="00704251" w:rsidTr="006235CA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04251">
              <w:rPr>
                <w:rFonts w:ascii="Arial" w:hAnsi="Arial" w:cs="Arial"/>
                <w:sz w:val="24"/>
                <w:szCs w:val="24"/>
              </w:rPr>
              <w:t>Platelets</w:t>
            </w:r>
            <w:proofErr w:type="spellEnd"/>
          </w:p>
        </w:tc>
        <w:tc>
          <w:tcPr>
            <w:tcW w:w="1946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24</w:t>
            </w:r>
            <w:r w:rsidR="00B46FBB">
              <w:rPr>
                <w:rFonts w:ascii="Arial" w:hAnsi="Arial" w:cs="Arial"/>
                <w:sz w:val="24"/>
                <w:szCs w:val="24"/>
              </w:rPr>
              <w:t xml:space="preserve"> (8.3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(1%)</w:t>
            </w:r>
          </w:p>
        </w:tc>
        <w:tc>
          <w:tcPr>
            <w:tcW w:w="2303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704251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 (2</w:t>
            </w:r>
            <w:r w:rsidR="00B46FBB">
              <w:rPr>
                <w:rFonts w:ascii="Arial" w:hAnsi="Arial" w:cs="Arial"/>
                <w:sz w:val="24"/>
                <w:szCs w:val="24"/>
              </w:rPr>
              <w:t>.8</w:t>
            </w:r>
            <w:r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  <w:tr w:rsidR="00704251" w:rsidRPr="00704251" w:rsidTr="006235CA">
        <w:tc>
          <w:tcPr>
            <w:tcW w:w="2660" w:type="dxa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52" w:type="dxa"/>
            <w:gridSpan w:val="3"/>
          </w:tcPr>
          <w:p w:rsidR="00704251" w:rsidRPr="00704251" w:rsidRDefault="00704251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4251" w:rsidRPr="00704251" w:rsidTr="006235CA">
        <w:tc>
          <w:tcPr>
            <w:tcW w:w="2660" w:type="dxa"/>
          </w:tcPr>
          <w:p w:rsidR="00704251" w:rsidRPr="00704251" w:rsidRDefault="006235CA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Combination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all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three</w:t>
            </w:r>
            <w:proofErr w:type="spellEnd"/>
          </w:p>
        </w:tc>
        <w:tc>
          <w:tcPr>
            <w:tcW w:w="6552" w:type="dxa"/>
            <w:gridSpan w:val="3"/>
          </w:tcPr>
          <w:p w:rsidR="00704251" w:rsidRPr="00704251" w:rsidRDefault="00731F2A" w:rsidP="00AE06CA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122 (42.4</w:t>
            </w:r>
            <w:r w:rsidR="00704251">
              <w:rPr>
                <w:rFonts w:ascii="Arial" w:hAnsi="Arial" w:cs="Arial"/>
                <w:sz w:val="24"/>
                <w:szCs w:val="24"/>
              </w:rPr>
              <w:t>%)</w:t>
            </w:r>
          </w:p>
        </w:tc>
      </w:tr>
    </w:tbl>
    <w:p w:rsidR="00704251" w:rsidRPr="00704251" w:rsidRDefault="00704251" w:rsidP="00AE06CA">
      <w:pPr>
        <w:pStyle w:val="Geenafstand"/>
        <w:rPr>
          <w:rFonts w:ascii="Arial" w:hAnsi="Arial" w:cs="Arial"/>
          <w:sz w:val="24"/>
          <w:szCs w:val="24"/>
        </w:rPr>
      </w:pPr>
    </w:p>
    <w:p w:rsidR="00C9550D" w:rsidRDefault="00C9550D" w:rsidP="00B273A0">
      <w:pPr>
        <w:rPr>
          <w:rFonts w:ascii="Arial" w:hAnsi="Arial" w:cs="Arial"/>
          <w:b/>
          <w:sz w:val="24"/>
          <w:szCs w:val="24"/>
          <w:highlight w:val="yellow"/>
          <w:lang w:val="en-GB"/>
        </w:rPr>
      </w:pPr>
    </w:p>
    <w:p w:rsidR="00B273A0" w:rsidRDefault="005D1B5F" w:rsidP="00B273A0">
      <w:pPr>
        <w:rPr>
          <w:rFonts w:ascii="Arial" w:hAnsi="Arial" w:cs="Arial"/>
          <w:sz w:val="24"/>
          <w:szCs w:val="24"/>
          <w:lang w:val="en-GB"/>
        </w:rPr>
      </w:pPr>
      <w:r w:rsidRPr="00BE3288">
        <w:rPr>
          <w:rFonts w:ascii="Arial" w:hAnsi="Arial" w:cs="Arial"/>
          <w:b/>
          <w:sz w:val="24"/>
          <w:szCs w:val="24"/>
          <w:lang w:val="en-GB"/>
        </w:rPr>
        <w:t>Table S1.3</w:t>
      </w:r>
      <w:r w:rsidRPr="00BE3288">
        <w:rPr>
          <w:rFonts w:ascii="Arial" w:hAnsi="Arial" w:cs="Arial"/>
          <w:sz w:val="24"/>
          <w:szCs w:val="24"/>
          <w:lang w:val="en-GB"/>
        </w:rPr>
        <w:t xml:space="preserve"> Patient characteristics according to transfusion product.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61"/>
        <w:gridCol w:w="1559"/>
        <w:gridCol w:w="1701"/>
        <w:gridCol w:w="1591"/>
      </w:tblGrid>
      <w:tr w:rsidR="005573BC" w:rsidRPr="00704251" w:rsidTr="005573BC">
        <w:trPr>
          <w:trHeight w:val="552"/>
        </w:trPr>
        <w:tc>
          <w:tcPr>
            <w:tcW w:w="4361" w:type="dxa"/>
          </w:tcPr>
          <w:p w:rsidR="005D1B5F" w:rsidRPr="00F00341" w:rsidRDefault="005D1B5F" w:rsidP="00156BB9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00341">
              <w:rPr>
                <w:rFonts w:ascii="Arial" w:hAnsi="Arial" w:cs="Arial"/>
                <w:sz w:val="24"/>
                <w:szCs w:val="24"/>
              </w:rPr>
              <w:t>Transfusion</w:t>
            </w:r>
            <w:proofErr w:type="spellEnd"/>
            <w:r w:rsidRPr="00F00341">
              <w:rPr>
                <w:rFonts w:ascii="Arial" w:hAnsi="Arial" w:cs="Arial"/>
                <w:sz w:val="24"/>
                <w:szCs w:val="24"/>
              </w:rPr>
              <w:t xml:space="preserve"> product</w:t>
            </w:r>
          </w:p>
        </w:tc>
        <w:tc>
          <w:tcPr>
            <w:tcW w:w="1559" w:type="dxa"/>
          </w:tcPr>
          <w:p w:rsidR="005D1B5F" w:rsidRPr="00F00341" w:rsidRDefault="005D1B5F" w:rsidP="00156BB9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00341">
              <w:rPr>
                <w:rFonts w:ascii="Arial" w:hAnsi="Arial" w:cs="Arial"/>
                <w:sz w:val="24"/>
                <w:szCs w:val="24"/>
              </w:rPr>
              <w:t>any</w:t>
            </w:r>
            <w:proofErr w:type="spellEnd"/>
            <w:r w:rsidRPr="00F00341">
              <w:rPr>
                <w:rFonts w:ascii="Arial" w:hAnsi="Arial" w:cs="Arial"/>
                <w:sz w:val="24"/>
                <w:szCs w:val="24"/>
              </w:rPr>
              <w:t xml:space="preserve"> RBC</w:t>
            </w:r>
          </w:p>
          <w:p w:rsidR="005D1B5F" w:rsidRPr="00F00341" w:rsidRDefault="005D1B5F" w:rsidP="00156BB9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(n=1233)</w:t>
            </w:r>
          </w:p>
        </w:tc>
        <w:tc>
          <w:tcPr>
            <w:tcW w:w="1701" w:type="dxa"/>
          </w:tcPr>
          <w:p w:rsidR="005D1B5F" w:rsidRPr="00F00341" w:rsidRDefault="005D1B5F" w:rsidP="00156BB9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00341">
              <w:rPr>
                <w:rFonts w:ascii="Arial" w:hAnsi="Arial" w:cs="Arial"/>
                <w:sz w:val="24"/>
                <w:szCs w:val="24"/>
              </w:rPr>
              <w:t>any</w:t>
            </w:r>
            <w:proofErr w:type="spellEnd"/>
            <w:r w:rsidRPr="00F00341">
              <w:rPr>
                <w:rFonts w:ascii="Arial" w:hAnsi="Arial" w:cs="Arial"/>
                <w:sz w:val="24"/>
                <w:szCs w:val="24"/>
              </w:rPr>
              <w:t xml:space="preserve"> Plasma</w:t>
            </w:r>
          </w:p>
          <w:p w:rsidR="005D1B5F" w:rsidRPr="00F00341" w:rsidRDefault="005D1B5F" w:rsidP="00156BB9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(n=602)</w:t>
            </w:r>
          </w:p>
        </w:tc>
        <w:tc>
          <w:tcPr>
            <w:tcW w:w="1591" w:type="dxa"/>
          </w:tcPr>
          <w:p w:rsidR="005D1B5F" w:rsidRPr="00F00341" w:rsidRDefault="005D1B5F" w:rsidP="00156BB9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00341">
              <w:rPr>
                <w:rFonts w:ascii="Arial" w:hAnsi="Arial" w:cs="Arial"/>
                <w:sz w:val="24"/>
                <w:szCs w:val="24"/>
              </w:rPr>
              <w:t>any</w:t>
            </w:r>
            <w:proofErr w:type="spellEnd"/>
            <w:r w:rsidRPr="00F003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00341">
              <w:rPr>
                <w:rFonts w:ascii="Arial" w:hAnsi="Arial" w:cs="Arial"/>
                <w:sz w:val="24"/>
                <w:szCs w:val="24"/>
              </w:rPr>
              <w:t>Platelets</w:t>
            </w:r>
            <w:proofErr w:type="spellEnd"/>
          </w:p>
          <w:p w:rsidR="005D1B5F" w:rsidRPr="00F00341" w:rsidRDefault="005D1B5F" w:rsidP="00156BB9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(n=620)</w:t>
            </w:r>
          </w:p>
        </w:tc>
      </w:tr>
      <w:tr w:rsidR="005573BC" w:rsidRPr="00704251" w:rsidTr="005573BC">
        <w:trPr>
          <w:trHeight w:val="552"/>
        </w:trPr>
        <w:tc>
          <w:tcPr>
            <w:tcW w:w="4361" w:type="dxa"/>
          </w:tcPr>
          <w:p w:rsidR="005D1B5F" w:rsidRPr="00F00341" w:rsidRDefault="00156BB9" w:rsidP="00156BB9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00341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Mean</w:t>
            </w:r>
            <w:proofErr w:type="spellEnd"/>
            <w:r w:rsidRPr="00F00341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F00341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age</w:t>
            </w:r>
            <w:proofErr w:type="spellEnd"/>
            <w:r w:rsidRPr="00F00341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, </w:t>
            </w:r>
            <w:proofErr w:type="spellStart"/>
            <w:r w:rsidRPr="00F00341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years</w:t>
            </w:r>
            <w:proofErr w:type="spellEnd"/>
            <w:r w:rsidRPr="00F00341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 xml:space="preserve"> ± SD</w:t>
            </w:r>
          </w:p>
        </w:tc>
        <w:tc>
          <w:tcPr>
            <w:tcW w:w="1559" w:type="dxa"/>
          </w:tcPr>
          <w:p w:rsidR="005D1B5F" w:rsidRPr="00F00341" w:rsidRDefault="00156BB9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 xml:space="preserve">60.1 </w:t>
            </w:r>
            <w:r w:rsidRPr="00F00341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± 16.2</w:t>
            </w:r>
          </w:p>
        </w:tc>
        <w:tc>
          <w:tcPr>
            <w:tcW w:w="1701" w:type="dxa"/>
          </w:tcPr>
          <w:p w:rsidR="005D1B5F" w:rsidRPr="00F00341" w:rsidRDefault="00156BB9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 xml:space="preserve">60.6 </w:t>
            </w:r>
            <w:r w:rsidRPr="00F00341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± 16.8</w:t>
            </w:r>
          </w:p>
        </w:tc>
        <w:tc>
          <w:tcPr>
            <w:tcW w:w="1591" w:type="dxa"/>
          </w:tcPr>
          <w:p w:rsidR="005D1B5F" w:rsidRPr="00F00341" w:rsidRDefault="00156BB9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 xml:space="preserve">59.2 </w:t>
            </w:r>
            <w:r w:rsidRPr="00F00341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± 16.3</w:t>
            </w:r>
          </w:p>
        </w:tc>
      </w:tr>
      <w:tr w:rsidR="00BE1266" w:rsidRPr="00704251" w:rsidTr="007A753E">
        <w:trPr>
          <w:trHeight w:val="552"/>
        </w:trPr>
        <w:tc>
          <w:tcPr>
            <w:tcW w:w="4361" w:type="dxa"/>
            <w:vAlign w:val="bottom"/>
          </w:tcPr>
          <w:p w:rsidR="00BE1266" w:rsidRPr="00F00341" w:rsidRDefault="00BE1266" w:rsidP="00BE1266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F0034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APACHE IV score, median (IQR)</w:t>
            </w:r>
          </w:p>
        </w:tc>
        <w:tc>
          <w:tcPr>
            <w:tcW w:w="1559" w:type="dxa"/>
          </w:tcPr>
          <w:p w:rsidR="00BE1266" w:rsidRPr="00F00341" w:rsidRDefault="00BE1266" w:rsidP="00F00341">
            <w:pPr>
              <w:pStyle w:val="Geenafstand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00341">
              <w:rPr>
                <w:rFonts w:ascii="Arial" w:hAnsi="Arial" w:cs="Arial"/>
                <w:sz w:val="24"/>
                <w:szCs w:val="24"/>
                <w:lang w:val="en-US"/>
              </w:rPr>
              <w:t>81 (64-103)</w:t>
            </w:r>
          </w:p>
        </w:tc>
        <w:tc>
          <w:tcPr>
            <w:tcW w:w="1701" w:type="dxa"/>
          </w:tcPr>
          <w:p w:rsidR="00BE1266" w:rsidRPr="00F00341" w:rsidRDefault="00BE1266" w:rsidP="00F00341">
            <w:pPr>
              <w:pStyle w:val="Geenafstand"/>
              <w:tabs>
                <w:tab w:val="center" w:pos="1043"/>
              </w:tabs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80 (62-103)</w:t>
            </w:r>
          </w:p>
        </w:tc>
        <w:tc>
          <w:tcPr>
            <w:tcW w:w="1591" w:type="dxa"/>
          </w:tcPr>
          <w:p w:rsidR="00BE1266" w:rsidRPr="00F00341" w:rsidRDefault="00BE1266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81 (63-105)</w:t>
            </w:r>
          </w:p>
        </w:tc>
      </w:tr>
      <w:tr w:rsidR="00205B40" w:rsidRPr="00704251" w:rsidTr="005573BC">
        <w:trPr>
          <w:trHeight w:val="552"/>
        </w:trPr>
        <w:tc>
          <w:tcPr>
            <w:tcW w:w="4361" w:type="dxa"/>
          </w:tcPr>
          <w:p w:rsidR="00205B40" w:rsidRPr="00F00341" w:rsidRDefault="005573BC" w:rsidP="005573BC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Immunosuppressive medication</w:t>
            </w:r>
            <w:r w:rsidRPr="00F00341">
              <w:rPr>
                <w:rFonts w:ascii="Arial" w:hAnsi="Arial" w:cs="Arial"/>
                <w:sz w:val="24"/>
                <w:szCs w:val="24"/>
              </w:rPr>
              <w:t>, n(%)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05B40" w:rsidRPr="00F00341" w:rsidRDefault="00BE1266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157 (13)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05B40" w:rsidRPr="00F00341" w:rsidRDefault="00BE1266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61 (10)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205B40" w:rsidRPr="00F00341" w:rsidRDefault="00BE1266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87 (14)</w:t>
            </w:r>
          </w:p>
        </w:tc>
      </w:tr>
      <w:tr w:rsidR="00205B40" w:rsidRPr="00704251" w:rsidTr="005573BC">
        <w:trPr>
          <w:trHeight w:val="552"/>
        </w:trPr>
        <w:tc>
          <w:tcPr>
            <w:tcW w:w="4361" w:type="dxa"/>
          </w:tcPr>
          <w:p w:rsidR="00205B40" w:rsidRPr="00F00341" w:rsidRDefault="005573BC" w:rsidP="005573BC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Trauma</w:t>
            </w:r>
            <w:r w:rsidRPr="00F00341">
              <w:rPr>
                <w:rFonts w:ascii="Arial" w:hAnsi="Arial" w:cs="Arial"/>
                <w:sz w:val="24"/>
                <w:szCs w:val="24"/>
              </w:rPr>
              <w:t>, n(%)</w:t>
            </w:r>
            <w:r w:rsidRPr="00F0034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05B40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98 (8)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05B40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62 (10)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205B40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50 (8)</w:t>
            </w:r>
          </w:p>
        </w:tc>
      </w:tr>
      <w:tr w:rsidR="005573BC" w:rsidRPr="00704251" w:rsidTr="005573BC">
        <w:trPr>
          <w:trHeight w:val="552"/>
        </w:trPr>
        <w:tc>
          <w:tcPr>
            <w:tcW w:w="4361" w:type="dxa"/>
          </w:tcPr>
          <w:p w:rsidR="005573BC" w:rsidRPr="00F00341" w:rsidRDefault="005573BC" w:rsidP="005573BC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proofErr w:type="spellStart"/>
            <w:r w:rsidRPr="00F00341">
              <w:rPr>
                <w:rFonts w:ascii="Arial" w:eastAsia="Times New Roman" w:hAnsi="Arial" w:cs="Arial"/>
                <w:sz w:val="24"/>
                <w:szCs w:val="24"/>
              </w:rPr>
              <w:t>Malignancy</w:t>
            </w:r>
            <w:proofErr w:type="spellEnd"/>
            <w:r w:rsidRPr="00F00341">
              <w:rPr>
                <w:rFonts w:ascii="Arial" w:hAnsi="Arial" w:cs="Arial"/>
                <w:sz w:val="24"/>
                <w:szCs w:val="24"/>
              </w:rPr>
              <w:t>, n(%)</w:t>
            </w:r>
            <w:r w:rsidRPr="00F0034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73BC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238 (19)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73BC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94 (16)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5573BC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124 (20)</w:t>
            </w:r>
          </w:p>
        </w:tc>
      </w:tr>
      <w:tr w:rsidR="005573BC" w:rsidRPr="00704251" w:rsidTr="005573BC">
        <w:trPr>
          <w:trHeight w:val="552"/>
        </w:trPr>
        <w:tc>
          <w:tcPr>
            <w:tcW w:w="4361" w:type="dxa"/>
          </w:tcPr>
          <w:p w:rsidR="005573BC" w:rsidRPr="00F00341" w:rsidRDefault="005573BC" w:rsidP="005573BC">
            <w:pPr>
              <w:spacing w:line="48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34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Sepsis</w:t>
            </w:r>
            <w:r w:rsidRPr="00F00341">
              <w:rPr>
                <w:rFonts w:ascii="Arial" w:hAnsi="Arial" w:cs="Arial"/>
                <w:sz w:val="24"/>
                <w:szCs w:val="24"/>
              </w:rPr>
              <w:t>, n(%)</w:t>
            </w:r>
            <w:r w:rsidRPr="00F0034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573BC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606 (49)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573BC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232 (39)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5573BC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256 (41)</w:t>
            </w:r>
          </w:p>
        </w:tc>
      </w:tr>
      <w:tr w:rsidR="005573BC" w:rsidRPr="00704251" w:rsidTr="005573BC">
        <w:trPr>
          <w:trHeight w:val="552"/>
        </w:trPr>
        <w:tc>
          <w:tcPr>
            <w:tcW w:w="4361" w:type="dxa"/>
          </w:tcPr>
          <w:p w:rsidR="005D1B5F" w:rsidRPr="00F00341" w:rsidRDefault="005573BC" w:rsidP="005573BC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Mechanical ventilation</w:t>
            </w:r>
            <w:r w:rsidRPr="00F00341">
              <w:rPr>
                <w:rFonts w:ascii="Arial" w:hAnsi="Arial" w:cs="Arial"/>
                <w:sz w:val="24"/>
                <w:szCs w:val="24"/>
              </w:rPr>
              <w:t>, n(%)</w:t>
            </w:r>
            <w:r w:rsidRPr="00F00341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D1B5F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1146 (93)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D1B5F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575 (96)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5D1B5F" w:rsidRPr="00F00341" w:rsidRDefault="007A753E" w:rsidP="00F00341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00341">
              <w:rPr>
                <w:rFonts w:ascii="Arial" w:hAnsi="Arial" w:cs="Arial"/>
                <w:sz w:val="24"/>
                <w:szCs w:val="24"/>
              </w:rPr>
              <w:t>587 (95)</w:t>
            </w:r>
          </w:p>
        </w:tc>
      </w:tr>
    </w:tbl>
    <w:p w:rsidR="005D1B5F" w:rsidRPr="00704251" w:rsidRDefault="005D1B5F" w:rsidP="005D1B5F">
      <w:pPr>
        <w:pStyle w:val="Geenafstand"/>
        <w:rPr>
          <w:rFonts w:ascii="Arial" w:hAnsi="Arial" w:cs="Arial"/>
          <w:sz w:val="24"/>
          <w:szCs w:val="24"/>
        </w:rPr>
      </w:pPr>
    </w:p>
    <w:p w:rsidR="005D1B5F" w:rsidRDefault="005D1B5F" w:rsidP="00B273A0">
      <w:pPr>
        <w:rPr>
          <w:rFonts w:ascii="Arial" w:hAnsi="Arial" w:cs="Arial"/>
          <w:sz w:val="24"/>
          <w:szCs w:val="24"/>
          <w:lang w:val="en-GB"/>
        </w:rPr>
      </w:pPr>
    </w:p>
    <w:p w:rsidR="00B273A0" w:rsidRDefault="00B273A0" w:rsidP="00B273A0">
      <w:pPr>
        <w:rPr>
          <w:rFonts w:ascii="Arial" w:hAnsi="Arial" w:cs="Arial"/>
          <w:sz w:val="24"/>
          <w:szCs w:val="24"/>
          <w:lang w:val="en-GB"/>
        </w:rPr>
      </w:pPr>
    </w:p>
    <w:p w:rsidR="00B273A0" w:rsidRDefault="00B273A0" w:rsidP="00B273A0">
      <w:pPr>
        <w:rPr>
          <w:rFonts w:ascii="Arial" w:hAnsi="Arial" w:cs="Arial"/>
          <w:sz w:val="24"/>
          <w:szCs w:val="24"/>
          <w:lang w:val="en-GB"/>
        </w:rPr>
      </w:pPr>
    </w:p>
    <w:p w:rsidR="00B273A0" w:rsidRDefault="00B273A0" w:rsidP="00B273A0">
      <w:pPr>
        <w:rPr>
          <w:rFonts w:ascii="Arial" w:hAnsi="Arial" w:cs="Arial"/>
          <w:sz w:val="24"/>
          <w:szCs w:val="24"/>
          <w:lang w:val="en-GB"/>
        </w:rPr>
      </w:pPr>
    </w:p>
    <w:p w:rsidR="00B273A0" w:rsidRDefault="00B273A0" w:rsidP="00B273A0">
      <w:pPr>
        <w:rPr>
          <w:rFonts w:ascii="Arial" w:hAnsi="Arial" w:cs="Arial"/>
          <w:sz w:val="24"/>
          <w:szCs w:val="24"/>
          <w:lang w:val="en-GB"/>
        </w:rPr>
      </w:pPr>
    </w:p>
    <w:p w:rsidR="00B273A0" w:rsidRDefault="00B273A0" w:rsidP="00B273A0">
      <w:pPr>
        <w:rPr>
          <w:rFonts w:ascii="Arial" w:hAnsi="Arial" w:cs="Arial"/>
          <w:sz w:val="24"/>
          <w:szCs w:val="24"/>
          <w:lang w:val="en-GB"/>
        </w:rPr>
      </w:pPr>
    </w:p>
    <w:p w:rsidR="003156F8" w:rsidRPr="00B273A0" w:rsidRDefault="003156F8" w:rsidP="00B273A0">
      <w:pPr>
        <w:rPr>
          <w:rFonts w:ascii="Arial" w:hAnsi="Arial" w:cs="Arial"/>
          <w:sz w:val="24"/>
          <w:szCs w:val="24"/>
          <w:lang w:val="en-GB"/>
        </w:rPr>
      </w:pPr>
      <w:r w:rsidRPr="00B273A0">
        <w:rPr>
          <w:rFonts w:ascii="Arial" w:hAnsi="Arial" w:cs="Arial"/>
          <w:b/>
          <w:sz w:val="24"/>
          <w:szCs w:val="24"/>
          <w:u w:val="single"/>
          <w:lang w:val="en-GB"/>
        </w:rPr>
        <w:t>Red blood cell transfusion.</w:t>
      </w:r>
    </w:p>
    <w:p w:rsidR="00AE06CA" w:rsidRPr="00B273A0" w:rsidRDefault="00AE06CA" w:rsidP="00AE06CA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D85212" w:rsidRPr="002F4182" w:rsidRDefault="00704251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S2.1 </w:t>
      </w:r>
      <w:r w:rsidRPr="00D41FC1">
        <w:rPr>
          <w:rFonts w:ascii="Arial" w:hAnsi="Arial" w:cs="Arial"/>
          <w:sz w:val="24"/>
          <w:szCs w:val="24"/>
          <w:lang w:val="en-GB"/>
        </w:rPr>
        <w:t xml:space="preserve">Logistic regression </w:t>
      </w:r>
      <w:r w:rsidRPr="00D41FC1">
        <w:rPr>
          <w:rFonts w:ascii="Arial" w:hAnsi="Arial" w:cs="Arial"/>
          <w:sz w:val="24"/>
          <w:szCs w:val="24"/>
          <w:lang w:val="en-US"/>
        </w:rPr>
        <w:t>with s</w:t>
      </w:r>
      <w:r w:rsidRPr="00D41FC1">
        <w:rPr>
          <w:rFonts w:ascii="Arial" w:hAnsi="Arial" w:cs="Arial"/>
          <w:sz w:val="24"/>
          <w:szCs w:val="24"/>
          <w:lang w:val="en-GB"/>
        </w:rPr>
        <w:t>election of most relevant transfusion characteristics</w:t>
      </w:r>
    </w:p>
    <w:p w:rsidR="00AE06CA" w:rsidRPr="00AE06CA" w:rsidRDefault="00AE06CA" w:rsidP="00AE06CA">
      <w:pPr>
        <w:tabs>
          <w:tab w:val="left" w:pos="7037"/>
        </w:tabs>
        <w:spacing w:after="0" w:line="240" w:lineRule="auto"/>
        <w:rPr>
          <w:rFonts w:ascii="Arial" w:hAnsi="Arial" w:cs="Arial"/>
          <w:b/>
          <w:lang w:val="en-US"/>
        </w:rPr>
      </w:pPr>
    </w:p>
    <w:tbl>
      <w:tblPr>
        <w:tblW w:w="876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0"/>
        <w:gridCol w:w="2620"/>
        <w:gridCol w:w="1360"/>
      </w:tblGrid>
      <w:tr w:rsidR="00F37A5F" w:rsidRPr="00704251" w:rsidTr="00F37A5F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 xml:space="preserve">Variables removed 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AIC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RBC </w:t>
            </w:r>
            <w:r w:rsid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&gt;</w:t>
            </w: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  <w:r w:rsid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days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RBC </w:t>
            </w:r>
            <w:r w:rsid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&gt;</w:t>
            </w: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  <w:r w:rsid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days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AE06CA">
        <w:trPr>
          <w:trHeight w:val="93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F37A5F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 in model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3B36D2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</w:t>
            </w:r>
            <w:r w:rsidR="00F37A5F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egression</w:t>
            </w:r>
            <w:proofErr w:type="spellEnd"/>
            <w:r w:rsidR="00F37A5F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7A5F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RBC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RBC units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F37A5F" w:rsidRPr="00704251" w:rsidTr="00AE06CA">
        <w:trPr>
          <w:trHeight w:val="93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</w:tbl>
    <w:p w:rsidR="00D85212" w:rsidRDefault="00D85212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AE06CA" w:rsidRPr="00704251" w:rsidRDefault="00AE06CA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S2.2 </w:t>
      </w:r>
      <w:r w:rsidRPr="00D41FC1">
        <w:rPr>
          <w:rFonts w:ascii="Arial" w:hAnsi="Arial" w:cs="Arial"/>
          <w:sz w:val="24"/>
          <w:szCs w:val="24"/>
          <w:lang w:val="en-GB"/>
        </w:rPr>
        <w:t xml:space="preserve">Logistic regression </w:t>
      </w:r>
      <w:r w:rsidRPr="00D41FC1">
        <w:rPr>
          <w:rFonts w:ascii="Arial" w:hAnsi="Arial" w:cs="Arial"/>
          <w:sz w:val="24"/>
          <w:szCs w:val="24"/>
          <w:lang w:val="en-US"/>
        </w:rPr>
        <w:t>with correction for confounders. S</w:t>
      </w:r>
      <w:r w:rsidRPr="00D41FC1">
        <w:rPr>
          <w:rFonts w:ascii="Arial" w:hAnsi="Arial" w:cs="Arial"/>
          <w:sz w:val="24"/>
          <w:szCs w:val="24"/>
          <w:lang w:val="en-GB"/>
        </w:rPr>
        <w:t>election of most relevant clinical characteristics.</w:t>
      </w:r>
      <w:r w:rsidRPr="002F4182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F452E1" w:rsidRPr="00704251" w:rsidRDefault="00F452E1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tbl>
      <w:tblPr>
        <w:tblW w:w="876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0"/>
        <w:gridCol w:w="2620"/>
        <w:gridCol w:w="1360"/>
      </w:tblGrid>
      <w:tr w:rsidR="00F37A5F" w:rsidRPr="00704251" w:rsidTr="00F37A5F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Variables removed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AIC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Admission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type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Immunosuppressive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condition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-3.17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Immunosuppressive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medication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-4.98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Trauma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-5.37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Malignancy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-5.13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F37A5F">
        <w:trPr>
          <w:trHeight w:val="13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F37A5F" w:rsidRPr="00704251" w:rsidTr="00F37A5F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 in model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3B36D2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</w:t>
            </w:r>
            <w:r w:rsidR="00F37A5F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egression</w:t>
            </w:r>
            <w:proofErr w:type="spellEnd"/>
            <w:r w:rsidR="00F37A5F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7A5F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RBC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RBC units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Mechanical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ventilation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0.002</w:t>
            </w:r>
          </w:p>
        </w:tc>
      </w:tr>
      <w:tr w:rsidR="00F37A5F" w:rsidRPr="00704251" w:rsidTr="00F37A5F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APACHE IV predicted length of stay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F37A5F" w:rsidRPr="00704251" w:rsidTr="00F37A5F">
        <w:trPr>
          <w:trHeight w:val="1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</w:tbl>
    <w:p w:rsidR="00F37A5F" w:rsidRPr="00704251" w:rsidRDefault="00F37A5F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AE06CA" w:rsidRPr="00704251" w:rsidRDefault="00AE06CA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S2.3 </w:t>
      </w:r>
      <w:r w:rsidRPr="00D41FC1">
        <w:rPr>
          <w:rFonts w:ascii="Arial" w:hAnsi="Arial" w:cs="Arial"/>
          <w:sz w:val="24"/>
          <w:szCs w:val="24"/>
          <w:lang w:val="en-GB"/>
        </w:rPr>
        <w:t>Calculation of propensity score for RBC transfusion and addition of the propensity score to the model.</w:t>
      </w:r>
      <w:r w:rsidRPr="002F4182">
        <w:rPr>
          <w:rFonts w:ascii="Arial" w:hAnsi="Arial" w:cs="Arial"/>
          <w:lang w:val="en-GB"/>
        </w:rPr>
        <w:t xml:space="preserve"> </w:t>
      </w:r>
    </w:p>
    <w:p w:rsidR="00F37A5F" w:rsidRPr="00704251" w:rsidRDefault="00F37A5F" w:rsidP="00AE06CA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tbl>
      <w:tblPr>
        <w:tblW w:w="9512" w:type="dxa"/>
        <w:tblInd w:w="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5"/>
        <w:gridCol w:w="1559"/>
        <w:gridCol w:w="2835"/>
        <w:gridCol w:w="993"/>
      </w:tblGrid>
      <w:tr w:rsidR="00AE06CA" w:rsidRPr="00704251" w:rsidTr="00AE06CA">
        <w:trPr>
          <w:trHeight w:val="360"/>
        </w:trPr>
        <w:tc>
          <w:tcPr>
            <w:tcW w:w="41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2F4182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Variables removed</w:t>
            </w:r>
            <w:r w:rsidR="00382084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 xml:space="preserve"> from propensity sco</w:t>
            </w:r>
            <w:r w:rsidR="00AE06CA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re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AIC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E06CA" w:rsidRPr="00704251" w:rsidTr="00AE06CA">
        <w:trPr>
          <w:trHeight w:val="285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E06CA" w:rsidRPr="00704251" w:rsidTr="00AE06CA">
        <w:trPr>
          <w:trHeight w:val="9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E06CA" w:rsidRPr="00704251" w:rsidTr="00AE06CA">
        <w:trPr>
          <w:trHeight w:val="34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Variables in </w:t>
            </w:r>
            <w:proofErr w:type="spellStart"/>
            <w:r w:rsidR="00AE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propensity</w:t>
            </w:r>
            <w:proofErr w:type="spellEnd"/>
            <w:r w:rsidR="00AE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Regression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AE06CA" w:rsidRPr="00704251" w:rsidTr="00AE06CA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Admission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type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AE06CA" w:rsidRPr="00704251" w:rsidTr="00AE06CA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Trauma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0.071</w:t>
            </w:r>
          </w:p>
        </w:tc>
      </w:tr>
      <w:tr w:rsidR="00AE06CA" w:rsidRPr="00704251" w:rsidTr="00AE06CA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Malignancy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0.001</w:t>
            </w:r>
          </w:p>
        </w:tc>
      </w:tr>
      <w:tr w:rsidR="00AE06CA" w:rsidRPr="00704251" w:rsidTr="00AE06CA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APACHE IV score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AE06CA" w:rsidRPr="00704251" w:rsidTr="00AE06CA">
        <w:trPr>
          <w:trHeight w:val="42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Sepsis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37A5F" w:rsidRPr="00704251" w:rsidRDefault="00F37A5F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0.006</w:t>
            </w:r>
          </w:p>
        </w:tc>
      </w:tr>
      <w:tr w:rsidR="00AE06CA" w:rsidRPr="00704251" w:rsidTr="00AE06CA">
        <w:trPr>
          <w:trHeight w:val="315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Odds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ratio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95%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Confidence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interval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AE06CA" w:rsidRPr="00704251" w:rsidTr="00AE06CA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Propensity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1.157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0.993 - 1.378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0.061</w:t>
            </w:r>
          </w:p>
        </w:tc>
      </w:tr>
      <w:tr w:rsidR="00AE06CA" w:rsidRPr="00704251" w:rsidTr="00AE06CA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RBC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1.977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1.535 - 2.547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AE06CA" w:rsidRPr="00704251" w:rsidTr="00AE06CA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RBC units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1.044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1.026 - 1.063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AE06CA" w:rsidRPr="00704251" w:rsidTr="00AE06CA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Mechanical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ventilation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2.034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1.266 - 3.270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0.003</w:t>
            </w:r>
          </w:p>
        </w:tc>
      </w:tr>
      <w:tr w:rsidR="00AE06CA" w:rsidRPr="00704251" w:rsidTr="00AE06CA">
        <w:trPr>
          <w:trHeight w:val="31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APACHE IV Predicted length of stay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1.077 - 1.210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</w:tbl>
    <w:p w:rsidR="00C573FB" w:rsidRPr="00AE06CA" w:rsidRDefault="00C573FB" w:rsidP="00AE06CA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p w:rsidR="00AE06CA" w:rsidRPr="00D41FC1" w:rsidRDefault="00AE06CA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D41FC1">
        <w:rPr>
          <w:rFonts w:ascii="Arial" w:hAnsi="Arial" w:cs="Arial"/>
          <w:b/>
          <w:sz w:val="24"/>
          <w:szCs w:val="24"/>
          <w:lang w:val="en-GB"/>
        </w:rPr>
        <w:t xml:space="preserve">Table S2.4 </w:t>
      </w:r>
      <w:r w:rsidRPr="00D41FC1">
        <w:rPr>
          <w:rFonts w:ascii="Arial" w:hAnsi="Arial" w:cs="Arial"/>
          <w:sz w:val="24"/>
          <w:szCs w:val="24"/>
          <w:lang w:val="en-GB"/>
        </w:rPr>
        <w:t xml:space="preserve">Cox proportional hazard model with the previously selected variables.  </w:t>
      </w:r>
    </w:p>
    <w:p w:rsidR="009F0850" w:rsidRPr="00704251" w:rsidRDefault="009F0850" w:rsidP="00AE06CA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tbl>
      <w:tblPr>
        <w:tblW w:w="9969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5"/>
        <w:gridCol w:w="1815"/>
        <w:gridCol w:w="2863"/>
        <w:gridCol w:w="1166"/>
      </w:tblGrid>
      <w:tr w:rsidR="009F0850" w:rsidRPr="00704251" w:rsidTr="009F0850">
        <w:trPr>
          <w:trHeight w:val="315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Hazard 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95%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confidence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interval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9F0850" w:rsidRPr="00704251" w:rsidTr="009F0850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Propensity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1.162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1.004 - 1.345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0.044</w:t>
            </w:r>
          </w:p>
        </w:tc>
      </w:tr>
      <w:tr w:rsidR="009F0850" w:rsidRPr="00704251" w:rsidTr="009F0850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RBC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1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1.143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0.906 - 1.442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0.259</w:t>
            </w:r>
          </w:p>
        </w:tc>
      </w:tr>
      <w:tr w:rsidR="009F0850" w:rsidRPr="00704251" w:rsidTr="009F0850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RBC units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1.014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1.000 - 1.028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0.053</w:t>
            </w:r>
          </w:p>
        </w:tc>
      </w:tr>
      <w:tr w:rsidR="009F0850" w:rsidRPr="00704251" w:rsidTr="009F0850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Mechanical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ventilation</w:t>
            </w:r>
            <w:proofErr w:type="spellEnd"/>
          </w:p>
        </w:tc>
        <w:tc>
          <w:tcPr>
            <w:tcW w:w="1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1.281</w:t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0.811 - 2.022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0.288</w:t>
            </w:r>
          </w:p>
        </w:tc>
      </w:tr>
      <w:tr w:rsidR="009F0850" w:rsidRPr="00704251" w:rsidTr="009F0850">
        <w:trPr>
          <w:trHeight w:val="31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APACHE IV Predicted length of stay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0.982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0.931 - 1.036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0.504</w:t>
            </w:r>
          </w:p>
        </w:tc>
      </w:tr>
    </w:tbl>
    <w:p w:rsidR="009F0850" w:rsidRPr="00704251" w:rsidRDefault="009F0850" w:rsidP="00AE06CA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p w:rsidR="005B724C" w:rsidRDefault="005B724C">
      <w:pPr>
        <w:rPr>
          <w:rFonts w:ascii="Arial" w:eastAsiaTheme="minorHAnsi" w:hAnsi="Arial" w:cs="Arial"/>
          <w:b/>
          <w:sz w:val="24"/>
          <w:szCs w:val="24"/>
          <w:u w:val="single"/>
          <w:lang w:val="en-GB" w:eastAsia="en-US"/>
        </w:rPr>
      </w:pPr>
      <w:r>
        <w:rPr>
          <w:rFonts w:ascii="Arial" w:hAnsi="Arial" w:cs="Arial"/>
          <w:b/>
          <w:sz w:val="24"/>
          <w:szCs w:val="24"/>
          <w:u w:val="single"/>
          <w:lang w:val="en-GB"/>
        </w:rPr>
        <w:br w:type="page"/>
      </w:r>
    </w:p>
    <w:p w:rsidR="009F0850" w:rsidRPr="005B724C" w:rsidRDefault="005B724C" w:rsidP="00AE06CA">
      <w:pPr>
        <w:pStyle w:val="Geenafstand"/>
        <w:rPr>
          <w:rFonts w:ascii="Arial" w:hAnsi="Arial" w:cs="Arial"/>
          <w:b/>
          <w:sz w:val="24"/>
          <w:szCs w:val="24"/>
          <w:u w:val="single"/>
          <w:lang w:val="en-GB"/>
        </w:rPr>
      </w:pPr>
      <w:r>
        <w:rPr>
          <w:rFonts w:ascii="Arial" w:hAnsi="Arial" w:cs="Arial"/>
          <w:b/>
          <w:sz w:val="24"/>
          <w:szCs w:val="24"/>
          <w:u w:val="single"/>
          <w:lang w:val="en-GB"/>
        </w:rPr>
        <w:lastRenderedPageBreak/>
        <w:t>Fresh Frozen Plasma transfusion</w:t>
      </w:r>
    </w:p>
    <w:p w:rsidR="005B724C" w:rsidRPr="00704251" w:rsidRDefault="005B724C" w:rsidP="00AE06CA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p w:rsidR="00AE06CA" w:rsidRPr="00D41FC1" w:rsidRDefault="00AE06CA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S3.1 </w:t>
      </w:r>
      <w:r w:rsidRPr="00D41FC1">
        <w:rPr>
          <w:rFonts w:ascii="Arial" w:hAnsi="Arial" w:cs="Arial"/>
          <w:sz w:val="24"/>
          <w:szCs w:val="24"/>
          <w:lang w:val="en-GB"/>
        </w:rPr>
        <w:t xml:space="preserve">Logistic regression </w:t>
      </w:r>
      <w:r w:rsidRPr="00D41FC1">
        <w:rPr>
          <w:rFonts w:ascii="Arial" w:hAnsi="Arial" w:cs="Arial"/>
          <w:sz w:val="24"/>
          <w:szCs w:val="24"/>
          <w:lang w:val="en-US"/>
        </w:rPr>
        <w:t>with s</w:t>
      </w:r>
      <w:r w:rsidRPr="00D41FC1">
        <w:rPr>
          <w:rFonts w:ascii="Arial" w:hAnsi="Arial" w:cs="Arial"/>
          <w:sz w:val="24"/>
          <w:szCs w:val="24"/>
          <w:lang w:val="en-GB"/>
        </w:rPr>
        <w:t>election of most relevant transfusion characteristics</w:t>
      </w:r>
    </w:p>
    <w:p w:rsidR="00C573FB" w:rsidRPr="00704251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tbl>
      <w:tblPr>
        <w:tblW w:w="876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0"/>
        <w:gridCol w:w="2620"/>
        <w:gridCol w:w="1360"/>
      </w:tblGrid>
      <w:tr w:rsidR="009F0850" w:rsidRPr="00704251" w:rsidTr="009F0850">
        <w:trPr>
          <w:trHeight w:val="315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 xml:space="preserve">Variables removed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AIC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9F0850" w:rsidRPr="00704251" w:rsidTr="009F0850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9F0850" w:rsidRPr="00704251" w:rsidTr="009F0850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 in model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3B36D2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</w:t>
            </w:r>
            <w:r w:rsidR="009F0850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egression</w:t>
            </w:r>
            <w:proofErr w:type="spellEnd"/>
            <w:r w:rsidR="009F0850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F0850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9F0850" w:rsidRPr="00704251" w:rsidTr="009F0850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FFP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0.822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9F0850" w:rsidRPr="00704251" w:rsidTr="009F0850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FFP units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9F0850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0850" w:rsidRPr="00704251" w:rsidRDefault="003B36D2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</w:t>
            </w:r>
            <w:r w:rsidR="009F0850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0.005</w:t>
            </w:r>
          </w:p>
        </w:tc>
      </w:tr>
    </w:tbl>
    <w:p w:rsidR="009F0850" w:rsidRPr="00704251" w:rsidRDefault="009F0850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AE06CA" w:rsidRPr="00D41FC1" w:rsidRDefault="00AE06CA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S3.2 </w:t>
      </w:r>
      <w:r w:rsidRPr="00D41FC1">
        <w:rPr>
          <w:rFonts w:ascii="Arial" w:hAnsi="Arial" w:cs="Arial"/>
          <w:sz w:val="24"/>
          <w:szCs w:val="24"/>
          <w:lang w:val="en-GB"/>
        </w:rPr>
        <w:t xml:space="preserve">Logistic regression </w:t>
      </w:r>
      <w:r w:rsidRPr="00D41FC1">
        <w:rPr>
          <w:rFonts w:ascii="Arial" w:hAnsi="Arial" w:cs="Arial"/>
          <w:sz w:val="24"/>
          <w:szCs w:val="24"/>
          <w:lang w:val="en-US"/>
        </w:rPr>
        <w:t>with correction for confounders. S</w:t>
      </w:r>
      <w:r w:rsidRPr="00D41FC1">
        <w:rPr>
          <w:rFonts w:ascii="Arial" w:hAnsi="Arial" w:cs="Arial"/>
          <w:sz w:val="24"/>
          <w:szCs w:val="24"/>
          <w:lang w:val="en-GB"/>
        </w:rPr>
        <w:t xml:space="preserve">election of most relevant clinical characteristics. </w:t>
      </w:r>
    </w:p>
    <w:p w:rsidR="009F0850" w:rsidRPr="00704251" w:rsidRDefault="009F0850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tbl>
      <w:tblPr>
        <w:tblW w:w="876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0"/>
        <w:gridCol w:w="2620"/>
        <w:gridCol w:w="1360"/>
      </w:tblGrid>
      <w:tr w:rsidR="00A7029B" w:rsidRPr="00704251" w:rsidTr="00A7029B">
        <w:trPr>
          <w:trHeight w:val="315"/>
        </w:trPr>
        <w:tc>
          <w:tcPr>
            <w:tcW w:w="4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Variables removed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AIC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7029B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Immunosuppressive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condition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-2</w:t>
            </w:r>
            <w:r w:rsidR="001C66E4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7029B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Admission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type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1C66E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-3.</w:t>
            </w:r>
            <w:r w:rsidR="00A7029B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7029B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Malignancy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1C66E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-5.</w:t>
            </w:r>
            <w:r w:rsidR="00A7029B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7029B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Immunosuppressive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medication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1C66E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-6.</w:t>
            </w:r>
            <w:r w:rsidR="00A7029B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7029B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Trauma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1C66E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-7.</w:t>
            </w:r>
            <w:r w:rsidR="00A7029B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7029B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FFP units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1C66E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-4.</w:t>
            </w:r>
            <w:r w:rsidR="00A7029B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7029B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 in model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Regression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A7029B" w:rsidRPr="00704251" w:rsidTr="00A7029B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FFP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A7029B" w:rsidRPr="00704251" w:rsidTr="00A7029B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Mechanical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ventilation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0.001</w:t>
            </w:r>
          </w:p>
        </w:tc>
      </w:tr>
      <w:tr w:rsidR="00A7029B" w:rsidRPr="00704251" w:rsidTr="00A7029B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APACHE IV predicted length of stay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</w:tbl>
    <w:p w:rsidR="00C573FB" w:rsidRPr="00704251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AE06CA" w:rsidRPr="00704251" w:rsidRDefault="00AE06CA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S3.3 </w:t>
      </w:r>
      <w:r w:rsidRPr="00D41FC1">
        <w:rPr>
          <w:rFonts w:ascii="Arial" w:hAnsi="Arial" w:cs="Arial"/>
          <w:sz w:val="24"/>
          <w:szCs w:val="24"/>
          <w:lang w:val="en-GB"/>
        </w:rPr>
        <w:t xml:space="preserve">Calculation </w:t>
      </w:r>
      <w:r w:rsidR="00A92ED5" w:rsidRPr="00D41FC1">
        <w:rPr>
          <w:rFonts w:ascii="Arial" w:hAnsi="Arial" w:cs="Arial"/>
          <w:sz w:val="24"/>
          <w:szCs w:val="24"/>
          <w:lang w:val="en-GB"/>
        </w:rPr>
        <w:t>of propensity score for FFP</w:t>
      </w:r>
      <w:r w:rsidRPr="00D41FC1">
        <w:rPr>
          <w:rFonts w:ascii="Arial" w:hAnsi="Arial" w:cs="Arial"/>
          <w:sz w:val="24"/>
          <w:szCs w:val="24"/>
          <w:lang w:val="en-GB"/>
        </w:rPr>
        <w:t xml:space="preserve"> transfusion and addition of the propensity score to the model.</w:t>
      </w:r>
      <w:r w:rsidRPr="002F4182">
        <w:rPr>
          <w:rFonts w:ascii="Arial" w:hAnsi="Arial" w:cs="Arial"/>
          <w:lang w:val="en-GB"/>
        </w:rPr>
        <w:t xml:space="preserve"> </w:t>
      </w:r>
    </w:p>
    <w:p w:rsidR="00A7029B" w:rsidRPr="00704251" w:rsidRDefault="00A7029B" w:rsidP="00AE06CA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tbl>
      <w:tblPr>
        <w:tblW w:w="9653" w:type="dxa"/>
        <w:tblInd w:w="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9"/>
        <w:gridCol w:w="1417"/>
        <w:gridCol w:w="2835"/>
        <w:gridCol w:w="992"/>
      </w:tblGrid>
      <w:tr w:rsidR="00A7029B" w:rsidRPr="00704251" w:rsidTr="00AE06CA">
        <w:trPr>
          <w:trHeight w:val="315"/>
        </w:trPr>
        <w:tc>
          <w:tcPr>
            <w:tcW w:w="4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2F4182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Variables removed</w:t>
            </w:r>
            <w:r w:rsidR="00AE06CA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 xml:space="preserve"> from propensity score</w:t>
            </w: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AIC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E06CA">
        <w:trPr>
          <w:trHeight w:val="315"/>
        </w:trPr>
        <w:tc>
          <w:tcPr>
            <w:tcW w:w="4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Malignancy</w:t>
            </w:r>
            <w:proofErr w:type="spellEnd"/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E06CA">
        <w:trPr>
          <w:trHeight w:val="285"/>
        </w:trPr>
        <w:tc>
          <w:tcPr>
            <w:tcW w:w="4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Trauma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E06CA">
        <w:trPr>
          <w:trHeight w:val="90"/>
        </w:trPr>
        <w:tc>
          <w:tcPr>
            <w:tcW w:w="4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A7029B" w:rsidRPr="00704251" w:rsidTr="00AE06CA">
        <w:trPr>
          <w:trHeight w:val="345"/>
        </w:trPr>
        <w:tc>
          <w:tcPr>
            <w:tcW w:w="4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Variables in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propensity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Regression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A7029B" w:rsidRPr="00704251" w:rsidTr="00AE06CA">
        <w:trPr>
          <w:trHeight w:val="300"/>
        </w:trPr>
        <w:tc>
          <w:tcPr>
            <w:tcW w:w="4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Admission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type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A7029B" w:rsidRPr="00704251" w:rsidTr="00AE06CA">
        <w:trPr>
          <w:trHeight w:val="300"/>
        </w:trPr>
        <w:tc>
          <w:tcPr>
            <w:tcW w:w="4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APACHE IV score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A7029B" w:rsidRPr="00704251" w:rsidTr="00AE06CA">
        <w:trPr>
          <w:trHeight w:val="450"/>
        </w:trPr>
        <w:tc>
          <w:tcPr>
            <w:tcW w:w="4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Sepsis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7029B" w:rsidRPr="00704251" w:rsidRDefault="00A7029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0.011</w:t>
            </w:r>
          </w:p>
        </w:tc>
      </w:tr>
      <w:tr w:rsidR="00AE06CA" w:rsidRPr="00704251" w:rsidTr="00AE06CA">
        <w:trPr>
          <w:trHeight w:val="315"/>
        </w:trPr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Odds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ratio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95%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confidence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interval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AE06CA" w:rsidRPr="00704251" w:rsidTr="00AE06CA">
        <w:trPr>
          <w:trHeight w:val="300"/>
        </w:trPr>
        <w:tc>
          <w:tcPr>
            <w:tcW w:w="4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Propensity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1.294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1.120 - 1.494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AE06CA" w:rsidRPr="00704251" w:rsidTr="00AE06CA">
        <w:trPr>
          <w:trHeight w:val="300"/>
        </w:trPr>
        <w:tc>
          <w:tcPr>
            <w:tcW w:w="4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FFP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2.510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1.978 - 3.186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AE06CA" w:rsidRPr="00704251" w:rsidTr="00AE06CA">
        <w:trPr>
          <w:trHeight w:val="300"/>
        </w:trPr>
        <w:tc>
          <w:tcPr>
            <w:tcW w:w="4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Mechanical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ventilation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1.214 - 3.132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0.006</w:t>
            </w:r>
          </w:p>
        </w:tc>
      </w:tr>
      <w:tr w:rsidR="00AE06CA" w:rsidRPr="00704251" w:rsidTr="00AE06CA">
        <w:trPr>
          <w:trHeight w:val="315"/>
        </w:trPr>
        <w:tc>
          <w:tcPr>
            <w:tcW w:w="4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APACHE IV Predicted length of stay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1.106 - 1.240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06CA" w:rsidRPr="00704251" w:rsidRDefault="00AE06CA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</w:tbl>
    <w:p w:rsidR="00A7029B" w:rsidRPr="00704251" w:rsidRDefault="00A7029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D41FC1" w:rsidRDefault="00D41FC1" w:rsidP="005B724C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D41FC1" w:rsidRDefault="00D41FC1" w:rsidP="005B724C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B724C" w:rsidRPr="00D41FC1" w:rsidRDefault="005B724C" w:rsidP="005B724C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D41FC1">
        <w:rPr>
          <w:rFonts w:ascii="Arial" w:hAnsi="Arial" w:cs="Arial"/>
          <w:b/>
          <w:sz w:val="24"/>
          <w:szCs w:val="24"/>
          <w:lang w:val="en-GB"/>
        </w:rPr>
        <w:lastRenderedPageBreak/>
        <w:t xml:space="preserve">Table S3.4 </w:t>
      </w:r>
      <w:r w:rsidRPr="00D41FC1">
        <w:rPr>
          <w:rFonts w:ascii="Arial" w:hAnsi="Arial" w:cs="Arial"/>
          <w:sz w:val="24"/>
          <w:szCs w:val="24"/>
          <w:lang w:val="en-GB"/>
        </w:rPr>
        <w:t xml:space="preserve">Cox proportional hazard model with the previously selected variables.  </w:t>
      </w:r>
    </w:p>
    <w:p w:rsidR="00C573FB" w:rsidRPr="00704251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tbl>
      <w:tblPr>
        <w:tblW w:w="958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5"/>
        <w:gridCol w:w="1701"/>
        <w:gridCol w:w="2794"/>
        <w:gridCol w:w="960"/>
      </w:tblGrid>
      <w:tr w:rsidR="00931083" w:rsidRPr="00704251" w:rsidTr="00931083">
        <w:trPr>
          <w:trHeight w:val="315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Hazard 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95%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confidence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interval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931083" w:rsidRPr="00704251" w:rsidTr="00931083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Propensity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1.347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1.180 - 1.537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931083" w:rsidRPr="00704251" w:rsidTr="00931083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FFP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1.362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1.101 - 1.685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0.004</w:t>
            </w:r>
          </w:p>
        </w:tc>
      </w:tr>
      <w:tr w:rsidR="00931083" w:rsidRPr="00704251" w:rsidTr="00931083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Mechanical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ventilation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1.154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0.730 - 1.824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0.541</w:t>
            </w:r>
          </w:p>
        </w:tc>
      </w:tr>
      <w:tr w:rsidR="00931083" w:rsidRPr="00704251" w:rsidTr="00931083">
        <w:trPr>
          <w:trHeight w:val="31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APACHE IV Predicted length of stay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0.996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0.945 - 1.050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0.881</w:t>
            </w:r>
          </w:p>
        </w:tc>
      </w:tr>
    </w:tbl>
    <w:p w:rsidR="00C573FB" w:rsidRPr="00704251" w:rsidRDefault="00C573FB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931083" w:rsidRPr="00704251" w:rsidRDefault="00931083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5B724C" w:rsidRDefault="005B724C">
      <w:pPr>
        <w:rPr>
          <w:rFonts w:ascii="Arial" w:eastAsiaTheme="minorHAnsi" w:hAnsi="Arial" w:cs="Arial"/>
          <w:b/>
          <w:sz w:val="24"/>
          <w:szCs w:val="24"/>
          <w:u w:val="single"/>
          <w:lang w:val="en-GB" w:eastAsia="en-US"/>
        </w:rPr>
      </w:pPr>
      <w:r>
        <w:rPr>
          <w:rFonts w:ascii="Arial" w:hAnsi="Arial" w:cs="Arial"/>
          <w:b/>
          <w:sz w:val="24"/>
          <w:szCs w:val="24"/>
          <w:u w:val="single"/>
          <w:lang w:val="en-GB"/>
        </w:rPr>
        <w:br w:type="page"/>
      </w:r>
    </w:p>
    <w:p w:rsidR="00931083" w:rsidRPr="00704251" w:rsidRDefault="005B724C" w:rsidP="00AE06CA">
      <w:pPr>
        <w:pStyle w:val="Geenafstand"/>
        <w:rPr>
          <w:rFonts w:ascii="Arial" w:hAnsi="Arial" w:cs="Arial"/>
          <w:b/>
          <w:sz w:val="24"/>
          <w:szCs w:val="24"/>
          <w:u w:val="single"/>
          <w:lang w:val="en-GB"/>
        </w:rPr>
      </w:pPr>
      <w:r>
        <w:rPr>
          <w:rFonts w:ascii="Arial" w:hAnsi="Arial" w:cs="Arial"/>
          <w:b/>
          <w:sz w:val="24"/>
          <w:szCs w:val="24"/>
          <w:u w:val="single"/>
          <w:lang w:val="en-GB"/>
        </w:rPr>
        <w:lastRenderedPageBreak/>
        <w:t xml:space="preserve">Platelet </w:t>
      </w:r>
      <w:r w:rsidR="00931083" w:rsidRPr="00704251">
        <w:rPr>
          <w:rFonts w:ascii="Arial" w:hAnsi="Arial" w:cs="Arial"/>
          <w:b/>
          <w:sz w:val="24"/>
          <w:szCs w:val="24"/>
          <w:u w:val="single"/>
          <w:lang w:val="en-GB"/>
        </w:rPr>
        <w:t>transfusion</w:t>
      </w:r>
    </w:p>
    <w:p w:rsidR="00931083" w:rsidRPr="00704251" w:rsidRDefault="00931083" w:rsidP="00AE06CA">
      <w:pPr>
        <w:pStyle w:val="Geenafstand"/>
        <w:rPr>
          <w:rFonts w:ascii="Arial" w:hAnsi="Arial" w:cs="Arial"/>
          <w:b/>
          <w:sz w:val="24"/>
          <w:szCs w:val="24"/>
          <w:u w:val="single"/>
          <w:lang w:val="en-GB"/>
        </w:rPr>
      </w:pPr>
    </w:p>
    <w:p w:rsidR="005B724C" w:rsidRPr="00704251" w:rsidRDefault="005B724C" w:rsidP="005B724C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p w:rsidR="005B724C" w:rsidRPr="002F4182" w:rsidRDefault="005B724C" w:rsidP="005B724C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S4.1 </w:t>
      </w:r>
      <w:r w:rsidRPr="00A92ED5">
        <w:rPr>
          <w:rFonts w:ascii="Arial" w:hAnsi="Arial" w:cs="Arial"/>
          <w:sz w:val="24"/>
          <w:szCs w:val="24"/>
          <w:lang w:val="en-GB"/>
        </w:rPr>
        <w:t xml:space="preserve">Logistic regression </w:t>
      </w:r>
      <w:r w:rsidRPr="00A92ED5">
        <w:rPr>
          <w:rFonts w:ascii="Arial" w:hAnsi="Arial" w:cs="Arial"/>
          <w:sz w:val="24"/>
          <w:szCs w:val="24"/>
          <w:lang w:val="en-US"/>
        </w:rPr>
        <w:t>with s</w:t>
      </w:r>
      <w:r w:rsidRPr="00A92ED5">
        <w:rPr>
          <w:rFonts w:ascii="Arial" w:hAnsi="Arial" w:cs="Arial"/>
          <w:sz w:val="24"/>
          <w:szCs w:val="24"/>
          <w:lang w:val="en-GB"/>
        </w:rPr>
        <w:t>election of most relevant transfusion characteristics</w:t>
      </w:r>
    </w:p>
    <w:p w:rsidR="00931083" w:rsidRPr="00704251" w:rsidRDefault="00931083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tbl>
      <w:tblPr>
        <w:tblW w:w="87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0"/>
        <w:gridCol w:w="2620"/>
        <w:gridCol w:w="1360"/>
      </w:tblGrid>
      <w:tr w:rsidR="00931083" w:rsidRPr="00704251" w:rsidTr="00931083">
        <w:trPr>
          <w:trHeight w:val="315"/>
        </w:trPr>
        <w:tc>
          <w:tcPr>
            <w:tcW w:w="4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 xml:space="preserve">Variables removed 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AIC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931083" w:rsidRPr="00704251" w:rsidTr="00931083">
        <w:trPr>
          <w:trHeight w:val="40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5B72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PLT </w:t>
            </w:r>
            <w:r w:rsidR="005B724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&gt;3 </w:t>
            </w:r>
            <w:proofErr w:type="spellStart"/>
            <w:r w:rsidR="005B724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days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</w:t>
            </w:r>
            <w:r w:rsidR="00931083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931083" w:rsidRPr="00704251" w:rsidTr="00931083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 in model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Regression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931083" w:rsidRPr="00704251" w:rsidTr="00931083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PLT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0.829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931083" w:rsidRPr="00704251" w:rsidTr="00931083">
        <w:trPr>
          <w:trHeight w:val="39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PLT units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931083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1083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</w:t>
            </w:r>
            <w:r w:rsidR="00931083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0.026</w:t>
            </w:r>
          </w:p>
        </w:tc>
      </w:tr>
    </w:tbl>
    <w:p w:rsidR="00931083" w:rsidRPr="00704251" w:rsidRDefault="00931083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5B724C" w:rsidRPr="00A92ED5" w:rsidRDefault="005B724C" w:rsidP="005B724C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S4.2 </w:t>
      </w:r>
      <w:r w:rsidRPr="00A92ED5">
        <w:rPr>
          <w:rFonts w:ascii="Arial" w:hAnsi="Arial" w:cs="Arial"/>
          <w:sz w:val="24"/>
          <w:szCs w:val="24"/>
          <w:lang w:val="en-GB"/>
        </w:rPr>
        <w:t xml:space="preserve">Logistic regression </w:t>
      </w:r>
      <w:r w:rsidRPr="00A92ED5">
        <w:rPr>
          <w:rFonts w:ascii="Arial" w:hAnsi="Arial" w:cs="Arial"/>
          <w:sz w:val="24"/>
          <w:szCs w:val="24"/>
          <w:lang w:val="en-US"/>
        </w:rPr>
        <w:t>with correction for confounders. S</w:t>
      </w:r>
      <w:r w:rsidRPr="00A92ED5">
        <w:rPr>
          <w:rFonts w:ascii="Arial" w:hAnsi="Arial" w:cs="Arial"/>
          <w:sz w:val="24"/>
          <w:szCs w:val="24"/>
          <w:lang w:val="en-GB"/>
        </w:rPr>
        <w:t xml:space="preserve">election of most relevant clinical characteristics. </w:t>
      </w:r>
    </w:p>
    <w:p w:rsidR="00931083" w:rsidRPr="00704251" w:rsidRDefault="00931083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tbl>
      <w:tblPr>
        <w:tblW w:w="876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0"/>
        <w:gridCol w:w="2620"/>
        <w:gridCol w:w="1360"/>
      </w:tblGrid>
      <w:tr w:rsidR="00B36FC5" w:rsidRPr="00704251" w:rsidTr="00B36FC5">
        <w:trPr>
          <w:trHeight w:val="315"/>
        </w:trPr>
        <w:tc>
          <w:tcPr>
            <w:tcW w:w="4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Variables removed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AIC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B36FC5" w:rsidRPr="00704251" w:rsidTr="00B36FC5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Admission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type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</w:t>
            </w:r>
            <w:r w:rsidR="00B36FC5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B36FC5" w:rsidRPr="00704251" w:rsidTr="00B36FC5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Immunosuppressive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medication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-3.</w:t>
            </w:r>
            <w:r w:rsidR="00B36FC5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B36FC5" w:rsidRPr="00704251" w:rsidTr="00B36FC5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Immunosuppressive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condition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-4.</w:t>
            </w:r>
            <w:r w:rsidR="00B36FC5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B36FC5" w:rsidRPr="00704251" w:rsidTr="00B36FC5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Malignancy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-4.</w:t>
            </w:r>
            <w:r w:rsidR="00B36FC5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B36FC5" w:rsidRPr="00704251" w:rsidTr="00B36FC5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PLT units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-4.</w:t>
            </w:r>
            <w:r w:rsidR="00B36FC5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B36FC5" w:rsidRPr="00704251" w:rsidTr="00B36FC5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Trauma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-4.</w:t>
            </w:r>
            <w:r w:rsidR="00B36FC5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B36FC5" w:rsidRPr="00704251" w:rsidTr="00B36FC5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 in model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Regression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B36FC5" w:rsidRPr="00704251" w:rsidTr="00B36FC5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PLT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B36FC5" w:rsidRPr="00704251" w:rsidTr="00B36FC5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Mechanical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ventilation</w:t>
            </w:r>
            <w:proofErr w:type="spellEnd"/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0.001</w:t>
            </w:r>
          </w:p>
        </w:tc>
      </w:tr>
      <w:tr w:rsidR="00B36FC5" w:rsidRPr="00704251" w:rsidTr="00B36FC5">
        <w:trPr>
          <w:trHeight w:val="31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APACHE IV predicted length of stay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6FC5" w:rsidRPr="00704251" w:rsidRDefault="00B36FC5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</w:tbl>
    <w:p w:rsidR="00931083" w:rsidRPr="00704251" w:rsidRDefault="00931083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931083" w:rsidRPr="00A92ED5" w:rsidRDefault="005B724C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F4182">
        <w:rPr>
          <w:rFonts w:ascii="Arial" w:hAnsi="Arial" w:cs="Arial"/>
          <w:b/>
          <w:sz w:val="24"/>
          <w:szCs w:val="24"/>
          <w:lang w:val="en-GB"/>
        </w:rPr>
        <w:t xml:space="preserve">Table S4.3 </w:t>
      </w:r>
      <w:r w:rsidRPr="00A92ED5">
        <w:rPr>
          <w:rFonts w:ascii="Arial" w:hAnsi="Arial" w:cs="Arial"/>
          <w:sz w:val="24"/>
          <w:szCs w:val="24"/>
          <w:lang w:val="en-GB"/>
        </w:rPr>
        <w:t>Calcula</w:t>
      </w:r>
      <w:r w:rsidR="00A92ED5" w:rsidRPr="00A92ED5">
        <w:rPr>
          <w:rFonts w:ascii="Arial" w:hAnsi="Arial" w:cs="Arial"/>
          <w:sz w:val="24"/>
          <w:szCs w:val="24"/>
          <w:lang w:val="en-GB"/>
        </w:rPr>
        <w:t>tion of propensity score for platelet</w:t>
      </w:r>
      <w:r w:rsidRPr="00A92ED5">
        <w:rPr>
          <w:rFonts w:ascii="Arial" w:hAnsi="Arial" w:cs="Arial"/>
          <w:sz w:val="24"/>
          <w:szCs w:val="24"/>
          <w:lang w:val="en-GB"/>
        </w:rPr>
        <w:t xml:space="preserve"> transfusion and addition of the propensity score to the model. </w:t>
      </w:r>
    </w:p>
    <w:p w:rsidR="00E45509" w:rsidRPr="00704251" w:rsidRDefault="00E45509" w:rsidP="00AE06CA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tbl>
      <w:tblPr>
        <w:tblW w:w="9653" w:type="dxa"/>
        <w:tblInd w:w="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5"/>
        <w:gridCol w:w="1701"/>
        <w:gridCol w:w="2835"/>
        <w:gridCol w:w="992"/>
      </w:tblGrid>
      <w:tr w:rsidR="00E45509" w:rsidRPr="00704251" w:rsidTr="005B724C">
        <w:trPr>
          <w:trHeight w:val="315"/>
        </w:trPr>
        <w:tc>
          <w:tcPr>
            <w:tcW w:w="41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Variables removed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AIC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45509" w:rsidRPr="00704251" w:rsidTr="005B724C">
        <w:trPr>
          <w:trHeight w:val="39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Trauma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45509" w:rsidRPr="00704251" w:rsidTr="005B724C">
        <w:trPr>
          <w:trHeight w:val="315"/>
        </w:trPr>
        <w:tc>
          <w:tcPr>
            <w:tcW w:w="41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92ED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Variables in </w:t>
            </w:r>
            <w:proofErr w:type="spellStart"/>
            <w:r w:rsidR="00A92ED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propensity</w:t>
            </w:r>
            <w:proofErr w:type="spellEnd"/>
            <w:r w:rsidR="00A92ED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Regression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E45509" w:rsidRPr="00704251" w:rsidTr="005B724C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Malignancy</w:t>
            </w:r>
            <w:proofErr w:type="spellEnd"/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E45509" w:rsidRPr="00704251" w:rsidTr="005B724C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Admission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type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E45509" w:rsidRPr="00704251" w:rsidTr="005B724C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APACHE IV score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E45509" w:rsidRPr="00704251" w:rsidTr="005B724C">
        <w:trPr>
          <w:trHeight w:val="36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Sepsis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-0,248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5509" w:rsidRPr="00704251" w:rsidRDefault="00E45509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0.015</w:t>
            </w:r>
          </w:p>
        </w:tc>
      </w:tr>
      <w:tr w:rsidR="005B724C" w:rsidRPr="00704251" w:rsidTr="005B724C">
        <w:trPr>
          <w:trHeight w:val="315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Odds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ratio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95%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confidence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interval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5B724C" w:rsidRPr="00704251" w:rsidTr="005B724C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Propensity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1.308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1.126 - 1.520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5B724C" w:rsidRPr="00704251" w:rsidTr="005B724C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PLT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2.530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1.998 - 3.205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5B724C" w:rsidRPr="00704251" w:rsidTr="005B724C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Mechanical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ventilation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1.984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1.235 - 3.187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0.005</w:t>
            </w:r>
          </w:p>
        </w:tc>
      </w:tr>
      <w:tr w:rsidR="005B724C" w:rsidRPr="00704251" w:rsidTr="005B724C">
        <w:trPr>
          <w:trHeight w:val="31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APACHE IV Predicted length of stay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1.109 - 1.244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B724C" w:rsidRPr="00704251" w:rsidRDefault="005B724C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</w:tbl>
    <w:p w:rsidR="00E45509" w:rsidRPr="00704251" w:rsidRDefault="00E45509" w:rsidP="00AE06CA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p w:rsidR="00D41FC1" w:rsidRDefault="00D41FC1" w:rsidP="005B724C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D41FC1" w:rsidRDefault="00D41FC1" w:rsidP="005B724C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B724C" w:rsidRPr="00D41FC1" w:rsidRDefault="005B724C" w:rsidP="005B724C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D41FC1">
        <w:rPr>
          <w:rFonts w:ascii="Arial" w:hAnsi="Arial" w:cs="Arial"/>
          <w:b/>
          <w:sz w:val="24"/>
          <w:szCs w:val="24"/>
          <w:lang w:val="en-GB"/>
        </w:rPr>
        <w:lastRenderedPageBreak/>
        <w:t xml:space="preserve">Table S4.4 </w:t>
      </w:r>
      <w:r w:rsidRPr="00D41FC1">
        <w:rPr>
          <w:rFonts w:ascii="Arial" w:hAnsi="Arial" w:cs="Arial"/>
          <w:sz w:val="24"/>
          <w:szCs w:val="24"/>
          <w:lang w:val="en-GB"/>
        </w:rPr>
        <w:t xml:space="preserve">Cox proportional hazard model with the previously selected variables.  </w:t>
      </w:r>
    </w:p>
    <w:p w:rsidR="00E672A4" w:rsidRPr="00704251" w:rsidRDefault="00E672A4" w:rsidP="00AE06CA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tbl>
      <w:tblPr>
        <w:tblW w:w="958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5"/>
        <w:gridCol w:w="1559"/>
        <w:gridCol w:w="2936"/>
        <w:gridCol w:w="960"/>
      </w:tblGrid>
      <w:tr w:rsidR="00E672A4" w:rsidRPr="00704251" w:rsidTr="001C66E4">
        <w:trPr>
          <w:trHeight w:val="315"/>
        </w:trPr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B27A6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Hazard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95%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confidence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interval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value</w:t>
            </w:r>
            <w:proofErr w:type="spellEnd"/>
          </w:p>
        </w:tc>
      </w:tr>
      <w:tr w:rsidR="00E672A4" w:rsidRPr="00704251" w:rsidTr="001C66E4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Propensity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1.297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1.130 - 1.489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E672A4" w:rsidRPr="00704251" w:rsidTr="001C66E4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PLT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transfusion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1.463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1.184 - 1.806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E672A4" w:rsidRPr="00704251" w:rsidTr="001C66E4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Mechanical</w:t>
            </w:r>
            <w:proofErr w:type="spellEnd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ventilation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1.205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0.763 - 1.904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1C66E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</w:t>
            </w:r>
            <w:r w:rsidR="00E672A4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0.423</w:t>
            </w:r>
          </w:p>
        </w:tc>
      </w:tr>
      <w:tr w:rsidR="00E672A4" w:rsidRPr="00704251" w:rsidTr="001C66E4">
        <w:trPr>
          <w:trHeight w:val="31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APACHE IV Predicted length of stay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E672A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0.948 - 1.054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72A4" w:rsidRPr="00704251" w:rsidRDefault="001C66E4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</w:t>
            </w:r>
            <w:r w:rsidR="00E672A4" w:rsidRPr="007042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0.989</w:t>
            </w:r>
          </w:p>
        </w:tc>
      </w:tr>
    </w:tbl>
    <w:p w:rsidR="00E672A4" w:rsidRPr="00704251" w:rsidRDefault="00E672A4" w:rsidP="00AE06CA">
      <w:pPr>
        <w:pStyle w:val="Geenafstand"/>
        <w:rPr>
          <w:rFonts w:ascii="Arial" w:hAnsi="Arial" w:cs="Arial"/>
          <w:sz w:val="24"/>
          <w:szCs w:val="24"/>
          <w:u w:val="single"/>
          <w:lang w:val="en-GB"/>
        </w:rPr>
      </w:pPr>
    </w:p>
    <w:p w:rsidR="00316855" w:rsidRDefault="00316855">
      <w:pPr>
        <w:rPr>
          <w:rFonts w:ascii="Arial" w:hAnsi="Arial" w:cs="Arial"/>
          <w:b/>
          <w:sz w:val="24"/>
          <w:szCs w:val="24"/>
          <w:lang w:val="en-GB"/>
        </w:rPr>
      </w:pPr>
    </w:p>
    <w:tbl>
      <w:tblPr>
        <w:tblpPr w:leftFromText="45" w:rightFromText="45" w:vertAnchor="text"/>
        <w:tblW w:w="87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9"/>
        <w:gridCol w:w="207"/>
      </w:tblGrid>
      <w:tr w:rsidR="00316855" w:rsidRPr="00316855" w:rsidTr="00E435B8">
        <w:trPr>
          <w:trHeight w:val="288"/>
        </w:trPr>
        <w:tc>
          <w:tcPr>
            <w:tcW w:w="8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16855" w:rsidRPr="00316855" w:rsidRDefault="00316855" w:rsidP="00105880">
            <w:pPr>
              <w:rPr>
                <w:rFonts w:ascii="Segoe UI" w:eastAsia="Times New Roman" w:hAnsi="Segoe UI" w:cs="Segoe U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316855" w:rsidRPr="00316855" w:rsidRDefault="00316855" w:rsidP="00316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C279F7" w:rsidRPr="00D41FC1" w:rsidRDefault="00563B02" w:rsidP="00105880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T</w:t>
      </w:r>
      <w:r w:rsidR="00316855">
        <w:rPr>
          <w:rFonts w:ascii="Arial" w:hAnsi="Arial" w:cs="Arial"/>
          <w:b/>
          <w:sz w:val="24"/>
          <w:szCs w:val="24"/>
          <w:lang w:val="en-GB"/>
        </w:rPr>
        <w:t xml:space="preserve">able </w:t>
      </w:r>
      <w:r w:rsidR="00105880">
        <w:rPr>
          <w:rFonts w:ascii="Arial" w:hAnsi="Arial" w:cs="Arial"/>
          <w:b/>
          <w:sz w:val="24"/>
          <w:szCs w:val="24"/>
          <w:lang w:val="en-GB"/>
        </w:rPr>
        <w:t>S5</w:t>
      </w:r>
      <w:r w:rsidR="005B724C" w:rsidRPr="00D41FC1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B92C35" w:rsidRPr="00D41FC1">
        <w:rPr>
          <w:rFonts w:ascii="Arial" w:hAnsi="Arial" w:cs="Arial"/>
          <w:sz w:val="24"/>
          <w:szCs w:val="24"/>
          <w:lang w:val="en-GB"/>
        </w:rPr>
        <w:t>Logistic and cox regression model without pre-ICU blood transfusions</w:t>
      </w:r>
      <w:r w:rsidR="008119D0" w:rsidRPr="00D41FC1">
        <w:rPr>
          <w:rFonts w:ascii="Arial" w:hAnsi="Arial" w:cs="Arial"/>
          <w:sz w:val="24"/>
          <w:szCs w:val="24"/>
          <w:lang w:val="en-GB"/>
        </w:rPr>
        <w:t xml:space="preserve"> for each type of transfusion separately. </w:t>
      </w:r>
    </w:p>
    <w:tbl>
      <w:tblPr>
        <w:tblW w:w="86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8"/>
        <w:gridCol w:w="999"/>
        <w:gridCol w:w="1503"/>
        <w:gridCol w:w="873"/>
        <w:gridCol w:w="202"/>
        <w:gridCol w:w="972"/>
        <w:gridCol w:w="1224"/>
        <w:gridCol w:w="972"/>
      </w:tblGrid>
      <w:tr w:rsidR="00C279F7" w:rsidRPr="00563B02" w:rsidTr="00A13128">
        <w:trPr>
          <w:trHeight w:val="300"/>
        </w:trPr>
        <w:tc>
          <w:tcPr>
            <w:tcW w:w="528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CE5A8B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CE5A8B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CE5A8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CE5A8B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CE5A8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CE5A8B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CE5A8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CE5A8B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CE5A8B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C279F7" w:rsidRPr="00105880" w:rsidTr="00A13128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CE5A8B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E5A8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CE5A8B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CE5A8B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Logistic regression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Cox regression 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C279F7" w:rsidRPr="00105880" w:rsidTr="00A13128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Blood products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Odds ratio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95% CI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Hazard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95% CI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105880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10588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p-value</w:t>
            </w:r>
          </w:p>
        </w:tc>
      </w:tr>
      <w:tr w:rsidR="00C279F7" w:rsidRPr="00704251" w:rsidTr="00A13128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0588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Re</w:t>
            </w:r>
            <w:r w:rsidRPr="007042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d </w:t>
            </w:r>
            <w:proofErr w:type="spellStart"/>
            <w:r w:rsidRPr="007042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blood</w:t>
            </w:r>
            <w:proofErr w:type="spellEnd"/>
            <w:r w:rsidRPr="007042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042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cells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9F7" w:rsidRPr="00704251" w:rsidTr="00A13128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CE5A8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RBC </w:t>
            </w:r>
            <w:proofErr w:type="spellStart"/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transfusion</w:t>
            </w:r>
            <w:proofErr w:type="spellEnd"/>
            <w:r w:rsidR="00CE5A8B" w:rsidRPr="00CE5A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ᵃ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2.080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1.620 - 2.670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1.160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0.922 - 1.459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0.210</w:t>
            </w:r>
          </w:p>
        </w:tc>
      </w:tr>
      <w:tr w:rsidR="00C279F7" w:rsidRPr="00704251" w:rsidTr="00A13128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E5A8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RBC Units</w:t>
            </w:r>
            <w:r w:rsidRPr="00CE5A8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ᵃ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1.041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1.022 - 1.060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1.010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0.996 - 1.025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0.167</w:t>
            </w:r>
          </w:p>
        </w:tc>
      </w:tr>
      <w:tr w:rsidR="00C279F7" w:rsidRPr="00704251" w:rsidTr="00A13128">
        <w:trPr>
          <w:trHeight w:val="288"/>
        </w:trPr>
        <w:tc>
          <w:tcPr>
            <w:tcW w:w="2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Fresh Frozen Plasma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C279F7" w:rsidRPr="00704251" w:rsidTr="00A13128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CE5A8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FFP transfusion</w:t>
            </w:r>
            <w:r w:rsidR="00CE5A8B" w:rsidRPr="00CE5A8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ᵇ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2.542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1.990 - 3.191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1.420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1.143 - 1.764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0.002</w:t>
            </w:r>
          </w:p>
        </w:tc>
      </w:tr>
      <w:tr w:rsidR="00C279F7" w:rsidRPr="00704251" w:rsidTr="00AE7AC6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Platelets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C279F7" w:rsidRPr="00704251" w:rsidTr="00AE7AC6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E5A8B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Platelet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transfusion</w:t>
            </w:r>
            <w:proofErr w:type="spellEnd"/>
            <w:r w:rsidRPr="00CE5A8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ͨ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2.131 - 3.168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1.561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1.260 - 1.933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279F7" w:rsidRPr="00704251" w:rsidRDefault="00C279F7" w:rsidP="00AE06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42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A92ED5" w:rsidRPr="002E7475" w:rsidTr="00382084">
        <w:trPr>
          <w:gridAfter w:val="1"/>
          <w:wAfter w:w="972" w:type="dxa"/>
          <w:trHeight w:val="520"/>
        </w:trPr>
        <w:tc>
          <w:tcPr>
            <w:tcW w:w="7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2ED5" w:rsidRPr="002E7475" w:rsidRDefault="00CE5A8B" w:rsidP="0038208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CE5A8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ᵃ</w:t>
            </w:r>
            <w:r w:rsidR="00A92ED5"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Corrected for exposure bias summarized in propensity score including trauma, a</w:t>
            </w:r>
            <w:r w:rsidR="00A92ED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dmission type, sepsis, malignancy and  APACHE IV score.</w:t>
            </w:r>
            <w:r w:rsidR="00A92ED5" w:rsidRPr="009B3E91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</w:t>
            </w:r>
            <w:r w:rsidR="00A92ED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A</w:t>
            </w:r>
            <w:r w:rsidR="00A92ED5"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nd corrected for confounders including</w:t>
            </w:r>
          </w:p>
        </w:tc>
      </w:tr>
      <w:tr w:rsidR="00A92ED5" w:rsidRPr="00563B02" w:rsidTr="00382084">
        <w:trPr>
          <w:trHeight w:val="137"/>
        </w:trPr>
        <w:tc>
          <w:tcPr>
            <w:tcW w:w="86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2ED5" w:rsidRPr="002E7475" w:rsidRDefault="00A92ED5" w:rsidP="0038208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APACHE predicted length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of stay and mechanical ventilation.</w:t>
            </w:r>
          </w:p>
        </w:tc>
      </w:tr>
      <w:tr w:rsidR="00A92ED5" w:rsidRPr="00563B02" w:rsidTr="00382084">
        <w:trPr>
          <w:trHeight w:val="288"/>
        </w:trPr>
        <w:tc>
          <w:tcPr>
            <w:tcW w:w="86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2ED5" w:rsidRPr="002E7475" w:rsidRDefault="00CE5A8B" w:rsidP="0038208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CE5A8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ᵇ</w:t>
            </w:r>
            <w:r w:rsidR="00A92ED5" w:rsidRPr="00CE5A8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A92ED5"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Corrected for exposure bias summarized in propensity sc</w:t>
            </w:r>
            <w:r w:rsidR="00A92ED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ore including admission type,</w:t>
            </w:r>
            <w:r w:rsidR="00A92ED5"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APACHE IV </w:t>
            </w:r>
            <w:r w:rsidR="00A92ED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s</w:t>
            </w:r>
            <w:r w:rsidR="00A92ED5"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core</w:t>
            </w:r>
            <w:r w:rsidR="00A92ED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and sepsis. A</w:t>
            </w:r>
            <w:r w:rsidR="00A92ED5"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nd corrected for confounders including APACHE predicted length</w:t>
            </w:r>
            <w:r w:rsidR="00A92ED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of stay and mechanical ventilation.</w:t>
            </w:r>
          </w:p>
        </w:tc>
      </w:tr>
      <w:tr w:rsidR="00A92ED5" w:rsidRPr="002E7475" w:rsidTr="00382084">
        <w:trPr>
          <w:trHeight w:val="378"/>
        </w:trPr>
        <w:tc>
          <w:tcPr>
            <w:tcW w:w="86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2ED5" w:rsidRPr="002E7475" w:rsidRDefault="00CE5A8B" w:rsidP="0038208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ͨ</w:t>
            </w:r>
            <w:r w:rsidR="00A92ED5" w:rsidRPr="00CE5A8B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A92ED5"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Corrected for exposure bias summarized in propensity </w:t>
            </w:r>
            <w:r w:rsidR="00A92ED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score including admission type, sepsis, malignancy and  APACHE IV score. A</w:t>
            </w:r>
            <w:r w:rsidR="00A92ED5"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nd corrected for</w:t>
            </w:r>
            <w:r w:rsidR="00A92ED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</w:t>
            </w:r>
            <w:r w:rsidR="00A92ED5"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confounders including  APACHE predicted</w:t>
            </w:r>
          </w:p>
        </w:tc>
      </w:tr>
      <w:tr w:rsidR="00A92ED5" w:rsidRPr="00563B02" w:rsidTr="00382084">
        <w:trPr>
          <w:trHeight w:val="114"/>
        </w:trPr>
        <w:tc>
          <w:tcPr>
            <w:tcW w:w="86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2ED5" w:rsidRPr="002E7475" w:rsidRDefault="00A92ED5" w:rsidP="0038208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length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of stay and mechanical ventilation.</w:t>
            </w:r>
          </w:p>
        </w:tc>
      </w:tr>
      <w:tr w:rsidR="00A92ED5" w:rsidRPr="00563B02" w:rsidTr="00A92ED5">
        <w:trPr>
          <w:trHeight w:val="114"/>
        </w:trPr>
        <w:tc>
          <w:tcPr>
            <w:tcW w:w="86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2ED5" w:rsidRPr="002E7475" w:rsidRDefault="00A92ED5" w:rsidP="0038208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Abbreviations: FFP: fresh frozen plasma, RBC: red blood cell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s</w:t>
            </w:r>
          </w:p>
        </w:tc>
      </w:tr>
    </w:tbl>
    <w:p w:rsidR="00AE7AC6" w:rsidRDefault="00AE7AC6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AE7AC6" w:rsidRPr="00704251" w:rsidRDefault="00AE7AC6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279F7" w:rsidRPr="00D41FC1" w:rsidRDefault="00C279F7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63B02" w:rsidRDefault="00563B02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2F4182" w:rsidRPr="00D41FC1" w:rsidRDefault="005573BC" w:rsidP="002F4182">
      <w:pPr>
        <w:tabs>
          <w:tab w:val="left" w:pos="7037"/>
        </w:tabs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en-GB"/>
        </w:rPr>
        <w:lastRenderedPageBreak/>
        <w:t>Table S6</w:t>
      </w:r>
      <w:r w:rsidR="002F4182" w:rsidRPr="00D41FC1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2F4182" w:rsidRPr="00D41FC1">
        <w:rPr>
          <w:rFonts w:ascii="Arial" w:eastAsia="Times New Roman" w:hAnsi="Arial" w:cs="Arial"/>
          <w:bCs/>
          <w:color w:val="000000"/>
          <w:sz w:val="24"/>
          <w:szCs w:val="24"/>
          <w:lang w:val="en-GB"/>
        </w:rPr>
        <w:t xml:space="preserve">Analysis of independent transfusion risk factors for nosocomial </w:t>
      </w:r>
      <w:r w:rsidR="00A92ED5" w:rsidRPr="00D41FC1">
        <w:rPr>
          <w:rFonts w:ascii="Arial" w:eastAsia="Times New Roman" w:hAnsi="Arial" w:cs="Arial"/>
          <w:bCs/>
          <w:color w:val="000000"/>
          <w:sz w:val="24"/>
          <w:szCs w:val="24"/>
          <w:lang w:val="en-GB"/>
        </w:rPr>
        <w:t>i</w:t>
      </w:r>
      <w:r w:rsidR="002F4182" w:rsidRPr="00D41FC1">
        <w:rPr>
          <w:rFonts w:ascii="Arial" w:eastAsia="Times New Roman" w:hAnsi="Arial" w:cs="Arial"/>
          <w:bCs/>
          <w:color w:val="000000"/>
          <w:sz w:val="24"/>
          <w:szCs w:val="24"/>
          <w:lang w:val="en-GB"/>
        </w:rPr>
        <w:t>nfection without pre-ICU blood transfusions</w:t>
      </w:r>
      <w:r w:rsidR="002F4182" w:rsidRPr="00D41FC1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 xml:space="preserve"> </w:t>
      </w:r>
    </w:p>
    <w:tbl>
      <w:tblPr>
        <w:tblW w:w="8722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6"/>
        <w:gridCol w:w="1367"/>
        <w:gridCol w:w="1502"/>
        <w:gridCol w:w="3738"/>
        <w:gridCol w:w="202"/>
        <w:gridCol w:w="7"/>
      </w:tblGrid>
      <w:tr w:rsidR="002F4182" w:rsidRPr="00563B02" w:rsidTr="00563B02">
        <w:trPr>
          <w:trHeight w:val="300"/>
        </w:trPr>
        <w:tc>
          <w:tcPr>
            <w:tcW w:w="852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2E7475"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2F4182" w:rsidRPr="002E7475" w:rsidTr="00563B02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Cox</w:t>
            </w:r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regression</w:t>
            </w:r>
            <w:proofErr w:type="spellEnd"/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F4182" w:rsidRPr="002E7475" w:rsidTr="00563B02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Blood </w:t>
            </w:r>
            <w:proofErr w:type="spellStart"/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products</w:t>
            </w:r>
            <w:proofErr w:type="spellEnd"/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ind w:right="-297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Hazard</w:t>
            </w: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ratio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p-</w:t>
            </w:r>
            <w:proofErr w:type="spellStart"/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F4182" w:rsidRPr="002E7475" w:rsidTr="00563B02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Red </w:t>
            </w:r>
            <w:proofErr w:type="spellStart"/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blood</w:t>
            </w:r>
            <w:proofErr w:type="spellEnd"/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cells</w:t>
            </w:r>
            <w:proofErr w:type="spellEnd"/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F4182" w:rsidRPr="002E7475" w:rsidTr="00563B02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RBC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transfusion</w:t>
            </w:r>
            <w:proofErr w:type="spellEnd"/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F4182" w:rsidRPr="003F5AF5" w:rsidRDefault="002F4182" w:rsidP="002F41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1.114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F4182" w:rsidRPr="003F5AF5" w:rsidRDefault="002F4182" w:rsidP="00AE7A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0.867 - 1.431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F4182" w:rsidRPr="003F5AF5" w:rsidRDefault="002F4182" w:rsidP="00AE7A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0.398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F4182" w:rsidRPr="002E7475" w:rsidTr="00563B02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RBC Units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F4182" w:rsidRPr="003F5AF5" w:rsidRDefault="002F4182" w:rsidP="00AE7A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0.991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F4182" w:rsidRPr="003F5AF5" w:rsidRDefault="002F4182" w:rsidP="00AE7A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0.973 - 1.010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F4182" w:rsidRPr="003F5AF5" w:rsidRDefault="002F4182" w:rsidP="002F41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0.340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F4182" w:rsidRPr="002E7475" w:rsidTr="00563B02">
        <w:trPr>
          <w:trHeight w:val="288"/>
        </w:trPr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Fresh</w:t>
            </w:r>
            <w:proofErr w:type="spellEnd"/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Frozen</w:t>
            </w:r>
            <w:proofErr w:type="spellEnd"/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Plasma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F4182" w:rsidRPr="002E7475" w:rsidTr="00563B02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FFP </w:t>
            </w:r>
            <w:proofErr w:type="spellStart"/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transfusion</w:t>
            </w:r>
            <w:proofErr w:type="spellEnd"/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2F418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1.092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2F418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0.806 – 1.480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2F418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0.569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F4182" w:rsidRPr="002E7475" w:rsidTr="00563B02">
        <w:trPr>
          <w:trHeight w:val="288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E747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Platelets</w:t>
            </w:r>
            <w:proofErr w:type="spellEnd"/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F4182" w:rsidRPr="002E7475" w:rsidTr="00563B02">
        <w:trPr>
          <w:trHeight w:val="300"/>
        </w:trPr>
        <w:tc>
          <w:tcPr>
            <w:tcW w:w="1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Platelet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transfusion</w:t>
            </w:r>
            <w:proofErr w:type="spellEnd"/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2F418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1.482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2F418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1.098</w:t>
            </w: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–</w:t>
            </w: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2.002</w:t>
            </w: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030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F4182" w:rsidRPr="00563B02" w:rsidTr="00563B02">
        <w:trPr>
          <w:trHeight w:val="80"/>
        </w:trPr>
        <w:tc>
          <w:tcPr>
            <w:tcW w:w="8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Corrected for exposure bias summarized in propensity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s of the individual transfusion products</w:t>
            </w: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and corrected for confounders including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APACHE predicted leng</w:t>
            </w: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h</w:t>
            </w: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of stay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 xml:space="preserve"> and mechanical ventilation</w:t>
            </w: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.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2F4182" w:rsidRPr="00563B02" w:rsidTr="00563B02">
        <w:trPr>
          <w:trHeight w:val="288"/>
        </w:trPr>
        <w:tc>
          <w:tcPr>
            <w:tcW w:w="8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Abbreviations: FFP: fresh frozen plasma, RBC: red blood cell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s</w:t>
            </w: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F4182" w:rsidRPr="002E7475" w:rsidRDefault="002F4182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 w:rsidRPr="002E7475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2F4182" w:rsidRPr="00563B02" w:rsidTr="00563B02">
        <w:trPr>
          <w:trHeight w:val="288"/>
        </w:trPr>
        <w:tc>
          <w:tcPr>
            <w:tcW w:w="8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F4182" w:rsidRPr="002E7475" w:rsidRDefault="002F4182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F4182" w:rsidRPr="002E7475" w:rsidRDefault="002F4182" w:rsidP="00AE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563B02" w:rsidRPr="00563B02" w:rsidTr="00563B02">
        <w:trPr>
          <w:gridAfter w:val="1"/>
          <w:wAfter w:w="7" w:type="dxa"/>
          <w:trHeight w:val="300"/>
        </w:trPr>
        <w:tc>
          <w:tcPr>
            <w:tcW w:w="851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563B02" w:rsidRDefault="005B724C">
            <w:pPr>
              <w:spacing w:after="0" w:line="48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2F4182">
              <w:rPr>
                <w:rFonts w:ascii="Arial" w:hAnsi="Arial" w:cs="Arial"/>
                <w:sz w:val="24"/>
                <w:szCs w:val="24"/>
                <w:lang w:val="en-GB"/>
              </w:rPr>
              <w:br w:type="page"/>
            </w:r>
            <w:r w:rsidR="00563B02">
              <w:rPr>
                <w:rFonts w:ascii="Arial" w:hAnsi="Arial" w:cs="Arial"/>
                <w:sz w:val="24"/>
                <w:szCs w:val="24"/>
                <w:lang w:val="en-GB"/>
              </w:rPr>
              <w:br w:type="page"/>
            </w:r>
          </w:p>
          <w:p w:rsidR="00563B02" w:rsidRP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563B02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Table S7</w:t>
            </w:r>
            <w:r w:rsidRPr="00563B02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.</w:t>
            </w:r>
            <w:r w:rsidRPr="00563B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/>
              </w:rPr>
              <w:t xml:space="preserve"> Analysis of independent transfusion risk factors for nosocomial Infection </w:t>
            </w:r>
            <w:r w:rsidRPr="00563B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/>
              </w:rPr>
              <w:t>with SOFA score on day 3.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lang w:val="en-GB"/>
              </w:rPr>
              <w:t> </w:t>
            </w:r>
          </w:p>
        </w:tc>
      </w:tr>
      <w:tr w:rsidR="00563B02" w:rsidTr="00563B02">
        <w:trPr>
          <w:gridAfter w:val="1"/>
          <w:wAfter w:w="7" w:type="dxa"/>
          <w:trHeight w:val="288"/>
        </w:trPr>
        <w:tc>
          <w:tcPr>
            <w:tcW w:w="1906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Cox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regression</w:t>
            </w:r>
            <w:proofErr w:type="spellEnd"/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" w:type="dxa"/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63B02" w:rsidTr="00563B02">
        <w:trPr>
          <w:gridAfter w:val="1"/>
          <w:wAfter w:w="7" w:type="dxa"/>
          <w:trHeight w:val="288"/>
        </w:trPr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Blood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products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ind w:right="-297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Hazard ratio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02" w:type="dxa"/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63B02" w:rsidTr="00563B02">
        <w:trPr>
          <w:gridAfter w:val="1"/>
          <w:wAfter w:w="7" w:type="dxa"/>
          <w:trHeight w:val="288"/>
        </w:trPr>
        <w:tc>
          <w:tcPr>
            <w:tcW w:w="1906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blood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cells</w:t>
            </w:r>
            <w:proofErr w:type="spellEnd"/>
          </w:p>
        </w:tc>
        <w:tc>
          <w:tcPr>
            <w:tcW w:w="1367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2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38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63B02" w:rsidTr="00563B02">
        <w:trPr>
          <w:gridAfter w:val="1"/>
          <w:wAfter w:w="7" w:type="dxa"/>
          <w:trHeight w:val="288"/>
        </w:trPr>
        <w:tc>
          <w:tcPr>
            <w:tcW w:w="1906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RBC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transfusion</w:t>
            </w:r>
            <w:proofErr w:type="spellEnd"/>
          </w:p>
        </w:tc>
        <w:tc>
          <w:tcPr>
            <w:tcW w:w="1367" w:type="dxa"/>
            <w:shd w:val="clear" w:color="auto" w:fill="FFFFFF"/>
            <w:noWrap/>
            <w:hideMark/>
          </w:tcPr>
          <w:p w:rsidR="00563B02" w:rsidRDefault="00563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0.982</w:t>
            </w:r>
          </w:p>
        </w:tc>
        <w:tc>
          <w:tcPr>
            <w:tcW w:w="1502" w:type="dxa"/>
            <w:shd w:val="clear" w:color="auto" w:fill="FFFFFF"/>
            <w:noWrap/>
            <w:hideMark/>
          </w:tcPr>
          <w:p w:rsidR="00563B02" w:rsidRDefault="00563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0.771 - 1.251</w:t>
            </w:r>
          </w:p>
        </w:tc>
        <w:tc>
          <w:tcPr>
            <w:tcW w:w="3738" w:type="dxa"/>
            <w:shd w:val="clear" w:color="auto" w:fill="FFFFFF"/>
            <w:noWrap/>
            <w:hideMark/>
          </w:tcPr>
          <w:p w:rsidR="00563B02" w:rsidRDefault="00563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0.883</w:t>
            </w:r>
          </w:p>
        </w:tc>
        <w:tc>
          <w:tcPr>
            <w:tcW w:w="202" w:type="dxa"/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63B02" w:rsidTr="00563B02">
        <w:trPr>
          <w:gridAfter w:val="1"/>
          <w:wAfter w:w="7" w:type="dxa"/>
          <w:trHeight w:val="288"/>
        </w:trPr>
        <w:tc>
          <w:tcPr>
            <w:tcW w:w="1906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RBC Units</w:t>
            </w:r>
          </w:p>
        </w:tc>
        <w:tc>
          <w:tcPr>
            <w:tcW w:w="1367" w:type="dxa"/>
            <w:shd w:val="clear" w:color="auto" w:fill="FFFFFF"/>
            <w:noWrap/>
            <w:hideMark/>
          </w:tcPr>
          <w:p w:rsidR="00563B02" w:rsidRDefault="00563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0.996</w:t>
            </w:r>
          </w:p>
        </w:tc>
        <w:tc>
          <w:tcPr>
            <w:tcW w:w="1502" w:type="dxa"/>
            <w:shd w:val="clear" w:color="auto" w:fill="FFFFFF"/>
            <w:noWrap/>
            <w:hideMark/>
          </w:tcPr>
          <w:p w:rsidR="00563B02" w:rsidRDefault="00563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0.979 - 1.012</w:t>
            </w:r>
          </w:p>
        </w:tc>
        <w:tc>
          <w:tcPr>
            <w:tcW w:w="3738" w:type="dxa"/>
            <w:shd w:val="clear" w:color="auto" w:fill="FFFFFF"/>
            <w:noWrap/>
            <w:hideMark/>
          </w:tcPr>
          <w:p w:rsidR="00563B02" w:rsidRDefault="00563B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0.606</w:t>
            </w:r>
          </w:p>
        </w:tc>
        <w:tc>
          <w:tcPr>
            <w:tcW w:w="202" w:type="dxa"/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63B02" w:rsidTr="00563B02">
        <w:trPr>
          <w:gridAfter w:val="1"/>
          <w:wAfter w:w="7" w:type="dxa"/>
          <w:trHeight w:val="288"/>
        </w:trPr>
        <w:tc>
          <w:tcPr>
            <w:tcW w:w="3273" w:type="dxa"/>
            <w:gridSpan w:val="2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Fresh Frozen Plasma</w:t>
            </w:r>
          </w:p>
        </w:tc>
        <w:tc>
          <w:tcPr>
            <w:tcW w:w="1502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738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02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63B02" w:rsidTr="00563B02">
        <w:trPr>
          <w:gridAfter w:val="1"/>
          <w:wAfter w:w="7" w:type="dxa"/>
          <w:trHeight w:val="288"/>
        </w:trPr>
        <w:tc>
          <w:tcPr>
            <w:tcW w:w="1906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FFP transfusion</w:t>
            </w:r>
          </w:p>
        </w:tc>
        <w:tc>
          <w:tcPr>
            <w:tcW w:w="1367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1.122</w:t>
            </w:r>
          </w:p>
        </w:tc>
        <w:tc>
          <w:tcPr>
            <w:tcW w:w="1502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0.831 – 1.515</w:t>
            </w:r>
          </w:p>
        </w:tc>
        <w:tc>
          <w:tcPr>
            <w:tcW w:w="3738" w:type="dxa"/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0.452</w:t>
            </w:r>
          </w:p>
        </w:tc>
        <w:tc>
          <w:tcPr>
            <w:tcW w:w="202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63B02" w:rsidTr="00563B02">
        <w:trPr>
          <w:gridAfter w:val="1"/>
          <w:wAfter w:w="7" w:type="dxa"/>
          <w:trHeight w:val="288"/>
        </w:trPr>
        <w:tc>
          <w:tcPr>
            <w:tcW w:w="1906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Platelet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367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2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38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63B02" w:rsidTr="00563B02">
        <w:trPr>
          <w:gridAfter w:val="1"/>
          <w:wAfter w:w="7" w:type="dxa"/>
          <w:trHeight w:val="300"/>
        </w:trPr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Platelet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transfusion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1.323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0.977 – 1.792 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0.043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563B02" w:rsidRPr="00563B02" w:rsidTr="00563B02">
        <w:trPr>
          <w:gridAfter w:val="1"/>
          <w:wAfter w:w="7" w:type="dxa"/>
          <w:trHeight w:val="80"/>
        </w:trPr>
        <w:tc>
          <w:tcPr>
            <w:tcW w:w="8513" w:type="dxa"/>
            <w:gridSpan w:val="4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*Corrected for exposure bias summarized in propensity scores of the individual transfusion products and corrected for confounders including SOFA score, trauma and mechanical ventilation.</w:t>
            </w:r>
          </w:p>
        </w:tc>
        <w:tc>
          <w:tcPr>
            <w:tcW w:w="202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48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563B02" w:rsidRPr="00563B02" w:rsidTr="00563B02">
        <w:trPr>
          <w:gridAfter w:val="1"/>
          <w:wAfter w:w="7" w:type="dxa"/>
          <w:trHeight w:val="288"/>
        </w:trPr>
        <w:tc>
          <w:tcPr>
            <w:tcW w:w="8513" w:type="dxa"/>
            <w:gridSpan w:val="4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Abbreviations: FFP: fresh frozen plasma, RBC: red blood cells</w:t>
            </w:r>
          </w:p>
        </w:tc>
        <w:tc>
          <w:tcPr>
            <w:tcW w:w="202" w:type="dxa"/>
            <w:shd w:val="clear" w:color="auto" w:fill="FFFFFF"/>
            <w:noWrap/>
            <w:vAlign w:val="bottom"/>
            <w:hideMark/>
          </w:tcPr>
          <w:p w:rsidR="00563B02" w:rsidRDefault="00563B0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</w:tbl>
    <w:p w:rsidR="00563B02" w:rsidRPr="00563B02" w:rsidRDefault="00563B02">
      <w:pPr>
        <w:rPr>
          <w:rFonts w:ascii="Arial" w:hAnsi="Arial" w:cs="Arial"/>
          <w:sz w:val="24"/>
          <w:szCs w:val="24"/>
          <w:lang w:val="en-US"/>
        </w:rPr>
      </w:pPr>
    </w:p>
    <w:p w:rsidR="005B724C" w:rsidRPr="002F4182" w:rsidRDefault="005B724C">
      <w:pPr>
        <w:rPr>
          <w:rFonts w:ascii="Arial" w:hAnsi="Arial" w:cs="Arial"/>
          <w:sz w:val="24"/>
          <w:szCs w:val="24"/>
          <w:lang w:val="en-GB"/>
        </w:rPr>
      </w:pPr>
    </w:p>
    <w:p w:rsidR="00563B02" w:rsidRDefault="00563B02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br w:type="page"/>
      </w:r>
    </w:p>
    <w:p w:rsidR="003F5AF5" w:rsidRDefault="00BC1F5C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lastRenderedPageBreak/>
        <w:t xml:space="preserve">Supplemental figures </w:t>
      </w:r>
    </w:p>
    <w:p w:rsidR="00BC1F5C" w:rsidRPr="00704251" w:rsidRDefault="00BC1F5C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BC1F5C" w:rsidRDefault="00BC1F5C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Figure S1</w:t>
      </w:r>
      <w:r>
        <w:rPr>
          <w:rFonts w:ascii="Arial" w:hAnsi="Arial" w:cs="Arial"/>
          <w:sz w:val="24"/>
          <w:szCs w:val="24"/>
          <w:lang w:val="en-GB"/>
        </w:rPr>
        <w:t xml:space="preserve"> Schematic representation of the statistical analyses. </w:t>
      </w:r>
    </w:p>
    <w:p w:rsidR="00AE7AC6" w:rsidRDefault="00AE7AC6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AE7AC6" w:rsidRDefault="00AE7AC6" w:rsidP="00AE06CA">
      <w:pPr>
        <w:tabs>
          <w:tab w:val="left" w:pos="7037"/>
        </w:tabs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760720" cy="5760720"/>
            <wp:effectExtent l="19050" t="0" r="0" b="0"/>
            <wp:docPr id="8" name="Afbeelding 8" descr="C:\Users\A\AppData\Local\Temp\Di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\AppData\Local\Temp\Dia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7AC6" w:rsidSect="00726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E62"/>
    <w:rsid w:val="00024654"/>
    <w:rsid w:val="00046CC5"/>
    <w:rsid w:val="00074334"/>
    <w:rsid w:val="00105880"/>
    <w:rsid w:val="001211B5"/>
    <w:rsid w:val="00144B92"/>
    <w:rsid w:val="00156BB9"/>
    <w:rsid w:val="001C66E4"/>
    <w:rsid w:val="001F0CAC"/>
    <w:rsid w:val="00202F7F"/>
    <w:rsid w:val="00205B40"/>
    <w:rsid w:val="002F4182"/>
    <w:rsid w:val="003156F8"/>
    <w:rsid w:val="00316855"/>
    <w:rsid w:val="00327303"/>
    <w:rsid w:val="00373C0A"/>
    <w:rsid w:val="00382084"/>
    <w:rsid w:val="003B36D2"/>
    <w:rsid w:val="003D1D45"/>
    <w:rsid w:val="003F5AF5"/>
    <w:rsid w:val="003F7155"/>
    <w:rsid w:val="00483032"/>
    <w:rsid w:val="004C3DA7"/>
    <w:rsid w:val="004C3FEC"/>
    <w:rsid w:val="004D0471"/>
    <w:rsid w:val="00550F0A"/>
    <w:rsid w:val="005573BC"/>
    <w:rsid w:val="00563B02"/>
    <w:rsid w:val="005843A5"/>
    <w:rsid w:val="005A0287"/>
    <w:rsid w:val="005A33E3"/>
    <w:rsid w:val="005B5F5A"/>
    <w:rsid w:val="005B724C"/>
    <w:rsid w:val="005D1B5F"/>
    <w:rsid w:val="006235CA"/>
    <w:rsid w:val="00652E62"/>
    <w:rsid w:val="00655793"/>
    <w:rsid w:val="006A4F71"/>
    <w:rsid w:val="006D051C"/>
    <w:rsid w:val="00704251"/>
    <w:rsid w:val="00726C19"/>
    <w:rsid w:val="00730057"/>
    <w:rsid w:val="00731F2A"/>
    <w:rsid w:val="007A753E"/>
    <w:rsid w:val="007D70B8"/>
    <w:rsid w:val="008119D0"/>
    <w:rsid w:val="008134DC"/>
    <w:rsid w:val="00851F80"/>
    <w:rsid w:val="00861B36"/>
    <w:rsid w:val="00923920"/>
    <w:rsid w:val="00931083"/>
    <w:rsid w:val="00965473"/>
    <w:rsid w:val="00973013"/>
    <w:rsid w:val="009956EE"/>
    <w:rsid w:val="009A42B1"/>
    <w:rsid w:val="009F0850"/>
    <w:rsid w:val="00A13128"/>
    <w:rsid w:val="00A7029B"/>
    <w:rsid w:val="00A92ED5"/>
    <w:rsid w:val="00A95850"/>
    <w:rsid w:val="00AA004D"/>
    <w:rsid w:val="00AE06CA"/>
    <w:rsid w:val="00AE7AC6"/>
    <w:rsid w:val="00B273A0"/>
    <w:rsid w:val="00B36FC5"/>
    <w:rsid w:val="00B46FBB"/>
    <w:rsid w:val="00B842C3"/>
    <w:rsid w:val="00B92C35"/>
    <w:rsid w:val="00BC1F5C"/>
    <w:rsid w:val="00BE1266"/>
    <w:rsid w:val="00BE3288"/>
    <w:rsid w:val="00BF2D84"/>
    <w:rsid w:val="00BF64F8"/>
    <w:rsid w:val="00C11F2C"/>
    <w:rsid w:val="00C20A8C"/>
    <w:rsid w:val="00C279F7"/>
    <w:rsid w:val="00C573FB"/>
    <w:rsid w:val="00C80AE8"/>
    <w:rsid w:val="00C9550D"/>
    <w:rsid w:val="00CE5A8B"/>
    <w:rsid w:val="00CE6D6B"/>
    <w:rsid w:val="00D167D5"/>
    <w:rsid w:val="00D41FC1"/>
    <w:rsid w:val="00D63CB8"/>
    <w:rsid w:val="00D73E87"/>
    <w:rsid w:val="00D85212"/>
    <w:rsid w:val="00E40763"/>
    <w:rsid w:val="00E435B8"/>
    <w:rsid w:val="00E45509"/>
    <w:rsid w:val="00E5214C"/>
    <w:rsid w:val="00E672A4"/>
    <w:rsid w:val="00EB27A6"/>
    <w:rsid w:val="00EE0086"/>
    <w:rsid w:val="00EE0F7F"/>
    <w:rsid w:val="00F00341"/>
    <w:rsid w:val="00F32B37"/>
    <w:rsid w:val="00F37A5F"/>
    <w:rsid w:val="00F452E1"/>
    <w:rsid w:val="00FE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52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C3DA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C3DA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C3DA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3DA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3DA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3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3DA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ardalinea-lettertype"/>
    <w:rsid w:val="006A4F71"/>
  </w:style>
  <w:style w:type="character" w:styleId="Hyperlink">
    <w:name w:val="Hyperlink"/>
    <w:basedOn w:val="Standaardalinea-lettertype"/>
    <w:uiPriority w:val="99"/>
    <w:semiHidden/>
    <w:unhideWhenUsed/>
    <w:rsid w:val="006A4F71"/>
    <w:rPr>
      <w:color w:val="0000FF"/>
      <w:u w:val="single"/>
    </w:rPr>
  </w:style>
  <w:style w:type="paragraph" w:styleId="Geenafstand">
    <w:name w:val="No Spacing"/>
    <w:uiPriority w:val="1"/>
    <w:qFormat/>
    <w:rsid w:val="00C573FB"/>
    <w:pPr>
      <w:spacing w:after="0" w:line="240" w:lineRule="auto"/>
    </w:pPr>
    <w:rPr>
      <w:rFonts w:eastAsiaTheme="minorHAnsi"/>
      <w:lang w:eastAsia="en-US"/>
    </w:rPr>
  </w:style>
  <w:style w:type="paragraph" w:styleId="Lijstalinea">
    <w:name w:val="List Paragraph"/>
    <w:basedOn w:val="Standaard"/>
    <w:uiPriority w:val="34"/>
    <w:qFormat/>
    <w:rsid w:val="00F32B37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70425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52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C3DA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C3DA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C3DA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3DA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3DA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3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3DA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ardalinea-lettertype"/>
    <w:rsid w:val="006A4F71"/>
  </w:style>
  <w:style w:type="character" w:styleId="Hyperlink">
    <w:name w:val="Hyperlink"/>
    <w:basedOn w:val="Standaardalinea-lettertype"/>
    <w:uiPriority w:val="99"/>
    <w:semiHidden/>
    <w:unhideWhenUsed/>
    <w:rsid w:val="006A4F71"/>
    <w:rPr>
      <w:color w:val="0000FF"/>
      <w:u w:val="single"/>
    </w:rPr>
  </w:style>
  <w:style w:type="paragraph" w:styleId="Geenafstand">
    <w:name w:val="No Spacing"/>
    <w:uiPriority w:val="1"/>
    <w:qFormat/>
    <w:rsid w:val="00C573FB"/>
    <w:pPr>
      <w:spacing w:after="0" w:line="240" w:lineRule="auto"/>
    </w:pPr>
    <w:rPr>
      <w:rFonts w:eastAsiaTheme="minorHAnsi"/>
      <w:lang w:eastAsia="en-US"/>
    </w:rPr>
  </w:style>
  <w:style w:type="paragraph" w:styleId="Lijstalinea">
    <w:name w:val="List Paragraph"/>
    <w:basedOn w:val="Standaard"/>
    <w:uiPriority w:val="34"/>
    <w:qFormat/>
    <w:rsid w:val="00F32B37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7042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0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4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95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75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68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42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01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760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15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12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645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0950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805019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154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3021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2310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6385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3687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0429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9829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81645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584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57369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9418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2711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0074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92302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058711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79634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6498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82919927">
                                                                                                      <w:marLeft w:val="0"/>
                                                                                                      <w:marRight w:val="-297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60658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735724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992383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319545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549735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192431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3757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7433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661649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406803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968538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69693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463851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680475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0587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839198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998361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56008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75889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18491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9329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8765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848116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345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49457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5666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400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8999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183054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8765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37298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303883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421173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272847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304751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350043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536795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05564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687180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77234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373200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9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1644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N.P. Juffermans</cp:lastModifiedBy>
  <cp:revision>2</cp:revision>
  <dcterms:created xsi:type="dcterms:W3CDTF">2016-05-31T11:12:00Z</dcterms:created>
  <dcterms:modified xsi:type="dcterms:W3CDTF">2016-05-31T11:12:00Z</dcterms:modified>
</cp:coreProperties>
</file>