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ED" w:rsidRPr="003B5AA2" w:rsidRDefault="00124E2A" w:rsidP="00FB353F">
      <w:pPr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124E2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Pr="00124E2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: Table </w:t>
      </w:r>
      <w:proofErr w:type="spellStart"/>
      <w:r w:rsidRPr="00124E2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</w:t>
      </w:r>
      <w:r w:rsidR="008B057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proofErr w:type="spellEnd"/>
      <w:r w:rsidR="00155C0C" w:rsidRPr="00155C0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="00477EED" w:rsidRPr="00DB5A5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bookmarkStart w:id="0" w:name="_Hlk526936621"/>
      <w:r w:rsidR="00465F8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Diagnostic performance of variables assessed at T</w:t>
      </w:r>
      <w:r w:rsidR="00465F86" w:rsidRPr="00465F86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  <w:lang w:val="en-US"/>
        </w:rPr>
        <w:t>1</w:t>
      </w:r>
      <w:r w:rsidR="00465F8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to predict an increase in CI greater than 15% between T</w:t>
      </w:r>
      <w:r w:rsidR="00465F86" w:rsidRPr="00465F86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  <w:lang w:val="en-US"/>
        </w:rPr>
        <w:t>1</w:t>
      </w:r>
      <w:r w:rsidR="00465F8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and T</w:t>
      </w:r>
      <w:r w:rsidR="00465F86" w:rsidRPr="00465F86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  <w:lang w:val="en-US"/>
        </w:rPr>
        <w:t>3</w:t>
      </w:r>
      <w:r w:rsidR="00465F8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bookmarkEnd w:id="0"/>
    </w:p>
    <w:tbl>
      <w:tblPr>
        <w:tblStyle w:val="TableGrid"/>
        <w:tblW w:w="932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1294"/>
        <w:gridCol w:w="1294"/>
        <w:gridCol w:w="1295"/>
        <w:gridCol w:w="1295"/>
        <w:gridCol w:w="1295"/>
        <w:gridCol w:w="1295"/>
      </w:tblGrid>
      <w:tr w:rsidR="008B0578" w:rsidTr="008B0578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B0578" w:rsidRPr="008B0578" w:rsidRDefault="008B0578" w:rsidP="008B0578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bCs/>
                <w:kern w:val="24"/>
              </w:rPr>
              <w:t>AUC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CI</w:t>
            </w:r>
            <w:r w:rsidRPr="008B0578">
              <w:rPr>
                <w:rFonts w:ascii="Times New Roman" w:hAnsi="Times New Roman" w:cs="Times New Roman"/>
                <w:bCs/>
                <w:kern w:val="24"/>
                <w:position w:val="-9"/>
                <w:sz w:val="24"/>
                <w:szCs w:val="24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  <w:bCs/>
                <w:kern w:val="24"/>
                <w:position w:val="-9"/>
                <w:sz w:val="24"/>
                <w:szCs w:val="24"/>
                <w:vertAlign w:val="subscript"/>
              </w:rPr>
              <w:t>%</w:t>
            </w: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]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Best </w:t>
            </w: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threshold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bCs/>
                <w:kern w:val="24"/>
              </w:rPr>
              <w:t>Se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CI</w:t>
            </w:r>
            <w:r w:rsidRPr="008B0578">
              <w:rPr>
                <w:rFonts w:ascii="Times New Roman" w:hAnsi="Times New Roman" w:cs="Times New Roman"/>
                <w:bCs/>
                <w:kern w:val="24"/>
                <w:position w:val="-9"/>
                <w:sz w:val="24"/>
                <w:szCs w:val="24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  <w:bCs/>
                <w:kern w:val="24"/>
                <w:position w:val="-9"/>
                <w:sz w:val="24"/>
                <w:szCs w:val="24"/>
                <w:vertAlign w:val="subscript"/>
              </w:rPr>
              <w:t>%</w:t>
            </w: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]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proofErr w:type="spellStart"/>
            <w:r w:rsidRPr="008B0578">
              <w:rPr>
                <w:bCs/>
                <w:kern w:val="24"/>
              </w:rPr>
              <w:t>Sp</w:t>
            </w:r>
            <w:proofErr w:type="spellEnd"/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CI</w:t>
            </w:r>
            <w:r w:rsidRPr="008B0578">
              <w:rPr>
                <w:rFonts w:ascii="Times New Roman" w:hAnsi="Times New Roman" w:cs="Times New Roman"/>
                <w:bCs/>
                <w:kern w:val="24"/>
                <w:position w:val="-9"/>
                <w:sz w:val="24"/>
                <w:szCs w:val="24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  <w:bCs/>
                <w:kern w:val="24"/>
                <w:position w:val="-9"/>
                <w:sz w:val="24"/>
                <w:szCs w:val="24"/>
                <w:vertAlign w:val="subscript"/>
              </w:rPr>
              <w:t>%</w:t>
            </w: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]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proofErr w:type="spellStart"/>
            <w:r>
              <w:rPr>
                <w:bCs/>
                <w:kern w:val="24"/>
              </w:rPr>
              <w:t>P</w:t>
            </w:r>
            <w:r w:rsidRPr="008B0578">
              <w:rPr>
                <w:bCs/>
                <w:kern w:val="24"/>
              </w:rPr>
              <w:t>LR</w:t>
            </w:r>
            <w:proofErr w:type="spellEnd"/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CI</w:t>
            </w:r>
            <w:r w:rsidRPr="008B0578">
              <w:rPr>
                <w:rFonts w:ascii="Times New Roman" w:hAnsi="Times New Roman" w:cs="Times New Roman"/>
                <w:bCs/>
                <w:kern w:val="24"/>
                <w:position w:val="-9"/>
                <w:sz w:val="24"/>
                <w:szCs w:val="24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  <w:bCs/>
                <w:kern w:val="24"/>
                <w:position w:val="-9"/>
                <w:sz w:val="24"/>
                <w:szCs w:val="24"/>
                <w:vertAlign w:val="subscript"/>
              </w:rPr>
              <w:t>%</w:t>
            </w: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]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Cs/>
                <w:kern w:val="24"/>
              </w:rPr>
              <w:t>N</w:t>
            </w:r>
            <w:r w:rsidRPr="008B0578">
              <w:rPr>
                <w:bCs/>
                <w:kern w:val="24"/>
              </w:rPr>
              <w:t>LR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[C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I</w:t>
            </w:r>
            <w:r w:rsidRPr="008B0578">
              <w:rPr>
                <w:rFonts w:ascii="Times New Roman" w:hAnsi="Times New Roman" w:cs="Times New Roman"/>
                <w:bCs/>
                <w:kern w:val="24"/>
                <w:position w:val="-9"/>
                <w:sz w:val="24"/>
                <w:szCs w:val="24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  <w:bCs/>
                <w:kern w:val="24"/>
                <w:position w:val="-9"/>
                <w:sz w:val="24"/>
                <w:szCs w:val="24"/>
                <w:vertAlign w:val="subscript"/>
              </w:rPr>
              <w:t>%</w:t>
            </w:r>
            <w:r w:rsidRPr="008B0578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]</w:t>
            </w:r>
          </w:p>
        </w:tc>
      </w:tr>
      <w:tr w:rsidR="008B0578" w:rsidTr="008B0578">
        <w:tc>
          <w:tcPr>
            <w:tcW w:w="156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Default="008B0578" w:rsidP="00465F86">
            <w:pPr>
              <w:spacing w:after="10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CI at T</w:t>
            </w: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8B0578" w:rsidRPr="003F2D3B" w:rsidRDefault="008B0578" w:rsidP="00465F86">
            <w:pPr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B">
              <w:rPr>
                <w:rFonts w:ascii="Times New Roman" w:hAnsi="Times New Roman" w:cs="Times New Roman"/>
                <w:sz w:val="24"/>
                <w:szCs w:val="24"/>
              </w:rPr>
              <w:t>(mL.min</w:t>
            </w:r>
            <w:r w:rsidRPr="003F2D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3F2D3B">
              <w:rPr>
                <w:rFonts w:ascii="Times New Roman" w:hAnsi="Times New Roman" w:cs="Times New Roman"/>
                <w:sz w:val="24"/>
                <w:szCs w:val="24"/>
              </w:rPr>
              <w:t>.m</w:t>
            </w:r>
            <w:r w:rsidRPr="003F2D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3F2D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0.79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[0.73-0.86]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2.8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0.69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[0.55-0.82]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0.76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[0.69-0.83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2.9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[2.1-4.1]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0.4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[0.26-0.61]</w:t>
            </w:r>
          </w:p>
        </w:tc>
      </w:tr>
      <w:tr w:rsidR="008B0578" w:rsidTr="008B0578"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465F86">
            <w:pPr>
              <w:spacing w:after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F86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GEDVI at T</w:t>
            </w:r>
            <w:r w:rsidRPr="00465F86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(mL.m</w:t>
            </w:r>
            <w:r w:rsidR="00465F86" w:rsidRPr="00582CF7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-2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294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0.58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[0.49-0.67]</w:t>
            </w:r>
          </w:p>
        </w:tc>
        <w:tc>
          <w:tcPr>
            <w:tcW w:w="1294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725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0.71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[0.57-0.83]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0.43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[0.35-0.51]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1.26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[1.0-1.6]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0.7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[0.4-1.1]</w:t>
            </w:r>
          </w:p>
        </w:tc>
      </w:tr>
      <w:tr w:rsidR="008B0578" w:rsidTr="008B0578"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8B0578" w:rsidRPr="00465F86" w:rsidRDefault="008B0578" w:rsidP="00465F86">
            <w:pPr>
              <w:spacing w:after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CFI at T</w:t>
            </w: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</w:rPr>
              <w:t>1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</w:rPr>
              <w:br/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(min</w:t>
            </w:r>
            <w:r w:rsidR="00465F86" w:rsidRPr="00ED2656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294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0.71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[0.63-0.79]</w:t>
            </w:r>
          </w:p>
        </w:tc>
        <w:tc>
          <w:tcPr>
            <w:tcW w:w="1294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5.0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0.88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[0.75-0.95]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0.50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[0.42-0.58]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1.8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[1.5-2.1]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0.2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[0.1-0.5]</w:t>
            </w:r>
          </w:p>
        </w:tc>
      </w:tr>
      <w:tr w:rsidR="008B0578" w:rsidTr="008B0578"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465F86" w:rsidRDefault="008B0578" w:rsidP="00465F86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GEF at T</w:t>
            </w: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</w:rPr>
              <w:t>1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8B0578" w:rsidRPr="00465F86" w:rsidRDefault="00465F86" w:rsidP="00465F86">
            <w:pPr>
              <w:spacing w:after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(%)</w:t>
            </w:r>
          </w:p>
        </w:tc>
        <w:tc>
          <w:tcPr>
            <w:tcW w:w="1294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0.61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[0.51-0.70]</w:t>
            </w:r>
          </w:p>
        </w:tc>
        <w:tc>
          <w:tcPr>
            <w:tcW w:w="1294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0.59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[0.50-0.66]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0.58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[0.50-0.66]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1.4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[1.0-1.9]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0.7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[0.5-1.0]</w:t>
            </w:r>
          </w:p>
        </w:tc>
      </w:tr>
      <w:tr w:rsidR="008B0578" w:rsidTr="008B0578">
        <w:tc>
          <w:tcPr>
            <w:tcW w:w="1560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465F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IITV at T</w:t>
            </w: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</w:rPr>
              <w:t>1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</w:rPr>
              <w:br/>
            </w:r>
            <w:r w:rsidR="00465F86" w:rsidRPr="00465F8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(mL)</w:t>
            </w:r>
          </w:p>
        </w:tc>
        <w:tc>
          <w:tcPr>
            <w:tcW w:w="1294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0.56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[0.47-0.66]</w:t>
            </w:r>
          </w:p>
        </w:tc>
        <w:tc>
          <w:tcPr>
            <w:tcW w:w="1294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3125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0.92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[0.80-0.98]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0.22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[0.16-0.30]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1.2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[1.0-1.3]</w:t>
            </w:r>
          </w:p>
        </w:tc>
        <w:tc>
          <w:tcPr>
            <w:tcW w:w="1295" w:type="dxa"/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0.4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[0.1-1.0]</w:t>
            </w:r>
          </w:p>
        </w:tc>
      </w:tr>
      <w:tr w:rsidR="008B0578" w:rsidTr="008B0578">
        <w:tc>
          <w:tcPr>
            <w:tcW w:w="1560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B0578" w:rsidRPr="00465F86" w:rsidRDefault="008B0578" w:rsidP="00465F86">
            <w:pPr>
              <w:spacing w:after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Vasopressor</w:t>
            </w: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dose at T</w:t>
            </w: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</w:rPr>
              <w:t>1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(µg.kg</w:t>
            </w:r>
            <w:r w:rsidR="00465F86"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.min</w:t>
            </w:r>
            <w:r w:rsidR="00465F86" w:rsidRPr="00162EF3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-1</w:t>
            </w:r>
            <w:r w:rsidR="00465F86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294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0.58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[0.48-0.67]</w:t>
            </w:r>
          </w:p>
        </w:tc>
        <w:tc>
          <w:tcPr>
            <w:tcW w:w="1294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0.16</w:t>
            </w:r>
          </w:p>
        </w:tc>
        <w:tc>
          <w:tcPr>
            <w:tcW w:w="1295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0.51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[0.36-0.66]</w:t>
            </w:r>
          </w:p>
        </w:tc>
        <w:tc>
          <w:tcPr>
            <w:tcW w:w="1295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0.72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[0.64-0.79]</w:t>
            </w:r>
          </w:p>
        </w:tc>
        <w:tc>
          <w:tcPr>
            <w:tcW w:w="1295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1.8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[1.3-2.7]</w:t>
            </w:r>
          </w:p>
        </w:tc>
        <w:tc>
          <w:tcPr>
            <w:tcW w:w="1295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0.7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[0.5-0.9]</w:t>
            </w:r>
          </w:p>
        </w:tc>
      </w:tr>
      <w:tr w:rsidR="008B0578" w:rsidTr="008B0578">
        <w:tc>
          <w:tcPr>
            <w:tcW w:w="156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3F2D3B" w:rsidRDefault="008B0578" w:rsidP="00465F86">
            <w:pP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 w:rsidRPr="003F2D3B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DO</w:t>
            </w:r>
            <w:r w:rsidRPr="003F2D3B">
              <w:rPr>
                <w:rFonts w:ascii="Times New Roman" w:hAnsi="Times New Roman" w:cs="Times New Roman"/>
                <w:kern w:val="24"/>
                <w:position w:val="-9"/>
                <w:sz w:val="24"/>
                <w:szCs w:val="24"/>
                <w:vertAlign w:val="subscript"/>
                <w:lang w:val="en-US"/>
              </w:rPr>
              <w:t>2</w:t>
            </w:r>
            <w:r w:rsidRPr="003F2D3B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at T</w:t>
            </w:r>
            <w:r w:rsidRPr="003F2D3B">
              <w:rPr>
                <w:rFonts w:ascii="Times New Roman" w:hAnsi="Times New Roman" w:cs="Times New Roman"/>
                <w:kern w:val="24"/>
                <w:sz w:val="24"/>
                <w:szCs w:val="24"/>
                <w:vertAlign w:val="subscript"/>
                <w:lang w:val="en-US"/>
              </w:rPr>
              <w:t>1</w:t>
            </w:r>
            <w:r w:rsidR="00465F86" w:rsidRPr="003F2D3B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</w:p>
          <w:p w:rsidR="00465F86" w:rsidRPr="00465F86" w:rsidRDefault="00465F86" w:rsidP="00465F86">
            <w:pPr>
              <w:spacing w:after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EF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mL</w:t>
            </w:r>
            <w:r w:rsidRPr="00162EF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.min.m</w:t>
            </w:r>
            <w:r w:rsidRPr="00162EF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  <w:lang w:val="en-US"/>
              </w:rPr>
              <w:t>-2</w:t>
            </w:r>
            <w:r w:rsidRPr="00162EF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)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0.75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[0.67-0.82]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382</w:t>
            </w:r>
          </w:p>
        </w:tc>
        <w:tc>
          <w:tcPr>
            <w:tcW w:w="1295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0.84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[0.70-0.93]</w:t>
            </w:r>
          </w:p>
        </w:tc>
        <w:tc>
          <w:tcPr>
            <w:tcW w:w="1295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0.64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[0.57-0.73]</w:t>
            </w:r>
          </w:p>
        </w:tc>
        <w:tc>
          <w:tcPr>
            <w:tcW w:w="1295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2.4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[1.9-3.1]</w:t>
            </w:r>
          </w:p>
        </w:tc>
        <w:tc>
          <w:tcPr>
            <w:tcW w:w="1295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578" w:rsidRPr="008B0578" w:rsidRDefault="008B0578" w:rsidP="008B0578">
            <w:pPr>
              <w:pStyle w:val="NormalWeb"/>
              <w:spacing w:before="0" w:beforeAutospacing="0" w:after="0" w:afterAutospacing="0"/>
              <w:jc w:val="center"/>
            </w:pPr>
            <w:r w:rsidRPr="008B0578">
              <w:rPr>
                <w:kern w:val="24"/>
              </w:rPr>
              <w:t>0.3</w:t>
            </w:r>
          </w:p>
          <w:p w:rsidR="008B0578" w:rsidRPr="008B0578" w:rsidRDefault="008B0578" w:rsidP="008B0578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5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[0.1-0.5]</w:t>
            </w:r>
          </w:p>
        </w:tc>
      </w:tr>
    </w:tbl>
    <w:p w:rsidR="008B0578" w:rsidRDefault="008B0578" w:rsidP="000F60C7">
      <w:pPr>
        <w:spacing w:after="10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871BF" w:rsidRPr="003F2D3B" w:rsidRDefault="008B0578" w:rsidP="000F60C7">
      <w:pPr>
        <w:spacing w:after="1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AUC = area under ROC curve; CFI = cardiac function index; 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CI = cardiac index; </w:t>
      </w:r>
      <w:r>
        <w:rPr>
          <w:rFonts w:ascii="Times New Roman" w:hAnsi="Times New Roman" w:cs="Times New Roman"/>
          <w:sz w:val="24"/>
          <w:szCs w:val="24"/>
          <w:lang w:val="en-US"/>
        </w:rPr>
        <w:t>CI</w:t>
      </w:r>
      <w:r w:rsidRPr="008B057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95%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95% confidence interval; </w:t>
      </w:r>
      <w:r w:rsidRPr="00553ABE">
        <w:rPr>
          <w:rFonts w:ascii="Times New Roman" w:eastAsiaTheme="minorEastAsia" w:hAnsi="Times New Roman" w:cs="Times New Roman"/>
          <w:color w:val="000000" w:themeColor="dark1"/>
          <w:kern w:val="24"/>
          <w:sz w:val="24"/>
          <w:szCs w:val="24"/>
          <w:lang w:val="en-US"/>
        </w:rPr>
        <w:t>DO</w:t>
      </w:r>
      <w:r w:rsidRPr="00553ABE">
        <w:rPr>
          <w:rFonts w:ascii="Times New Roman" w:eastAsiaTheme="minorEastAsia" w:hAnsi="Times New Roman" w:cs="Times New Roman"/>
          <w:color w:val="000000" w:themeColor="dark1"/>
          <w:kern w:val="24"/>
          <w:sz w:val="24"/>
          <w:szCs w:val="24"/>
          <w:vertAlign w:val="subscript"/>
          <w:lang w:val="en-US"/>
        </w:rPr>
        <w:t>2</w:t>
      </w:r>
      <w:r w:rsidRPr="00553ABE">
        <w:rPr>
          <w:rFonts w:ascii="Times New Roman" w:eastAsiaTheme="minorEastAsia" w:hAnsi="Times New Roman" w:cs="Times New Roman"/>
          <w:color w:val="000000" w:themeColor="dark1"/>
          <w:kern w:val="24"/>
          <w:sz w:val="24"/>
          <w:szCs w:val="24"/>
          <w:lang w:val="en-US"/>
        </w:rPr>
        <w:t xml:space="preserve"> = oxygen delivery</w:t>
      </w:r>
      <w:r>
        <w:rPr>
          <w:rFonts w:ascii="Times New Roman" w:eastAsiaTheme="minorEastAsia" w:hAnsi="Times New Roman" w:cs="Times New Roman"/>
          <w:color w:val="000000" w:themeColor="dark1"/>
          <w:kern w:val="24"/>
          <w:sz w:val="24"/>
          <w:szCs w:val="24"/>
          <w:lang w:val="en-US"/>
        </w:rPr>
        <w:t>;</w:t>
      </w:r>
      <w:r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>GEDV</w:t>
      </w:r>
      <w:bookmarkStart w:id="1" w:name="_GoBack"/>
      <w:bookmarkEnd w:id="1"/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I = global end-diastolic volume index; GEF = global ejection fraction; ITTV = intrathoracic thermal volume;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NLR = negative likelihood ratio; PLR = positive likelihood ratio; Se = sensitivity; Sp = specificity; 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454FA" w:rsidRPr="00553A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3454FA" w:rsidRPr="00553ABE">
        <w:rPr>
          <w:rFonts w:ascii="Times New Roman" w:hAnsi="Times New Roman" w:cs="Times New Roman"/>
          <w:sz w:val="24"/>
          <w:szCs w:val="24"/>
          <w:lang w:val="en-US"/>
        </w:rPr>
        <w:t xml:space="preserve"> = before prone </w:t>
      </w:r>
      <w:r w:rsidR="003454FA" w:rsidRPr="003F2D3B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3F2D3B" w:rsidRPr="003F2D3B">
        <w:rPr>
          <w:rFonts w:ascii="Times New Roman" w:hAnsi="Times New Roman" w:cs="Times New Roman"/>
          <w:sz w:val="24"/>
          <w:szCs w:val="24"/>
          <w:lang w:val="en-US"/>
        </w:rPr>
        <w:t>; T</w:t>
      </w:r>
      <w:r w:rsidR="003F2D3B" w:rsidRPr="003F2D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3F2D3B" w:rsidRPr="003F2D3B">
        <w:rPr>
          <w:rFonts w:ascii="Times New Roman" w:hAnsi="Times New Roman" w:cs="Times New Roman"/>
          <w:sz w:val="24"/>
          <w:szCs w:val="24"/>
          <w:lang w:val="en-US"/>
        </w:rPr>
        <w:t xml:space="preserve"> = end of prone position session</w:t>
      </w:r>
      <w:r w:rsidRPr="003F2D3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B871BF" w:rsidRPr="003F2D3B" w:rsidSect="00EA4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088F"/>
    <w:multiLevelType w:val="hybridMultilevel"/>
    <w:tmpl w:val="18CE1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31494"/>
    <w:multiLevelType w:val="hybridMultilevel"/>
    <w:tmpl w:val="441C4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0733E"/>
    <w:multiLevelType w:val="hybridMultilevel"/>
    <w:tmpl w:val="9FC60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20D11"/>
    <w:multiLevelType w:val="hybridMultilevel"/>
    <w:tmpl w:val="FA3A0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D12ECF"/>
    <w:multiLevelType w:val="hybridMultilevel"/>
    <w:tmpl w:val="F40E5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D167E"/>
    <w:multiLevelType w:val="hybridMultilevel"/>
    <w:tmpl w:val="204EC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4937DB"/>
    <w:multiLevelType w:val="hybridMultilevel"/>
    <w:tmpl w:val="1DCC8E0C"/>
    <w:lvl w:ilvl="0" w:tplc="E9A62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7081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2D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C3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A7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CE2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AAB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065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A6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E395DD3"/>
    <w:multiLevelType w:val="hybridMultilevel"/>
    <w:tmpl w:val="5C0A5D9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8E7A4C"/>
    <w:multiLevelType w:val="hybridMultilevel"/>
    <w:tmpl w:val="0C7443BC"/>
    <w:lvl w:ilvl="0" w:tplc="06343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B6F5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9A2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6A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4CD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AA6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F48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982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E5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8E54B7D"/>
    <w:multiLevelType w:val="hybridMultilevel"/>
    <w:tmpl w:val="771A8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685A4B"/>
    <w:multiLevelType w:val="hybridMultilevel"/>
    <w:tmpl w:val="6F6841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71BF"/>
    <w:rsid w:val="0003130A"/>
    <w:rsid w:val="00062488"/>
    <w:rsid w:val="00063000"/>
    <w:rsid w:val="00092F73"/>
    <w:rsid w:val="000F60C7"/>
    <w:rsid w:val="00101C03"/>
    <w:rsid w:val="00124E2A"/>
    <w:rsid w:val="00155C0C"/>
    <w:rsid w:val="00162EF3"/>
    <w:rsid w:val="001B242D"/>
    <w:rsid w:val="001C2A8B"/>
    <w:rsid w:val="001E4F90"/>
    <w:rsid w:val="0026126F"/>
    <w:rsid w:val="00281F30"/>
    <w:rsid w:val="0029068E"/>
    <w:rsid w:val="002E1F4F"/>
    <w:rsid w:val="002F4B4B"/>
    <w:rsid w:val="003454FA"/>
    <w:rsid w:val="0035476F"/>
    <w:rsid w:val="003A3E75"/>
    <w:rsid w:val="003B5AA2"/>
    <w:rsid w:val="003F2D3B"/>
    <w:rsid w:val="00465F86"/>
    <w:rsid w:val="00477EED"/>
    <w:rsid w:val="004960CA"/>
    <w:rsid w:val="004B23F3"/>
    <w:rsid w:val="00553ABE"/>
    <w:rsid w:val="00582CF7"/>
    <w:rsid w:val="005A7D39"/>
    <w:rsid w:val="005F45BD"/>
    <w:rsid w:val="005F77E4"/>
    <w:rsid w:val="00606BFB"/>
    <w:rsid w:val="00643224"/>
    <w:rsid w:val="0066352C"/>
    <w:rsid w:val="00667BB6"/>
    <w:rsid w:val="00692EC4"/>
    <w:rsid w:val="006A1D0C"/>
    <w:rsid w:val="006B0DA4"/>
    <w:rsid w:val="006F0196"/>
    <w:rsid w:val="00722D09"/>
    <w:rsid w:val="00760A5B"/>
    <w:rsid w:val="007C3C11"/>
    <w:rsid w:val="007D7FE9"/>
    <w:rsid w:val="007F1044"/>
    <w:rsid w:val="00801447"/>
    <w:rsid w:val="008239A3"/>
    <w:rsid w:val="00852401"/>
    <w:rsid w:val="008B0578"/>
    <w:rsid w:val="009A019F"/>
    <w:rsid w:val="009C5723"/>
    <w:rsid w:val="00AC1337"/>
    <w:rsid w:val="00B871BF"/>
    <w:rsid w:val="00BC0962"/>
    <w:rsid w:val="00BD6799"/>
    <w:rsid w:val="00C6378C"/>
    <w:rsid w:val="00CA71C9"/>
    <w:rsid w:val="00D01248"/>
    <w:rsid w:val="00D61469"/>
    <w:rsid w:val="00D826F0"/>
    <w:rsid w:val="00DB5A5E"/>
    <w:rsid w:val="00E16FA6"/>
    <w:rsid w:val="00E61617"/>
    <w:rsid w:val="00E73F37"/>
    <w:rsid w:val="00EA4194"/>
    <w:rsid w:val="00EA6A01"/>
    <w:rsid w:val="00ED2656"/>
    <w:rsid w:val="00F6092B"/>
    <w:rsid w:val="00FB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1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EA6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A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A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A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0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7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C13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C13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52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6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9F5F2-53F8-4961-B091-BEEE14BA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Christophe</dc:creator>
  <cp:keywords/>
  <dc:description/>
  <cp:lastModifiedBy>0010768</cp:lastModifiedBy>
  <cp:revision>6</cp:revision>
  <dcterms:created xsi:type="dcterms:W3CDTF">2018-10-10T09:44:00Z</dcterms:created>
  <dcterms:modified xsi:type="dcterms:W3CDTF">2018-12-01T04:42:00Z</dcterms:modified>
</cp:coreProperties>
</file>