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07" w:rsidRPr="007B62BE" w:rsidRDefault="00CA7A70" w:rsidP="007B62BE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7B62B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Table </w:t>
      </w:r>
      <w:proofErr w:type="spellStart"/>
      <w:r w:rsidR="007B62B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</w:t>
      </w:r>
      <w:r w:rsidRPr="007B62B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4</w:t>
      </w:r>
      <w:proofErr w:type="spellEnd"/>
      <w:r w:rsidRPr="007B62B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:</w:t>
      </w:r>
      <w:r w:rsidR="00EB0507" w:rsidRPr="007B62B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7B62BE">
        <w:rPr>
          <w:rFonts w:ascii="Times New Roman" w:hAnsi="Times New Roman" w:cs="Times New Roman"/>
          <w:color w:val="auto"/>
          <w:sz w:val="24"/>
          <w:szCs w:val="24"/>
          <w:lang w:val="en-US"/>
        </w:rPr>
        <w:t>Health-related quality of life assessed by the SF-36 score</w:t>
      </w:r>
    </w:p>
    <w:tbl>
      <w:tblPr>
        <w:tblW w:w="0" w:type="auto"/>
        <w:shd w:val="clear" w:color="auto" w:fill="F3F3F3"/>
        <w:tblLook w:val="0400"/>
      </w:tblPr>
      <w:tblGrid>
        <w:gridCol w:w="2742"/>
        <w:gridCol w:w="1470"/>
        <w:gridCol w:w="1813"/>
        <w:gridCol w:w="990"/>
      </w:tblGrid>
      <w:tr w:rsidR="007B62BE" w:rsidRPr="007B62BE" w:rsidTr="007B62BE">
        <w:trPr>
          <w:trHeight w:val="541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7B62BE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B62BE">
              <w:rPr>
                <w:rFonts w:ascii="Times New Roman" w:hAnsi="Times New Roman" w:cs="Times New Roman"/>
                <w:b/>
                <w:lang w:val="en-US"/>
              </w:rPr>
              <w:t>Non-</w:t>
            </w:r>
            <w:proofErr w:type="spellStart"/>
            <w:r w:rsidRPr="007B62BE">
              <w:rPr>
                <w:rFonts w:ascii="Times New Roman" w:hAnsi="Times New Roman" w:cs="Times New Roman"/>
                <w:b/>
                <w:lang w:val="en-US"/>
              </w:rPr>
              <w:t>ECMO</w:t>
            </w:r>
            <w:proofErr w:type="spellEnd"/>
          </w:p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B62BE">
              <w:rPr>
                <w:rFonts w:ascii="Times New Roman" w:hAnsi="Times New Roman" w:cs="Times New Roman"/>
                <w:b/>
                <w:lang w:val="en-US"/>
              </w:rPr>
              <w:t>(n = 18)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B62BE">
              <w:rPr>
                <w:rFonts w:ascii="Times New Roman" w:hAnsi="Times New Roman" w:cs="Times New Roman"/>
                <w:b/>
              </w:rPr>
              <w:t>ECMO (n = 22)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B62BE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7B62BE" w:rsidRPr="007B62BE" w:rsidTr="007B62BE">
        <w:trPr>
          <w:trHeight w:val="277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B62BE">
              <w:rPr>
                <w:rFonts w:ascii="Times New Roman" w:hAnsi="Times New Roman" w:cs="Times New Roman"/>
              </w:rPr>
              <w:t>Physical</w:t>
            </w:r>
            <w:proofErr w:type="spellEnd"/>
            <w:r w:rsidRPr="007B6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2BE">
              <w:rPr>
                <w:rFonts w:ascii="Times New Roman" w:hAnsi="Times New Roman" w:cs="Times New Roman"/>
              </w:rPr>
              <w:t>functioning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60 [25-78]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65 [28-88]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0.66</w:t>
            </w:r>
          </w:p>
        </w:tc>
      </w:tr>
      <w:tr w:rsidR="007B62BE" w:rsidRPr="007B62BE" w:rsidTr="007B62BE">
        <w:trPr>
          <w:trHeight w:val="262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 xml:space="preserve">Social </w:t>
            </w:r>
            <w:proofErr w:type="spellStart"/>
            <w:r w:rsidRPr="007B62BE">
              <w:rPr>
                <w:rFonts w:ascii="Times New Roman" w:hAnsi="Times New Roman" w:cs="Times New Roman"/>
              </w:rPr>
              <w:t>functioning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50 [31-88]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63 [44-88]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0.60</w:t>
            </w:r>
          </w:p>
        </w:tc>
      </w:tr>
      <w:tr w:rsidR="007B62BE" w:rsidRPr="007B62BE" w:rsidTr="007B62BE">
        <w:trPr>
          <w:trHeight w:val="262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B62BE">
              <w:rPr>
                <w:rFonts w:ascii="Times New Roman" w:hAnsi="Times New Roman" w:cs="Times New Roman"/>
              </w:rPr>
              <w:t>Physical</w:t>
            </w:r>
            <w:proofErr w:type="spellEnd"/>
            <w:r w:rsidRPr="007B6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2BE">
              <w:rPr>
                <w:rFonts w:ascii="Times New Roman" w:hAnsi="Times New Roman" w:cs="Times New Roman"/>
              </w:rPr>
              <w:t>role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>25 [0-75]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>25 [0-100]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>0.64</w:t>
            </w:r>
          </w:p>
        </w:tc>
      </w:tr>
      <w:tr w:rsidR="007B62BE" w:rsidRPr="007B62BE" w:rsidTr="007B62BE">
        <w:trPr>
          <w:trHeight w:val="277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B62BE">
              <w:rPr>
                <w:rFonts w:ascii="Times New Roman" w:hAnsi="Times New Roman" w:cs="Times New Roman"/>
              </w:rPr>
              <w:t>Emotional</w:t>
            </w:r>
            <w:proofErr w:type="spellEnd"/>
            <w:r w:rsidRPr="007B6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2BE">
              <w:rPr>
                <w:rFonts w:ascii="Times New Roman" w:hAnsi="Times New Roman" w:cs="Times New Roman"/>
              </w:rPr>
              <w:t>role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>33 [0-100]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>67 [0-100]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>0.71</w:t>
            </w:r>
          </w:p>
        </w:tc>
      </w:tr>
      <w:tr w:rsidR="007B62BE" w:rsidRPr="007B62BE" w:rsidTr="007B62BE">
        <w:trPr>
          <w:trHeight w:val="262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62BE">
              <w:rPr>
                <w:rFonts w:ascii="Times New Roman" w:hAnsi="Times New Roman" w:cs="Times New Roman"/>
              </w:rPr>
              <w:t xml:space="preserve">Mental </w:t>
            </w:r>
            <w:proofErr w:type="spellStart"/>
            <w:r w:rsidRPr="007B62BE">
              <w:rPr>
                <w:rFonts w:ascii="Times New Roman" w:hAnsi="Times New Roman" w:cs="Times New Roman"/>
              </w:rPr>
              <w:t>health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64 [40-82]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62 [46-84]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0.75</w:t>
            </w:r>
          </w:p>
        </w:tc>
      </w:tr>
      <w:tr w:rsidR="007B62BE" w:rsidRPr="007B62BE" w:rsidTr="007B62BE">
        <w:trPr>
          <w:trHeight w:val="277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B62BE">
              <w:rPr>
                <w:rFonts w:ascii="Times New Roman" w:hAnsi="Times New Roman" w:cs="Times New Roman"/>
              </w:rPr>
              <w:t>Vitality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45 [25-50]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50 [36-65]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0.21</w:t>
            </w:r>
          </w:p>
        </w:tc>
      </w:tr>
      <w:tr w:rsidR="007B62BE" w:rsidRPr="007B62BE" w:rsidTr="007B62BE">
        <w:trPr>
          <w:trHeight w:val="262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Pain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72 [22-90]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62 [41-84]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0.91</w:t>
            </w:r>
          </w:p>
        </w:tc>
      </w:tr>
      <w:tr w:rsidR="007B62BE" w:rsidRPr="007B62BE" w:rsidTr="007B62BE">
        <w:trPr>
          <w:trHeight w:val="262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General health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50 [28-65]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47 [29-65]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0.93</w:t>
            </w:r>
          </w:p>
        </w:tc>
      </w:tr>
      <w:tr w:rsidR="007B62BE" w:rsidRPr="007B62BE" w:rsidTr="007B62BE">
        <w:trPr>
          <w:trHeight w:val="277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 xml:space="preserve">Physical-component score 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39 [28-49]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36 [32-53]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0.58</w:t>
            </w:r>
          </w:p>
        </w:tc>
      </w:tr>
      <w:tr w:rsidR="007B62BE" w:rsidRPr="007B62BE" w:rsidTr="007B62BE">
        <w:trPr>
          <w:trHeight w:val="262"/>
        </w:trPr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Mental-component score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44 [29-50]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45 [32-55]</w:t>
            </w:r>
          </w:p>
        </w:tc>
        <w:tc>
          <w:tcPr>
            <w:tcW w:w="0" w:type="auto"/>
            <w:shd w:val="clear" w:color="auto" w:fill="F3F3F3"/>
          </w:tcPr>
          <w:p w:rsidR="00F02727" w:rsidRPr="007B62BE" w:rsidRDefault="00F02727" w:rsidP="007B62B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2BE">
              <w:rPr>
                <w:rFonts w:ascii="Times New Roman" w:hAnsi="Times New Roman" w:cs="Times New Roman"/>
                <w:lang w:val="en-US"/>
              </w:rPr>
              <w:t>0.62</w:t>
            </w:r>
          </w:p>
        </w:tc>
      </w:tr>
    </w:tbl>
    <w:p w:rsidR="00F02727" w:rsidRPr="007B62BE" w:rsidRDefault="00F02727" w:rsidP="00F02727">
      <w:pPr>
        <w:rPr>
          <w:rFonts w:ascii="Times New Roman" w:hAnsi="Times New Roman" w:cs="Times New Roman"/>
          <w:lang w:val="en-US"/>
        </w:rPr>
      </w:pPr>
      <w:r w:rsidRPr="007B62BE">
        <w:rPr>
          <w:rFonts w:ascii="Times New Roman" w:hAnsi="Times New Roman" w:cs="Times New Roman"/>
          <w:lang w:val="en-US"/>
        </w:rPr>
        <w:t>Data are provided as median</w:t>
      </w:r>
      <w:bookmarkStart w:id="0" w:name="_GoBack"/>
      <w:r w:rsidR="00DC7532" w:rsidRPr="007B62BE">
        <w:rPr>
          <w:rFonts w:ascii="Times New Roman" w:hAnsi="Times New Roman" w:cs="Times New Roman"/>
          <w:lang w:val="en-US"/>
        </w:rPr>
        <w:t>s</w:t>
      </w:r>
      <w:bookmarkEnd w:id="0"/>
      <w:r w:rsidRPr="007B62BE">
        <w:rPr>
          <w:rFonts w:ascii="Times New Roman" w:hAnsi="Times New Roman" w:cs="Times New Roman"/>
          <w:lang w:val="en-US"/>
        </w:rPr>
        <w:t xml:space="preserve"> [25</w:t>
      </w:r>
      <w:r w:rsidRPr="007B62BE">
        <w:rPr>
          <w:rFonts w:ascii="Times New Roman" w:hAnsi="Times New Roman" w:cs="Times New Roman"/>
          <w:vertAlign w:val="superscript"/>
          <w:lang w:val="en-US"/>
        </w:rPr>
        <w:t>th</w:t>
      </w:r>
      <w:r w:rsidRPr="007B62BE">
        <w:rPr>
          <w:rFonts w:ascii="Times New Roman" w:hAnsi="Times New Roman" w:cs="Times New Roman"/>
          <w:lang w:val="en-US"/>
        </w:rPr>
        <w:t>-75</w:t>
      </w:r>
      <w:r w:rsidRPr="007B62BE">
        <w:rPr>
          <w:rFonts w:ascii="Times New Roman" w:hAnsi="Times New Roman" w:cs="Times New Roman"/>
          <w:vertAlign w:val="superscript"/>
          <w:lang w:val="en-US"/>
        </w:rPr>
        <w:t>th</w:t>
      </w:r>
      <w:r w:rsidRPr="007B62BE">
        <w:rPr>
          <w:rFonts w:ascii="Times New Roman" w:hAnsi="Times New Roman" w:cs="Times New Roman"/>
          <w:lang w:val="en-US"/>
        </w:rPr>
        <w:t xml:space="preserve"> percentiles]</w:t>
      </w:r>
    </w:p>
    <w:p w:rsidR="005C3423" w:rsidRPr="007B62BE" w:rsidRDefault="005C3423" w:rsidP="007B62BE">
      <w:pPr>
        <w:pStyle w:val="NormalWeb"/>
        <w:jc w:val="both"/>
        <w:rPr>
          <w:lang w:val="en-US"/>
        </w:rPr>
      </w:pPr>
      <w:r w:rsidRPr="007B62BE">
        <w:rPr>
          <w:i/>
          <w:lang w:val="en-US"/>
        </w:rPr>
        <w:t>The domains of the Medical Outcomes Study 36-item Short-Form General Health Survey (SF-36) are defined as follows: physical functioning, the extent to which health limits physical activity; physical role, the extent to which physical health interferes with work or limits activity; pain, the intensity of pain and the effect of pain on patient’s ability to work; general health, patient’s own evaluation of his or her health or health outlook; vitality, the degree of energy the patient has; social functioning, the extent to which health or emotional problems interfere with social activities; emotional role, the extent to which emotional problems interfere with work or activities; and mental health, general mental health. Scores for each domain can range from 0 to 100; higher scores denote a better health-related quality of life.</w:t>
      </w:r>
    </w:p>
    <w:sectPr w:rsidR="005C3423" w:rsidRPr="007B62BE" w:rsidSect="003425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58" w:rsidRDefault="00363A58" w:rsidP="00B54B4D">
      <w:r>
        <w:separator/>
      </w:r>
    </w:p>
  </w:endnote>
  <w:endnote w:type="continuationSeparator" w:id="0">
    <w:p w:rsidR="00363A58" w:rsidRDefault="00363A58" w:rsidP="00B5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58" w:rsidRDefault="00363A58" w:rsidP="00B54B4D">
      <w:r>
        <w:separator/>
      </w:r>
    </w:p>
  </w:footnote>
  <w:footnote w:type="continuationSeparator" w:id="0">
    <w:p w:rsidR="00363A58" w:rsidRDefault="00363A58" w:rsidP="00B54B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507"/>
    <w:rsid w:val="00075B94"/>
    <w:rsid w:val="00093D13"/>
    <w:rsid w:val="00162DE6"/>
    <w:rsid w:val="00321A15"/>
    <w:rsid w:val="0034250F"/>
    <w:rsid w:val="00363A58"/>
    <w:rsid w:val="00414CC8"/>
    <w:rsid w:val="00511CCF"/>
    <w:rsid w:val="005A5E43"/>
    <w:rsid w:val="005C3423"/>
    <w:rsid w:val="0075347C"/>
    <w:rsid w:val="007B62BE"/>
    <w:rsid w:val="00855590"/>
    <w:rsid w:val="008706C3"/>
    <w:rsid w:val="008C36A2"/>
    <w:rsid w:val="0091118E"/>
    <w:rsid w:val="00955B1D"/>
    <w:rsid w:val="00985870"/>
    <w:rsid w:val="00AC1642"/>
    <w:rsid w:val="00AD0E8E"/>
    <w:rsid w:val="00B54B4D"/>
    <w:rsid w:val="00BA1B6A"/>
    <w:rsid w:val="00BC5569"/>
    <w:rsid w:val="00BC70E0"/>
    <w:rsid w:val="00CA7A70"/>
    <w:rsid w:val="00D35C5C"/>
    <w:rsid w:val="00D615C9"/>
    <w:rsid w:val="00DB6C67"/>
    <w:rsid w:val="00DC01AC"/>
    <w:rsid w:val="00DC7532"/>
    <w:rsid w:val="00EB0507"/>
    <w:rsid w:val="00F02727"/>
    <w:rsid w:val="00F72969"/>
    <w:rsid w:val="00FA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50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7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EB05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C34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B54B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B4D"/>
  </w:style>
  <w:style w:type="paragraph" w:styleId="Footer">
    <w:name w:val="footer"/>
    <w:basedOn w:val="Normal"/>
    <w:link w:val="FooterChar"/>
    <w:uiPriority w:val="99"/>
    <w:unhideWhenUsed/>
    <w:rsid w:val="00B54B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B4D"/>
  </w:style>
  <w:style w:type="character" w:customStyle="1" w:styleId="Heading2Char">
    <w:name w:val="Heading 2 Char"/>
    <w:basedOn w:val="DefaultParagraphFont"/>
    <w:link w:val="Heading2"/>
    <w:uiPriority w:val="9"/>
    <w:rsid w:val="00F027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53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5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Sylvestre</dc:creator>
  <cp:keywords/>
  <dc:description/>
  <cp:lastModifiedBy>0003951</cp:lastModifiedBy>
  <cp:revision>3</cp:revision>
  <cp:lastPrinted>2019-02-26T11:45:00Z</cp:lastPrinted>
  <dcterms:created xsi:type="dcterms:W3CDTF">2019-03-13T17:14:00Z</dcterms:created>
  <dcterms:modified xsi:type="dcterms:W3CDTF">2019-07-08T13:59:00Z</dcterms:modified>
</cp:coreProperties>
</file>