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C25DF" w14:textId="08CB0382" w:rsidR="00AD332E" w:rsidRDefault="00D42012" w:rsidP="00D4201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Additional file 2 – Figure</w:t>
      </w:r>
      <w:r w:rsidR="00A15AFB">
        <w:rPr>
          <w:rFonts w:ascii="Arial" w:hAnsi="Arial" w:cs="Arial"/>
          <w:b/>
          <w:bCs/>
          <w:sz w:val="22"/>
          <w:szCs w:val="22"/>
          <w:lang w:val="en-US"/>
        </w:rPr>
        <w:t xml:space="preserve"> S1</w:t>
      </w:r>
      <w:bookmarkStart w:id="0" w:name="_GoBack"/>
      <w:bookmarkEnd w:id="0"/>
    </w:p>
    <w:p w14:paraId="77738731" w14:textId="5D542142" w:rsidR="00D42012" w:rsidRDefault="00D27142" w:rsidP="00D4201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IN" w:eastAsia="en-IN"/>
        </w:rPr>
        <w:drawing>
          <wp:inline distT="0" distB="0" distL="0" distR="0" wp14:anchorId="7F8CCCB8" wp14:editId="2064EA04">
            <wp:extent cx="5731510" cy="3665855"/>
            <wp:effectExtent l="0" t="0" r="0" b="0"/>
            <wp:docPr id="1" name="Picture 1" descr="A picture containing dark, flying, fireworks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ark, flying, fireworks, li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CDB9" w14:textId="33E9E95B" w:rsidR="00D42012" w:rsidRDefault="00D42012" w:rsidP="00D4201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3A07C9F4" w14:textId="0FBA207F" w:rsidR="00D42012" w:rsidRPr="00D42012" w:rsidRDefault="00D42012" w:rsidP="00D42012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D42012">
        <w:rPr>
          <w:rFonts w:ascii="Arial" w:hAnsi="Arial" w:cs="Arial"/>
          <w:sz w:val="22"/>
          <w:szCs w:val="22"/>
          <w:lang w:val="en-US"/>
        </w:rPr>
        <w:t xml:space="preserve">Pooled changes </w:t>
      </w:r>
      <w:r>
        <w:rPr>
          <w:rFonts w:ascii="Arial" w:hAnsi="Arial" w:cs="Arial"/>
          <w:sz w:val="22"/>
          <w:szCs w:val="22"/>
          <w:lang w:val="en-US"/>
        </w:rPr>
        <w:t>in</w:t>
      </w:r>
      <w:r w:rsidRPr="00D42012">
        <w:rPr>
          <w:rFonts w:ascii="Arial" w:hAnsi="Arial" w:cs="Arial"/>
          <w:sz w:val="22"/>
          <w:szCs w:val="22"/>
          <w:lang w:val="en-US"/>
        </w:rPr>
        <w:t xml:space="preserve"> respiratory inductance plethysmography (RIP) (expressed in arbitrary units per kg</w:t>
      </w:r>
      <w:r>
        <w:rPr>
          <w:rFonts w:ascii="Arial" w:hAnsi="Arial" w:cs="Arial"/>
          <w:sz w:val="22"/>
          <w:szCs w:val="22"/>
          <w:lang w:val="en-US"/>
        </w:rPr>
        <w:t xml:space="preserve"> actual bodyweight</w:t>
      </w:r>
      <w:r w:rsidRPr="00D42012">
        <w:rPr>
          <w:rFonts w:ascii="Arial" w:hAnsi="Arial" w:cs="Arial"/>
          <w:sz w:val="22"/>
          <w:szCs w:val="22"/>
          <w:lang w:val="en-US"/>
        </w:rPr>
        <w:t xml:space="preserve">) </w:t>
      </w:r>
      <w:r>
        <w:rPr>
          <w:rFonts w:ascii="Arial" w:hAnsi="Arial" w:cs="Arial"/>
          <w:sz w:val="22"/>
          <w:szCs w:val="22"/>
          <w:lang w:val="en-US"/>
        </w:rPr>
        <w:t xml:space="preserve">measured during the lung volume optimization maneuver </w:t>
      </w:r>
      <w:r w:rsidRPr="00D42012">
        <w:rPr>
          <w:rFonts w:ascii="Arial" w:hAnsi="Arial" w:cs="Arial"/>
          <w:sz w:val="22"/>
          <w:szCs w:val="22"/>
          <w:lang w:val="en-US"/>
        </w:rPr>
        <w:t>for a given continuous distending pressure (CDP) (normalized from 0 to 100%) fitted according to Venegas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D53479">
        <w:rPr>
          <w:rFonts w:ascii="Arial" w:hAnsi="Arial" w:cs="Arial"/>
          <w:sz w:val="22"/>
          <w:szCs w:val="22"/>
          <w:lang w:val="en-US"/>
        </w:rPr>
        <w:t xml:space="preserve">for the incremental phase (panel A [responsive] and B [unresponsive]) and for the decremental phase (panel C [responsive] and D [unresponsive])  if </w:t>
      </w:r>
      <w:r w:rsidR="00D53479" w:rsidRPr="00D42012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D42012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more than </w:t>
      </w:r>
      <w:r w:rsidRPr="00D42012">
        <w:rPr>
          <w:rFonts w:ascii="Arial" w:hAnsi="Arial" w:cs="Arial"/>
          <w:sz w:val="22"/>
          <w:szCs w:val="22"/>
          <w:lang w:val="en-US"/>
        </w:rPr>
        <w:t xml:space="preserve">three decremental </w:t>
      </w:r>
      <w:r>
        <w:rPr>
          <w:rFonts w:ascii="Arial" w:hAnsi="Arial" w:cs="Arial"/>
          <w:sz w:val="22"/>
          <w:szCs w:val="22"/>
          <w:lang w:val="en-US"/>
        </w:rPr>
        <w:t xml:space="preserve">pressure </w:t>
      </w:r>
      <w:r w:rsidRPr="00D42012">
        <w:rPr>
          <w:rFonts w:ascii="Arial" w:hAnsi="Arial" w:cs="Arial"/>
          <w:sz w:val="22"/>
          <w:szCs w:val="22"/>
          <w:lang w:val="en-US"/>
        </w:rPr>
        <w:t xml:space="preserve">steps </w:t>
      </w:r>
      <w:r>
        <w:rPr>
          <w:rFonts w:ascii="Arial" w:hAnsi="Arial" w:cs="Arial"/>
          <w:sz w:val="22"/>
          <w:szCs w:val="22"/>
          <w:lang w:val="en-US"/>
        </w:rPr>
        <w:t xml:space="preserve">were available, stratified by maneuver outcome (response [N = 41] or unresponsive [N = 13]) defined by visual inspection. Both during the incremental and decremental phase, a clear lower and upper inflection could not be identified. </w:t>
      </w:r>
      <w:r w:rsidRPr="00D42012">
        <w:rPr>
          <w:rFonts w:ascii="Arial" w:hAnsi="Arial" w:cs="Arial"/>
          <w:sz w:val="22"/>
          <w:szCs w:val="22"/>
          <w:lang w:val="en-US"/>
        </w:rPr>
        <w:t>Data are presented as median (</w:t>
      </w:r>
      <w:r>
        <w:rPr>
          <w:rFonts w:ascii="Arial" w:hAnsi="Arial" w:cs="Arial"/>
          <w:sz w:val="22"/>
          <w:szCs w:val="22"/>
          <w:lang w:val="en-US"/>
        </w:rPr>
        <w:t>orange</w:t>
      </w:r>
      <w:r w:rsidRPr="00D42012">
        <w:rPr>
          <w:rFonts w:ascii="Arial" w:hAnsi="Arial" w:cs="Arial"/>
          <w:sz w:val="22"/>
          <w:szCs w:val="22"/>
          <w:lang w:val="en-US"/>
        </w:rPr>
        <w:t xml:space="preserve"> line) and 25-75 interquartile range (dotted </w:t>
      </w:r>
      <w:r>
        <w:rPr>
          <w:rFonts w:ascii="Arial" w:hAnsi="Arial" w:cs="Arial"/>
          <w:sz w:val="22"/>
          <w:szCs w:val="22"/>
          <w:lang w:val="en-US"/>
        </w:rPr>
        <w:t xml:space="preserve">blue </w:t>
      </w:r>
      <w:r w:rsidRPr="00D42012">
        <w:rPr>
          <w:rFonts w:ascii="Arial" w:hAnsi="Arial" w:cs="Arial"/>
          <w:sz w:val="22"/>
          <w:szCs w:val="22"/>
          <w:lang w:val="en-US"/>
        </w:rPr>
        <w:t>lines).</w:t>
      </w:r>
    </w:p>
    <w:sectPr w:rsidR="00D42012" w:rsidRPr="00D42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12"/>
    <w:rsid w:val="00084B90"/>
    <w:rsid w:val="000971A4"/>
    <w:rsid w:val="00170569"/>
    <w:rsid w:val="00190CF3"/>
    <w:rsid w:val="00224E6A"/>
    <w:rsid w:val="00255B0F"/>
    <w:rsid w:val="00263240"/>
    <w:rsid w:val="002F4E1E"/>
    <w:rsid w:val="00356D00"/>
    <w:rsid w:val="00376E8A"/>
    <w:rsid w:val="00381F1A"/>
    <w:rsid w:val="003B67F1"/>
    <w:rsid w:val="003D51D5"/>
    <w:rsid w:val="00437F36"/>
    <w:rsid w:val="004934FC"/>
    <w:rsid w:val="004B1059"/>
    <w:rsid w:val="004E3DD2"/>
    <w:rsid w:val="005C0D92"/>
    <w:rsid w:val="005E3C2F"/>
    <w:rsid w:val="005F0A02"/>
    <w:rsid w:val="006520A9"/>
    <w:rsid w:val="00674AB7"/>
    <w:rsid w:val="006A2412"/>
    <w:rsid w:val="006E31BF"/>
    <w:rsid w:val="0071044B"/>
    <w:rsid w:val="00754BF4"/>
    <w:rsid w:val="00765BD5"/>
    <w:rsid w:val="007929CA"/>
    <w:rsid w:val="007F6550"/>
    <w:rsid w:val="00881128"/>
    <w:rsid w:val="00893480"/>
    <w:rsid w:val="00895660"/>
    <w:rsid w:val="008B3007"/>
    <w:rsid w:val="0094730F"/>
    <w:rsid w:val="009669F5"/>
    <w:rsid w:val="0099714A"/>
    <w:rsid w:val="00A0370F"/>
    <w:rsid w:val="00A11EB6"/>
    <w:rsid w:val="00A15AFB"/>
    <w:rsid w:val="00A953C0"/>
    <w:rsid w:val="00AA6214"/>
    <w:rsid w:val="00AC2BA9"/>
    <w:rsid w:val="00AD332E"/>
    <w:rsid w:val="00AD6846"/>
    <w:rsid w:val="00B150A1"/>
    <w:rsid w:val="00B37843"/>
    <w:rsid w:val="00B658F2"/>
    <w:rsid w:val="00BD1238"/>
    <w:rsid w:val="00C210DE"/>
    <w:rsid w:val="00C50199"/>
    <w:rsid w:val="00C833A1"/>
    <w:rsid w:val="00D27142"/>
    <w:rsid w:val="00D42012"/>
    <w:rsid w:val="00D53479"/>
    <w:rsid w:val="00DB155D"/>
    <w:rsid w:val="00D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02B21"/>
  <w15:chartTrackingRefBased/>
  <w15:docId w15:val="{099F1D67-3516-B949-AD84-CD970F42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Kneyber</dc:creator>
  <cp:keywords/>
  <dc:description/>
  <cp:lastModifiedBy>Indhumathi</cp:lastModifiedBy>
  <cp:revision>4</cp:revision>
  <dcterms:created xsi:type="dcterms:W3CDTF">2020-10-16T18:35:00Z</dcterms:created>
  <dcterms:modified xsi:type="dcterms:W3CDTF">2020-11-11T11:14:00Z</dcterms:modified>
</cp:coreProperties>
</file>