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E5473" w14:textId="5BD16D82" w:rsidR="00912698" w:rsidRPr="00912698" w:rsidRDefault="00162D1D" w:rsidP="00912698">
      <w:pPr>
        <w:jc w:val="center"/>
        <w:rPr>
          <w:b/>
        </w:rPr>
      </w:pPr>
      <w:r>
        <w:rPr>
          <w:b/>
        </w:rPr>
        <w:t>APPENDIX</w:t>
      </w:r>
    </w:p>
    <w:p w14:paraId="390EC8D7" w14:textId="77777777" w:rsidR="00912698" w:rsidRDefault="00912698"/>
    <w:p w14:paraId="6D09D340" w14:textId="415F4643" w:rsidR="00912698" w:rsidRPr="00162D1D" w:rsidRDefault="00912698">
      <w:pPr>
        <w:rPr>
          <w:b/>
        </w:rPr>
      </w:pPr>
      <w:r w:rsidRPr="00162D1D">
        <w:rPr>
          <w:b/>
        </w:rPr>
        <w:t>Research Question</w:t>
      </w:r>
    </w:p>
    <w:p w14:paraId="2006FF44" w14:textId="2C91C57C" w:rsidR="00912698" w:rsidRDefault="00912698">
      <w:r>
        <w:t>Does heart rate (HR) mediate the relationship between serum lactate (in mmol/L) and in-hospital death?</w:t>
      </w:r>
    </w:p>
    <w:p w14:paraId="420459E7" w14:textId="77777777" w:rsidR="00912698" w:rsidRDefault="00912698"/>
    <w:p w14:paraId="610A71F8" w14:textId="4FEA6391" w:rsidR="00C5056F" w:rsidRPr="00162D1D" w:rsidRDefault="00912698">
      <w:pPr>
        <w:rPr>
          <w:b/>
        </w:rPr>
      </w:pPr>
      <w:r w:rsidRPr="00162D1D">
        <w:rPr>
          <w:b/>
        </w:rPr>
        <w:t>Brief Introduction to Mediation</w:t>
      </w:r>
    </w:p>
    <w:p w14:paraId="1AA3C732" w14:textId="3D6EF625" w:rsidR="00912698" w:rsidRDefault="00912698">
      <w:r>
        <w:t>Mediation models generally consist of estimating three separate regression-type models, with the type of regression model dictated by the scale of measurement for the outcome</w:t>
      </w:r>
      <w:r w:rsidR="00001D17">
        <w:t>. Several authors have described the four-step process for mediation models.</w:t>
      </w:r>
      <w:r w:rsidR="00A1210B">
        <w:rPr>
          <w:vertAlign w:val="superscript"/>
        </w:rPr>
        <w:t>1-3</w:t>
      </w:r>
      <w:r w:rsidR="00001D17">
        <w:t xml:space="preserve"> </w:t>
      </w:r>
      <w:r w:rsidR="00852A3D">
        <w:t>For this study</w:t>
      </w:r>
      <w:r w:rsidR="00001D17">
        <w:t xml:space="preserve">, to have mediation, we must 1) show that the serum lactate is </w:t>
      </w:r>
      <w:r w:rsidR="00F82BB3">
        <w:t>associated</w:t>
      </w:r>
      <w:r w:rsidR="00001D17">
        <w:t xml:space="preserve"> with in-hospital death, 2) show that </w:t>
      </w:r>
      <w:r w:rsidR="00F82BB3">
        <w:t>serum lactate</w:t>
      </w:r>
      <w:r w:rsidR="00001D17">
        <w:t xml:space="preserve"> is </w:t>
      </w:r>
      <w:r w:rsidR="00F82BB3">
        <w:t xml:space="preserve">associated with HR, 3) show that HR is associated with in-hospital death, and 4) show that the association of serum lactate and in-hospital death is zero after controlling for HR. </w:t>
      </w:r>
      <w:r w:rsidR="008A7251">
        <w:t xml:space="preserve">It is important to note that mediation is </w:t>
      </w:r>
      <w:r w:rsidR="00852A3D">
        <w:t xml:space="preserve">generally </w:t>
      </w:r>
      <w:r w:rsidR="008A7251">
        <w:t>phrased in terms of clinical significance and relies less on statistical significance.</w:t>
      </w:r>
      <w:r w:rsidR="009A628B">
        <w:rPr>
          <w:vertAlign w:val="superscript"/>
        </w:rPr>
        <w:t>3</w:t>
      </w:r>
      <w:r w:rsidR="008A7251">
        <w:t xml:space="preserve"> </w:t>
      </w:r>
      <w:r w:rsidR="00F82BB3">
        <w:t xml:space="preserve">Following this </w:t>
      </w:r>
      <w:r w:rsidR="00852A3D">
        <w:t xml:space="preserve">four-step </w:t>
      </w:r>
      <w:r w:rsidR="00F82BB3">
        <w:t xml:space="preserve">process, </w:t>
      </w:r>
      <w:r w:rsidR="00852A3D">
        <w:t>t</w:t>
      </w:r>
      <w:r w:rsidR="00852A3D">
        <w:t>he mediation models are</w:t>
      </w:r>
      <w:r w:rsidR="00852A3D">
        <w:t xml:space="preserve"> </w:t>
      </w:r>
      <w:r w:rsidR="00852A3D">
        <w:t>shown below in equations 1, 2, and 3</w:t>
      </w:r>
      <w:r w:rsidR="00852A3D">
        <w:t>; they are also presented g</w:t>
      </w:r>
      <w:r>
        <w:t>raphically in Figures A1 and A2</w:t>
      </w:r>
      <w:r w:rsidR="00BF6B4E">
        <w:t xml:space="preserve">, with arrows directed into outcomes. The effects of interest </w:t>
      </w:r>
      <w:r w:rsidR="00852A3D">
        <w:t xml:space="preserve">for our study </w:t>
      </w:r>
      <w:r w:rsidR="00BF6B4E">
        <w:t xml:space="preserve">are in red typeface. </w:t>
      </w:r>
    </w:p>
    <w:p w14:paraId="26CEA475" w14:textId="77777777" w:rsidR="00DA5EE4" w:rsidRDefault="00DA5EE4" w:rsidP="00DA5EE4"/>
    <w:tbl>
      <w:tblPr>
        <w:tblStyle w:val="TableGrid"/>
        <w:tblW w:w="10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280"/>
        <w:gridCol w:w="1355"/>
      </w:tblGrid>
      <w:tr w:rsidR="00DA5EE4" w:rsidRPr="00791F3B" w14:paraId="041B61FF" w14:textId="77777777" w:rsidTr="00DA5EE4">
        <w:tc>
          <w:tcPr>
            <w:tcW w:w="535" w:type="dxa"/>
          </w:tcPr>
          <w:p w14:paraId="6087F2E5" w14:textId="77777777" w:rsidR="00DA5EE4" w:rsidRPr="00791F3B" w:rsidRDefault="00DA5EE4" w:rsidP="00D56B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</w:tcPr>
          <w:p w14:paraId="2AB555BF" w14:textId="77777777" w:rsidR="00DA5EE4" w:rsidRPr="00DA5EE4" w:rsidRDefault="00DA5EE4" w:rsidP="00DA5EE4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logit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Deat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=1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  <w:color w:val="FF0000"/>
                  </w:rPr>
                  <m:t>c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Lactat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FF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FF0000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Facility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Facility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</m:oMath>
            </m:oMathPara>
          </w:p>
          <w:p w14:paraId="41997095" w14:textId="44E545D8" w:rsidR="00DA5EE4" w:rsidRPr="00DA5EE4" w:rsidRDefault="00DA5EE4" w:rsidP="00DA5EE4">
            <w:pPr>
              <w:ind w:left="1930"/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Facility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Facility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Facility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5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</m:oMath>
            </m:oMathPara>
          </w:p>
          <w:p w14:paraId="4B56E3DE" w14:textId="46051A0B" w:rsidR="00DA5EE4" w:rsidRPr="00DA5EE4" w:rsidRDefault="00DA5EE4" w:rsidP="00DA5EE4">
            <w:pPr>
              <w:ind w:left="1930"/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6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Age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 xml:space="preserve">i 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7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Temp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8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Bili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rubin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HxHF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</m:oMath>
            </m:oMathPara>
          </w:p>
          <w:p w14:paraId="5A7E2597" w14:textId="2C72CE08" w:rsidR="00DA5EE4" w:rsidRPr="00DA5EE4" w:rsidRDefault="00DA5EE4" w:rsidP="00DA5EE4">
            <w:pPr>
              <w:ind w:left="1930"/>
              <w:jc w:val="center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10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DM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MAP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355" w:type="dxa"/>
            <w:vAlign w:val="center"/>
          </w:tcPr>
          <w:p w14:paraId="3474E900" w14:textId="77777777" w:rsidR="00DA5EE4" w:rsidRPr="00791F3B" w:rsidRDefault="00DA5EE4" w:rsidP="00DA5E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F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1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9726704" w14:textId="77777777" w:rsidR="00DA5EE4" w:rsidRDefault="00DA5EE4" w:rsidP="00DA5EE4"/>
    <w:tbl>
      <w:tblPr>
        <w:tblStyle w:val="TableGrid"/>
        <w:tblW w:w="10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280"/>
        <w:gridCol w:w="1355"/>
      </w:tblGrid>
      <w:tr w:rsidR="00DA5EE4" w:rsidRPr="00791F3B" w14:paraId="19257307" w14:textId="77777777" w:rsidTr="00D56B00">
        <w:tc>
          <w:tcPr>
            <w:tcW w:w="535" w:type="dxa"/>
          </w:tcPr>
          <w:p w14:paraId="54E6C1D2" w14:textId="77777777" w:rsidR="00DA5EE4" w:rsidRPr="00791F3B" w:rsidRDefault="00DA5EE4" w:rsidP="00D56B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</w:tcPr>
          <w:p w14:paraId="1FB4C246" w14:textId="77777777" w:rsidR="00DA5EE4" w:rsidRPr="00DA5EE4" w:rsidRDefault="00DA5EE4" w:rsidP="00DA5EE4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  <w:color w:val="FF0000"/>
                  </w:rPr>
                  <m:t>a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Lactat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FF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FF0000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Facility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Facility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Facility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</m:oMath>
            </m:oMathPara>
          </w:p>
          <w:p w14:paraId="208CAB5E" w14:textId="77777777" w:rsidR="00DA5EE4" w:rsidRPr="00DA5EE4" w:rsidRDefault="00DA5EE4" w:rsidP="00DA5EE4">
            <w:pPr>
              <w:ind w:left="662"/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Facility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Facility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5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6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Age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 xml:space="preserve">i 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7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Temp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</m:oMath>
            </m:oMathPara>
          </w:p>
          <w:p w14:paraId="746046B5" w14:textId="2D74086F" w:rsidR="00DA5EE4" w:rsidRPr="00DA5EE4" w:rsidRDefault="00DA5EE4" w:rsidP="00DA5EE4">
            <w:pPr>
              <w:ind w:left="662"/>
              <w:jc w:val="center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8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Bili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rubin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HxHF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10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DM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MAP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355" w:type="dxa"/>
            <w:vAlign w:val="center"/>
          </w:tcPr>
          <w:p w14:paraId="2C8583FE" w14:textId="101D416C" w:rsidR="00DA5EE4" w:rsidRPr="00791F3B" w:rsidRDefault="00DA5EE4" w:rsidP="00D56B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F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1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CBA9F85" w14:textId="77777777" w:rsidR="00DA5EE4" w:rsidRDefault="00DA5EE4" w:rsidP="00DA5EE4"/>
    <w:tbl>
      <w:tblPr>
        <w:tblStyle w:val="TableGrid"/>
        <w:tblW w:w="10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280"/>
        <w:gridCol w:w="1355"/>
      </w:tblGrid>
      <w:tr w:rsidR="00DA5EE4" w:rsidRPr="00791F3B" w14:paraId="1C298EBB" w14:textId="77777777" w:rsidTr="00D56B00">
        <w:tc>
          <w:tcPr>
            <w:tcW w:w="535" w:type="dxa"/>
          </w:tcPr>
          <w:p w14:paraId="18FCD0EF" w14:textId="77777777" w:rsidR="00DA5EE4" w:rsidRPr="00791F3B" w:rsidRDefault="00DA5EE4" w:rsidP="00D56B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</w:tcPr>
          <w:p w14:paraId="35E82190" w14:textId="7FFE5DD4" w:rsidR="00DA5EE4" w:rsidRPr="00DA5EE4" w:rsidRDefault="00DA5EE4" w:rsidP="00D56B00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logit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Deat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=1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0000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  <w:color w:val="FF0000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Lactat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FF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FF0000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r>
                  <w:rPr>
                    <w:rFonts w:ascii="Cambria Math" w:eastAsiaTheme="minorEastAsia" w:hAnsi="Cambria Math"/>
                    <w:color w:val="FF0000"/>
                  </w:rPr>
                  <m:t>b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FF000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FF0000"/>
                      </w:rPr>
                      <m:t>H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FF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FF0000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FF0000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Facility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Facility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</m:oMath>
            </m:oMathPara>
          </w:p>
          <w:p w14:paraId="255C68C1" w14:textId="19D32820" w:rsidR="00DA5EE4" w:rsidRPr="00DA5EE4" w:rsidRDefault="00DA5EE4" w:rsidP="00D56B00">
            <w:pPr>
              <w:ind w:left="1930"/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Facility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Facility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Facility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5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</m:oMath>
            </m:oMathPara>
          </w:p>
          <w:p w14:paraId="652B8CFA" w14:textId="45756818" w:rsidR="00DA5EE4" w:rsidRPr="00DA5EE4" w:rsidRDefault="00DA5EE4" w:rsidP="00D56B00">
            <w:pPr>
              <w:ind w:left="1930"/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6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Age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 xml:space="preserve">i 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7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Temp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8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Bili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rubin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HxHF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</m:oMath>
            </m:oMathPara>
          </w:p>
          <w:p w14:paraId="52CC3CFE" w14:textId="45FCAD12" w:rsidR="00DA5EE4" w:rsidRPr="00DA5EE4" w:rsidRDefault="00DA5EE4" w:rsidP="00D56B00">
            <w:pPr>
              <w:ind w:left="1930"/>
              <w:jc w:val="center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10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DM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MAP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355" w:type="dxa"/>
            <w:vAlign w:val="center"/>
          </w:tcPr>
          <w:p w14:paraId="004CC4E1" w14:textId="4E9AE372" w:rsidR="00DA5EE4" w:rsidRPr="00791F3B" w:rsidRDefault="00DA5EE4" w:rsidP="00D56B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F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463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1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1556F1C" w14:textId="77777777" w:rsidR="00DA5EE4" w:rsidRDefault="00DA5EE4" w:rsidP="00DA5EE4"/>
    <w:p w14:paraId="28850D80" w14:textId="77777777" w:rsidR="00852A3D" w:rsidRDefault="00F82BB3">
      <w:r>
        <w:t>In the equations above</w:t>
      </w:r>
      <w:r w:rsidR="00BF6B4E">
        <w:t xml:space="preserve">, notice that HR is used both as a predictor in equation 1 and equation 3 as well as an outcome in equation 2. In </w:t>
      </w:r>
      <w:r w:rsidR="00852A3D">
        <w:t>Step 1, a</w:t>
      </w:r>
      <w:r w:rsidR="00BF6B4E">
        <w:t xml:space="preserve"> logistic regression model</w:t>
      </w:r>
      <w:r w:rsidR="00912698">
        <w:t xml:space="preserve">, we </w:t>
      </w:r>
      <w:r w:rsidR="009B117E">
        <w:t>estimate the unique effect of</w:t>
      </w:r>
      <w:r w:rsidR="00912698">
        <w:t xml:space="preserve"> serum lactate </w:t>
      </w:r>
      <w:r w:rsidR="009B117E">
        <w:t>on</w:t>
      </w:r>
      <w:r w:rsidR="00912698">
        <w:t xml:space="preserve"> in-hospital death after adjusting for the covariates (path </w:t>
      </w:r>
      <w:r w:rsidR="00912698" w:rsidRPr="00912698">
        <w:rPr>
          <w:i/>
        </w:rPr>
        <w:t>c</w:t>
      </w:r>
      <w:r w:rsidR="00912698">
        <w:t xml:space="preserve"> in Figure A1</w:t>
      </w:r>
      <w:r w:rsidR="00BF6B4E">
        <w:t xml:space="preserve"> and equation 1</w:t>
      </w:r>
      <w:r w:rsidR="009B117E">
        <w:t xml:space="preserve">; this effect is termed the </w:t>
      </w:r>
      <w:r w:rsidR="009B117E" w:rsidRPr="009B117E">
        <w:rPr>
          <w:i/>
        </w:rPr>
        <w:t>total effect</w:t>
      </w:r>
      <w:r w:rsidR="009B117E">
        <w:t xml:space="preserve">). </w:t>
      </w:r>
      <w:r w:rsidR="00BF6B4E">
        <w:t>Note that t</w:t>
      </w:r>
      <w:r w:rsidR="00912698">
        <w:t xml:space="preserve">hese initial results will be similar, but not identical to, those presented in the </w:t>
      </w:r>
      <w:r w:rsidR="00912698">
        <w:rPr>
          <w:i/>
        </w:rPr>
        <w:t>In-Hospital Death</w:t>
      </w:r>
      <w:r w:rsidR="00912698">
        <w:t xml:space="preserve"> section of the manuscript’s Results </w:t>
      </w:r>
      <w:r w:rsidR="00BF6B4E">
        <w:t xml:space="preserve">section </w:t>
      </w:r>
      <w:r w:rsidR="00912698">
        <w:t xml:space="preserve">given that path </w:t>
      </w:r>
      <w:r w:rsidR="00912698" w:rsidRPr="00912698">
        <w:rPr>
          <w:i/>
        </w:rPr>
        <w:t>c</w:t>
      </w:r>
      <w:r w:rsidR="00912698">
        <w:t xml:space="preserve"> is not adjusted for HR. </w:t>
      </w:r>
      <w:r w:rsidR="00852A3D">
        <w:t>In Step 2</w:t>
      </w:r>
      <w:r w:rsidR="00BF6B4E">
        <w:t>, as shown in</w:t>
      </w:r>
      <w:r w:rsidR="00912698">
        <w:t xml:space="preserve"> </w:t>
      </w:r>
      <w:r w:rsidR="00BF6B4E">
        <w:t xml:space="preserve">Figure A2 and equation 2, using a linear regression model, we </w:t>
      </w:r>
      <w:r w:rsidR="009B117E">
        <w:t>estimate the unique effect of serum</w:t>
      </w:r>
      <w:r w:rsidR="00BF6B4E">
        <w:t xml:space="preserve"> lactate </w:t>
      </w:r>
      <w:r w:rsidR="009B117E">
        <w:t>on</w:t>
      </w:r>
      <w:r w:rsidR="00BF6B4E">
        <w:t xml:space="preserve"> HR after adjusting for the covariates</w:t>
      </w:r>
      <w:r w:rsidR="009B117E">
        <w:t xml:space="preserve"> (path </w:t>
      </w:r>
      <w:r w:rsidR="009B117E" w:rsidRPr="009B117E">
        <w:rPr>
          <w:i/>
        </w:rPr>
        <w:t>a</w:t>
      </w:r>
      <w:r w:rsidR="009B117E">
        <w:t xml:space="preserve"> in Figure A2)</w:t>
      </w:r>
      <w:r w:rsidR="00BF6B4E">
        <w:t xml:space="preserve">. Finally, </w:t>
      </w:r>
      <w:r w:rsidR="00852A3D">
        <w:t xml:space="preserve">in Steps 3 and 4, </w:t>
      </w:r>
      <w:r w:rsidR="00BF6B4E">
        <w:t xml:space="preserve">we </w:t>
      </w:r>
      <w:r w:rsidR="00852A3D">
        <w:t>estimate a logistic regression model to obtain</w:t>
      </w:r>
      <w:r w:rsidR="00BF6B4E">
        <w:t xml:space="preserve"> the </w:t>
      </w:r>
      <w:r w:rsidR="009B117E">
        <w:t xml:space="preserve">unique </w:t>
      </w:r>
      <w:r w:rsidR="00BF6B4E">
        <w:t>effect</w:t>
      </w:r>
      <w:r w:rsidR="009B117E">
        <w:t>s</w:t>
      </w:r>
      <w:r w:rsidR="00BF6B4E">
        <w:t xml:space="preserve"> of </w:t>
      </w:r>
      <w:r w:rsidR="00852A3D">
        <w:t xml:space="preserve">serum </w:t>
      </w:r>
      <w:r w:rsidR="00BF6B4E">
        <w:t>lactate and HR on in-hospital death after controlling for the covariates</w:t>
      </w:r>
      <w:r w:rsidR="009B117E">
        <w:t xml:space="preserve"> (paths </w:t>
      </w:r>
      <w:r w:rsidR="009B117E" w:rsidRPr="009B117E">
        <w:rPr>
          <w:i/>
        </w:rPr>
        <w:t>c’</w:t>
      </w:r>
      <w:r w:rsidR="009B117E">
        <w:t xml:space="preserve"> and </w:t>
      </w:r>
      <w:r w:rsidR="009B117E" w:rsidRPr="009B117E">
        <w:rPr>
          <w:i/>
        </w:rPr>
        <w:t>b</w:t>
      </w:r>
      <w:r w:rsidR="009B117E">
        <w:t xml:space="preserve"> in Figure A2; path </w:t>
      </w:r>
      <w:r w:rsidR="009B117E" w:rsidRPr="00162D1D">
        <w:rPr>
          <w:i/>
        </w:rPr>
        <w:t>c’</w:t>
      </w:r>
      <w:r w:rsidR="009B117E">
        <w:t xml:space="preserve"> is termed the </w:t>
      </w:r>
      <w:r w:rsidR="009B117E" w:rsidRPr="009B117E">
        <w:rPr>
          <w:i/>
        </w:rPr>
        <w:t>direct effect</w:t>
      </w:r>
      <w:r w:rsidR="009B117E">
        <w:t>)</w:t>
      </w:r>
      <w:r w:rsidR="00BF6B4E">
        <w:t>.</w:t>
      </w:r>
      <w:r>
        <w:t xml:space="preserve"> </w:t>
      </w:r>
    </w:p>
    <w:p w14:paraId="473044E7" w14:textId="562AE4B7" w:rsidR="009B117E" w:rsidRDefault="00F82BB3" w:rsidP="00852A3D">
      <w:pPr>
        <w:ind w:firstLine="720"/>
      </w:pPr>
      <w:proofErr w:type="gramStart"/>
      <w:r>
        <w:t>By definition, H</w:t>
      </w:r>
      <w:r w:rsidR="009B117E">
        <w:t>R</w:t>
      </w:r>
      <w:proofErr w:type="gramEnd"/>
      <w:r w:rsidR="009B117E">
        <w:t xml:space="preserve"> </w:t>
      </w:r>
      <w:r w:rsidR="00852A3D">
        <w:t xml:space="preserve">would </w:t>
      </w:r>
      <w:r w:rsidR="009B117E">
        <w:t xml:space="preserve">serve as a </w:t>
      </w:r>
      <w:r w:rsidR="009B117E" w:rsidRPr="009B117E">
        <w:rPr>
          <w:i/>
        </w:rPr>
        <w:t>complete mediator</w:t>
      </w:r>
      <w:r w:rsidR="009B117E">
        <w:t xml:space="preserve"> of serum lactate if the direct effect of serum lactate on in-hospital death (path </w:t>
      </w:r>
      <w:r w:rsidR="009B117E" w:rsidRPr="00F82BB3">
        <w:rPr>
          <w:i/>
        </w:rPr>
        <w:t>c’</w:t>
      </w:r>
      <w:r w:rsidR="009B117E">
        <w:t xml:space="preserve"> in Figure A2) is </w:t>
      </w:r>
      <w:r w:rsidR="00852A3D">
        <w:t>clinically nonsignificant</w:t>
      </w:r>
      <w:r>
        <w:t xml:space="preserve"> after including HR in the model</w:t>
      </w:r>
      <w:r w:rsidR="009B117E">
        <w:t>.</w:t>
      </w:r>
      <w:r w:rsidR="009602F4">
        <w:t xml:space="preserve"> Alternatively, </w:t>
      </w:r>
      <w:r w:rsidR="009B117E">
        <w:t xml:space="preserve">HR would serve as a </w:t>
      </w:r>
      <w:r w:rsidR="009B117E" w:rsidRPr="009B117E">
        <w:rPr>
          <w:i/>
        </w:rPr>
        <w:t>partial mediator</w:t>
      </w:r>
      <w:r w:rsidR="009B117E">
        <w:t xml:space="preserve"> i</w:t>
      </w:r>
      <w:r>
        <w:t>f</w:t>
      </w:r>
      <w:r w:rsidR="009B117E">
        <w:t xml:space="preserve"> the direct effect of serum lactate on in-hospital death (path </w:t>
      </w:r>
      <w:r w:rsidR="009B117E" w:rsidRPr="00F82BB3">
        <w:rPr>
          <w:i/>
        </w:rPr>
        <w:t>c’</w:t>
      </w:r>
      <w:r w:rsidR="009B117E">
        <w:t xml:space="preserve"> in Figure A2) </w:t>
      </w:r>
      <w:r w:rsidR="009602F4">
        <w:t>showed a clinically significant, but not complete, reduction</w:t>
      </w:r>
      <w:r w:rsidR="009B117E">
        <w:t xml:space="preserve"> relative to the </w:t>
      </w:r>
      <w:r w:rsidR="009602F4">
        <w:t xml:space="preserve">estimated </w:t>
      </w:r>
      <w:r w:rsidR="009B117E">
        <w:t xml:space="preserve">total effect (path </w:t>
      </w:r>
      <w:r w:rsidR="009B117E" w:rsidRPr="00F82BB3">
        <w:rPr>
          <w:i/>
        </w:rPr>
        <w:t>c</w:t>
      </w:r>
      <w:r w:rsidR="009B117E">
        <w:t xml:space="preserve"> in Figure A1).</w:t>
      </w:r>
    </w:p>
    <w:p w14:paraId="0C96A524" w14:textId="796B2103" w:rsidR="009A628B" w:rsidRDefault="00162D1D" w:rsidP="009A628B">
      <w:r>
        <w:t xml:space="preserve">Had all outcomes been measured on a continuous scale, the amount of mediation could be quantified directly by </w:t>
      </w:r>
      <w:r w:rsidR="009602F4">
        <w:t xml:space="preserve">calculating </w:t>
      </w:r>
      <w:r>
        <w:t xml:space="preserve">the </w:t>
      </w:r>
      <w:r w:rsidRPr="00162D1D">
        <w:rPr>
          <w:i/>
        </w:rPr>
        <w:t>indirect effect</w:t>
      </w:r>
      <w:r>
        <w:t>, which is shown in equation</w:t>
      </w:r>
      <w:r w:rsidR="009A628B">
        <w:t>s</w:t>
      </w:r>
      <w:r>
        <w:t xml:space="preserve"> </w:t>
      </w:r>
      <w:r w:rsidR="009A628B">
        <w:t>4 and 5</w:t>
      </w:r>
      <w:r>
        <w:t xml:space="preserve"> below</w:t>
      </w:r>
      <w:r w:rsidR="009602F4">
        <w:t>. The indirect effect is the</w:t>
      </w:r>
      <w:r>
        <w:t xml:space="preserve"> product of effect</w:t>
      </w:r>
      <w:r w:rsidR="00506D31">
        <w:t>s</w:t>
      </w:r>
      <w:r>
        <w:t xml:space="preserve"> </w:t>
      </w:r>
      <w:r w:rsidRPr="00162D1D">
        <w:rPr>
          <w:i/>
        </w:rPr>
        <w:t>a</w:t>
      </w:r>
      <w:r>
        <w:t xml:space="preserve"> and </w:t>
      </w:r>
      <w:r w:rsidRPr="00162D1D">
        <w:rPr>
          <w:i/>
        </w:rPr>
        <w:t>b</w:t>
      </w:r>
      <w:r>
        <w:t>.</w:t>
      </w:r>
      <w:r w:rsidR="009A628B" w:rsidRPr="009A628B">
        <w:t xml:space="preserve"> </w:t>
      </w:r>
    </w:p>
    <w:p w14:paraId="0A4A1FBC" w14:textId="77777777" w:rsidR="009A628B" w:rsidRPr="009A628B" w:rsidRDefault="009A628B" w:rsidP="009A628B"/>
    <w:tbl>
      <w:tblPr>
        <w:tblStyle w:val="TableGrid"/>
        <w:tblW w:w="10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280"/>
        <w:gridCol w:w="1355"/>
      </w:tblGrid>
      <w:tr w:rsidR="009A628B" w:rsidRPr="009A628B" w14:paraId="435742DA" w14:textId="77777777" w:rsidTr="00AD4BC2">
        <w:tc>
          <w:tcPr>
            <w:tcW w:w="535" w:type="dxa"/>
          </w:tcPr>
          <w:p w14:paraId="58B037FA" w14:textId="77777777" w:rsidR="009A628B" w:rsidRPr="009A628B" w:rsidRDefault="009A628B" w:rsidP="00AD4BC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</w:tcPr>
          <w:p w14:paraId="7B605300" w14:textId="171E0E53" w:rsidR="009A628B" w:rsidRPr="009A628B" w:rsidRDefault="009A628B" w:rsidP="00AD4BC2">
            <w:pPr>
              <w:ind w:left="-15"/>
              <w:jc w:val="center"/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total effect=direct effect+indirect effect</m:t>
                </m:r>
              </m:oMath>
            </m:oMathPara>
          </w:p>
        </w:tc>
        <w:tc>
          <w:tcPr>
            <w:tcW w:w="1355" w:type="dxa"/>
            <w:vAlign w:val="center"/>
          </w:tcPr>
          <w:p w14:paraId="395D1765" w14:textId="77777777" w:rsidR="009A628B" w:rsidRPr="009A628B" w:rsidRDefault="009A628B" w:rsidP="00AD4BC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28B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</w:tbl>
    <w:p w14:paraId="05AC71C7" w14:textId="77777777" w:rsidR="009A628B" w:rsidRPr="009A628B" w:rsidRDefault="009A628B" w:rsidP="009A628B"/>
    <w:tbl>
      <w:tblPr>
        <w:tblStyle w:val="TableGrid"/>
        <w:tblW w:w="10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280"/>
        <w:gridCol w:w="1355"/>
      </w:tblGrid>
      <w:tr w:rsidR="00162D1D" w:rsidRPr="00791F3B" w14:paraId="2214F07D" w14:textId="77777777" w:rsidTr="00D56B00">
        <w:tc>
          <w:tcPr>
            <w:tcW w:w="535" w:type="dxa"/>
          </w:tcPr>
          <w:p w14:paraId="42D2E214" w14:textId="77777777" w:rsidR="00162D1D" w:rsidRPr="00791F3B" w:rsidRDefault="00162D1D" w:rsidP="00D56B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</w:tcPr>
          <w:p w14:paraId="139A02E9" w14:textId="06DDA5BE" w:rsidR="00162D1D" w:rsidRPr="00162D1D" w:rsidRDefault="00162D1D" w:rsidP="00162D1D">
            <w:pPr>
              <w:ind w:left="-15"/>
              <w:jc w:val="center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c=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</w:rPr>
                  <m:t>+ab</m:t>
                </m:r>
              </m:oMath>
            </m:oMathPara>
          </w:p>
        </w:tc>
        <w:tc>
          <w:tcPr>
            <w:tcW w:w="1355" w:type="dxa"/>
            <w:vAlign w:val="center"/>
          </w:tcPr>
          <w:p w14:paraId="166E5739" w14:textId="50F333CB" w:rsidR="00162D1D" w:rsidRPr="00791F3B" w:rsidRDefault="00162D1D" w:rsidP="00D56B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F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A62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1F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0FB9624" w14:textId="77777777" w:rsidR="00162D1D" w:rsidRDefault="00162D1D"/>
    <w:p w14:paraId="5F0242E6" w14:textId="63F2E933" w:rsidR="00C4045C" w:rsidRDefault="00162D1D">
      <w:r>
        <w:t xml:space="preserve">However, </w:t>
      </w:r>
      <w:r w:rsidR="00E31209">
        <w:t>in-hospital death is a binary outcome</w:t>
      </w:r>
      <w:r w:rsidR="00736671">
        <w:t>, which required a logistic regression model. In a logistic regression model</w:t>
      </w:r>
      <w:r w:rsidR="00E31209">
        <w:t>,</w:t>
      </w:r>
      <w:r w:rsidR="00736671">
        <w:t xml:space="preserve"> the</w:t>
      </w:r>
      <w:r>
        <w:t xml:space="preserve"> residual variance is fixed at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π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C4045C">
        <w:rPr>
          <w:rFonts w:eastAsiaTheme="minorEastAsia"/>
        </w:rPr>
        <w:t xml:space="preserve"> </w:t>
      </w:r>
      <w:r w:rsidR="00C4045C">
        <w:t>(assuming the scale parameter = 1)</w:t>
      </w:r>
      <w:r w:rsidR="00736671">
        <w:t>. As such, t</w:t>
      </w:r>
      <w:r>
        <w:t>he estimated c</w:t>
      </w:r>
      <w:r w:rsidR="00E31209">
        <w:t>oefficients</w:t>
      </w:r>
      <w:r w:rsidR="00C4045C">
        <w:t xml:space="preserve"> in</w:t>
      </w:r>
      <w:r w:rsidR="00E31209">
        <w:t xml:space="preserve"> </w:t>
      </w:r>
      <w:r w:rsidR="00C4045C">
        <w:t>equations 1 and 3 (as well as equation 2) were on different scales. Therefore, t</w:t>
      </w:r>
      <w:r w:rsidR="00E31209">
        <w:t xml:space="preserve">o allow </w:t>
      </w:r>
      <w:r w:rsidR="00C4045C">
        <w:t xml:space="preserve">comparison between models and computation of the </w:t>
      </w:r>
      <w:r w:rsidR="00E31209">
        <w:t>indirect effect</w:t>
      </w:r>
      <w:r w:rsidR="00C4045C">
        <w:t xml:space="preserve">, the coefficients of interest (i.e., paths </w:t>
      </w:r>
      <w:r w:rsidR="00C4045C" w:rsidRPr="00C4045C">
        <w:rPr>
          <w:i/>
        </w:rPr>
        <w:t>a</w:t>
      </w:r>
      <w:r w:rsidR="00C4045C">
        <w:t xml:space="preserve">, </w:t>
      </w:r>
      <w:r w:rsidR="00C4045C" w:rsidRPr="00C4045C">
        <w:rPr>
          <w:i/>
        </w:rPr>
        <w:t>b</w:t>
      </w:r>
      <w:r w:rsidR="00C4045C">
        <w:t xml:space="preserve">, </w:t>
      </w:r>
      <w:r w:rsidR="00C4045C" w:rsidRPr="00C4045C">
        <w:rPr>
          <w:i/>
        </w:rPr>
        <w:t>c</w:t>
      </w:r>
      <w:r w:rsidR="00C4045C">
        <w:t xml:space="preserve">, and </w:t>
      </w:r>
      <w:r w:rsidR="00C4045C" w:rsidRPr="00C4045C">
        <w:rPr>
          <w:i/>
        </w:rPr>
        <w:t>c’</w:t>
      </w:r>
      <w:r w:rsidR="00C4045C">
        <w:t xml:space="preserve">) needed to be rescaled. The procedure to </w:t>
      </w:r>
      <w:r w:rsidR="009602F4">
        <w:t xml:space="preserve">create </w:t>
      </w:r>
      <w:r w:rsidR="00C4045C">
        <w:t>rescale</w:t>
      </w:r>
      <w:r w:rsidR="009602F4">
        <w:t>d</w:t>
      </w:r>
      <w:r w:rsidR="00C4045C">
        <w:t xml:space="preserve"> (aka, comparable) coefficients has been described previously</w:t>
      </w:r>
      <w:r w:rsidR="009602F4">
        <w:t xml:space="preserve">, following which we can obtain </w:t>
      </w:r>
      <w:r w:rsidR="00C4045C">
        <w:t xml:space="preserve">an </w:t>
      </w:r>
      <w:r w:rsidR="00C4045C" w:rsidRPr="00E422F6">
        <w:rPr>
          <w:i/>
        </w:rPr>
        <w:t>approximate</w:t>
      </w:r>
      <w:r w:rsidR="00C4045C">
        <w:t xml:space="preserve"> indirect effect.</w:t>
      </w:r>
      <w:r w:rsidR="009A628B">
        <w:rPr>
          <w:vertAlign w:val="superscript"/>
        </w:rPr>
        <w:t>4</w:t>
      </w:r>
      <w:r w:rsidR="00C4045C">
        <w:t xml:space="preserve"> The</w:t>
      </w:r>
      <w:r w:rsidR="00E422F6">
        <w:t xml:space="preserve"> </w:t>
      </w:r>
      <w:r w:rsidR="00C4045C">
        <w:t xml:space="preserve">rescaling was </w:t>
      </w:r>
      <w:r w:rsidR="00D56B00">
        <w:t>completed within the software we used to estimate the mediation model.</w:t>
      </w:r>
    </w:p>
    <w:p w14:paraId="031CF001" w14:textId="08301156" w:rsidR="00C4045C" w:rsidRDefault="00C4045C"/>
    <w:p w14:paraId="3715C1D9" w14:textId="78EE287C" w:rsidR="00C4045C" w:rsidRPr="00D56B00" w:rsidRDefault="00C4045C">
      <w:pPr>
        <w:rPr>
          <w:b/>
        </w:rPr>
      </w:pPr>
      <w:r w:rsidRPr="00D56B00">
        <w:rPr>
          <w:b/>
        </w:rPr>
        <w:t>Statistical Analys</w:t>
      </w:r>
      <w:r w:rsidR="00D56B00">
        <w:rPr>
          <w:b/>
        </w:rPr>
        <w:t>i</w:t>
      </w:r>
      <w:r w:rsidRPr="00D56B00">
        <w:rPr>
          <w:b/>
        </w:rPr>
        <w:t>s</w:t>
      </w:r>
    </w:p>
    <w:p w14:paraId="68C31DAB" w14:textId="0472EA96" w:rsidR="00E31209" w:rsidRDefault="009602F4">
      <w:r>
        <w:t>The m</w:t>
      </w:r>
      <w:r w:rsidR="00E31209">
        <w:t xml:space="preserve">ediation </w:t>
      </w:r>
      <w:r>
        <w:t xml:space="preserve">models were estimated </w:t>
      </w:r>
      <w:r w:rsidR="001754C7">
        <w:t>by</w:t>
      </w:r>
      <w:r w:rsidR="00E31209">
        <w:t xml:space="preserve"> </w:t>
      </w:r>
      <w:r w:rsidR="00A4718E">
        <w:t>M</w:t>
      </w:r>
      <w:bookmarkStart w:id="0" w:name="_GoBack"/>
      <w:bookmarkEnd w:id="0"/>
      <w:r w:rsidR="00A4718E">
        <w:t>odel 4 within the</w:t>
      </w:r>
      <w:r w:rsidR="00E31209">
        <w:t xml:space="preserve"> PROCESS macro </w:t>
      </w:r>
      <w:r w:rsidR="001754C7">
        <w:t>v</w:t>
      </w:r>
      <w:r w:rsidR="00A4718E">
        <w:t>.</w:t>
      </w:r>
      <w:r w:rsidR="001754C7">
        <w:t xml:space="preserve"> 3.3</w:t>
      </w:r>
      <w:r w:rsidR="00A4718E">
        <w:t xml:space="preserve">, which was </w:t>
      </w:r>
      <w:r w:rsidR="001754C7">
        <w:t xml:space="preserve">called and run </w:t>
      </w:r>
      <w:r w:rsidR="00A4718E">
        <w:t>using</w:t>
      </w:r>
      <w:r w:rsidR="00033885">
        <w:t xml:space="preserve"> SAS v. 9.4</w:t>
      </w:r>
      <w:r w:rsidR="00A4718E">
        <w:t>. The 95%</w:t>
      </w:r>
      <w:r w:rsidR="00E31209">
        <w:t xml:space="preserve"> </w:t>
      </w:r>
      <w:r w:rsidR="00A4718E">
        <w:t xml:space="preserve">bootstrapped </w:t>
      </w:r>
      <w:r w:rsidR="00E31209">
        <w:t xml:space="preserve">confidence interval for the </w:t>
      </w:r>
      <w:r w:rsidR="00D56B00">
        <w:t xml:space="preserve">(approximate) </w:t>
      </w:r>
      <w:r w:rsidR="00E31209">
        <w:t xml:space="preserve">indirect effect </w:t>
      </w:r>
      <w:r w:rsidR="00A4718E">
        <w:t xml:space="preserve">was </w:t>
      </w:r>
      <w:r w:rsidR="00E31209">
        <w:t>based on 10,000 replications</w:t>
      </w:r>
      <w:r w:rsidR="00D56B00">
        <w:t>.</w:t>
      </w:r>
      <w:r w:rsidR="009A628B">
        <w:rPr>
          <w:vertAlign w:val="superscript"/>
        </w:rPr>
        <w:t>5</w:t>
      </w:r>
    </w:p>
    <w:p w14:paraId="20561C83" w14:textId="77777777" w:rsidR="00E31209" w:rsidRDefault="00E31209"/>
    <w:p w14:paraId="22909CF1" w14:textId="77777777" w:rsidR="00E31209" w:rsidRPr="00D56B00" w:rsidRDefault="00E31209">
      <w:pPr>
        <w:rPr>
          <w:b/>
        </w:rPr>
      </w:pPr>
      <w:r w:rsidRPr="00D56B00">
        <w:rPr>
          <w:b/>
        </w:rPr>
        <w:t>Results</w:t>
      </w:r>
    </w:p>
    <w:p w14:paraId="111B768B" w14:textId="0B182CE7" w:rsidR="00D56B00" w:rsidRDefault="00D56B00">
      <w:r>
        <w:t>In Step 1</w:t>
      </w:r>
      <w:r w:rsidR="008A7251">
        <w:t xml:space="preserve"> of the mediation model, </w:t>
      </w:r>
      <w:r w:rsidR="00E31209">
        <w:t xml:space="preserve">1 mmol/L </w:t>
      </w:r>
      <w:r w:rsidR="008A7251">
        <w:t>higher</w:t>
      </w:r>
      <w:r w:rsidR="00E31209">
        <w:t xml:space="preserve"> </w:t>
      </w:r>
      <w:r w:rsidR="007E59DE">
        <w:t xml:space="preserve">serum </w:t>
      </w:r>
      <w:r w:rsidR="00E31209">
        <w:t xml:space="preserve">lactate was associated with 22.0% </w:t>
      </w:r>
      <w:r w:rsidR="008A7251">
        <w:t>higher</w:t>
      </w:r>
      <w:r w:rsidR="00E31209">
        <w:t xml:space="preserve"> odds of in-hospital death (</w:t>
      </w:r>
      <w:r w:rsidR="00E31209" w:rsidRPr="00791049">
        <w:rPr>
          <w:i/>
        </w:rPr>
        <w:t>p</w:t>
      </w:r>
      <w:r w:rsidR="00E31209">
        <w:t xml:space="preserve"> &lt; .001; </w:t>
      </w:r>
      <w:r w:rsidR="007E59DE">
        <w:t xml:space="preserve">total effect </w:t>
      </w:r>
      <w:r w:rsidR="00E31209">
        <w:t xml:space="preserve">path </w:t>
      </w:r>
      <w:r w:rsidR="00E31209" w:rsidRPr="00791049">
        <w:rPr>
          <w:i/>
        </w:rPr>
        <w:t>c</w:t>
      </w:r>
      <w:r w:rsidR="00E31209">
        <w:t xml:space="preserve"> in Figure </w:t>
      </w:r>
      <w:r w:rsidR="007E59DE">
        <w:t>A1 and equation 1</w:t>
      </w:r>
      <w:r w:rsidR="00E31209">
        <w:t>)</w:t>
      </w:r>
      <w:r w:rsidR="007E59DE">
        <w:t>. In Step 2</w:t>
      </w:r>
      <w:r w:rsidR="008A7251">
        <w:t xml:space="preserve"> of the mediation model</w:t>
      </w:r>
      <w:r w:rsidR="007E59DE">
        <w:t xml:space="preserve">, </w:t>
      </w:r>
      <w:r w:rsidR="008A7251">
        <w:t>1 mmol/L higher serum lactate was associated with 1</w:t>
      </w:r>
      <w:r w:rsidR="00E31209">
        <w:t>.</w:t>
      </w:r>
      <w:r w:rsidR="008A7251">
        <w:t>9</w:t>
      </w:r>
      <w:r w:rsidR="00E31209">
        <w:t xml:space="preserve"> bpm </w:t>
      </w:r>
      <w:r w:rsidR="008A7251">
        <w:t>higher</w:t>
      </w:r>
      <w:r w:rsidR="00E31209">
        <w:t xml:space="preserve"> HR (</w:t>
      </w:r>
      <w:r w:rsidR="00E31209">
        <w:rPr>
          <w:i/>
        </w:rPr>
        <w:t>p</w:t>
      </w:r>
      <w:r w:rsidR="00E31209">
        <w:t xml:space="preserve"> &lt; .001; path </w:t>
      </w:r>
      <w:r w:rsidR="00E31209">
        <w:rPr>
          <w:i/>
        </w:rPr>
        <w:t>a</w:t>
      </w:r>
      <w:r w:rsidR="00E31209">
        <w:t xml:space="preserve"> in Figure </w:t>
      </w:r>
      <w:r w:rsidR="008A7251">
        <w:t>A2 and equation 2</w:t>
      </w:r>
      <w:r w:rsidR="00E31209">
        <w:t xml:space="preserve">). </w:t>
      </w:r>
      <w:r w:rsidR="008A7251">
        <w:t>In Step 3 of the mediation model, 1 bpm higher HR was associated with 0.1% higher odds of in-hospital death (</w:t>
      </w:r>
      <w:r w:rsidR="008A7251" w:rsidRPr="008A7251">
        <w:rPr>
          <w:i/>
        </w:rPr>
        <w:t>p</w:t>
      </w:r>
      <w:r w:rsidR="008A7251">
        <w:t xml:space="preserve"> &lt; .001; path </w:t>
      </w:r>
      <w:r w:rsidR="008A7251" w:rsidRPr="008A7251">
        <w:rPr>
          <w:i/>
        </w:rPr>
        <w:t>b</w:t>
      </w:r>
      <w:r w:rsidR="008A7251">
        <w:t xml:space="preserve"> in Figure A2 and equation 3), whereas 1 mmol/L higher serum lactate was associated with 20.8% higher odds of in-hospital death (</w:t>
      </w:r>
      <w:r w:rsidR="008A7251" w:rsidRPr="008A7251">
        <w:rPr>
          <w:i/>
        </w:rPr>
        <w:t>p</w:t>
      </w:r>
      <w:r w:rsidR="008A7251">
        <w:t xml:space="preserve"> &lt; .001; path </w:t>
      </w:r>
      <w:r w:rsidR="008A7251" w:rsidRPr="008A7251">
        <w:rPr>
          <w:i/>
        </w:rPr>
        <w:t>c’</w:t>
      </w:r>
      <w:r w:rsidR="008A7251">
        <w:t xml:space="preserve"> in Figure A2 and equation 3). After rescaling, the approximate indirect effect of HR was an estimated 0.01 (logit scale; bootstrap 95% CI: 0.01-0.02), with Sobel’s </w:t>
      </w:r>
      <w:r w:rsidR="008A7251">
        <w:rPr>
          <w:i/>
        </w:rPr>
        <w:t>p</w:t>
      </w:r>
      <w:r w:rsidR="008A7251">
        <w:t xml:space="preserve"> &lt; .001. </w:t>
      </w:r>
      <w:r w:rsidR="009602F4">
        <w:t>Statistically</w:t>
      </w:r>
      <w:r w:rsidR="008A7251">
        <w:t>, r</w:t>
      </w:r>
      <w:r w:rsidR="00E31209">
        <w:t xml:space="preserve">esults indicated that HR partially mediated the association between lactate and in-hospital </w:t>
      </w:r>
      <w:r w:rsidR="00E31209">
        <w:lastRenderedPageBreak/>
        <w:t>mortality</w:t>
      </w:r>
      <w:r w:rsidR="009602F4">
        <w:t xml:space="preserve">; clinically, the amount of mediation was nonsignificant. </w:t>
      </w:r>
      <w:r w:rsidR="00E422F6">
        <w:t xml:space="preserve">Note </w:t>
      </w:r>
      <w:r w:rsidR="008A7251">
        <w:t xml:space="preserve">that the ability of HR to mediate </w:t>
      </w:r>
      <w:r w:rsidR="00E422F6">
        <w:t>this</w:t>
      </w:r>
      <w:r w:rsidR="008A7251">
        <w:t xml:space="preserve"> association was </w:t>
      </w:r>
      <w:r w:rsidR="00E422F6">
        <w:t xml:space="preserve">severely </w:t>
      </w:r>
      <w:r w:rsidR="008A7251">
        <w:t xml:space="preserve">limited given the lack of a clinically significant association between serum lactate and HR (i.e., </w:t>
      </w:r>
      <w:r w:rsidR="009602F4">
        <w:t xml:space="preserve">very </w:t>
      </w:r>
      <w:r w:rsidR="008A7251">
        <w:t xml:space="preserve">small path </w:t>
      </w:r>
      <w:proofErr w:type="spellStart"/>
      <w:proofErr w:type="gramStart"/>
      <w:r w:rsidR="008A7251" w:rsidRPr="008A7251">
        <w:rPr>
          <w:i/>
        </w:rPr>
        <w:t>a</w:t>
      </w:r>
      <w:proofErr w:type="spellEnd"/>
      <w:proofErr w:type="gramEnd"/>
      <w:r w:rsidR="009602F4">
        <w:t xml:space="preserve"> effect</w:t>
      </w:r>
      <w:r w:rsidR="008A7251">
        <w:t>)</w:t>
      </w:r>
      <w:r w:rsidR="00E31209">
        <w:t>.</w:t>
      </w:r>
      <w:r w:rsidR="008A7251">
        <w:t xml:space="preserve"> </w:t>
      </w:r>
      <w:r w:rsidR="00E31209">
        <w:t xml:space="preserve">Full mediation results are presented in Tables </w:t>
      </w:r>
      <w:r w:rsidR="008A7251">
        <w:t>A1</w:t>
      </w:r>
      <w:r w:rsidR="00E31209">
        <w:t xml:space="preserve"> </w:t>
      </w:r>
      <w:r w:rsidR="00E422F6">
        <w:t>through</w:t>
      </w:r>
      <w:r w:rsidR="00E31209">
        <w:t xml:space="preserve"> </w:t>
      </w:r>
      <w:r w:rsidR="008A7251">
        <w:t>A</w:t>
      </w:r>
      <w:r w:rsidR="00E422F6">
        <w:t>3</w:t>
      </w:r>
      <w:r w:rsidR="00E31209">
        <w:t>.</w:t>
      </w:r>
      <w:r w:rsidR="00E422F6" w:rsidRPr="00E422F6">
        <w:t xml:space="preserve"> </w:t>
      </w:r>
    </w:p>
    <w:p w14:paraId="0045525A" w14:textId="7E74FCA4" w:rsidR="00A1210B" w:rsidRDefault="00A1210B"/>
    <w:p w14:paraId="690D1763" w14:textId="6702F7A9" w:rsidR="00A1210B" w:rsidRDefault="00A1210B">
      <w:pPr>
        <w:rPr>
          <w:b/>
        </w:rPr>
      </w:pPr>
      <w:r w:rsidRPr="00A1210B">
        <w:rPr>
          <w:b/>
        </w:rPr>
        <w:t>References</w:t>
      </w:r>
    </w:p>
    <w:p w14:paraId="77E3FB69" w14:textId="4898E902" w:rsidR="00A1210B" w:rsidRDefault="00A1210B" w:rsidP="00A1210B">
      <w:pPr>
        <w:pStyle w:val="ListParagraph"/>
        <w:numPr>
          <w:ilvl w:val="0"/>
          <w:numId w:val="1"/>
        </w:numPr>
      </w:pPr>
      <w:r>
        <w:t xml:space="preserve">Judd CM, Kenny DA. Process analysis: Estimating mediation in treatment evaluations. </w:t>
      </w:r>
      <w:r>
        <w:rPr>
          <w:i/>
        </w:rPr>
        <w:t>Evaluation Review</w:t>
      </w:r>
      <w:r>
        <w:t xml:space="preserve">. </w:t>
      </w:r>
      <w:proofErr w:type="gramStart"/>
      <w:r>
        <w:t>1981;5:602</w:t>
      </w:r>
      <w:proofErr w:type="gramEnd"/>
      <w:r>
        <w:t>-619.</w:t>
      </w:r>
    </w:p>
    <w:p w14:paraId="15AA3F5E" w14:textId="536342F8" w:rsidR="00A1210B" w:rsidRDefault="00A1210B" w:rsidP="00A1210B">
      <w:pPr>
        <w:pStyle w:val="ListParagraph"/>
        <w:numPr>
          <w:ilvl w:val="0"/>
          <w:numId w:val="1"/>
        </w:numPr>
      </w:pPr>
      <w:r>
        <w:t xml:space="preserve">James LR, Brett JM. Mediators, moderators and tests for mediation. </w:t>
      </w:r>
      <w:r>
        <w:rPr>
          <w:i/>
        </w:rPr>
        <w:t>Journal of Applied Psychology</w:t>
      </w:r>
      <w:r>
        <w:t xml:space="preserve">. </w:t>
      </w:r>
      <w:proofErr w:type="gramStart"/>
      <w:r>
        <w:t>1984;69:307</w:t>
      </w:r>
      <w:proofErr w:type="gramEnd"/>
      <w:r>
        <w:t>-321.</w:t>
      </w:r>
    </w:p>
    <w:p w14:paraId="10755ECE" w14:textId="57F71696" w:rsidR="00A1210B" w:rsidRDefault="00A1210B" w:rsidP="00A1210B">
      <w:pPr>
        <w:pStyle w:val="ListParagraph"/>
        <w:numPr>
          <w:ilvl w:val="0"/>
          <w:numId w:val="1"/>
        </w:numPr>
      </w:pPr>
      <w:r>
        <w:t xml:space="preserve">Baron RM, Kenny DA. The moderator-mediator variable distinction in social psychological research: Conceptual, strategic and statistical considerations. </w:t>
      </w:r>
      <w:r>
        <w:rPr>
          <w:i/>
        </w:rPr>
        <w:t>Journal of Personality and Social Psychology</w:t>
      </w:r>
      <w:r>
        <w:t xml:space="preserve">. </w:t>
      </w:r>
      <w:proofErr w:type="gramStart"/>
      <w:r>
        <w:t>1986;51:1173</w:t>
      </w:r>
      <w:proofErr w:type="gramEnd"/>
      <w:r>
        <w:t>-1182.</w:t>
      </w:r>
    </w:p>
    <w:p w14:paraId="12A166EF" w14:textId="6B338A37" w:rsidR="00A1210B" w:rsidRDefault="009A628B" w:rsidP="00A1210B">
      <w:pPr>
        <w:pStyle w:val="ListParagraph"/>
        <w:numPr>
          <w:ilvl w:val="0"/>
          <w:numId w:val="1"/>
        </w:numPr>
      </w:pPr>
      <w:r>
        <w:t xml:space="preserve">MacKinnon DP, Dwyer JH. Estimating mediated effects in prevention studies. </w:t>
      </w:r>
      <w:r>
        <w:rPr>
          <w:i/>
        </w:rPr>
        <w:t>Evaluation Review</w:t>
      </w:r>
      <w:r>
        <w:rPr>
          <w:i/>
        </w:rPr>
        <w:t xml:space="preserve">. </w:t>
      </w:r>
      <w:proofErr w:type="gramStart"/>
      <w:r>
        <w:t>1993;17:</w:t>
      </w:r>
      <w:r>
        <w:t>144</w:t>
      </w:r>
      <w:proofErr w:type="gramEnd"/>
      <w:r>
        <w:t>-158.</w:t>
      </w:r>
    </w:p>
    <w:p w14:paraId="2FB8CBE3" w14:textId="11CA0CFB" w:rsidR="00D56B00" w:rsidRDefault="009A628B" w:rsidP="009A628B">
      <w:pPr>
        <w:pStyle w:val="ListParagraph"/>
        <w:numPr>
          <w:ilvl w:val="0"/>
          <w:numId w:val="1"/>
        </w:numPr>
      </w:pPr>
      <w:r>
        <w:t xml:space="preserve">Hayes AF. </w:t>
      </w:r>
      <w:r w:rsidRPr="009A628B">
        <w:rPr>
          <w:i/>
        </w:rPr>
        <w:t>Introduction to mediation, moderation, and conditional process analysis: A regression-based approach</w:t>
      </w:r>
      <w:r>
        <w:t>.</w:t>
      </w:r>
      <w:r>
        <w:t xml:space="preserve"> 2</w:t>
      </w:r>
      <w:r w:rsidRPr="00C86539">
        <w:rPr>
          <w:vertAlign w:val="superscript"/>
        </w:rPr>
        <w:t>nd</w:t>
      </w:r>
      <w:r>
        <w:t xml:space="preserve"> ed. </w:t>
      </w:r>
      <w:r>
        <w:t xml:space="preserve">New York: </w:t>
      </w:r>
      <w:r>
        <w:t xml:space="preserve">Guilford </w:t>
      </w:r>
      <w:r>
        <w:t>P</w:t>
      </w:r>
      <w:r>
        <w:t>ress</w:t>
      </w:r>
      <w:r>
        <w:t xml:space="preserve">; </w:t>
      </w:r>
      <w:r>
        <w:t>2017.</w:t>
      </w:r>
      <w:r>
        <w:t xml:space="preserve"> </w:t>
      </w:r>
      <w:r w:rsidR="00D56B00">
        <w:br w:type="page"/>
      </w:r>
    </w:p>
    <w:p w14:paraId="4AE14CD1" w14:textId="04A36256" w:rsidR="00D56B00" w:rsidRDefault="00D56B00"/>
    <w:p w14:paraId="0B00384A" w14:textId="227C2775" w:rsidR="00D56B00" w:rsidRDefault="00D56B00"/>
    <w:p w14:paraId="10026C4E" w14:textId="5B5C17B8" w:rsidR="00D56B00" w:rsidRDefault="00582A65">
      <w:r>
        <w:object w:dxaOrig="15106" w:dyaOrig="11551" w14:anchorId="341508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67.55pt;height:357.65pt" o:ole="">
            <v:imagedata r:id="rId5" o:title=""/>
          </v:shape>
          <o:OLEObject Type="Embed" ProgID="Visio.Drawing.15" ShapeID="_x0000_i1037" DrawAspect="Content" ObjectID="_1621171084" r:id="rId6"/>
        </w:object>
      </w:r>
    </w:p>
    <w:p w14:paraId="5F6CDB49" w14:textId="6D86E17F" w:rsidR="00D56B00" w:rsidRDefault="00D56B00">
      <w:r w:rsidRPr="00D56B00">
        <w:rPr>
          <w:b/>
        </w:rPr>
        <w:t>Figure A1.</w:t>
      </w:r>
      <w:r>
        <w:t xml:space="preserve"> Step 1 of mediation testing to determine whether serum lactate has a unique association with in-hospital death after controlling for the covariates. Terms in parentheses map directly onto variables in Equations 1-3.</w:t>
      </w:r>
    </w:p>
    <w:p w14:paraId="6A85B05B" w14:textId="25CB9091" w:rsidR="00D56B00" w:rsidRDefault="00D56B00"/>
    <w:p w14:paraId="0D75C7AC" w14:textId="7A79BF6A" w:rsidR="00D56B00" w:rsidRDefault="00D56B00">
      <w:r>
        <w:br w:type="page"/>
      </w:r>
    </w:p>
    <w:p w14:paraId="2BB12C9C" w14:textId="4709341D" w:rsidR="00D56B00" w:rsidRDefault="00D56B00"/>
    <w:p w14:paraId="47211566" w14:textId="5B3ED43A" w:rsidR="00D56B00" w:rsidRDefault="00D56B00"/>
    <w:p w14:paraId="14609DAC" w14:textId="22A0915D" w:rsidR="00D56B00" w:rsidRDefault="00582A65">
      <w:r>
        <w:object w:dxaOrig="13126" w:dyaOrig="13395" w14:anchorId="787349BF">
          <v:shape id="_x0000_i1039" type="#_x0000_t75" style="width:468pt;height:477.35pt" o:ole="">
            <v:imagedata r:id="rId7" o:title=""/>
          </v:shape>
          <o:OLEObject Type="Embed" ProgID="Visio.Drawing.15" ShapeID="_x0000_i1039" DrawAspect="Content" ObjectID="_1621171085" r:id="rId8"/>
        </w:object>
      </w:r>
    </w:p>
    <w:p w14:paraId="6B7AC618" w14:textId="03F2131F" w:rsidR="00D56B00" w:rsidRDefault="00D56B00" w:rsidP="00D56B00">
      <w:r w:rsidRPr="00D56B00">
        <w:rPr>
          <w:b/>
        </w:rPr>
        <w:t>Figure A</w:t>
      </w:r>
      <w:r>
        <w:rPr>
          <w:b/>
        </w:rPr>
        <w:t>2</w:t>
      </w:r>
      <w:r w:rsidRPr="00D56B00">
        <w:rPr>
          <w:b/>
        </w:rPr>
        <w:t>.</w:t>
      </w:r>
      <w:r>
        <w:t xml:space="preserve"> Steps 2</w:t>
      </w:r>
      <w:r w:rsidR="00582A65">
        <w:t>-4</w:t>
      </w:r>
      <w:r>
        <w:t xml:space="preserve"> of mediation testing to determine whether serum lactate has a unique association with heart rate after controlling for the covariates and whether </w:t>
      </w:r>
      <w:r w:rsidR="00582A65">
        <w:t>the effect of serum lactate on in-hospital death goes to zero after adding HR to the model</w:t>
      </w:r>
      <w:r>
        <w:t>. Terms in parentheses map directly onto variables in Equations 1-3.</w:t>
      </w:r>
    </w:p>
    <w:p w14:paraId="282D4347" w14:textId="346F640F" w:rsidR="00D56B00" w:rsidRDefault="00D56B00"/>
    <w:p w14:paraId="305E67BF" w14:textId="30BECB20" w:rsidR="00E422F6" w:rsidRDefault="00E422F6">
      <w:r>
        <w:br w:type="page"/>
      </w:r>
    </w:p>
    <w:p w14:paraId="22836212" w14:textId="73139E3A" w:rsidR="00E422F6" w:rsidRDefault="00E422F6">
      <w:r w:rsidRPr="00E422F6">
        <w:rPr>
          <w:b/>
        </w:rPr>
        <w:t>Table A1.</w:t>
      </w:r>
      <w:r>
        <w:t xml:space="preserve"> Unique effect of serum lactate on in-hospital death (Step 1)</w:t>
      </w:r>
    </w:p>
    <w:tbl>
      <w:tblPr>
        <w:tblW w:w="8746" w:type="dxa"/>
        <w:tblLook w:val="04A0" w:firstRow="1" w:lastRow="0" w:firstColumn="1" w:lastColumn="0" w:noHBand="0" w:noVBand="1"/>
      </w:tblPr>
      <w:tblGrid>
        <w:gridCol w:w="2790"/>
        <w:gridCol w:w="960"/>
        <w:gridCol w:w="840"/>
        <w:gridCol w:w="636"/>
        <w:gridCol w:w="858"/>
        <w:gridCol w:w="990"/>
        <w:gridCol w:w="900"/>
        <w:gridCol w:w="772"/>
      </w:tblGrid>
      <w:tr w:rsidR="00DC21D5" w:rsidRPr="00804A22" w14:paraId="5F949DBB" w14:textId="77777777" w:rsidTr="00D514CC">
        <w:trPr>
          <w:trHeight w:val="315"/>
        </w:trPr>
        <w:tc>
          <w:tcPr>
            <w:tcW w:w="27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83CC" w14:textId="77777777" w:rsidR="00804A22" w:rsidRPr="00804A22" w:rsidRDefault="00804A22" w:rsidP="00804A22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D252" w14:textId="77777777" w:rsidR="00804A22" w:rsidRPr="00804A22" w:rsidRDefault="00804A22" w:rsidP="00804A2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69E1" w14:textId="77777777" w:rsidR="00804A22" w:rsidRPr="00804A22" w:rsidRDefault="00804A22" w:rsidP="00804A2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D1A0" w14:textId="77777777" w:rsidR="00804A22" w:rsidRPr="00804A22" w:rsidRDefault="00804A22" w:rsidP="00804A2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CEC0" w14:textId="77777777" w:rsidR="00804A22" w:rsidRPr="00804A22" w:rsidRDefault="00804A22" w:rsidP="00804A2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C7D9C" w14:textId="77777777" w:rsidR="00804A22" w:rsidRPr="00804A22" w:rsidRDefault="00804A22" w:rsidP="00804A22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95% CI for OR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85B1" w14:textId="77777777" w:rsidR="00804A22" w:rsidRPr="00804A22" w:rsidRDefault="00804A22" w:rsidP="00804A22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C21D5" w:rsidRPr="00804A22" w14:paraId="1F7E56D9" w14:textId="77777777" w:rsidTr="00D514CC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4053E" w14:textId="196DF4FF" w:rsidR="00804A22" w:rsidRPr="00804A22" w:rsidRDefault="00D514CC" w:rsidP="00D514CC">
            <w:pPr>
              <w:rPr>
                <w:rFonts w:eastAsia="Times New Roman" w:cs="Times New Roman"/>
                <w:sz w:val="20"/>
                <w:szCs w:val="20"/>
              </w:rPr>
            </w:pPr>
            <w:r w:rsidRPr="00D514CC">
              <w:rPr>
                <w:rFonts w:eastAsia="Times New Roman" w:cs="Times New Roman"/>
                <w:szCs w:val="20"/>
              </w:rPr>
              <w:t>Variable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A1474" w14:textId="77777777" w:rsidR="00804A22" w:rsidRPr="00804A22" w:rsidRDefault="00804A22" w:rsidP="00804A22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Path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FACCA" w14:textId="40B46588" w:rsidR="00804A22" w:rsidRPr="00804A22" w:rsidRDefault="00D514CC" w:rsidP="00804A22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Logit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48498" w14:textId="77777777" w:rsidR="00804A22" w:rsidRPr="00804A22" w:rsidRDefault="00804A22" w:rsidP="00804A22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F926F" w14:textId="77777777" w:rsidR="00804A22" w:rsidRPr="00804A22" w:rsidRDefault="00804A22" w:rsidP="00804A22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OR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196A5" w14:textId="77777777" w:rsidR="00804A22" w:rsidRPr="00804A22" w:rsidRDefault="00804A22" w:rsidP="00804A22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Lower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D2E7A" w14:textId="77777777" w:rsidR="00804A22" w:rsidRPr="00804A22" w:rsidRDefault="00804A22" w:rsidP="00804A22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Upper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CE5F2" w14:textId="77777777" w:rsidR="00804A22" w:rsidRPr="00804A22" w:rsidRDefault="00804A22" w:rsidP="00804A22">
            <w:pPr>
              <w:jc w:val="center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i/>
                <w:color w:val="000000"/>
                <w:szCs w:val="24"/>
              </w:rPr>
              <w:t>p</w:t>
            </w:r>
          </w:p>
        </w:tc>
      </w:tr>
      <w:tr w:rsidR="00DC21D5" w:rsidRPr="00804A22" w14:paraId="20F392A2" w14:textId="77777777" w:rsidTr="00D514CC">
        <w:trPr>
          <w:trHeight w:val="315"/>
        </w:trPr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85D1" w14:textId="77777777" w:rsidR="00804A22" w:rsidRPr="00804A22" w:rsidRDefault="00804A22" w:rsidP="00804A22">
            <w:pPr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Intercept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8B99" w14:textId="088EC2D3" w:rsidR="00804A22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  <w:vertAlign w:val="subscript"/>
              </w:rPr>
            </w:pPr>
            <w:r w:rsidRPr="00DC21D5">
              <w:rPr>
                <w:rFonts w:eastAsia="Times New Roman" w:cs="Times New Roman"/>
                <w:i/>
                <w:color w:val="000000"/>
                <w:szCs w:val="24"/>
              </w:rPr>
              <w:t>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6344" w14:textId="77777777" w:rsidR="00804A22" w:rsidRPr="00804A22" w:rsidRDefault="00804A22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-1.67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1D1E" w14:textId="77777777" w:rsidR="00804A22" w:rsidRPr="00804A22" w:rsidRDefault="00804A22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0.24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D3A6" w14:textId="77777777" w:rsidR="00804A22" w:rsidRPr="00804A22" w:rsidRDefault="00804A22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79A6" w14:textId="77777777" w:rsidR="00804A22" w:rsidRPr="00804A22" w:rsidRDefault="00804A22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8FD3" w14:textId="77777777" w:rsidR="00804A22" w:rsidRPr="00804A22" w:rsidRDefault="00804A22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662C" w14:textId="77777777" w:rsidR="00804A22" w:rsidRPr="00804A22" w:rsidRDefault="00804A22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</w:tr>
      <w:tr w:rsidR="00DC21D5" w:rsidRPr="00804A22" w14:paraId="58BE61FA" w14:textId="77777777" w:rsidTr="00D514CC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12DD" w14:textId="77777777" w:rsidR="00804A22" w:rsidRPr="00804A22" w:rsidRDefault="00804A22" w:rsidP="00804A22">
            <w:pPr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Facility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831A" w14:textId="77777777" w:rsidR="00804A22" w:rsidRPr="00804A22" w:rsidRDefault="00804A22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359E" w14:textId="77777777" w:rsidR="00804A22" w:rsidRPr="00804A22" w:rsidRDefault="00804A22" w:rsidP="00DC21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B894" w14:textId="77777777" w:rsidR="00804A22" w:rsidRPr="00804A22" w:rsidRDefault="00804A22" w:rsidP="00DC21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D8DD" w14:textId="77777777" w:rsidR="00804A22" w:rsidRPr="00804A22" w:rsidRDefault="00804A22" w:rsidP="00DC21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5A9E" w14:textId="77777777" w:rsidR="00804A22" w:rsidRPr="00804A22" w:rsidRDefault="00804A22" w:rsidP="00DC21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5269" w14:textId="77777777" w:rsidR="00804A22" w:rsidRPr="00804A22" w:rsidRDefault="00804A22" w:rsidP="00DC21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7F73" w14:textId="77777777" w:rsidR="00804A22" w:rsidRPr="00804A22" w:rsidRDefault="00804A22" w:rsidP="00DC21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C21D5" w:rsidRPr="00804A22" w14:paraId="4EC269D4" w14:textId="77777777" w:rsidTr="00D514CC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8FC3" w14:textId="77777777" w:rsidR="00DC21D5" w:rsidRPr="00804A22" w:rsidRDefault="00DC21D5" w:rsidP="00DC21D5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DA73" w14:textId="6CFF7536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i/>
                <w:color w:val="000000"/>
                <w:szCs w:val="24"/>
              </w:rPr>
              <w:t>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2081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CD95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8300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87D7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3239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1.97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9CDB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0.057</w:t>
            </w:r>
          </w:p>
        </w:tc>
      </w:tr>
      <w:tr w:rsidR="00DC21D5" w:rsidRPr="00804A22" w14:paraId="00000E83" w14:textId="77777777" w:rsidTr="00D514CC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D5EA" w14:textId="77777777" w:rsidR="00DC21D5" w:rsidRPr="00804A22" w:rsidRDefault="00DC21D5" w:rsidP="00DC21D5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3B10" w14:textId="3B898BD5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i/>
                <w:color w:val="000000"/>
                <w:szCs w:val="24"/>
              </w:rPr>
              <w:t>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B279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A7BF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0.20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116B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1.28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1734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FDDB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1.90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9DD7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0.230</w:t>
            </w:r>
          </w:p>
        </w:tc>
      </w:tr>
      <w:tr w:rsidR="00DC21D5" w:rsidRPr="00804A22" w14:paraId="3474B258" w14:textId="77777777" w:rsidTr="00D514CC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5D0E" w14:textId="77777777" w:rsidR="00DC21D5" w:rsidRPr="00804A22" w:rsidRDefault="00DC21D5" w:rsidP="00DC21D5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B509" w14:textId="5820889A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i/>
                <w:color w:val="000000"/>
                <w:szCs w:val="24"/>
              </w:rPr>
              <w:t>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DE74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ED37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5876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558D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BBEB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2.00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FAF6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0.067</w:t>
            </w:r>
          </w:p>
        </w:tc>
      </w:tr>
      <w:tr w:rsidR="00DC21D5" w:rsidRPr="00804A22" w14:paraId="3B710FC5" w14:textId="77777777" w:rsidTr="00D514CC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A0EC" w14:textId="77777777" w:rsidR="00DC21D5" w:rsidRPr="00804A22" w:rsidRDefault="00DC21D5" w:rsidP="00DC21D5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7E75" w14:textId="7AA94E11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i/>
                <w:color w:val="000000"/>
                <w:szCs w:val="24"/>
              </w:rPr>
              <w:t>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511B" w14:textId="27B87E1A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435D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165C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9D83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9F7A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1.43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F2F2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0.985</w:t>
            </w:r>
          </w:p>
        </w:tc>
      </w:tr>
      <w:tr w:rsidR="00DC21D5" w:rsidRPr="00804A22" w14:paraId="6CD32CC8" w14:textId="77777777" w:rsidTr="00D514CC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DAF2" w14:textId="77777777" w:rsidR="00DC21D5" w:rsidRPr="00804A22" w:rsidRDefault="00DC21D5" w:rsidP="00DC21D5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62B6" w14:textId="3DF67605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i/>
                <w:color w:val="000000"/>
                <w:szCs w:val="24"/>
              </w:rPr>
              <w:t>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B011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4EBF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0.19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D5AB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1.10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EAA0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A603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1.61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892B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0.623</w:t>
            </w:r>
          </w:p>
        </w:tc>
      </w:tr>
      <w:tr w:rsidR="00DC21D5" w:rsidRPr="00804A22" w14:paraId="4AE4BCD1" w14:textId="77777777" w:rsidTr="00D514CC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DFBA" w14:textId="77777777" w:rsidR="00DC21D5" w:rsidRPr="00804A22" w:rsidRDefault="00DC21D5" w:rsidP="00DC21D5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5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183D" w14:textId="1A2D7CF7" w:rsidR="00DC21D5" w:rsidRPr="00804A22" w:rsidRDefault="00DC21D5" w:rsidP="00DC21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514CC">
              <w:rPr>
                <w:rFonts w:eastAsia="Times New Roman" w:cs="Times New Roman"/>
                <w:szCs w:val="20"/>
              </w:rPr>
              <w:t>Reference</w:t>
            </w:r>
          </w:p>
        </w:tc>
      </w:tr>
      <w:tr w:rsidR="00DC21D5" w:rsidRPr="00804A22" w14:paraId="161CF071" w14:textId="77777777" w:rsidTr="00D514CC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840E" w14:textId="1919CAAD" w:rsidR="00DC21D5" w:rsidRPr="00804A22" w:rsidRDefault="00DC21D5" w:rsidP="00DC21D5">
            <w:pPr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Age (0 = 67; per 1 year)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D6AA" w14:textId="199857C4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i/>
                <w:color w:val="000000"/>
                <w:szCs w:val="24"/>
              </w:rPr>
              <w:t>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1FD6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13C1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CA1A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0C02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63EC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1.05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1B3F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C21D5" w:rsidRPr="00804A22" w14:paraId="5A2CBADA" w14:textId="77777777" w:rsidTr="00D514CC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ED80" w14:textId="77777777" w:rsidR="00DC21D5" w:rsidRPr="00804A22" w:rsidRDefault="00DC21D5" w:rsidP="00DC21D5">
            <w:pPr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Temperature (0 = 98.4)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2829" w14:textId="56EA0722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i/>
                <w:color w:val="000000"/>
                <w:szCs w:val="24"/>
              </w:rPr>
              <w:t>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6CA8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-0.09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58FA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0.02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3088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B6B6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2DC5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CD9B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C21D5" w:rsidRPr="00804A22" w14:paraId="5C07ECCA" w14:textId="77777777" w:rsidTr="00D514CC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2DAB" w14:textId="77777777" w:rsidR="00DC21D5" w:rsidRPr="00804A22" w:rsidRDefault="00DC21D5" w:rsidP="00DC21D5">
            <w:pPr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Bilirubin &gt;2 mg/dL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9EE2" w14:textId="407BCD0B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i/>
                <w:color w:val="000000"/>
                <w:szCs w:val="24"/>
              </w:rPr>
              <w:t>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32EC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5F7A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99B2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2.31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1B5A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35CA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2.87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8E61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C21D5" w:rsidRPr="00804A22" w14:paraId="5E94ACD7" w14:textId="77777777" w:rsidTr="00D514CC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DB26" w14:textId="77777777" w:rsidR="00DC21D5" w:rsidRPr="00804A22" w:rsidRDefault="00DC21D5" w:rsidP="00DC21D5">
            <w:pPr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History of heart failure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0B83" w14:textId="7B4A1672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i/>
                <w:color w:val="000000"/>
                <w:szCs w:val="24"/>
              </w:rPr>
              <w:t>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57BC" w14:textId="7481842C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-</w:t>
            </w:r>
            <w:r w:rsidRPr="00804A22">
              <w:rPr>
                <w:rFonts w:eastAsia="Times New Roman" w:cs="Times New Roman"/>
                <w:color w:val="000000"/>
                <w:szCs w:val="24"/>
              </w:rPr>
              <w:t>0.00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BB83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0.08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5FF0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61BE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6A8C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1.17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635C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0.985</w:t>
            </w:r>
          </w:p>
        </w:tc>
      </w:tr>
      <w:tr w:rsidR="00DC21D5" w:rsidRPr="00804A22" w14:paraId="2BB16B18" w14:textId="77777777" w:rsidTr="00D514CC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AE04" w14:textId="77777777" w:rsidR="00DC21D5" w:rsidRPr="00804A22" w:rsidRDefault="00DC21D5" w:rsidP="00DC21D5">
            <w:pPr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Diabetes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973D" w14:textId="3D217629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i/>
                <w:color w:val="000000"/>
                <w:szCs w:val="24"/>
              </w:rPr>
              <w:t>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B316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-0.45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281C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0.08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A134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F200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C6FD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9B58" w14:textId="7777777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C21D5" w:rsidRPr="00804A22" w14:paraId="01445CEF" w14:textId="77777777" w:rsidTr="00D514CC">
        <w:trPr>
          <w:trHeight w:val="315"/>
        </w:trPr>
        <w:tc>
          <w:tcPr>
            <w:tcW w:w="2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5AACF2" w14:textId="0D80FC1C" w:rsidR="00DC21D5" w:rsidRPr="00804A22" w:rsidRDefault="00DC21D5" w:rsidP="00DC21D5">
            <w:pPr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MAP (per 1 mmHg)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A99434" w14:textId="66C0A252" w:rsidR="00DC21D5" w:rsidRPr="005142D0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i/>
                <w:color w:val="000000"/>
                <w:szCs w:val="24"/>
              </w:rPr>
              <w:t>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A79C5C" w14:textId="606A574D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-0.01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262681" w14:textId="34C031B4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0.00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9FD55E" w14:textId="3F0FB353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0.99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C93AF5" w14:textId="58ADB4BC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0.98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E7B19A" w14:textId="3979FA05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0.99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9550AA" w14:textId="24442A53" w:rsidR="00DC21D5" w:rsidRPr="00804A22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4A22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C21D5" w:rsidRPr="00804A22" w14:paraId="6391E2A3" w14:textId="77777777" w:rsidTr="00D514CC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62F64" w14:textId="77777777" w:rsidR="00DC21D5" w:rsidRPr="00804A22" w:rsidRDefault="00DC21D5" w:rsidP="00DC21D5">
            <w:pPr>
              <w:rPr>
                <w:rFonts w:eastAsia="Times New Roman" w:cs="Times New Roman"/>
                <w:color w:val="FF0000"/>
                <w:szCs w:val="24"/>
              </w:rPr>
            </w:pPr>
            <w:r w:rsidRPr="00804A22">
              <w:rPr>
                <w:rFonts w:eastAsia="Times New Roman" w:cs="Times New Roman"/>
                <w:color w:val="FF0000"/>
                <w:szCs w:val="24"/>
              </w:rPr>
              <w:t>Lactate (per 1 mmol/L)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4E797" w14:textId="5A0BBFC0" w:rsidR="00DC21D5" w:rsidRPr="00804A22" w:rsidRDefault="00DC21D5" w:rsidP="00DC21D5">
            <w:pPr>
              <w:jc w:val="center"/>
              <w:rPr>
                <w:rFonts w:eastAsia="Times New Roman" w:cs="Times New Roman"/>
                <w:i/>
                <w:color w:val="FF0000"/>
                <w:szCs w:val="24"/>
              </w:rPr>
            </w:pPr>
            <w:r w:rsidRPr="00DC21D5">
              <w:rPr>
                <w:rFonts w:eastAsia="Times New Roman" w:cs="Times New Roman"/>
                <w:i/>
                <w:color w:val="FF0000"/>
                <w:szCs w:val="24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58B02" w14:textId="40229866" w:rsidR="00DC21D5" w:rsidRPr="00804A22" w:rsidRDefault="00DC21D5" w:rsidP="00DC21D5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804A22">
              <w:rPr>
                <w:rFonts w:eastAsia="Times New Roman" w:cs="Times New Roman"/>
                <w:color w:val="FF0000"/>
                <w:szCs w:val="24"/>
              </w:rPr>
              <w:t>0.20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2AF01" w14:textId="6D6AA528" w:rsidR="00DC21D5" w:rsidRPr="00804A22" w:rsidRDefault="00DC21D5" w:rsidP="00DC21D5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804A22">
              <w:rPr>
                <w:rFonts w:eastAsia="Times New Roman" w:cs="Times New Roman"/>
                <w:color w:val="FF0000"/>
                <w:szCs w:val="24"/>
              </w:rPr>
              <w:t>0.01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0AD0F" w14:textId="7F927098" w:rsidR="00DC21D5" w:rsidRPr="00804A22" w:rsidRDefault="00DC21D5" w:rsidP="00DC21D5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804A22">
              <w:rPr>
                <w:rFonts w:eastAsia="Times New Roman" w:cs="Times New Roman"/>
                <w:color w:val="FF0000"/>
                <w:szCs w:val="24"/>
              </w:rPr>
              <w:t>1.22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BB6F2" w14:textId="1F80C2D7" w:rsidR="00DC21D5" w:rsidRPr="00804A22" w:rsidRDefault="00DC21D5" w:rsidP="00DC21D5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804A22">
              <w:rPr>
                <w:rFonts w:eastAsia="Times New Roman" w:cs="Times New Roman"/>
                <w:color w:val="FF0000"/>
                <w:szCs w:val="24"/>
              </w:rPr>
              <w:t>1.19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638FB" w14:textId="30FBDC08" w:rsidR="00DC21D5" w:rsidRPr="00804A22" w:rsidRDefault="00DC21D5" w:rsidP="00DC21D5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804A22">
              <w:rPr>
                <w:rFonts w:eastAsia="Times New Roman" w:cs="Times New Roman"/>
                <w:color w:val="FF0000"/>
                <w:szCs w:val="24"/>
              </w:rPr>
              <w:t>1.26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4DD13" w14:textId="0ECA797C" w:rsidR="00DC21D5" w:rsidRPr="00804A22" w:rsidRDefault="00DC21D5" w:rsidP="00DC21D5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804A22">
              <w:rPr>
                <w:rFonts w:eastAsia="Times New Roman" w:cs="Times New Roman"/>
                <w:color w:val="FF0000"/>
                <w:szCs w:val="24"/>
              </w:rPr>
              <w:t>&lt;.001</w:t>
            </w:r>
          </w:p>
        </w:tc>
      </w:tr>
    </w:tbl>
    <w:p w14:paraId="78F58C15" w14:textId="77777777" w:rsidR="00A1210B" w:rsidRDefault="00A1210B" w:rsidP="00A1210B">
      <w:r w:rsidRPr="00D514CC">
        <w:rPr>
          <w:i/>
        </w:rPr>
        <w:t>Note.</w:t>
      </w:r>
      <w:r>
        <w:t xml:space="preserve"> Values in the </w:t>
      </w:r>
      <w:r w:rsidRPr="00A1210B">
        <w:rPr>
          <w:i/>
        </w:rPr>
        <w:t>Path</w:t>
      </w:r>
      <w:r>
        <w:t xml:space="preserve"> column map directly onto effects in Figures A1-A2 and Equations 1-3.</w:t>
      </w:r>
    </w:p>
    <w:p w14:paraId="52AA00A5" w14:textId="07711741" w:rsidR="00E422F6" w:rsidRDefault="00D514CC">
      <w:r>
        <w:t>SE = standard error</w:t>
      </w:r>
    </w:p>
    <w:p w14:paraId="1BB75A0E" w14:textId="558DBF4E" w:rsidR="00D514CC" w:rsidRDefault="00D514CC">
      <w:r>
        <w:t>OR = odds ratio</w:t>
      </w:r>
    </w:p>
    <w:p w14:paraId="74BB75B9" w14:textId="56A02C9F" w:rsidR="00E422F6" w:rsidRDefault="00E422F6"/>
    <w:p w14:paraId="59DCB7B0" w14:textId="037FB24F" w:rsidR="00E422F6" w:rsidRDefault="00E422F6"/>
    <w:p w14:paraId="54E82C3B" w14:textId="69F5C1BA" w:rsidR="00E422F6" w:rsidRDefault="00E422F6">
      <w:r>
        <w:br w:type="page"/>
      </w:r>
    </w:p>
    <w:p w14:paraId="1415E4CC" w14:textId="15B80A06" w:rsidR="00E422F6" w:rsidRDefault="00E422F6">
      <w:r w:rsidRPr="00E422F6">
        <w:rPr>
          <w:b/>
        </w:rPr>
        <w:t>Table A2.</w:t>
      </w:r>
      <w:r>
        <w:t xml:space="preserve"> Unique effects of serum lactate on heart rate (Step 2)</w:t>
      </w:r>
    </w:p>
    <w:tbl>
      <w:tblPr>
        <w:tblW w:w="8608" w:type="dxa"/>
        <w:tblLook w:val="04A0" w:firstRow="1" w:lastRow="0" w:firstColumn="1" w:lastColumn="0" w:noHBand="0" w:noVBand="1"/>
      </w:tblPr>
      <w:tblGrid>
        <w:gridCol w:w="3060"/>
        <w:gridCol w:w="720"/>
        <w:gridCol w:w="1056"/>
        <w:gridCol w:w="744"/>
        <w:gridCol w:w="1440"/>
        <w:gridCol w:w="816"/>
        <w:gridCol w:w="772"/>
      </w:tblGrid>
      <w:tr w:rsidR="00DC21D5" w:rsidRPr="00DC21D5" w14:paraId="16D3EEB0" w14:textId="77777777" w:rsidTr="00D514CC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E516" w14:textId="77777777" w:rsidR="00DC21D5" w:rsidRPr="00DC21D5" w:rsidRDefault="00DC21D5" w:rsidP="00DC21D5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7746" w14:textId="77777777" w:rsidR="00DC21D5" w:rsidRPr="00DC21D5" w:rsidRDefault="00DC21D5" w:rsidP="00DC21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A30E" w14:textId="77777777" w:rsidR="00DC21D5" w:rsidRPr="00DC21D5" w:rsidRDefault="00DC21D5" w:rsidP="00DC21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15C6" w14:textId="77777777" w:rsidR="00DC21D5" w:rsidRPr="00DC21D5" w:rsidRDefault="00DC21D5" w:rsidP="00DC21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DFD8F" w14:textId="77777777" w:rsidR="00DC21D5" w:rsidRPr="00DC21D5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95% CI for Estimate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2C5F" w14:textId="77777777" w:rsidR="00DC21D5" w:rsidRPr="00DC21D5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C21D5" w:rsidRPr="00DC21D5" w14:paraId="3377D722" w14:textId="77777777" w:rsidTr="00D514CC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895ED" w14:textId="0E7B23DD" w:rsidR="00DC21D5" w:rsidRPr="00DC21D5" w:rsidRDefault="00D514CC" w:rsidP="00D514CC">
            <w:pPr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Variable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C8395" w14:textId="77777777" w:rsidR="00DC21D5" w:rsidRPr="00DC21D5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Path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0C6D8" w14:textId="77777777" w:rsidR="00DC21D5" w:rsidRPr="00DC21D5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Estimate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90C89" w14:textId="77777777" w:rsidR="00DC21D5" w:rsidRPr="00DC21D5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SE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2A2DB" w14:textId="77777777" w:rsidR="00DC21D5" w:rsidRPr="00DC21D5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Lower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EA984" w14:textId="77777777" w:rsidR="00DC21D5" w:rsidRPr="00DC21D5" w:rsidRDefault="00DC21D5" w:rsidP="00DC21D5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Upper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9ED78" w14:textId="77777777" w:rsidR="00DC21D5" w:rsidRPr="00DC21D5" w:rsidRDefault="00DC21D5" w:rsidP="00DC21D5">
            <w:pPr>
              <w:jc w:val="center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i/>
                <w:color w:val="000000"/>
                <w:szCs w:val="24"/>
              </w:rPr>
              <w:t>p</w:t>
            </w:r>
          </w:p>
        </w:tc>
      </w:tr>
      <w:tr w:rsidR="00D514CC" w:rsidRPr="00DC21D5" w14:paraId="3A61352F" w14:textId="77777777" w:rsidTr="00D514CC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F238" w14:textId="77777777" w:rsidR="00D514CC" w:rsidRPr="00DC21D5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Intercept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1107" w14:textId="3572F31B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a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2CB5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94.19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FC90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1.07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EDDD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110C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EA6D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</w:tr>
      <w:tr w:rsidR="00D514CC" w:rsidRPr="00DC21D5" w14:paraId="28F91DA0" w14:textId="77777777" w:rsidTr="00D514CC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20E5" w14:textId="77777777" w:rsidR="00D514CC" w:rsidRPr="00DC21D5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Facility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BC59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5CEE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CB97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0B03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63E8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91D2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514CC" w:rsidRPr="00DC21D5" w14:paraId="5DFD478D" w14:textId="77777777" w:rsidTr="00D514CC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522C" w14:textId="77777777" w:rsidR="00D514CC" w:rsidRPr="00DC21D5" w:rsidRDefault="00D514CC" w:rsidP="00D514CC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5407" w14:textId="55041C86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a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55B4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1.01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A6F7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1.10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43FE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-1.14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678E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3.17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64DD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0.357</w:t>
            </w:r>
          </w:p>
        </w:tc>
      </w:tr>
      <w:tr w:rsidR="00D514CC" w:rsidRPr="00DC21D5" w14:paraId="4B8FF9E2" w14:textId="77777777" w:rsidTr="00D514CC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E12F" w14:textId="77777777" w:rsidR="00D514CC" w:rsidRPr="00DC21D5" w:rsidRDefault="00D514CC" w:rsidP="00D514CC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B6AB" w14:textId="0548BDE4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a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9BDC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2.81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0350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FD57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ADF2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5.31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17BA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0.027</w:t>
            </w:r>
          </w:p>
        </w:tc>
      </w:tr>
      <w:tr w:rsidR="00D514CC" w:rsidRPr="00DC21D5" w14:paraId="6C51B0EF" w14:textId="77777777" w:rsidTr="00D514CC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3F98" w14:textId="77777777" w:rsidR="00D514CC" w:rsidRPr="00DC21D5" w:rsidRDefault="00D514CC" w:rsidP="00D514CC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AB05" w14:textId="4BFAD58B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a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C1F3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2.48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46AB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1.15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DB38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0.22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F007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4.75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F99C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0.032</w:t>
            </w:r>
          </w:p>
        </w:tc>
      </w:tr>
      <w:tr w:rsidR="00D514CC" w:rsidRPr="00DC21D5" w14:paraId="25057C20" w14:textId="77777777" w:rsidTr="00D514CC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A3CF" w14:textId="77777777" w:rsidR="00D514CC" w:rsidRPr="00DC21D5" w:rsidRDefault="00D514CC" w:rsidP="00D514CC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EDBA" w14:textId="38CF22BE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a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D4E2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0.46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B38C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1.12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ECB6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-1.73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B657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2.64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189A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0.683</w:t>
            </w:r>
          </w:p>
        </w:tc>
      </w:tr>
      <w:tr w:rsidR="00D514CC" w:rsidRPr="00DC21D5" w14:paraId="0A97883F" w14:textId="77777777" w:rsidTr="00D514CC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A998" w14:textId="77777777" w:rsidR="00D514CC" w:rsidRPr="00DC21D5" w:rsidRDefault="00D514CC" w:rsidP="00D514CC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217C" w14:textId="7E580021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a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4FC9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4.88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C5A3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BC1B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2.52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32FF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7.23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3CA6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514CC" w:rsidRPr="00DC21D5" w14:paraId="00F1BF05" w14:textId="77777777" w:rsidTr="00D514CC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877D" w14:textId="77777777" w:rsidR="00D514CC" w:rsidRPr="00DC21D5" w:rsidRDefault="00D514CC" w:rsidP="00D514CC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5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5AA8" w14:textId="12D15D64" w:rsidR="00D514CC" w:rsidRPr="00DC21D5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514CC">
              <w:rPr>
                <w:rFonts w:eastAsia="Times New Roman" w:cs="Times New Roman"/>
                <w:szCs w:val="20"/>
              </w:rPr>
              <w:t>Reference</w:t>
            </w:r>
          </w:p>
        </w:tc>
      </w:tr>
      <w:tr w:rsidR="00D514CC" w:rsidRPr="00DC21D5" w14:paraId="5372C8C7" w14:textId="77777777" w:rsidTr="00D514CC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CA14" w14:textId="2735D646" w:rsidR="00D514CC" w:rsidRPr="00DC21D5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Age (0 = 67; per 1 year)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4200" w14:textId="28E36FA0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a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CC0D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-0.29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BE3A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970E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-0.32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C1B6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-0.27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43DA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514CC" w:rsidRPr="00DC21D5" w14:paraId="73CD0C0A" w14:textId="77777777" w:rsidTr="00D514CC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582D" w14:textId="77777777" w:rsidR="00D514CC" w:rsidRPr="00DC21D5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Temperature (0 = 98.4)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A70A" w14:textId="4124FD8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a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0BAB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2.12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5B37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1A62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1.92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ED6F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2.32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67E8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514CC" w:rsidRPr="00DC21D5" w14:paraId="5FB26B30" w14:textId="77777777" w:rsidTr="00D514CC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D6E4" w14:textId="77777777" w:rsidR="00D514CC" w:rsidRPr="00DC21D5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Bilirubin &gt;2 mg/dL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BB06" w14:textId="1532AD78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a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B8FC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-1.69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734A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AC42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-3.45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39AA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18DB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0.059</w:t>
            </w:r>
          </w:p>
        </w:tc>
      </w:tr>
      <w:tr w:rsidR="00D514CC" w:rsidRPr="00DC21D5" w14:paraId="6F4CB28B" w14:textId="77777777" w:rsidTr="00D514CC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0446" w14:textId="77777777" w:rsidR="00D514CC" w:rsidRPr="00DC21D5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History of heart failure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EA97" w14:textId="7685950B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a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71AF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-2.40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FD58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10B4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-3.51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AD45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-1.30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0EC7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514CC" w:rsidRPr="00DC21D5" w14:paraId="40049926" w14:textId="77777777" w:rsidTr="00D514CC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7EEC" w14:textId="77777777" w:rsidR="00D514CC" w:rsidRPr="00DC21D5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Diabetes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0A76" w14:textId="75E21634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a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2BE7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-2.30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315B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543C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-3.26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7C61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-1.33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755F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514CC" w:rsidRPr="00DC21D5" w14:paraId="52259D6C" w14:textId="77777777" w:rsidTr="00D514CC">
        <w:trPr>
          <w:trHeight w:val="315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2644" w14:textId="576A0EAD" w:rsidR="00D514CC" w:rsidRPr="00DC21D5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MAP (0 = 93; per 1 mmHg)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C1EB" w14:textId="69B278C6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a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0539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0.14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4608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8816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6C0B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0.16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9060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C21D5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514CC" w:rsidRPr="00DC21D5" w14:paraId="13EDD86F" w14:textId="77777777" w:rsidTr="00D514CC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51D51" w14:textId="77777777" w:rsidR="00D514CC" w:rsidRPr="00DC21D5" w:rsidRDefault="00D514CC" w:rsidP="00D514CC">
            <w:pPr>
              <w:rPr>
                <w:rFonts w:eastAsia="Times New Roman" w:cs="Times New Roman"/>
                <w:color w:val="FF0000"/>
                <w:szCs w:val="24"/>
              </w:rPr>
            </w:pPr>
            <w:r w:rsidRPr="00DC21D5">
              <w:rPr>
                <w:rFonts w:eastAsia="Times New Roman" w:cs="Times New Roman"/>
                <w:color w:val="FF0000"/>
                <w:szCs w:val="24"/>
              </w:rPr>
              <w:t>Lactate (per 1 mmol/L)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2612D" w14:textId="1648A43C" w:rsidR="00D514CC" w:rsidRPr="00DC21D5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i/>
                <w:color w:val="FF0000"/>
                <w:szCs w:val="24"/>
              </w:rPr>
              <w:t>a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6D064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C21D5">
              <w:rPr>
                <w:rFonts w:eastAsia="Times New Roman" w:cs="Times New Roman"/>
                <w:color w:val="FF0000"/>
                <w:szCs w:val="24"/>
              </w:rPr>
              <w:t>1.88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56C63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C21D5">
              <w:rPr>
                <w:rFonts w:eastAsia="Times New Roman" w:cs="Times New Roman"/>
                <w:color w:val="FF0000"/>
                <w:szCs w:val="24"/>
              </w:rPr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BE690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C21D5">
              <w:rPr>
                <w:rFonts w:eastAsia="Times New Roman" w:cs="Times New Roman"/>
                <w:color w:val="FF0000"/>
                <w:szCs w:val="24"/>
              </w:rPr>
              <w:t>1.66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8D88F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C21D5">
              <w:rPr>
                <w:rFonts w:eastAsia="Times New Roman" w:cs="Times New Roman"/>
                <w:color w:val="FF0000"/>
                <w:szCs w:val="24"/>
              </w:rPr>
              <w:t>2.10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8D345" w14:textId="77777777" w:rsidR="00D514CC" w:rsidRPr="00DC21D5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C21D5">
              <w:rPr>
                <w:rFonts w:eastAsia="Times New Roman" w:cs="Times New Roman"/>
                <w:color w:val="FF0000"/>
                <w:szCs w:val="24"/>
              </w:rPr>
              <w:t>&lt;.001</w:t>
            </w:r>
          </w:p>
        </w:tc>
      </w:tr>
    </w:tbl>
    <w:p w14:paraId="68F0CD01" w14:textId="77777777" w:rsidR="00A1210B" w:rsidRDefault="00A1210B" w:rsidP="00A1210B">
      <w:r w:rsidRPr="00D514CC">
        <w:rPr>
          <w:i/>
        </w:rPr>
        <w:t>Note.</w:t>
      </w:r>
      <w:r>
        <w:t xml:space="preserve"> Values in the </w:t>
      </w:r>
      <w:r w:rsidRPr="00A1210B">
        <w:rPr>
          <w:i/>
        </w:rPr>
        <w:t>Path</w:t>
      </w:r>
      <w:r>
        <w:t xml:space="preserve"> column map directly onto effects in Figures A1-A2 and Equations 1-3.</w:t>
      </w:r>
    </w:p>
    <w:p w14:paraId="52AE551C" w14:textId="77777777" w:rsidR="00D514CC" w:rsidRDefault="00D514CC" w:rsidP="00D514CC">
      <w:r>
        <w:t>SE = standard error</w:t>
      </w:r>
    </w:p>
    <w:p w14:paraId="5065331D" w14:textId="5566BC72" w:rsidR="00E422F6" w:rsidRDefault="00E422F6"/>
    <w:p w14:paraId="6158443E" w14:textId="123EEEC5" w:rsidR="00E422F6" w:rsidRDefault="00E422F6"/>
    <w:p w14:paraId="135AB2CB" w14:textId="1989C434" w:rsidR="00E422F6" w:rsidRDefault="00E422F6"/>
    <w:p w14:paraId="5538CA0B" w14:textId="7EABE8F3" w:rsidR="00E422F6" w:rsidRDefault="00E422F6">
      <w:r>
        <w:br w:type="page"/>
      </w:r>
    </w:p>
    <w:p w14:paraId="2414B421" w14:textId="068A7194" w:rsidR="00E422F6" w:rsidRDefault="00E422F6">
      <w:r w:rsidRPr="00E422F6">
        <w:rPr>
          <w:b/>
        </w:rPr>
        <w:t>Table A3.</w:t>
      </w:r>
      <w:r>
        <w:t xml:space="preserve"> Unique effect of serum lactate and heart rate on in-hospital death (Steps 3 and 4)</w:t>
      </w:r>
    </w:p>
    <w:tbl>
      <w:tblPr>
        <w:tblW w:w="8799" w:type="dxa"/>
        <w:tblLook w:val="04A0" w:firstRow="1" w:lastRow="0" w:firstColumn="1" w:lastColumn="0" w:noHBand="0" w:noVBand="1"/>
      </w:tblPr>
      <w:tblGrid>
        <w:gridCol w:w="2970"/>
        <w:gridCol w:w="643"/>
        <w:gridCol w:w="797"/>
        <w:gridCol w:w="960"/>
        <w:gridCol w:w="660"/>
        <w:gridCol w:w="990"/>
        <w:gridCol w:w="818"/>
        <w:gridCol w:w="961"/>
      </w:tblGrid>
      <w:tr w:rsidR="00D514CC" w:rsidRPr="00D514CC" w14:paraId="6006026F" w14:textId="77777777" w:rsidTr="00D514CC">
        <w:trPr>
          <w:trHeight w:val="315"/>
        </w:trPr>
        <w:tc>
          <w:tcPr>
            <w:tcW w:w="29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BC12" w14:textId="77777777" w:rsidR="00D514CC" w:rsidRPr="00D514CC" w:rsidRDefault="00D514CC" w:rsidP="00D514C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B3F6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D1C4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072B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FAF4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D1FB5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95% CI for OR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3E04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514CC" w:rsidRPr="00D514CC" w14:paraId="1F332FF2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83423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51E6C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Path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CEACD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Logit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8A4F2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SE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CB61A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OR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2C35C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Lower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D77F0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Upper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F1206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i/>
                <w:color w:val="000000"/>
                <w:szCs w:val="24"/>
              </w:rPr>
              <w:t>p</w:t>
            </w:r>
          </w:p>
        </w:tc>
      </w:tr>
      <w:tr w:rsidR="00D514CC" w:rsidRPr="00D514CC" w14:paraId="74E21C14" w14:textId="77777777" w:rsidTr="00D514CC">
        <w:trPr>
          <w:trHeight w:val="315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207F" w14:textId="77777777" w:rsidR="00D514CC" w:rsidRPr="00D514CC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Intercept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69DA" w14:textId="3BFEC52B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b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8F23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-2.16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FB5E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0.28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3432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1D23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7952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FBB4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</w:tr>
      <w:tr w:rsidR="00D514CC" w:rsidRPr="00D514CC" w14:paraId="00F3C8A8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2D7E" w14:textId="77777777" w:rsidR="00D514CC" w:rsidRPr="00D514CC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Facility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08EC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30E1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1E34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6B1D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F02F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FAD8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D3AF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514CC" w:rsidRPr="00D514CC" w14:paraId="3E252FDB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7913" w14:textId="77777777" w:rsidR="00D514CC" w:rsidRPr="00D514CC" w:rsidRDefault="00D514CC" w:rsidP="00D514CC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8F8B" w14:textId="7AA59915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b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8AF8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2884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3F00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9DD1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4B51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1.99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4DF2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0.051</w:t>
            </w:r>
          </w:p>
        </w:tc>
      </w:tr>
      <w:tr w:rsidR="00D514CC" w:rsidRPr="00D514CC" w14:paraId="7C689C2C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B076" w14:textId="77777777" w:rsidR="00D514CC" w:rsidRPr="00D514CC" w:rsidRDefault="00D514CC" w:rsidP="00D514CC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78C9" w14:textId="071B563E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b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694C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5DE1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4F56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84D7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0.85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E37A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1.90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A213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0.236</w:t>
            </w:r>
          </w:p>
        </w:tc>
      </w:tr>
      <w:tr w:rsidR="00D514CC" w:rsidRPr="00D514CC" w14:paraId="2E51D17A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4C21" w14:textId="77777777" w:rsidR="00D514CC" w:rsidRPr="00D514CC" w:rsidRDefault="00D514CC" w:rsidP="00D514CC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697A" w14:textId="20095C53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b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3ED7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AFEC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C748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C0C4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0.97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EE1A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2.00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3F8D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0.070</w:t>
            </w:r>
          </w:p>
        </w:tc>
      </w:tr>
      <w:tr w:rsidR="00D514CC" w:rsidRPr="00D514CC" w14:paraId="066312A0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F337" w14:textId="77777777" w:rsidR="00D514CC" w:rsidRPr="00D514CC" w:rsidRDefault="00D514CC" w:rsidP="00D514CC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39CE" w14:textId="6550278B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b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6FD9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B3C5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0.18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6189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9DDD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0.71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D9A3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1E74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0.947</w:t>
            </w:r>
          </w:p>
        </w:tc>
      </w:tr>
      <w:tr w:rsidR="00D514CC" w:rsidRPr="00D514CC" w14:paraId="7D65E392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265F" w14:textId="77777777" w:rsidR="00D514CC" w:rsidRPr="00D514CC" w:rsidRDefault="00D514CC" w:rsidP="00D514CC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BE5C" w14:textId="4A1F902E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b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C3F0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930C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0A6C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D3FC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0.74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430A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1.58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9DF7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0.697</w:t>
            </w:r>
          </w:p>
        </w:tc>
      </w:tr>
      <w:tr w:rsidR="00D514CC" w:rsidRPr="00D514CC" w14:paraId="3D5400CC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45E2" w14:textId="77777777" w:rsidR="00D514CC" w:rsidRPr="00D514CC" w:rsidRDefault="00D514CC" w:rsidP="00D514CC">
            <w:pPr>
              <w:ind w:left="158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58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8EA4" w14:textId="42F29A56" w:rsidR="00D514CC" w:rsidRPr="00D514CC" w:rsidRDefault="00D514CC" w:rsidP="00D514C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514CC">
              <w:rPr>
                <w:rFonts w:eastAsia="Times New Roman" w:cs="Times New Roman"/>
                <w:szCs w:val="20"/>
              </w:rPr>
              <w:t>Reference</w:t>
            </w:r>
          </w:p>
        </w:tc>
      </w:tr>
      <w:tr w:rsidR="00D514CC" w:rsidRPr="00D514CC" w14:paraId="00846711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5611" w14:textId="464E9427" w:rsidR="00D514CC" w:rsidRPr="00D514CC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Age (0 = 67; per 1 year)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C0B7" w14:textId="4D5E02A1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b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ED99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B423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8D56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084A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1.04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D606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1.05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8789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514CC" w:rsidRPr="00D514CC" w14:paraId="1651498E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B7E9" w14:textId="77777777" w:rsidR="00D514CC" w:rsidRPr="00D514CC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Temperature (0 = 98.4)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6374" w14:textId="6B588DEA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b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1742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-0.11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08B4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0.02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D767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678D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0.86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83F5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0.93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3208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514CC" w:rsidRPr="00D514CC" w14:paraId="653DF343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8E99" w14:textId="77777777" w:rsidR="00D514CC" w:rsidRPr="00D514CC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Bilirubin &gt;2 mg/dL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5E66" w14:textId="7A0CC739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b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283B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0340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0.11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8158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2.33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F7AB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1.88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27C6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2.90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A9CE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514CC" w:rsidRPr="00D514CC" w14:paraId="444A7511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50B9" w14:textId="77777777" w:rsidR="00D514CC" w:rsidRPr="00D514CC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History of heart failure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7497" w14:textId="5EE84F2F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b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A537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F915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0.08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8D1F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A6B8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0.86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AD1E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1.19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54A7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0.889</w:t>
            </w:r>
          </w:p>
        </w:tc>
      </w:tr>
      <w:tr w:rsidR="00D514CC" w:rsidRPr="00D514CC" w14:paraId="421D9D87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E450" w14:textId="77777777" w:rsidR="00D514CC" w:rsidRPr="00D514CC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Diabetes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DAC9" w14:textId="5D5F592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b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10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FF1B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-0.43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5720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0.08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0F75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FB7B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0.56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80D0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0.76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9150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514CC" w:rsidRPr="00D514CC" w14:paraId="07524510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1A70" w14:textId="216E1C8A" w:rsidR="00D514CC" w:rsidRPr="00D514CC" w:rsidRDefault="00D514CC" w:rsidP="00D514CC">
            <w:pPr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MAP (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0 = 93; </w:t>
            </w:r>
            <w:r w:rsidRPr="00D514CC">
              <w:rPr>
                <w:rFonts w:eastAsia="Times New Roman" w:cs="Times New Roman"/>
                <w:color w:val="000000"/>
                <w:szCs w:val="24"/>
              </w:rPr>
              <w:t>per 1 mmHg)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FEB9" w14:textId="5425FA44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</w:rPr>
              <w:t>b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11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D65A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-0.01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F7AF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EF3B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919C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0.98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EC16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0.99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B660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514CC">
              <w:rPr>
                <w:rFonts w:eastAsia="Times New Roman" w:cs="Times New Roman"/>
                <w:color w:val="000000"/>
                <w:szCs w:val="24"/>
              </w:rPr>
              <w:t>&lt;.001</w:t>
            </w:r>
          </w:p>
        </w:tc>
      </w:tr>
      <w:tr w:rsidR="00D514CC" w:rsidRPr="00D514CC" w14:paraId="6AE099AC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3586" w14:textId="4F966539" w:rsidR="00D514CC" w:rsidRPr="00D514CC" w:rsidRDefault="00D514CC" w:rsidP="00D514CC">
            <w:pPr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color w:val="FF0000"/>
                <w:szCs w:val="24"/>
              </w:rPr>
              <w:t>Heart Rate (per 1 bpm)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5728" w14:textId="54D67E5E" w:rsidR="00D514CC" w:rsidRPr="00D514CC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i/>
                <w:color w:val="FF0000"/>
                <w:szCs w:val="24"/>
              </w:rPr>
              <w:t>b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6E92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color w:val="FF0000"/>
                <w:szCs w:val="24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DD77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color w:val="FF0000"/>
                <w:szCs w:val="24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CC9D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color w:val="FF0000"/>
                <w:szCs w:val="24"/>
              </w:rPr>
              <w:t>1.01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6738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color w:val="FF0000"/>
                <w:szCs w:val="24"/>
              </w:rPr>
              <w:t>1.00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B46D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color w:val="FF0000"/>
                <w:szCs w:val="24"/>
              </w:rPr>
              <w:t>1.01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855A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color w:val="FF0000"/>
                <w:szCs w:val="24"/>
              </w:rPr>
              <w:t>0.001</w:t>
            </w:r>
          </w:p>
        </w:tc>
      </w:tr>
      <w:tr w:rsidR="00D514CC" w:rsidRPr="00D514CC" w14:paraId="03C3C3B2" w14:textId="77777777" w:rsidTr="00D514CC">
        <w:trPr>
          <w:trHeight w:val="315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43C5E" w14:textId="77777777" w:rsidR="00D514CC" w:rsidRPr="00D514CC" w:rsidRDefault="00D514CC" w:rsidP="00D514CC">
            <w:pPr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color w:val="FF0000"/>
                <w:szCs w:val="24"/>
              </w:rPr>
              <w:t>Lactate (per 1 mmol/L)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CB6BF" w14:textId="7AB1EA5E" w:rsidR="00D514CC" w:rsidRPr="00D514CC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i/>
                <w:color w:val="FF0000"/>
                <w:szCs w:val="24"/>
              </w:rPr>
              <w:t>c’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B73A3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color w:val="FF0000"/>
                <w:szCs w:val="24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FFB2B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color w:val="FF0000"/>
                <w:szCs w:val="24"/>
              </w:rPr>
              <w:t>0.01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3A15A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color w:val="FF0000"/>
                <w:szCs w:val="24"/>
              </w:rPr>
              <w:t>1.21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1AF91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color w:val="FF0000"/>
                <w:szCs w:val="24"/>
              </w:rPr>
              <w:t>1.17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93E85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color w:val="FF0000"/>
                <w:szCs w:val="24"/>
              </w:rPr>
              <w:t>1.24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03D12" w14:textId="77777777" w:rsidR="00D514CC" w:rsidRPr="00D514CC" w:rsidRDefault="00D514CC" w:rsidP="00D514CC">
            <w:pPr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D514CC">
              <w:rPr>
                <w:rFonts w:eastAsia="Times New Roman" w:cs="Times New Roman"/>
                <w:color w:val="FF0000"/>
                <w:szCs w:val="24"/>
              </w:rPr>
              <w:t>&lt;.001</w:t>
            </w:r>
          </w:p>
        </w:tc>
      </w:tr>
    </w:tbl>
    <w:p w14:paraId="027D3FB5" w14:textId="0418A294" w:rsidR="00D514CC" w:rsidRDefault="00D514CC" w:rsidP="00D514CC">
      <w:r w:rsidRPr="00D514CC">
        <w:rPr>
          <w:i/>
        </w:rPr>
        <w:t>Note.</w:t>
      </w:r>
      <w:r>
        <w:t xml:space="preserve"> Values in the </w:t>
      </w:r>
      <w:r w:rsidRPr="00A1210B">
        <w:rPr>
          <w:i/>
        </w:rPr>
        <w:t>Path</w:t>
      </w:r>
      <w:r>
        <w:t xml:space="preserve"> column map </w:t>
      </w:r>
      <w:r w:rsidR="00A1210B">
        <w:t xml:space="preserve">directly </w:t>
      </w:r>
      <w:r>
        <w:t xml:space="preserve">onto </w:t>
      </w:r>
      <w:r w:rsidR="00A1210B">
        <w:t xml:space="preserve">effects in Figures A1-A2 and </w:t>
      </w:r>
      <w:r>
        <w:t>Equations 1-3.</w:t>
      </w:r>
    </w:p>
    <w:p w14:paraId="1A01A6DF" w14:textId="77777777" w:rsidR="00D514CC" w:rsidRDefault="00D514CC" w:rsidP="00D514CC">
      <w:r>
        <w:t>SE = standard error</w:t>
      </w:r>
    </w:p>
    <w:p w14:paraId="4C6B819F" w14:textId="77777777" w:rsidR="00D514CC" w:rsidRDefault="00D514CC" w:rsidP="00D514CC">
      <w:r>
        <w:t>OR = odds ratio</w:t>
      </w:r>
    </w:p>
    <w:p w14:paraId="0833F25E" w14:textId="4BE5AB15" w:rsidR="00E422F6" w:rsidRDefault="00E422F6"/>
    <w:p w14:paraId="44E1218A" w14:textId="77777777" w:rsidR="00E422F6" w:rsidRDefault="00E422F6"/>
    <w:sectPr w:rsidR="00E42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016CDE"/>
    <w:multiLevelType w:val="hybridMultilevel"/>
    <w:tmpl w:val="A3CC3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209"/>
    <w:rsid w:val="00001D17"/>
    <w:rsid w:val="00003028"/>
    <w:rsid w:val="00004EA1"/>
    <w:rsid w:val="000072E1"/>
    <w:rsid w:val="00007AA8"/>
    <w:rsid w:val="00014F9E"/>
    <w:rsid w:val="000174D5"/>
    <w:rsid w:val="00030F96"/>
    <w:rsid w:val="00033885"/>
    <w:rsid w:val="0003671E"/>
    <w:rsid w:val="0005028D"/>
    <w:rsid w:val="00080239"/>
    <w:rsid w:val="00090AF1"/>
    <w:rsid w:val="00093A95"/>
    <w:rsid w:val="000D1D15"/>
    <w:rsid w:val="000E111D"/>
    <w:rsid w:val="000E21B4"/>
    <w:rsid w:val="000E2844"/>
    <w:rsid w:val="000F22F2"/>
    <w:rsid w:val="000F5F15"/>
    <w:rsid w:val="00103774"/>
    <w:rsid w:val="00110774"/>
    <w:rsid w:val="00113631"/>
    <w:rsid w:val="00142EA9"/>
    <w:rsid w:val="00144012"/>
    <w:rsid w:val="0014413A"/>
    <w:rsid w:val="001466C2"/>
    <w:rsid w:val="001517E2"/>
    <w:rsid w:val="00151EA7"/>
    <w:rsid w:val="00162D1D"/>
    <w:rsid w:val="001633A6"/>
    <w:rsid w:val="001754C7"/>
    <w:rsid w:val="001957EB"/>
    <w:rsid w:val="001A764D"/>
    <w:rsid w:val="001B3594"/>
    <w:rsid w:val="001B3726"/>
    <w:rsid w:val="001C2B1F"/>
    <w:rsid w:val="001C3982"/>
    <w:rsid w:val="001E7459"/>
    <w:rsid w:val="001E76DA"/>
    <w:rsid w:val="001F00B6"/>
    <w:rsid w:val="001F0A39"/>
    <w:rsid w:val="001F2A90"/>
    <w:rsid w:val="00233C3A"/>
    <w:rsid w:val="002417B4"/>
    <w:rsid w:val="00244AC7"/>
    <w:rsid w:val="00244EFF"/>
    <w:rsid w:val="00275A17"/>
    <w:rsid w:val="00275A77"/>
    <w:rsid w:val="00276B81"/>
    <w:rsid w:val="00283547"/>
    <w:rsid w:val="00290438"/>
    <w:rsid w:val="002A1BE0"/>
    <w:rsid w:val="002A45AD"/>
    <w:rsid w:val="002A5D05"/>
    <w:rsid w:val="002A74E4"/>
    <w:rsid w:val="002B50C5"/>
    <w:rsid w:val="002C3664"/>
    <w:rsid w:val="002F27BE"/>
    <w:rsid w:val="00320F48"/>
    <w:rsid w:val="0033171B"/>
    <w:rsid w:val="0033202E"/>
    <w:rsid w:val="00342E21"/>
    <w:rsid w:val="00343014"/>
    <w:rsid w:val="00360A4E"/>
    <w:rsid w:val="00376C5F"/>
    <w:rsid w:val="00382FA4"/>
    <w:rsid w:val="00384F41"/>
    <w:rsid w:val="003A3E9C"/>
    <w:rsid w:val="003A3EBE"/>
    <w:rsid w:val="003A69B0"/>
    <w:rsid w:val="003D0B94"/>
    <w:rsid w:val="003F30E7"/>
    <w:rsid w:val="00417872"/>
    <w:rsid w:val="004463B4"/>
    <w:rsid w:val="004479B6"/>
    <w:rsid w:val="00450CE1"/>
    <w:rsid w:val="00452A20"/>
    <w:rsid w:val="00474740"/>
    <w:rsid w:val="004777BD"/>
    <w:rsid w:val="00482788"/>
    <w:rsid w:val="0048440A"/>
    <w:rsid w:val="00491A50"/>
    <w:rsid w:val="00494D3B"/>
    <w:rsid w:val="004954B0"/>
    <w:rsid w:val="004A3469"/>
    <w:rsid w:val="004A3C02"/>
    <w:rsid w:val="004A3F20"/>
    <w:rsid w:val="004A7C7F"/>
    <w:rsid w:val="004C1360"/>
    <w:rsid w:val="004C4DFF"/>
    <w:rsid w:val="004E391D"/>
    <w:rsid w:val="004E5205"/>
    <w:rsid w:val="004F1A73"/>
    <w:rsid w:val="00506D31"/>
    <w:rsid w:val="00534982"/>
    <w:rsid w:val="00536176"/>
    <w:rsid w:val="00544A78"/>
    <w:rsid w:val="00547F42"/>
    <w:rsid w:val="0055141A"/>
    <w:rsid w:val="00551BFB"/>
    <w:rsid w:val="00582A65"/>
    <w:rsid w:val="005840A5"/>
    <w:rsid w:val="00590F26"/>
    <w:rsid w:val="00594665"/>
    <w:rsid w:val="00597365"/>
    <w:rsid w:val="00597E07"/>
    <w:rsid w:val="005A4F32"/>
    <w:rsid w:val="005A584D"/>
    <w:rsid w:val="005B404E"/>
    <w:rsid w:val="005D20C8"/>
    <w:rsid w:val="005D25BF"/>
    <w:rsid w:val="005F1972"/>
    <w:rsid w:val="00611F46"/>
    <w:rsid w:val="0061737B"/>
    <w:rsid w:val="00627AC3"/>
    <w:rsid w:val="00641412"/>
    <w:rsid w:val="006424F9"/>
    <w:rsid w:val="0064552E"/>
    <w:rsid w:val="00651FD0"/>
    <w:rsid w:val="00657A24"/>
    <w:rsid w:val="00664357"/>
    <w:rsid w:val="00665BE3"/>
    <w:rsid w:val="00670DD9"/>
    <w:rsid w:val="00672726"/>
    <w:rsid w:val="0067579E"/>
    <w:rsid w:val="006774F3"/>
    <w:rsid w:val="00684012"/>
    <w:rsid w:val="006943D1"/>
    <w:rsid w:val="006B211E"/>
    <w:rsid w:val="006B2888"/>
    <w:rsid w:val="006B37E3"/>
    <w:rsid w:val="006C7EF5"/>
    <w:rsid w:val="006E270D"/>
    <w:rsid w:val="006E7527"/>
    <w:rsid w:val="007017D6"/>
    <w:rsid w:val="00703B36"/>
    <w:rsid w:val="00713B27"/>
    <w:rsid w:val="00720331"/>
    <w:rsid w:val="007230CA"/>
    <w:rsid w:val="007329F0"/>
    <w:rsid w:val="00736671"/>
    <w:rsid w:val="00736B66"/>
    <w:rsid w:val="007375B4"/>
    <w:rsid w:val="00740251"/>
    <w:rsid w:val="00742526"/>
    <w:rsid w:val="00750343"/>
    <w:rsid w:val="00763E03"/>
    <w:rsid w:val="00780FC4"/>
    <w:rsid w:val="00781FC6"/>
    <w:rsid w:val="00782DE4"/>
    <w:rsid w:val="00785524"/>
    <w:rsid w:val="007905FB"/>
    <w:rsid w:val="00797735"/>
    <w:rsid w:val="007A4241"/>
    <w:rsid w:val="007A4C0E"/>
    <w:rsid w:val="007A7B0E"/>
    <w:rsid w:val="007B25A4"/>
    <w:rsid w:val="007B2FCF"/>
    <w:rsid w:val="007D4F9C"/>
    <w:rsid w:val="007D53A5"/>
    <w:rsid w:val="007D628E"/>
    <w:rsid w:val="007E239B"/>
    <w:rsid w:val="007E4829"/>
    <w:rsid w:val="007E59DE"/>
    <w:rsid w:val="007E7FB8"/>
    <w:rsid w:val="007F677A"/>
    <w:rsid w:val="007F6960"/>
    <w:rsid w:val="00804012"/>
    <w:rsid w:val="008042D3"/>
    <w:rsid w:val="00804A22"/>
    <w:rsid w:val="00813BE9"/>
    <w:rsid w:val="00823FD1"/>
    <w:rsid w:val="00831AD7"/>
    <w:rsid w:val="00832C98"/>
    <w:rsid w:val="00843142"/>
    <w:rsid w:val="00843782"/>
    <w:rsid w:val="00852A3D"/>
    <w:rsid w:val="008707BB"/>
    <w:rsid w:val="008770EA"/>
    <w:rsid w:val="00885E88"/>
    <w:rsid w:val="00892343"/>
    <w:rsid w:val="008956FF"/>
    <w:rsid w:val="008A7251"/>
    <w:rsid w:val="008B66D1"/>
    <w:rsid w:val="008C0F94"/>
    <w:rsid w:val="008C2004"/>
    <w:rsid w:val="008C2AC3"/>
    <w:rsid w:val="008E1EFD"/>
    <w:rsid w:val="008E3482"/>
    <w:rsid w:val="008F1967"/>
    <w:rsid w:val="008F517A"/>
    <w:rsid w:val="00903CDA"/>
    <w:rsid w:val="00912698"/>
    <w:rsid w:val="009133E8"/>
    <w:rsid w:val="00917C17"/>
    <w:rsid w:val="00943799"/>
    <w:rsid w:val="00944106"/>
    <w:rsid w:val="00945570"/>
    <w:rsid w:val="009602F4"/>
    <w:rsid w:val="00970C13"/>
    <w:rsid w:val="0098286B"/>
    <w:rsid w:val="00986EBC"/>
    <w:rsid w:val="0098775F"/>
    <w:rsid w:val="00990DEE"/>
    <w:rsid w:val="00993B82"/>
    <w:rsid w:val="009A2793"/>
    <w:rsid w:val="009A5AC7"/>
    <w:rsid w:val="009A628B"/>
    <w:rsid w:val="009B117E"/>
    <w:rsid w:val="009B5E4B"/>
    <w:rsid w:val="009C05C6"/>
    <w:rsid w:val="009D6783"/>
    <w:rsid w:val="009E0364"/>
    <w:rsid w:val="00A1210B"/>
    <w:rsid w:val="00A261E7"/>
    <w:rsid w:val="00A35665"/>
    <w:rsid w:val="00A3696E"/>
    <w:rsid w:val="00A41648"/>
    <w:rsid w:val="00A44EDD"/>
    <w:rsid w:val="00A4718E"/>
    <w:rsid w:val="00A57E8D"/>
    <w:rsid w:val="00A61AD7"/>
    <w:rsid w:val="00A71D59"/>
    <w:rsid w:val="00AA572A"/>
    <w:rsid w:val="00AA58CF"/>
    <w:rsid w:val="00AB07B0"/>
    <w:rsid w:val="00AB195E"/>
    <w:rsid w:val="00AE12BE"/>
    <w:rsid w:val="00AE5B90"/>
    <w:rsid w:val="00AF0C6D"/>
    <w:rsid w:val="00B05A73"/>
    <w:rsid w:val="00B14078"/>
    <w:rsid w:val="00B141FF"/>
    <w:rsid w:val="00B15AE0"/>
    <w:rsid w:val="00B1707E"/>
    <w:rsid w:val="00B178ED"/>
    <w:rsid w:val="00B3542A"/>
    <w:rsid w:val="00B45426"/>
    <w:rsid w:val="00B45A9D"/>
    <w:rsid w:val="00B541EA"/>
    <w:rsid w:val="00B651C7"/>
    <w:rsid w:val="00B66BC9"/>
    <w:rsid w:val="00B930D3"/>
    <w:rsid w:val="00BA5360"/>
    <w:rsid w:val="00BA59E6"/>
    <w:rsid w:val="00BC04D6"/>
    <w:rsid w:val="00BC44F2"/>
    <w:rsid w:val="00BC7581"/>
    <w:rsid w:val="00BD43D8"/>
    <w:rsid w:val="00BE7CE3"/>
    <w:rsid w:val="00BF6B4E"/>
    <w:rsid w:val="00C11633"/>
    <w:rsid w:val="00C16375"/>
    <w:rsid w:val="00C17D40"/>
    <w:rsid w:val="00C21BBB"/>
    <w:rsid w:val="00C21E2D"/>
    <w:rsid w:val="00C2352F"/>
    <w:rsid w:val="00C254CA"/>
    <w:rsid w:val="00C26870"/>
    <w:rsid w:val="00C4045C"/>
    <w:rsid w:val="00C42302"/>
    <w:rsid w:val="00C503DA"/>
    <w:rsid w:val="00C5056F"/>
    <w:rsid w:val="00C55F1D"/>
    <w:rsid w:val="00C57D1A"/>
    <w:rsid w:val="00C61B79"/>
    <w:rsid w:val="00CA02EC"/>
    <w:rsid w:val="00CA1B99"/>
    <w:rsid w:val="00CA3936"/>
    <w:rsid w:val="00CC485C"/>
    <w:rsid w:val="00CC4F80"/>
    <w:rsid w:val="00CC7DE6"/>
    <w:rsid w:val="00CE05DF"/>
    <w:rsid w:val="00CE1433"/>
    <w:rsid w:val="00CE1BC6"/>
    <w:rsid w:val="00CF4371"/>
    <w:rsid w:val="00D04804"/>
    <w:rsid w:val="00D04AB2"/>
    <w:rsid w:val="00D05A8E"/>
    <w:rsid w:val="00D13DC3"/>
    <w:rsid w:val="00D16B7B"/>
    <w:rsid w:val="00D424D2"/>
    <w:rsid w:val="00D514CC"/>
    <w:rsid w:val="00D56B00"/>
    <w:rsid w:val="00D72D20"/>
    <w:rsid w:val="00D75DD3"/>
    <w:rsid w:val="00D82B1D"/>
    <w:rsid w:val="00D8677A"/>
    <w:rsid w:val="00DA00E2"/>
    <w:rsid w:val="00DA48E4"/>
    <w:rsid w:val="00DA5EE4"/>
    <w:rsid w:val="00DB7EAD"/>
    <w:rsid w:val="00DC21D5"/>
    <w:rsid w:val="00DE6760"/>
    <w:rsid w:val="00DE7893"/>
    <w:rsid w:val="00E179C7"/>
    <w:rsid w:val="00E2121A"/>
    <w:rsid w:val="00E24103"/>
    <w:rsid w:val="00E31209"/>
    <w:rsid w:val="00E374A7"/>
    <w:rsid w:val="00E422F6"/>
    <w:rsid w:val="00E56E99"/>
    <w:rsid w:val="00E62D94"/>
    <w:rsid w:val="00E72996"/>
    <w:rsid w:val="00E83EF3"/>
    <w:rsid w:val="00E87687"/>
    <w:rsid w:val="00E92C3B"/>
    <w:rsid w:val="00EA7AA5"/>
    <w:rsid w:val="00EB3833"/>
    <w:rsid w:val="00EB408E"/>
    <w:rsid w:val="00EC0546"/>
    <w:rsid w:val="00ED1EC7"/>
    <w:rsid w:val="00EE01D7"/>
    <w:rsid w:val="00EE03F8"/>
    <w:rsid w:val="00EE77EF"/>
    <w:rsid w:val="00EE78CA"/>
    <w:rsid w:val="00EF164F"/>
    <w:rsid w:val="00EF2FCC"/>
    <w:rsid w:val="00EF7C74"/>
    <w:rsid w:val="00F02026"/>
    <w:rsid w:val="00F03903"/>
    <w:rsid w:val="00F06811"/>
    <w:rsid w:val="00F12E55"/>
    <w:rsid w:val="00F26560"/>
    <w:rsid w:val="00F30FC8"/>
    <w:rsid w:val="00F31019"/>
    <w:rsid w:val="00F31C05"/>
    <w:rsid w:val="00F3774F"/>
    <w:rsid w:val="00F40420"/>
    <w:rsid w:val="00F56CB9"/>
    <w:rsid w:val="00F66CDB"/>
    <w:rsid w:val="00F732C1"/>
    <w:rsid w:val="00F76555"/>
    <w:rsid w:val="00F817F5"/>
    <w:rsid w:val="00F821F2"/>
    <w:rsid w:val="00F82BB3"/>
    <w:rsid w:val="00F84AE4"/>
    <w:rsid w:val="00F9089A"/>
    <w:rsid w:val="00F9554C"/>
    <w:rsid w:val="00F95A5F"/>
    <w:rsid w:val="00F966AB"/>
    <w:rsid w:val="00FA08FB"/>
    <w:rsid w:val="00FB2F4A"/>
    <w:rsid w:val="00FB5383"/>
    <w:rsid w:val="00FC079D"/>
    <w:rsid w:val="00FD59B0"/>
    <w:rsid w:val="00FE6A06"/>
    <w:rsid w:val="00FF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2AFE3"/>
  <w15:chartTrackingRefBased/>
  <w15:docId w15:val="{94E8DD68-D16D-4FBA-8430-3B989009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312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209"/>
    <w:pPr>
      <w:spacing w:after="16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209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2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20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A5EE4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62D1D"/>
    <w:rPr>
      <w:color w:val="808080"/>
    </w:rPr>
  </w:style>
  <w:style w:type="paragraph" w:styleId="ListParagraph">
    <w:name w:val="List Paragraph"/>
    <w:basedOn w:val="Normal"/>
    <w:uiPriority w:val="34"/>
    <w:qFormat/>
    <w:rsid w:val="00A12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1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1.vs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Walters, Ryan W</dc:creator>
  <cp:keywords/>
  <dc:description/>
  <cp:lastModifiedBy>Walters, Ryan W</cp:lastModifiedBy>
  <cp:revision>14</cp:revision>
  <dcterms:created xsi:type="dcterms:W3CDTF">2019-06-03T19:48:00Z</dcterms:created>
  <dcterms:modified xsi:type="dcterms:W3CDTF">2019-06-04T21:31:00Z</dcterms:modified>
</cp:coreProperties>
</file>