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A44EAA" w14:textId="0375F83B" w:rsidR="008047C9" w:rsidRPr="00F04B35" w:rsidRDefault="008047C9" w:rsidP="008047C9">
      <w:pPr>
        <w:pStyle w:val="p"/>
        <w:rPr>
          <w:b/>
          <w:bCs/>
          <w:sz w:val="28"/>
          <w:szCs w:val="28"/>
          <w:lang w:val="en-US"/>
        </w:rPr>
      </w:pPr>
      <w:r w:rsidRPr="00F04B35">
        <w:rPr>
          <w:b/>
          <w:bCs/>
          <w:sz w:val="28"/>
          <w:szCs w:val="28"/>
          <w:lang w:val="en-US"/>
        </w:rPr>
        <w:t xml:space="preserve">Table </w:t>
      </w:r>
      <w:r>
        <w:rPr>
          <w:b/>
          <w:bCs/>
          <w:sz w:val="28"/>
          <w:szCs w:val="28"/>
          <w:lang w:val="en-US"/>
        </w:rPr>
        <w:t>S</w:t>
      </w:r>
      <w:r w:rsidR="006761E3">
        <w:rPr>
          <w:b/>
          <w:bCs/>
          <w:sz w:val="28"/>
          <w:szCs w:val="28"/>
          <w:lang w:val="en-US"/>
        </w:rPr>
        <w:t>2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823"/>
        <w:gridCol w:w="283"/>
        <w:gridCol w:w="1843"/>
        <w:gridCol w:w="1701"/>
        <w:gridCol w:w="1412"/>
      </w:tblGrid>
      <w:tr w:rsidR="008047C9" w:rsidRPr="00DF7255" w14:paraId="207F1419" w14:textId="77777777" w:rsidTr="00AE4142">
        <w:trPr>
          <w:trHeight w:val="20"/>
        </w:trPr>
        <w:tc>
          <w:tcPr>
            <w:tcW w:w="3823" w:type="dxa"/>
            <w:shd w:val="clear" w:color="auto" w:fill="95B3D7" w:themeFill="accent1" w:themeFillTint="99"/>
          </w:tcPr>
          <w:p w14:paraId="776ACBD6" w14:textId="77777777" w:rsidR="008047C9" w:rsidRPr="00DF7255" w:rsidRDefault="008047C9" w:rsidP="00AE414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F7255">
              <w:rPr>
                <w:rFonts w:ascii="Times New Roman" w:hAnsi="Times New Roman" w:cs="Times New Roman"/>
                <w:b/>
                <w:lang w:val="en-US"/>
              </w:rPr>
              <w:t>Variable</w:t>
            </w:r>
          </w:p>
        </w:tc>
        <w:tc>
          <w:tcPr>
            <w:tcW w:w="283" w:type="dxa"/>
            <w:shd w:val="clear" w:color="auto" w:fill="95B3D7" w:themeFill="accent1" w:themeFillTint="99"/>
          </w:tcPr>
          <w:p w14:paraId="571AC927" w14:textId="77777777" w:rsidR="008047C9" w:rsidRPr="00DF7255" w:rsidRDefault="008047C9" w:rsidP="00AE414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843" w:type="dxa"/>
            <w:shd w:val="clear" w:color="auto" w:fill="95B3D7" w:themeFill="accent1" w:themeFillTint="99"/>
          </w:tcPr>
          <w:p w14:paraId="39A3B31D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b/>
                <w:lang w:val="en-GB"/>
              </w:rPr>
            </w:pPr>
            <w:r w:rsidRPr="009E1096">
              <w:rPr>
                <w:rFonts w:ascii="Times New Roman" w:hAnsi="Times New Roman" w:cs="Times New Roman"/>
                <w:b/>
                <w:lang w:val="en-GB"/>
              </w:rPr>
              <w:t>Univariable Hazard Ratio</w:t>
            </w:r>
          </w:p>
        </w:tc>
        <w:tc>
          <w:tcPr>
            <w:tcW w:w="1701" w:type="dxa"/>
            <w:shd w:val="clear" w:color="auto" w:fill="95B3D7" w:themeFill="accent1" w:themeFillTint="99"/>
          </w:tcPr>
          <w:p w14:paraId="581B201F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b/>
                <w:lang w:val="en-GB"/>
              </w:rPr>
            </w:pPr>
            <w:r w:rsidRPr="009E1096">
              <w:rPr>
                <w:rFonts w:ascii="Times New Roman" w:hAnsi="Times New Roman" w:cs="Times New Roman"/>
                <w:b/>
                <w:lang w:val="en-GB"/>
              </w:rPr>
              <w:t>95%CI</w:t>
            </w:r>
          </w:p>
        </w:tc>
        <w:tc>
          <w:tcPr>
            <w:tcW w:w="1412" w:type="dxa"/>
            <w:shd w:val="clear" w:color="auto" w:fill="95B3D7" w:themeFill="accent1" w:themeFillTint="99"/>
          </w:tcPr>
          <w:p w14:paraId="23AC3522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b/>
                <w:lang w:val="en-GB"/>
              </w:rPr>
            </w:pPr>
            <w:r w:rsidRPr="009E1096">
              <w:rPr>
                <w:rFonts w:ascii="Times New Roman" w:hAnsi="Times New Roman" w:cs="Times New Roman"/>
                <w:b/>
                <w:lang w:val="en-GB"/>
              </w:rPr>
              <w:t>P</w:t>
            </w:r>
          </w:p>
        </w:tc>
      </w:tr>
      <w:tr w:rsidR="008047C9" w:rsidRPr="00DF7255" w14:paraId="4FA857EE" w14:textId="77777777" w:rsidTr="00AE4142">
        <w:trPr>
          <w:trHeight w:val="20"/>
        </w:trPr>
        <w:tc>
          <w:tcPr>
            <w:tcW w:w="3823" w:type="dxa"/>
          </w:tcPr>
          <w:p w14:paraId="4632C625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3" w:type="dxa"/>
          </w:tcPr>
          <w:p w14:paraId="24E842B9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7D547F68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</w:tcPr>
          <w:p w14:paraId="2DA8AE92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12" w:type="dxa"/>
          </w:tcPr>
          <w:p w14:paraId="3B3DDF32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047C9" w:rsidRPr="00DF7255" w14:paraId="08B03EC7" w14:textId="77777777" w:rsidTr="00AE4142">
        <w:trPr>
          <w:trHeight w:val="20"/>
        </w:trPr>
        <w:tc>
          <w:tcPr>
            <w:tcW w:w="3823" w:type="dxa"/>
          </w:tcPr>
          <w:p w14:paraId="08422C57" w14:textId="77777777" w:rsidR="008047C9" w:rsidRPr="009E1096" w:rsidRDefault="008047C9" w:rsidP="00AE4142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9E1096">
              <w:rPr>
                <w:rFonts w:ascii="Times New Roman" w:hAnsi="Times New Roman" w:cs="Times New Roman"/>
                <w:b/>
                <w:lang w:val="en-GB"/>
              </w:rPr>
              <w:t>Demographic variables</w:t>
            </w:r>
          </w:p>
        </w:tc>
        <w:tc>
          <w:tcPr>
            <w:tcW w:w="283" w:type="dxa"/>
          </w:tcPr>
          <w:p w14:paraId="6DABC824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7229F24E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</w:tcPr>
          <w:p w14:paraId="4E418376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12" w:type="dxa"/>
          </w:tcPr>
          <w:p w14:paraId="425D19B6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047C9" w:rsidRPr="009E1096" w14:paraId="593FE22A" w14:textId="77777777" w:rsidTr="00AE4142">
        <w:trPr>
          <w:trHeight w:val="20"/>
        </w:trPr>
        <w:tc>
          <w:tcPr>
            <w:tcW w:w="3823" w:type="dxa"/>
          </w:tcPr>
          <w:p w14:paraId="6C64FBBB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Age (per 5 years increase)</w:t>
            </w:r>
          </w:p>
        </w:tc>
        <w:tc>
          <w:tcPr>
            <w:tcW w:w="283" w:type="dxa"/>
          </w:tcPr>
          <w:p w14:paraId="791A31E9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7CF9B6F2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1.30</w:t>
            </w:r>
          </w:p>
        </w:tc>
        <w:tc>
          <w:tcPr>
            <w:tcW w:w="1701" w:type="dxa"/>
          </w:tcPr>
          <w:p w14:paraId="12EC5322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1.15-1.48</w:t>
            </w:r>
          </w:p>
        </w:tc>
        <w:tc>
          <w:tcPr>
            <w:tcW w:w="1412" w:type="dxa"/>
          </w:tcPr>
          <w:p w14:paraId="0F3E0484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&lt;0.0001</w:t>
            </w:r>
          </w:p>
        </w:tc>
      </w:tr>
      <w:tr w:rsidR="008047C9" w:rsidRPr="009E1096" w14:paraId="06D8EB16" w14:textId="77777777" w:rsidTr="00AE4142">
        <w:trPr>
          <w:trHeight w:val="20"/>
        </w:trPr>
        <w:tc>
          <w:tcPr>
            <w:tcW w:w="3823" w:type="dxa"/>
          </w:tcPr>
          <w:p w14:paraId="02D45787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 xml:space="preserve">Female Gender </w:t>
            </w:r>
          </w:p>
        </w:tc>
        <w:tc>
          <w:tcPr>
            <w:tcW w:w="283" w:type="dxa"/>
          </w:tcPr>
          <w:p w14:paraId="272E8998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3F6164DD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1.44</w:t>
            </w:r>
          </w:p>
        </w:tc>
        <w:tc>
          <w:tcPr>
            <w:tcW w:w="1701" w:type="dxa"/>
          </w:tcPr>
          <w:p w14:paraId="16673832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0.82-2.53</w:t>
            </w:r>
          </w:p>
        </w:tc>
        <w:tc>
          <w:tcPr>
            <w:tcW w:w="1412" w:type="dxa"/>
          </w:tcPr>
          <w:p w14:paraId="10E39BB3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0.206</w:t>
            </w:r>
          </w:p>
        </w:tc>
      </w:tr>
      <w:tr w:rsidR="008047C9" w:rsidRPr="009E1096" w14:paraId="33D5DE7A" w14:textId="77777777" w:rsidTr="00AE4142">
        <w:trPr>
          <w:trHeight w:val="20"/>
        </w:trPr>
        <w:tc>
          <w:tcPr>
            <w:tcW w:w="3823" w:type="dxa"/>
          </w:tcPr>
          <w:p w14:paraId="4ABF624A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BMI (per 5 kg/m² increase)</w:t>
            </w:r>
          </w:p>
        </w:tc>
        <w:tc>
          <w:tcPr>
            <w:tcW w:w="283" w:type="dxa"/>
          </w:tcPr>
          <w:p w14:paraId="2B2A8CAC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1A636985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0.88</w:t>
            </w:r>
          </w:p>
        </w:tc>
        <w:tc>
          <w:tcPr>
            <w:tcW w:w="1701" w:type="dxa"/>
          </w:tcPr>
          <w:p w14:paraId="72D3CE48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0.69-1.14</w:t>
            </w:r>
          </w:p>
        </w:tc>
        <w:tc>
          <w:tcPr>
            <w:tcW w:w="1412" w:type="dxa"/>
          </w:tcPr>
          <w:p w14:paraId="429D9E7C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0.341</w:t>
            </w:r>
          </w:p>
        </w:tc>
      </w:tr>
      <w:tr w:rsidR="008047C9" w:rsidRPr="009E1096" w14:paraId="00FC5630" w14:textId="77777777" w:rsidTr="00AE4142">
        <w:trPr>
          <w:trHeight w:val="20"/>
        </w:trPr>
        <w:tc>
          <w:tcPr>
            <w:tcW w:w="3823" w:type="dxa"/>
          </w:tcPr>
          <w:p w14:paraId="2EC4C996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“First wave”</w:t>
            </w:r>
          </w:p>
        </w:tc>
        <w:tc>
          <w:tcPr>
            <w:tcW w:w="283" w:type="dxa"/>
          </w:tcPr>
          <w:p w14:paraId="4E763C1C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28ECD5FD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1.49</w:t>
            </w:r>
          </w:p>
        </w:tc>
        <w:tc>
          <w:tcPr>
            <w:tcW w:w="1701" w:type="dxa"/>
          </w:tcPr>
          <w:p w14:paraId="20DA2041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0.82-2.68</w:t>
            </w:r>
          </w:p>
        </w:tc>
        <w:tc>
          <w:tcPr>
            <w:tcW w:w="1412" w:type="dxa"/>
          </w:tcPr>
          <w:p w14:paraId="6B14332E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0.187</w:t>
            </w:r>
          </w:p>
        </w:tc>
      </w:tr>
      <w:tr w:rsidR="008047C9" w:rsidRPr="009E1096" w14:paraId="3B868770" w14:textId="77777777" w:rsidTr="00AE4142">
        <w:trPr>
          <w:trHeight w:val="20"/>
        </w:trPr>
        <w:tc>
          <w:tcPr>
            <w:tcW w:w="3823" w:type="dxa"/>
          </w:tcPr>
          <w:p w14:paraId="6B832742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3" w:type="dxa"/>
          </w:tcPr>
          <w:p w14:paraId="2185F52F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2B1BC1CD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</w:tcPr>
          <w:p w14:paraId="62E69203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12" w:type="dxa"/>
          </w:tcPr>
          <w:p w14:paraId="427C744D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047C9" w:rsidRPr="009E1096" w14:paraId="31F78AC9" w14:textId="77777777" w:rsidTr="00AE4142">
        <w:trPr>
          <w:trHeight w:val="20"/>
        </w:trPr>
        <w:tc>
          <w:tcPr>
            <w:tcW w:w="3823" w:type="dxa"/>
          </w:tcPr>
          <w:p w14:paraId="3306A8E2" w14:textId="77777777" w:rsidR="008047C9" w:rsidRPr="009E1096" w:rsidRDefault="008047C9" w:rsidP="00AE4142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9E1096">
              <w:rPr>
                <w:rFonts w:ascii="Times New Roman" w:hAnsi="Times New Roman" w:cs="Times New Roman"/>
                <w:b/>
                <w:lang w:val="en-GB"/>
              </w:rPr>
              <w:t>Coexisting conditions</w:t>
            </w:r>
          </w:p>
        </w:tc>
        <w:tc>
          <w:tcPr>
            <w:tcW w:w="283" w:type="dxa"/>
          </w:tcPr>
          <w:p w14:paraId="2189ADBC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39DAD1A6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</w:tcPr>
          <w:p w14:paraId="1AA9AAAB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12" w:type="dxa"/>
          </w:tcPr>
          <w:p w14:paraId="7A052208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047C9" w:rsidRPr="009E1096" w14:paraId="4FC77455" w14:textId="77777777" w:rsidTr="00AE4142">
        <w:trPr>
          <w:trHeight w:val="20"/>
        </w:trPr>
        <w:tc>
          <w:tcPr>
            <w:tcW w:w="3823" w:type="dxa"/>
          </w:tcPr>
          <w:p w14:paraId="009420DB" w14:textId="6DDCB538" w:rsidR="008047C9" w:rsidRPr="009E1096" w:rsidRDefault="009C3957" w:rsidP="00AE4142">
            <w:pPr>
              <w:rPr>
                <w:rFonts w:ascii="Times New Roman" w:hAnsi="Times New Roman" w:cs="Times New Roman"/>
                <w:lang w:val="en-GB"/>
              </w:rPr>
            </w:pPr>
            <w:r w:rsidRPr="009C3957">
              <w:rPr>
                <w:rFonts w:ascii="Times New Roman" w:hAnsi="Times New Roman"/>
                <w:lang w:val="en-GB"/>
              </w:rPr>
              <w:t xml:space="preserve">Acute respiratory failure grade (inspired by ARDS </w:t>
            </w:r>
            <w:r w:rsidRPr="009C3957">
              <w:rPr>
                <w:rFonts w:ascii="Times New Roman" w:hAnsi="Times New Roman"/>
                <w:i/>
                <w:iCs/>
                <w:lang w:val="en-GB"/>
              </w:rPr>
              <w:t>Berlin 2012</w:t>
            </w:r>
            <w:r w:rsidRPr="009C3957">
              <w:rPr>
                <w:rFonts w:ascii="Times New Roman" w:hAnsi="Times New Roman"/>
                <w:lang w:val="en-GB"/>
              </w:rPr>
              <w:t xml:space="preserve"> -classification)</w:t>
            </w:r>
          </w:p>
        </w:tc>
        <w:tc>
          <w:tcPr>
            <w:tcW w:w="283" w:type="dxa"/>
          </w:tcPr>
          <w:p w14:paraId="4DBD313F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6E1726DC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1.15</w:t>
            </w:r>
          </w:p>
        </w:tc>
        <w:tc>
          <w:tcPr>
            <w:tcW w:w="1701" w:type="dxa"/>
          </w:tcPr>
          <w:p w14:paraId="093ABD96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1.03-1.28</w:t>
            </w:r>
          </w:p>
        </w:tc>
        <w:tc>
          <w:tcPr>
            <w:tcW w:w="1412" w:type="dxa"/>
          </w:tcPr>
          <w:p w14:paraId="2D87DA1E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0.015</w:t>
            </w:r>
          </w:p>
        </w:tc>
      </w:tr>
      <w:tr w:rsidR="008047C9" w:rsidRPr="009E1096" w14:paraId="05FDB686" w14:textId="77777777" w:rsidTr="00AE4142">
        <w:trPr>
          <w:trHeight w:val="20"/>
        </w:trPr>
        <w:tc>
          <w:tcPr>
            <w:tcW w:w="3823" w:type="dxa"/>
          </w:tcPr>
          <w:p w14:paraId="31C6CD00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 xml:space="preserve">Hypertension </w:t>
            </w:r>
          </w:p>
        </w:tc>
        <w:tc>
          <w:tcPr>
            <w:tcW w:w="283" w:type="dxa"/>
          </w:tcPr>
          <w:p w14:paraId="32B356F6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251BECAB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0.62</w:t>
            </w:r>
          </w:p>
        </w:tc>
        <w:tc>
          <w:tcPr>
            <w:tcW w:w="1701" w:type="dxa"/>
          </w:tcPr>
          <w:p w14:paraId="3B5312AB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0.34-1.15</w:t>
            </w:r>
          </w:p>
        </w:tc>
        <w:tc>
          <w:tcPr>
            <w:tcW w:w="1412" w:type="dxa"/>
          </w:tcPr>
          <w:p w14:paraId="7D000CF3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0.127</w:t>
            </w:r>
          </w:p>
        </w:tc>
      </w:tr>
      <w:tr w:rsidR="008047C9" w:rsidRPr="009E1096" w14:paraId="43E79F94" w14:textId="77777777" w:rsidTr="00AE4142">
        <w:trPr>
          <w:trHeight w:val="20"/>
        </w:trPr>
        <w:tc>
          <w:tcPr>
            <w:tcW w:w="3823" w:type="dxa"/>
          </w:tcPr>
          <w:p w14:paraId="714FEA0D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 xml:space="preserve">Diabetes </w:t>
            </w:r>
          </w:p>
        </w:tc>
        <w:tc>
          <w:tcPr>
            <w:tcW w:w="283" w:type="dxa"/>
          </w:tcPr>
          <w:p w14:paraId="21D2D77B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30A14CBF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1.19</w:t>
            </w:r>
          </w:p>
        </w:tc>
        <w:tc>
          <w:tcPr>
            <w:tcW w:w="1701" w:type="dxa"/>
          </w:tcPr>
          <w:p w14:paraId="370A04AB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0.69-2.08</w:t>
            </w:r>
          </w:p>
        </w:tc>
        <w:tc>
          <w:tcPr>
            <w:tcW w:w="1412" w:type="dxa"/>
          </w:tcPr>
          <w:p w14:paraId="1661E053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0.530</w:t>
            </w:r>
          </w:p>
        </w:tc>
      </w:tr>
      <w:tr w:rsidR="008047C9" w:rsidRPr="009E1096" w14:paraId="6C42AC94" w14:textId="77777777" w:rsidTr="00AE4142">
        <w:trPr>
          <w:trHeight w:val="20"/>
        </w:trPr>
        <w:tc>
          <w:tcPr>
            <w:tcW w:w="3823" w:type="dxa"/>
          </w:tcPr>
          <w:p w14:paraId="27E1B8EC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 xml:space="preserve">Atrial fibrillation </w:t>
            </w:r>
          </w:p>
        </w:tc>
        <w:tc>
          <w:tcPr>
            <w:tcW w:w="283" w:type="dxa"/>
          </w:tcPr>
          <w:p w14:paraId="19800C81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606C7160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1.59</w:t>
            </w:r>
          </w:p>
        </w:tc>
        <w:tc>
          <w:tcPr>
            <w:tcW w:w="1701" w:type="dxa"/>
          </w:tcPr>
          <w:p w14:paraId="3B4658C6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0.85-2.98</w:t>
            </w:r>
          </w:p>
        </w:tc>
        <w:tc>
          <w:tcPr>
            <w:tcW w:w="1412" w:type="dxa"/>
          </w:tcPr>
          <w:p w14:paraId="14C88929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0.150</w:t>
            </w:r>
          </w:p>
        </w:tc>
      </w:tr>
      <w:tr w:rsidR="008047C9" w:rsidRPr="009E1096" w14:paraId="74A1CD3E" w14:textId="77777777" w:rsidTr="00AE4142">
        <w:trPr>
          <w:trHeight w:val="20"/>
        </w:trPr>
        <w:tc>
          <w:tcPr>
            <w:tcW w:w="3823" w:type="dxa"/>
          </w:tcPr>
          <w:p w14:paraId="54E39CEE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Coronary hea</w:t>
            </w:r>
            <w:r>
              <w:rPr>
                <w:rFonts w:ascii="Times New Roman" w:hAnsi="Times New Roman" w:cs="Times New Roman"/>
                <w:lang w:val="en-GB"/>
              </w:rPr>
              <w:t>rt disease</w:t>
            </w:r>
          </w:p>
        </w:tc>
        <w:tc>
          <w:tcPr>
            <w:tcW w:w="283" w:type="dxa"/>
          </w:tcPr>
          <w:p w14:paraId="3B083758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453FFF7D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1.20</w:t>
            </w:r>
          </w:p>
        </w:tc>
        <w:tc>
          <w:tcPr>
            <w:tcW w:w="1701" w:type="dxa"/>
          </w:tcPr>
          <w:p w14:paraId="4339340E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0.66-2.18</w:t>
            </w:r>
          </w:p>
        </w:tc>
        <w:tc>
          <w:tcPr>
            <w:tcW w:w="1412" w:type="dxa"/>
          </w:tcPr>
          <w:p w14:paraId="048EC82B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0.555</w:t>
            </w:r>
          </w:p>
        </w:tc>
      </w:tr>
      <w:tr w:rsidR="008047C9" w:rsidRPr="009E1096" w14:paraId="79B73032" w14:textId="77777777" w:rsidTr="00AE4142">
        <w:trPr>
          <w:trHeight w:val="20"/>
        </w:trPr>
        <w:tc>
          <w:tcPr>
            <w:tcW w:w="3823" w:type="dxa"/>
          </w:tcPr>
          <w:p w14:paraId="7E4BC97E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US"/>
              </w:rPr>
            </w:pPr>
            <w:r w:rsidRPr="009E1096">
              <w:rPr>
                <w:rFonts w:ascii="Times New Roman" w:eastAsia="OTNEJMScalaSansLF" w:hAnsi="Times New Roman" w:cs="Times New Roman"/>
                <w:lang w:val="en-US"/>
              </w:rPr>
              <w:t xml:space="preserve">Congestive heart failure </w:t>
            </w:r>
          </w:p>
        </w:tc>
        <w:tc>
          <w:tcPr>
            <w:tcW w:w="283" w:type="dxa"/>
          </w:tcPr>
          <w:p w14:paraId="3C7DDE49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43C56592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2.00</w:t>
            </w:r>
          </w:p>
        </w:tc>
        <w:tc>
          <w:tcPr>
            <w:tcW w:w="1701" w:type="dxa"/>
          </w:tcPr>
          <w:p w14:paraId="06D65DB8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1.13-3.54</w:t>
            </w:r>
          </w:p>
        </w:tc>
        <w:tc>
          <w:tcPr>
            <w:tcW w:w="1412" w:type="dxa"/>
          </w:tcPr>
          <w:p w14:paraId="68D620DA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0.018</w:t>
            </w:r>
          </w:p>
        </w:tc>
      </w:tr>
      <w:tr w:rsidR="008047C9" w:rsidRPr="009E1096" w14:paraId="702EA481" w14:textId="77777777" w:rsidTr="00AE4142">
        <w:trPr>
          <w:trHeight w:val="20"/>
        </w:trPr>
        <w:tc>
          <w:tcPr>
            <w:tcW w:w="3823" w:type="dxa"/>
          </w:tcPr>
          <w:p w14:paraId="03C0E8AD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US"/>
              </w:rPr>
            </w:pPr>
            <w:r w:rsidRPr="009E1096">
              <w:rPr>
                <w:rFonts w:ascii="Times New Roman" w:hAnsi="Times New Roman" w:cs="Times New Roman"/>
                <w:lang w:val="en-US"/>
              </w:rPr>
              <w:t xml:space="preserve">Peripheral arterial disease </w:t>
            </w:r>
          </w:p>
        </w:tc>
        <w:tc>
          <w:tcPr>
            <w:tcW w:w="283" w:type="dxa"/>
          </w:tcPr>
          <w:p w14:paraId="1AAAE7BA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29888ADC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1.82</w:t>
            </w:r>
          </w:p>
        </w:tc>
        <w:tc>
          <w:tcPr>
            <w:tcW w:w="1701" w:type="dxa"/>
          </w:tcPr>
          <w:p w14:paraId="7643EDEA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0.99-3.37</w:t>
            </w:r>
          </w:p>
        </w:tc>
        <w:tc>
          <w:tcPr>
            <w:tcW w:w="1412" w:type="dxa"/>
          </w:tcPr>
          <w:p w14:paraId="270B1B9A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0.055</w:t>
            </w:r>
          </w:p>
        </w:tc>
      </w:tr>
      <w:tr w:rsidR="008047C9" w:rsidRPr="009E1096" w14:paraId="21324492" w14:textId="77777777" w:rsidTr="00AE4142">
        <w:trPr>
          <w:trHeight w:val="20"/>
        </w:trPr>
        <w:tc>
          <w:tcPr>
            <w:tcW w:w="3823" w:type="dxa"/>
          </w:tcPr>
          <w:p w14:paraId="4869E698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US"/>
              </w:rPr>
            </w:pPr>
            <w:r w:rsidRPr="009E1096">
              <w:rPr>
                <w:rFonts w:ascii="Times New Roman" w:eastAsia="OTNEJMScalaSansLF" w:hAnsi="Times New Roman" w:cs="Times New Roman"/>
                <w:lang w:val="en-US"/>
              </w:rPr>
              <w:t xml:space="preserve">Thromboembolic disease </w:t>
            </w:r>
          </w:p>
        </w:tc>
        <w:tc>
          <w:tcPr>
            <w:tcW w:w="283" w:type="dxa"/>
          </w:tcPr>
          <w:p w14:paraId="21C02744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63AF3192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0.89</w:t>
            </w:r>
          </w:p>
        </w:tc>
        <w:tc>
          <w:tcPr>
            <w:tcW w:w="1701" w:type="dxa"/>
          </w:tcPr>
          <w:p w14:paraId="530D8E05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0.40-1.98</w:t>
            </w:r>
          </w:p>
        </w:tc>
        <w:tc>
          <w:tcPr>
            <w:tcW w:w="1412" w:type="dxa"/>
          </w:tcPr>
          <w:p w14:paraId="4A0E49CE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0.783</w:t>
            </w:r>
          </w:p>
        </w:tc>
      </w:tr>
      <w:tr w:rsidR="008047C9" w:rsidRPr="009E1096" w14:paraId="5E2DAC59" w14:textId="77777777" w:rsidTr="00AE4142">
        <w:trPr>
          <w:trHeight w:val="20"/>
        </w:trPr>
        <w:tc>
          <w:tcPr>
            <w:tcW w:w="3823" w:type="dxa"/>
          </w:tcPr>
          <w:p w14:paraId="207D5BA0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US"/>
              </w:rPr>
            </w:pPr>
            <w:r w:rsidRPr="009E1096">
              <w:rPr>
                <w:rFonts w:ascii="Times New Roman" w:eastAsia="OTNEJMScalaSansLF" w:hAnsi="Times New Roman" w:cs="Times New Roman"/>
                <w:lang w:val="en-US"/>
              </w:rPr>
              <w:t xml:space="preserve">Chronic renal failure </w:t>
            </w:r>
          </w:p>
        </w:tc>
        <w:tc>
          <w:tcPr>
            <w:tcW w:w="283" w:type="dxa"/>
          </w:tcPr>
          <w:p w14:paraId="0430C0A7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5D5B6AA2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3.35</w:t>
            </w:r>
          </w:p>
        </w:tc>
        <w:tc>
          <w:tcPr>
            <w:tcW w:w="1701" w:type="dxa"/>
          </w:tcPr>
          <w:p w14:paraId="1716A9E3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1.93-5.81</w:t>
            </w:r>
          </w:p>
        </w:tc>
        <w:tc>
          <w:tcPr>
            <w:tcW w:w="1412" w:type="dxa"/>
          </w:tcPr>
          <w:p w14:paraId="5B80258E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&lt;0.0001</w:t>
            </w:r>
          </w:p>
        </w:tc>
      </w:tr>
      <w:tr w:rsidR="008047C9" w:rsidRPr="009E1096" w14:paraId="2DEB9A55" w14:textId="77777777" w:rsidTr="00AE4142">
        <w:trPr>
          <w:trHeight w:val="20"/>
        </w:trPr>
        <w:tc>
          <w:tcPr>
            <w:tcW w:w="3823" w:type="dxa"/>
          </w:tcPr>
          <w:p w14:paraId="1939C487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US"/>
              </w:rPr>
            </w:pPr>
            <w:r w:rsidRPr="009E1096">
              <w:rPr>
                <w:rFonts w:ascii="Times New Roman" w:hAnsi="Times New Roman" w:cs="Times New Roman"/>
                <w:lang w:val="en-US"/>
              </w:rPr>
              <w:t xml:space="preserve">Dialysis </w:t>
            </w:r>
          </w:p>
        </w:tc>
        <w:tc>
          <w:tcPr>
            <w:tcW w:w="283" w:type="dxa"/>
          </w:tcPr>
          <w:p w14:paraId="58351BA0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0871A5E4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2.44</w:t>
            </w:r>
          </w:p>
        </w:tc>
        <w:tc>
          <w:tcPr>
            <w:tcW w:w="1701" w:type="dxa"/>
          </w:tcPr>
          <w:p w14:paraId="0AF5CA5D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1.04-5.75</w:t>
            </w:r>
          </w:p>
        </w:tc>
        <w:tc>
          <w:tcPr>
            <w:tcW w:w="1412" w:type="dxa"/>
          </w:tcPr>
          <w:p w14:paraId="1260FD8C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0.041</w:t>
            </w:r>
          </w:p>
        </w:tc>
      </w:tr>
      <w:tr w:rsidR="008047C9" w:rsidRPr="009E1096" w14:paraId="75B6B5D2" w14:textId="77777777" w:rsidTr="00AE4142">
        <w:trPr>
          <w:trHeight w:val="20"/>
        </w:trPr>
        <w:tc>
          <w:tcPr>
            <w:tcW w:w="3823" w:type="dxa"/>
          </w:tcPr>
          <w:p w14:paraId="428C8ABE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US"/>
              </w:rPr>
            </w:pPr>
            <w:r w:rsidRPr="009E1096">
              <w:rPr>
                <w:rFonts w:ascii="Times New Roman" w:eastAsia="OTNEJMScalaSansLF" w:hAnsi="Times New Roman" w:cs="Times New Roman"/>
                <w:lang w:val="en-US"/>
              </w:rPr>
              <w:t xml:space="preserve">COPD </w:t>
            </w:r>
          </w:p>
        </w:tc>
        <w:tc>
          <w:tcPr>
            <w:tcW w:w="283" w:type="dxa"/>
          </w:tcPr>
          <w:p w14:paraId="24B36907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11D0E865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1.62</w:t>
            </w:r>
          </w:p>
        </w:tc>
        <w:tc>
          <w:tcPr>
            <w:tcW w:w="1701" w:type="dxa"/>
          </w:tcPr>
          <w:p w14:paraId="16701CAC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0.81-3.22</w:t>
            </w:r>
          </w:p>
        </w:tc>
        <w:tc>
          <w:tcPr>
            <w:tcW w:w="1412" w:type="dxa"/>
          </w:tcPr>
          <w:p w14:paraId="6608ABE1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0.173</w:t>
            </w:r>
          </w:p>
        </w:tc>
      </w:tr>
      <w:tr w:rsidR="008047C9" w:rsidRPr="009E1096" w14:paraId="6045CB9A" w14:textId="77777777" w:rsidTr="00AE4142">
        <w:trPr>
          <w:trHeight w:val="20"/>
        </w:trPr>
        <w:tc>
          <w:tcPr>
            <w:tcW w:w="3823" w:type="dxa"/>
          </w:tcPr>
          <w:p w14:paraId="7D6A2662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US"/>
              </w:rPr>
            </w:pPr>
            <w:r w:rsidRPr="009E1096">
              <w:rPr>
                <w:rFonts w:ascii="Times New Roman" w:eastAsia="OTNEJMScalaSansLF" w:hAnsi="Times New Roman" w:cs="Times New Roman"/>
                <w:lang w:val="en-US"/>
              </w:rPr>
              <w:t xml:space="preserve">Asthma </w:t>
            </w:r>
          </w:p>
        </w:tc>
        <w:tc>
          <w:tcPr>
            <w:tcW w:w="283" w:type="dxa"/>
          </w:tcPr>
          <w:p w14:paraId="6C4F696C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3D8C3CC3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1.21</w:t>
            </w:r>
          </w:p>
        </w:tc>
        <w:tc>
          <w:tcPr>
            <w:tcW w:w="1701" w:type="dxa"/>
          </w:tcPr>
          <w:p w14:paraId="4803C74D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0.52-2.84</w:t>
            </w:r>
          </w:p>
        </w:tc>
        <w:tc>
          <w:tcPr>
            <w:tcW w:w="1412" w:type="dxa"/>
          </w:tcPr>
          <w:p w14:paraId="5401B33B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0.655</w:t>
            </w:r>
          </w:p>
        </w:tc>
      </w:tr>
      <w:tr w:rsidR="008047C9" w:rsidRPr="009E1096" w14:paraId="4AEEDF22" w14:textId="77777777" w:rsidTr="00AE4142">
        <w:trPr>
          <w:trHeight w:val="20"/>
        </w:trPr>
        <w:tc>
          <w:tcPr>
            <w:tcW w:w="3823" w:type="dxa"/>
          </w:tcPr>
          <w:p w14:paraId="70A0C5BC" w14:textId="77777777" w:rsidR="008047C9" w:rsidRPr="009E1096" w:rsidRDefault="008047C9" w:rsidP="00AE4142">
            <w:pPr>
              <w:rPr>
                <w:rFonts w:ascii="Times New Roman" w:eastAsia="OTNEJMScalaSansLF" w:hAnsi="Times New Roman" w:cs="Times New Roman"/>
                <w:lang w:val="en-US"/>
              </w:rPr>
            </w:pPr>
            <w:r w:rsidRPr="009E1096">
              <w:rPr>
                <w:rFonts w:ascii="Times New Roman" w:eastAsia="OTNEJMScalaSansLF" w:hAnsi="Times New Roman" w:cs="Times New Roman"/>
                <w:lang w:val="en-US"/>
              </w:rPr>
              <w:t xml:space="preserve">Prior cancer in complete remission </w:t>
            </w:r>
          </w:p>
        </w:tc>
        <w:tc>
          <w:tcPr>
            <w:tcW w:w="283" w:type="dxa"/>
          </w:tcPr>
          <w:p w14:paraId="62CEA1A0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2C1B595C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1.05</w:t>
            </w:r>
          </w:p>
        </w:tc>
        <w:tc>
          <w:tcPr>
            <w:tcW w:w="1701" w:type="dxa"/>
          </w:tcPr>
          <w:p w14:paraId="303FD6EB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0.38-2.91</w:t>
            </w:r>
          </w:p>
        </w:tc>
        <w:tc>
          <w:tcPr>
            <w:tcW w:w="1412" w:type="dxa"/>
          </w:tcPr>
          <w:p w14:paraId="1C24CD90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0.931</w:t>
            </w:r>
          </w:p>
        </w:tc>
      </w:tr>
      <w:tr w:rsidR="008047C9" w:rsidRPr="009E1096" w14:paraId="528DFA87" w14:textId="77777777" w:rsidTr="00AE4142">
        <w:trPr>
          <w:trHeight w:val="20"/>
        </w:trPr>
        <w:tc>
          <w:tcPr>
            <w:tcW w:w="3823" w:type="dxa"/>
          </w:tcPr>
          <w:p w14:paraId="48F302AD" w14:textId="77777777" w:rsidR="008047C9" w:rsidRPr="009E1096" w:rsidRDefault="008047C9" w:rsidP="00AE4142">
            <w:pPr>
              <w:rPr>
                <w:rFonts w:ascii="Times New Roman" w:eastAsia="OTNEJMScalaSansLF" w:hAnsi="Times New Roman" w:cs="Times New Roman"/>
                <w:lang w:val="en-US"/>
              </w:rPr>
            </w:pPr>
            <w:r w:rsidRPr="009E1096">
              <w:rPr>
                <w:rFonts w:ascii="Times New Roman" w:eastAsia="OTNEJMScalaSansLF" w:hAnsi="Times New Roman" w:cs="Times New Roman"/>
                <w:lang w:val="en-US"/>
              </w:rPr>
              <w:t xml:space="preserve">Active cancer </w:t>
            </w:r>
          </w:p>
        </w:tc>
        <w:tc>
          <w:tcPr>
            <w:tcW w:w="283" w:type="dxa"/>
          </w:tcPr>
          <w:p w14:paraId="2DBA9332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69ADB1AA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1.14</w:t>
            </w:r>
          </w:p>
        </w:tc>
        <w:tc>
          <w:tcPr>
            <w:tcW w:w="1701" w:type="dxa"/>
          </w:tcPr>
          <w:p w14:paraId="4785B20E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0.49-2.68</w:t>
            </w:r>
          </w:p>
        </w:tc>
        <w:tc>
          <w:tcPr>
            <w:tcW w:w="1412" w:type="dxa"/>
          </w:tcPr>
          <w:p w14:paraId="6F0CA11E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0.758</w:t>
            </w:r>
          </w:p>
        </w:tc>
      </w:tr>
      <w:tr w:rsidR="008047C9" w:rsidRPr="009E1096" w14:paraId="4220895B" w14:textId="77777777" w:rsidTr="00AE4142">
        <w:trPr>
          <w:trHeight w:val="20"/>
        </w:trPr>
        <w:tc>
          <w:tcPr>
            <w:tcW w:w="3823" w:type="dxa"/>
          </w:tcPr>
          <w:p w14:paraId="2BD0E5FC" w14:textId="77777777" w:rsidR="008047C9" w:rsidRPr="009E1096" w:rsidRDefault="008047C9" w:rsidP="00AE4142">
            <w:pPr>
              <w:rPr>
                <w:rFonts w:ascii="Times New Roman" w:eastAsia="OTNEJMScalaSansLF" w:hAnsi="Times New Roman" w:cs="Times New Roman"/>
                <w:lang w:val="en-US"/>
              </w:rPr>
            </w:pPr>
            <w:r w:rsidRPr="009E1096">
              <w:rPr>
                <w:rFonts w:ascii="Times New Roman" w:eastAsia="OTNEJMScalaSansLF" w:hAnsi="Times New Roman" w:cs="Times New Roman"/>
                <w:lang w:val="en-US"/>
              </w:rPr>
              <w:t xml:space="preserve">Dementia </w:t>
            </w:r>
          </w:p>
        </w:tc>
        <w:tc>
          <w:tcPr>
            <w:tcW w:w="283" w:type="dxa"/>
          </w:tcPr>
          <w:p w14:paraId="0813BF54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789FB7A1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2.33</w:t>
            </w:r>
          </w:p>
        </w:tc>
        <w:tc>
          <w:tcPr>
            <w:tcW w:w="1701" w:type="dxa"/>
          </w:tcPr>
          <w:p w14:paraId="22548B95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0.73-7.48</w:t>
            </w:r>
          </w:p>
        </w:tc>
        <w:tc>
          <w:tcPr>
            <w:tcW w:w="1412" w:type="dxa"/>
          </w:tcPr>
          <w:p w14:paraId="207BA2C8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0.155</w:t>
            </w:r>
          </w:p>
        </w:tc>
      </w:tr>
      <w:tr w:rsidR="008047C9" w:rsidRPr="009E1096" w14:paraId="02220836" w14:textId="77777777" w:rsidTr="00AE4142">
        <w:trPr>
          <w:trHeight w:val="20"/>
        </w:trPr>
        <w:tc>
          <w:tcPr>
            <w:tcW w:w="3823" w:type="dxa"/>
          </w:tcPr>
          <w:p w14:paraId="75423276" w14:textId="77777777" w:rsidR="008047C9" w:rsidRPr="009E1096" w:rsidRDefault="008047C9" w:rsidP="00AE4142">
            <w:pPr>
              <w:rPr>
                <w:rFonts w:ascii="Times New Roman" w:eastAsia="OTNEJMScalaSansLF" w:hAnsi="Times New Roman" w:cs="Times New Roman"/>
                <w:lang w:val="en-US"/>
              </w:rPr>
            </w:pPr>
            <w:r w:rsidRPr="009E1096">
              <w:rPr>
                <w:rFonts w:ascii="Times New Roman" w:eastAsia="OTNEJMScalaSansLF" w:hAnsi="Times New Roman" w:cs="Times New Roman"/>
                <w:lang w:val="en-US"/>
              </w:rPr>
              <w:t>Prior organ transplantation</w:t>
            </w:r>
          </w:p>
        </w:tc>
        <w:tc>
          <w:tcPr>
            <w:tcW w:w="283" w:type="dxa"/>
          </w:tcPr>
          <w:p w14:paraId="0796C0DF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3D71E2FC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2.42</w:t>
            </w:r>
          </w:p>
        </w:tc>
        <w:tc>
          <w:tcPr>
            <w:tcW w:w="1701" w:type="dxa"/>
          </w:tcPr>
          <w:p w14:paraId="551DAB52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0.87-6.73</w:t>
            </w:r>
          </w:p>
        </w:tc>
        <w:tc>
          <w:tcPr>
            <w:tcW w:w="1412" w:type="dxa"/>
          </w:tcPr>
          <w:p w14:paraId="6E425775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0.091</w:t>
            </w:r>
          </w:p>
        </w:tc>
      </w:tr>
      <w:tr w:rsidR="008047C9" w:rsidRPr="009E1096" w14:paraId="6C459AAF" w14:textId="77777777" w:rsidTr="00AE4142">
        <w:trPr>
          <w:trHeight w:val="20"/>
        </w:trPr>
        <w:tc>
          <w:tcPr>
            <w:tcW w:w="3823" w:type="dxa"/>
          </w:tcPr>
          <w:p w14:paraId="6EA1B7E3" w14:textId="77777777" w:rsidR="008047C9" w:rsidRPr="009E1096" w:rsidRDefault="008047C9" w:rsidP="00AE4142">
            <w:pPr>
              <w:rPr>
                <w:rFonts w:ascii="Times New Roman" w:eastAsia="OTNEJMScalaSansLF" w:hAnsi="Times New Roman" w:cs="Times New Roman"/>
                <w:lang w:val="en-US"/>
              </w:rPr>
            </w:pPr>
            <w:r w:rsidRPr="009E1096">
              <w:rPr>
                <w:rFonts w:ascii="Times New Roman" w:eastAsia="OTNEJMScalaSansLF" w:hAnsi="Times New Roman" w:cs="Times New Roman"/>
                <w:lang w:val="en-US"/>
              </w:rPr>
              <w:t xml:space="preserve">Immunosuppression </w:t>
            </w:r>
          </w:p>
        </w:tc>
        <w:tc>
          <w:tcPr>
            <w:tcW w:w="283" w:type="dxa"/>
          </w:tcPr>
          <w:p w14:paraId="4D18691E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3C8572CC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0.92</w:t>
            </w:r>
          </w:p>
        </w:tc>
        <w:tc>
          <w:tcPr>
            <w:tcW w:w="1701" w:type="dxa"/>
          </w:tcPr>
          <w:p w14:paraId="6691E036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0.41-2.04</w:t>
            </w:r>
          </w:p>
        </w:tc>
        <w:tc>
          <w:tcPr>
            <w:tcW w:w="1412" w:type="dxa"/>
          </w:tcPr>
          <w:p w14:paraId="05536B3C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0.834</w:t>
            </w:r>
          </w:p>
        </w:tc>
      </w:tr>
      <w:tr w:rsidR="008047C9" w:rsidRPr="009E1096" w14:paraId="1613C45E" w14:textId="77777777" w:rsidTr="00AE4142">
        <w:trPr>
          <w:trHeight w:val="20"/>
        </w:trPr>
        <w:tc>
          <w:tcPr>
            <w:tcW w:w="3823" w:type="dxa"/>
          </w:tcPr>
          <w:p w14:paraId="454C2D20" w14:textId="77777777" w:rsidR="008047C9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  <w:p w14:paraId="166C00B7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3" w:type="dxa"/>
          </w:tcPr>
          <w:p w14:paraId="48642906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45869C07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</w:tcPr>
          <w:p w14:paraId="581C9202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12" w:type="dxa"/>
          </w:tcPr>
          <w:p w14:paraId="5B1A2BEB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047C9" w:rsidRPr="009E1096" w14:paraId="3BC70712" w14:textId="77777777" w:rsidTr="00AE4142">
        <w:trPr>
          <w:trHeight w:val="20"/>
        </w:trPr>
        <w:tc>
          <w:tcPr>
            <w:tcW w:w="3823" w:type="dxa"/>
          </w:tcPr>
          <w:p w14:paraId="0F611681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b/>
                <w:lang w:val="en-GB"/>
              </w:rPr>
              <w:t>ICU risk stratification</w:t>
            </w:r>
          </w:p>
        </w:tc>
        <w:tc>
          <w:tcPr>
            <w:tcW w:w="283" w:type="dxa"/>
          </w:tcPr>
          <w:p w14:paraId="1AA909DD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61EC2332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</w:tcPr>
          <w:p w14:paraId="3B0F330B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12" w:type="dxa"/>
          </w:tcPr>
          <w:p w14:paraId="51260CD4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047C9" w:rsidRPr="009E1096" w14:paraId="6410D0CF" w14:textId="77777777" w:rsidTr="00AE4142">
        <w:trPr>
          <w:trHeight w:val="20"/>
        </w:trPr>
        <w:tc>
          <w:tcPr>
            <w:tcW w:w="3823" w:type="dxa"/>
          </w:tcPr>
          <w:p w14:paraId="5D670026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lastRenderedPageBreak/>
              <w:t>mSOFA (per 1 point increase)</w:t>
            </w:r>
          </w:p>
        </w:tc>
        <w:tc>
          <w:tcPr>
            <w:tcW w:w="283" w:type="dxa"/>
          </w:tcPr>
          <w:p w14:paraId="537D9E00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15234AEE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1.16</w:t>
            </w:r>
          </w:p>
        </w:tc>
        <w:tc>
          <w:tcPr>
            <w:tcW w:w="1701" w:type="dxa"/>
          </w:tcPr>
          <w:p w14:paraId="05FE59A4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1.04-1.29</w:t>
            </w:r>
          </w:p>
        </w:tc>
        <w:tc>
          <w:tcPr>
            <w:tcW w:w="1412" w:type="dxa"/>
          </w:tcPr>
          <w:p w14:paraId="09C19F81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0.008</w:t>
            </w:r>
          </w:p>
        </w:tc>
      </w:tr>
      <w:tr w:rsidR="008047C9" w:rsidRPr="009E1096" w14:paraId="2E63FF6D" w14:textId="77777777" w:rsidTr="00AE4142">
        <w:trPr>
          <w:trHeight w:val="20"/>
        </w:trPr>
        <w:tc>
          <w:tcPr>
            <w:tcW w:w="3823" w:type="dxa"/>
          </w:tcPr>
          <w:p w14:paraId="742770D5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paO</w:t>
            </w:r>
            <w:r w:rsidRPr="009E1096">
              <w:rPr>
                <w:rFonts w:ascii="Times New Roman" w:hAnsi="Times New Roman" w:cs="Times New Roman"/>
                <w:vertAlign w:val="subscript"/>
                <w:lang w:val="en-GB"/>
              </w:rPr>
              <w:t>2</w:t>
            </w:r>
            <w:r w:rsidRPr="009E1096">
              <w:rPr>
                <w:rFonts w:ascii="Times New Roman" w:hAnsi="Times New Roman" w:cs="Times New Roman"/>
                <w:lang w:val="en-GB"/>
              </w:rPr>
              <w:t>/FiO</w:t>
            </w:r>
            <w:r w:rsidRPr="009E1096">
              <w:rPr>
                <w:rFonts w:ascii="Times New Roman" w:hAnsi="Times New Roman" w:cs="Times New Roman"/>
                <w:vertAlign w:val="subscript"/>
                <w:lang w:val="en-GB"/>
              </w:rPr>
              <w:t>2</w:t>
            </w:r>
            <w:r w:rsidRPr="009E1096">
              <w:rPr>
                <w:rFonts w:ascii="Times New Roman" w:hAnsi="Times New Roman" w:cs="Times New Roman"/>
                <w:lang w:val="en-GB"/>
              </w:rPr>
              <w:t xml:space="preserve"> (per 10 units increase)</w:t>
            </w:r>
          </w:p>
        </w:tc>
        <w:tc>
          <w:tcPr>
            <w:tcW w:w="283" w:type="dxa"/>
          </w:tcPr>
          <w:p w14:paraId="2820A134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06D50B41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0.90</w:t>
            </w:r>
          </w:p>
        </w:tc>
        <w:tc>
          <w:tcPr>
            <w:tcW w:w="1701" w:type="dxa"/>
          </w:tcPr>
          <w:p w14:paraId="361D7B67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0.85-0.96</w:t>
            </w:r>
          </w:p>
        </w:tc>
        <w:tc>
          <w:tcPr>
            <w:tcW w:w="1412" w:type="dxa"/>
          </w:tcPr>
          <w:p w14:paraId="24140080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0.002</w:t>
            </w:r>
          </w:p>
        </w:tc>
      </w:tr>
      <w:tr w:rsidR="008047C9" w:rsidRPr="009E1096" w14:paraId="6CEC365C" w14:textId="77777777" w:rsidTr="00AE4142">
        <w:trPr>
          <w:trHeight w:val="20"/>
        </w:trPr>
        <w:tc>
          <w:tcPr>
            <w:tcW w:w="3823" w:type="dxa"/>
          </w:tcPr>
          <w:p w14:paraId="4D4AB2AB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maxPEEP (per 1 mmHg increase)</w:t>
            </w:r>
          </w:p>
        </w:tc>
        <w:tc>
          <w:tcPr>
            <w:tcW w:w="283" w:type="dxa"/>
          </w:tcPr>
          <w:p w14:paraId="45B51B32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4FE1152B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1.13</w:t>
            </w:r>
          </w:p>
        </w:tc>
        <w:tc>
          <w:tcPr>
            <w:tcW w:w="1701" w:type="dxa"/>
          </w:tcPr>
          <w:p w14:paraId="08F601D2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1.02-1.25</w:t>
            </w:r>
          </w:p>
        </w:tc>
        <w:tc>
          <w:tcPr>
            <w:tcW w:w="1412" w:type="dxa"/>
          </w:tcPr>
          <w:p w14:paraId="60B077AE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0.022</w:t>
            </w:r>
          </w:p>
        </w:tc>
      </w:tr>
      <w:tr w:rsidR="008047C9" w:rsidRPr="009E1096" w14:paraId="354AB663" w14:textId="77777777" w:rsidTr="00AE4142">
        <w:trPr>
          <w:trHeight w:val="20"/>
        </w:trPr>
        <w:tc>
          <w:tcPr>
            <w:tcW w:w="3823" w:type="dxa"/>
          </w:tcPr>
          <w:p w14:paraId="3CEE53B2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 xml:space="preserve">Severe ARDS according to </w:t>
            </w:r>
            <w:r w:rsidRPr="009E1096">
              <w:rPr>
                <w:rFonts w:ascii="Times New Roman" w:hAnsi="Times New Roman" w:cs="Times New Roman"/>
                <w:i/>
                <w:iCs/>
                <w:lang w:val="en-GB"/>
              </w:rPr>
              <w:t>Berlin 2015</w:t>
            </w:r>
            <w:r w:rsidRPr="009E1096">
              <w:rPr>
                <w:rFonts w:ascii="Times New Roman" w:hAnsi="Times New Roman" w:cs="Times New Roman"/>
                <w:lang w:val="en-GB"/>
              </w:rPr>
              <w:t xml:space="preserve"> -classification</w:t>
            </w:r>
          </w:p>
        </w:tc>
        <w:tc>
          <w:tcPr>
            <w:tcW w:w="283" w:type="dxa"/>
          </w:tcPr>
          <w:p w14:paraId="1E0D9946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0ABDE275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2.61</w:t>
            </w:r>
          </w:p>
        </w:tc>
        <w:tc>
          <w:tcPr>
            <w:tcW w:w="1701" w:type="dxa"/>
          </w:tcPr>
          <w:p w14:paraId="31A555AE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1.31-5.21</w:t>
            </w:r>
          </w:p>
        </w:tc>
        <w:tc>
          <w:tcPr>
            <w:tcW w:w="1412" w:type="dxa"/>
          </w:tcPr>
          <w:p w14:paraId="2ED4D060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0.007</w:t>
            </w:r>
          </w:p>
        </w:tc>
      </w:tr>
      <w:tr w:rsidR="008047C9" w:rsidRPr="009E1096" w14:paraId="0F610817" w14:textId="77777777" w:rsidTr="00AE4142">
        <w:trPr>
          <w:trHeight w:val="20"/>
        </w:trPr>
        <w:tc>
          <w:tcPr>
            <w:tcW w:w="3823" w:type="dxa"/>
          </w:tcPr>
          <w:p w14:paraId="0E43C0B2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Any invasive ventilation</w:t>
            </w:r>
          </w:p>
        </w:tc>
        <w:tc>
          <w:tcPr>
            <w:tcW w:w="283" w:type="dxa"/>
          </w:tcPr>
          <w:p w14:paraId="58442023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4891D6C0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1.39</w:t>
            </w:r>
          </w:p>
        </w:tc>
        <w:tc>
          <w:tcPr>
            <w:tcW w:w="1701" w:type="dxa"/>
          </w:tcPr>
          <w:p w14:paraId="1DE85D24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0.79-2.43</w:t>
            </w:r>
          </w:p>
        </w:tc>
        <w:tc>
          <w:tcPr>
            <w:tcW w:w="1412" w:type="dxa"/>
          </w:tcPr>
          <w:p w14:paraId="7649FC4D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0.249</w:t>
            </w:r>
          </w:p>
        </w:tc>
      </w:tr>
      <w:tr w:rsidR="008047C9" w:rsidRPr="009E1096" w14:paraId="54DCE895" w14:textId="77777777" w:rsidTr="00AE4142">
        <w:trPr>
          <w:trHeight w:val="20"/>
        </w:trPr>
        <w:tc>
          <w:tcPr>
            <w:tcW w:w="3823" w:type="dxa"/>
          </w:tcPr>
          <w:p w14:paraId="18802669" w14:textId="77777777" w:rsidR="008047C9" w:rsidRPr="009E1096" w:rsidRDefault="008047C9" w:rsidP="00AE4142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283" w:type="dxa"/>
          </w:tcPr>
          <w:p w14:paraId="074E4BA3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61B8563F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</w:tcPr>
          <w:p w14:paraId="77D1AB44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12" w:type="dxa"/>
          </w:tcPr>
          <w:p w14:paraId="41A43DA0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047C9" w:rsidRPr="009E1096" w14:paraId="00A9BAA8" w14:textId="77777777" w:rsidTr="00AE4142">
        <w:trPr>
          <w:trHeight w:val="20"/>
        </w:trPr>
        <w:tc>
          <w:tcPr>
            <w:tcW w:w="3823" w:type="dxa"/>
          </w:tcPr>
          <w:p w14:paraId="39D38494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b/>
                <w:lang w:val="en-GB"/>
              </w:rPr>
              <w:t>Laboratory values</w:t>
            </w:r>
          </w:p>
        </w:tc>
        <w:tc>
          <w:tcPr>
            <w:tcW w:w="283" w:type="dxa"/>
          </w:tcPr>
          <w:p w14:paraId="0292038D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369EED46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</w:tcPr>
          <w:p w14:paraId="0A0160FD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12" w:type="dxa"/>
          </w:tcPr>
          <w:p w14:paraId="71F28A1F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047C9" w:rsidRPr="009E1096" w14:paraId="26AF7FA5" w14:textId="77777777" w:rsidTr="00AE4142">
        <w:trPr>
          <w:trHeight w:val="20"/>
        </w:trPr>
        <w:tc>
          <w:tcPr>
            <w:tcW w:w="3823" w:type="dxa"/>
          </w:tcPr>
          <w:p w14:paraId="0A6A6805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Lactate (</w:t>
            </w:r>
            <w:r>
              <w:rPr>
                <w:rFonts w:ascii="Times New Roman" w:hAnsi="Times New Roman" w:cs="Times New Roman"/>
                <w:lang w:val="en-GB"/>
              </w:rPr>
              <w:t xml:space="preserve">per 1 </w:t>
            </w:r>
            <w:r w:rsidRPr="009E1096">
              <w:rPr>
                <w:rFonts w:ascii="Times New Roman" w:hAnsi="Times New Roman" w:cs="Times New Roman"/>
                <w:lang w:val="en-GB"/>
              </w:rPr>
              <w:t>mmol/l</w:t>
            </w:r>
            <w:r>
              <w:rPr>
                <w:rFonts w:ascii="Times New Roman" w:hAnsi="Times New Roman" w:cs="Times New Roman"/>
                <w:lang w:val="en-GB"/>
              </w:rPr>
              <w:t xml:space="preserve"> increase</w:t>
            </w:r>
            <w:r w:rsidRPr="009E1096"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283" w:type="dxa"/>
          </w:tcPr>
          <w:p w14:paraId="2F254902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446E91C1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1.23</w:t>
            </w:r>
          </w:p>
        </w:tc>
        <w:tc>
          <w:tcPr>
            <w:tcW w:w="1701" w:type="dxa"/>
          </w:tcPr>
          <w:p w14:paraId="60DA67E6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1.13-1.34</w:t>
            </w:r>
          </w:p>
        </w:tc>
        <w:tc>
          <w:tcPr>
            <w:tcW w:w="1412" w:type="dxa"/>
          </w:tcPr>
          <w:p w14:paraId="35D0CF5A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&lt;0.0001</w:t>
            </w:r>
          </w:p>
        </w:tc>
      </w:tr>
      <w:tr w:rsidR="008047C9" w:rsidRPr="009E1096" w14:paraId="3C30B23D" w14:textId="77777777" w:rsidTr="00AE4142">
        <w:trPr>
          <w:trHeight w:val="20"/>
        </w:trPr>
        <w:tc>
          <w:tcPr>
            <w:tcW w:w="3823" w:type="dxa"/>
          </w:tcPr>
          <w:p w14:paraId="35C0AF83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IL-6 (per 50 pg/ml increase)</w:t>
            </w:r>
          </w:p>
        </w:tc>
        <w:tc>
          <w:tcPr>
            <w:tcW w:w="283" w:type="dxa"/>
          </w:tcPr>
          <w:p w14:paraId="3C1A14E0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4F9F9883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1.01</w:t>
            </w:r>
          </w:p>
        </w:tc>
        <w:tc>
          <w:tcPr>
            <w:tcW w:w="1701" w:type="dxa"/>
          </w:tcPr>
          <w:p w14:paraId="38AAA9D7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1.00-1.03</w:t>
            </w:r>
          </w:p>
        </w:tc>
        <w:tc>
          <w:tcPr>
            <w:tcW w:w="1412" w:type="dxa"/>
          </w:tcPr>
          <w:p w14:paraId="06426531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0.034</w:t>
            </w:r>
          </w:p>
        </w:tc>
      </w:tr>
      <w:tr w:rsidR="008047C9" w:rsidRPr="009E1096" w14:paraId="1D95867C" w14:textId="77777777" w:rsidTr="00AE4142">
        <w:trPr>
          <w:trHeight w:val="20"/>
        </w:trPr>
        <w:tc>
          <w:tcPr>
            <w:tcW w:w="3823" w:type="dxa"/>
          </w:tcPr>
          <w:p w14:paraId="333292CC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CRP (per 50 mg/l increase)</w:t>
            </w:r>
          </w:p>
        </w:tc>
        <w:tc>
          <w:tcPr>
            <w:tcW w:w="283" w:type="dxa"/>
          </w:tcPr>
          <w:p w14:paraId="36365E46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5ECB65D1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1.04</w:t>
            </w:r>
          </w:p>
        </w:tc>
        <w:tc>
          <w:tcPr>
            <w:tcW w:w="1701" w:type="dxa"/>
          </w:tcPr>
          <w:p w14:paraId="3C0DDA38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0.89-1.21</w:t>
            </w:r>
          </w:p>
        </w:tc>
        <w:tc>
          <w:tcPr>
            <w:tcW w:w="1412" w:type="dxa"/>
          </w:tcPr>
          <w:p w14:paraId="7A796145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0.630</w:t>
            </w:r>
          </w:p>
        </w:tc>
      </w:tr>
      <w:tr w:rsidR="008047C9" w:rsidRPr="009E1096" w14:paraId="6D3BB978" w14:textId="77777777" w:rsidTr="00AE4142">
        <w:trPr>
          <w:trHeight w:val="20"/>
        </w:trPr>
        <w:tc>
          <w:tcPr>
            <w:tcW w:w="3823" w:type="dxa"/>
          </w:tcPr>
          <w:p w14:paraId="0C55049D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Ferritin (per 1000 ng/ml increase)</w:t>
            </w:r>
          </w:p>
        </w:tc>
        <w:tc>
          <w:tcPr>
            <w:tcW w:w="283" w:type="dxa"/>
          </w:tcPr>
          <w:p w14:paraId="349EAC0A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463ACD88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1.02</w:t>
            </w:r>
          </w:p>
        </w:tc>
        <w:tc>
          <w:tcPr>
            <w:tcW w:w="1701" w:type="dxa"/>
          </w:tcPr>
          <w:p w14:paraId="58EBA256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0.94-1.11</w:t>
            </w:r>
          </w:p>
        </w:tc>
        <w:tc>
          <w:tcPr>
            <w:tcW w:w="1412" w:type="dxa"/>
          </w:tcPr>
          <w:p w14:paraId="62BFA577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0.616</w:t>
            </w:r>
          </w:p>
        </w:tc>
      </w:tr>
      <w:tr w:rsidR="008047C9" w:rsidRPr="009E1096" w14:paraId="4D2995BC" w14:textId="77777777" w:rsidTr="00AE4142">
        <w:trPr>
          <w:trHeight w:val="20"/>
        </w:trPr>
        <w:tc>
          <w:tcPr>
            <w:tcW w:w="3823" w:type="dxa"/>
          </w:tcPr>
          <w:p w14:paraId="2747185F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hs-TnT (per 5 pg/ml increase)</w:t>
            </w:r>
          </w:p>
        </w:tc>
        <w:tc>
          <w:tcPr>
            <w:tcW w:w="283" w:type="dxa"/>
          </w:tcPr>
          <w:p w14:paraId="6D7EBE04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324C8090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1.00</w:t>
            </w:r>
          </w:p>
        </w:tc>
        <w:tc>
          <w:tcPr>
            <w:tcW w:w="1701" w:type="dxa"/>
          </w:tcPr>
          <w:p w14:paraId="3BECD760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0.99-1.01</w:t>
            </w:r>
          </w:p>
        </w:tc>
        <w:tc>
          <w:tcPr>
            <w:tcW w:w="1412" w:type="dxa"/>
          </w:tcPr>
          <w:p w14:paraId="080F4729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0.773</w:t>
            </w:r>
          </w:p>
        </w:tc>
      </w:tr>
      <w:tr w:rsidR="008047C9" w:rsidRPr="009E1096" w14:paraId="20AE08B6" w14:textId="77777777" w:rsidTr="00AE4142">
        <w:trPr>
          <w:trHeight w:val="20"/>
        </w:trPr>
        <w:tc>
          <w:tcPr>
            <w:tcW w:w="3823" w:type="dxa"/>
          </w:tcPr>
          <w:p w14:paraId="4F621CB8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D-Dimer (per 1 mg/l increase)</w:t>
            </w:r>
          </w:p>
        </w:tc>
        <w:tc>
          <w:tcPr>
            <w:tcW w:w="283" w:type="dxa"/>
          </w:tcPr>
          <w:p w14:paraId="01F4AD5E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22AB9F8E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1.00</w:t>
            </w:r>
          </w:p>
        </w:tc>
        <w:tc>
          <w:tcPr>
            <w:tcW w:w="1701" w:type="dxa"/>
          </w:tcPr>
          <w:p w14:paraId="2D14CB1A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0.96-1.04</w:t>
            </w:r>
          </w:p>
        </w:tc>
        <w:tc>
          <w:tcPr>
            <w:tcW w:w="1412" w:type="dxa"/>
          </w:tcPr>
          <w:p w14:paraId="11C07DFD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0.945</w:t>
            </w:r>
          </w:p>
        </w:tc>
      </w:tr>
      <w:tr w:rsidR="008047C9" w:rsidRPr="009E1096" w14:paraId="5EF45CB3" w14:textId="77777777" w:rsidTr="00AE4142">
        <w:trPr>
          <w:trHeight w:val="20"/>
        </w:trPr>
        <w:tc>
          <w:tcPr>
            <w:tcW w:w="3823" w:type="dxa"/>
          </w:tcPr>
          <w:p w14:paraId="4F90F1A1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SARS-CoV2-Antibody response at ICU admission: Positive</w:t>
            </w:r>
          </w:p>
        </w:tc>
        <w:tc>
          <w:tcPr>
            <w:tcW w:w="283" w:type="dxa"/>
          </w:tcPr>
          <w:p w14:paraId="06927A38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3C6769D2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1.07</w:t>
            </w:r>
          </w:p>
        </w:tc>
        <w:tc>
          <w:tcPr>
            <w:tcW w:w="1701" w:type="dxa"/>
          </w:tcPr>
          <w:p w14:paraId="66536EF5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0.57-2.02</w:t>
            </w:r>
          </w:p>
        </w:tc>
        <w:tc>
          <w:tcPr>
            <w:tcW w:w="1412" w:type="dxa"/>
          </w:tcPr>
          <w:p w14:paraId="29D4ACC2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0.841</w:t>
            </w:r>
          </w:p>
        </w:tc>
      </w:tr>
      <w:tr w:rsidR="008047C9" w:rsidRPr="009E1096" w14:paraId="2D3E1A1B" w14:textId="77777777" w:rsidTr="00AE4142">
        <w:trPr>
          <w:trHeight w:val="20"/>
        </w:trPr>
        <w:tc>
          <w:tcPr>
            <w:tcW w:w="3823" w:type="dxa"/>
          </w:tcPr>
          <w:p w14:paraId="5F953124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3" w:type="dxa"/>
          </w:tcPr>
          <w:p w14:paraId="798B246A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6A00FDC0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</w:tcPr>
          <w:p w14:paraId="4313A9B5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12" w:type="dxa"/>
          </w:tcPr>
          <w:p w14:paraId="6462615D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047C9" w:rsidRPr="009E1096" w14:paraId="6E79B5E6" w14:textId="77777777" w:rsidTr="00AE4142">
        <w:trPr>
          <w:trHeight w:val="20"/>
        </w:trPr>
        <w:tc>
          <w:tcPr>
            <w:tcW w:w="3823" w:type="dxa"/>
          </w:tcPr>
          <w:p w14:paraId="427C582C" w14:textId="77777777" w:rsidR="008047C9" w:rsidRPr="009E1096" w:rsidRDefault="008047C9" w:rsidP="00AE4142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9E1096">
              <w:rPr>
                <w:rFonts w:ascii="Times New Roman" w:hAnsi="Times New Roman" w:cs="Times New Roman"/>
                <w:b/>
                <w:lang w:val="en-GB"/>
              </w:rPr>
              <w:t>Blood counts</w:t>
            </w:r>
          </w:p>
        </w:tc>
        <w:tc>
          <w:tcPr>
            <w:tcW w:w="283" w:type="dxa"/>
          </w:tcPr>
          <w:p w14:paraId="374F6C12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7CF1D171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</w:tcPr>
          <w:p w14:paraId="63FCD343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12" w:type="dxa"/>
          </w:tcPr>
          <w:p w14:paraId="75418AE0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047C9" w:rsidRPr="009E1096" w14:paraId="127273AC" w14:textId="77777777" w:rsidTr="00AE4142">
        <w:trPr>
          <w:trHeight w:val="20"/>
        </w:trPr>
        <w:tc>
          <w:tcPr>
            <w:tcW w:w="3823" w:type="dxa"/>
          </w:tcPr>
          <w:p w14:paraId="4E442294" w14:textId="77777777" w:rsidR="008047C9" w:rsidRPr="009E1096" w:rsidRDefault="008047C9" w:rsidP="00AE4142">
            <w:pPr>
              <w:rPr>
                <w:rFonts w:ascii="Times New Roman" w:hAnsi="Times New Roman" w:cs="Times New Roman"/>
                <w:bCs/>
                <w:lang w:val="en-GB"/>
              </w:rPr>
            </w:pPr>
            <w:r w:rsidRPr="009E1096">
              <w:rPr>
                <w:rFonts w:ascii="Times New Roman" w:hAnsi="Times New Roman" w:cs="Times New Roman"/>
                <w:bCs/>
                <w:lang w:val="en-GB"/>
              </w:rPr>
              <w:t>Leukocytes [per 1 G/l increase]</w:t>
            </w:r>
          </w:p>
        </w:tc>
        <w:tc>
          <w:tcPr>
            <w:tcW w:w="283" w:type="dxa"/>
          </w:tcPr>
          <w:p w14:paraId="26EF6281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48A2C76E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1.01</w:t>
            </w:r>
          </w:p>
        </w:tc>
        <w:tc>
          <w:tcPr>
            <w:tcW w:w="1701" w:type="dxa"/>
          </w:tcPr>
          <w:p w14:paraId="27C99543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0.97-1.05</w:t>
            </w:r>
          </w:p>
        </w:tc>
        <w:tc>
          <w:tcPr>
            <w:tcW w:w="1412" w:type="dxa"/>
          </w:tcPr>
          <w:p w14:paraId="7B6FFE0F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0.633</w:t>
            </w:r>
          </w:p>
        </w:tc>
      </w:tr>
      <w:tr w:rsidR="008047C9" w:rsidRPr="009E1096" w14:paraId="5C982D27" w14:textId="77777777" w:rsidTr="00AE4142">
        <w:trPr>
          <w:trHeight w:val="20"/>
        </w:trPr>
        <w:tc>
          <w:tcPr>
            <w:tcW w:w="3823" w:type="dxa"/>
          </w:tcPr>
          <w:p w14:paraId="4BCC4874" w14:textId="77777777" w:rsidR="008047C9" w:rsidRPr="009E1096" w:rsidRDefault="008047C9" w:rsidP="00AE4142">
            <w:pPr>
              <w:rPr>
                <w:rFonts w:ascii="Times New Roman" w:hAnsi="Times New Roman" w:cs="Times New Roman"/>
                <w:bCs/>
                <w:lang w:val="en-GB"/>
              </w:rPr>
            </w:pPr>
            <w:r w:rsidRPr="009E1096">
              <w:rPr>
                <w:rFonts w:ascii="Times New Roman" w:hAnsi="Times New Roman" w:cs="Times New Roman"/>
                <w:bCs/>
                <w:lang w:val="en-GB"/>
              </w:rPr>
              <w:t>Neutrophiles [per 1 G/l increase]</w:t>
            </w:r>
          </w:p>
        </w:tc>
        <w:tc>
          <w:tcPr>
            <w:tcW w:w="283" w:type="dxa"/>
          </w:tcPr>
          <w:p w14:paraId="7704621A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7E348916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1.04</w:t>
            </w:r>
          </w:p>
        </w:tc>
        <w:tc>
          <w:tcPr>
            <w:tcW w:w="1701" w:type="dxa"/>
          </w:tcPr>
          <w:p w14:paraId="407C04C2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0.97-1.06</w:t>
            </w:r>
          </w:p>
        </w:tc>
        <w:tc>
          <w:tcPr>
            <w:tcW w:w="1412" w:type="dxa"/>
          </w:tcPr>
          <w:p w14:paraId="70CF5260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0.485</w:t>
            </w:r>
          </w:p>
        </w:tc>
      </w:tr>
      <w:tr w:rsidR="008047C9" w:rsidRPr="009E1096" w14:paraId="31C86F5B" w14:textId="77777777" w:rsidTr="00AE4142">
        <w:trPr>
          <w:trHeight w:val="20"/>
        </w:trPr>
        <w:tc>
          <w:tcPr>
            <w:tcW w:w="3823" w:type="dxa"/>
          </w:tcPr>
          <w:p w14:paraId="550909CF" w14:textId="77777777" w:rsidR="008047C9" w:rsidRPr="009E1096" w:rsidRDefault="008047C9" w:rsidP="00AE4142">
            <w:pPr>
              <w:rPr>
                <w:rFonts w:ascii="Times New Roman" w:hAnsi="Times New Roman" w:cs="Times New Roman"/>
                <w:bCs/>
                <w:lang w:val="en-GB"/>
              </w:rPr>
            </w:pPr>
            <w:r w:rsidRPr="009E1096">
              <w:rPr>
                <w:rFonts w:ascii="Times New Roman" w:hAnsi="Times New Roman" w:cs="Times New Roman"/>
                <w:bCs/>
                <w:lang w:val="en-GB"/>
              </w:rPr>
              <w:t>Lymphocytes [per 1 G/l increase]</w:t>
            </w:r>
          </w:p>
        </w:tc>
        <w:tc>
          <w:tcPr>
            <w:tcW w:w="283" w:type="dxa"/>
          </w:tcPr>
          <w:p w14:paraId="56CA1F77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23260D32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0.55</w:t>
            </w:r>
          </w:p>
        </w:tc>
        <w:tc>
          <w:tcPr>
            <w:tcW w:w="1701" w:type="dxa"/>
          </w:tcPr>
          <w:p w14:paraId="05D4FF66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0.31-0.96</w:t>
            </w:r>
          </w:p>
        </w:tc>
        <w:tc>
          <w:tcPr>
            <w:tcW w:w="1412" w:type="dxa"/>
          </w:tcPr>
          <w:p w14:paraId="5756A36D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0.036</w:t>
            </w:r>
          </w:p>
        </w:tc>
      </w:tr>
      <w:tr w:rsidR="008047C9" w:rsidRPr="009E1096" w14:paraId="0A755B91" w14:textId="77777777" w:rsidTr="00AE4142">
        <w:trPr>
          <w:trHeight w:val="20"/>
        </w:trPr>
        <w:tc>
          <w:tcPr>
            <w:tcW w:w="3823" w:type="dxa"/>
          </w:tcPr>
          <w:p w14:paraId="7164B8F8" w14:textId="77777777" w:rsidR="008047C9" w:rsidRPr="009E1096" w:rsidRDefault="008047C9" w:rsidP="00AE4142">
            <w:pPr>
              <w:rPr>
                <w:rFonts w:ascii="Times New Roman" w:hAnsi="Times New Roman" w:cs="Times New Roman"/>
                <w:bCs/>
                <w:lang w:val="en-GB"/>
              </w:rPr>
            </w:pPr>
            <w:r w:rsidRPr="009E1096">
              <w:rPr>
                <w:rFonts w:ascii="Times New Roman" w:hAnsi="Times New Roman" w:cs="Times New Roman"/>
                <w:bCs/>
                <w:lang w:val="en-GB"/>
              </w:rPr>
              <w:t>Thrombocytes [</w:t>
            </w:r>
            <w:r>
              <w:rPr>
                <w:rFonts w:ascii="Times New Roman" w:hAnsi="Times New Roman" w:cs="Times New Roman"/>
                <w:bCs/>
                <w:lang w:val="en-GB"/>
              </w:rPr>
              <w:t>per 100 G/l increase</w:t>
            </w:r>
            <w:r w:rsidRPr="009E1096">
              <w:rPr>
                <w:rFonts w:ascii="Times New Roman" w:hAnsi="Times New Roman" w:cs="Times New Roman"/>
                <w:bCs/>
                <w:lang w:val="en-GB"/>
              </w:rPr>
              <w:t>]</w:t>
            </w:r>
          </w:p>
        </w:tc>
        <w:tc>
          <w:tcPr>
            <w:tcW w:w="283" w:type="dxa"/>
          </w:tcPr>
          <w:p w14:paraId="4018E3CD" w14:textId="77777777" w:rsidR="008047C9" w:rsidRPr="009E1096" w:rsidRDefault="008047C9" w:rsidP="00A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14:paraId="15E803EB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0.86</w:t>
            </w:r>
          </w:p>
        </w:tc>
        <w:tc>
          <w:tcPr>
            <w:tcW w:w="1701" w:type="dxa"/>
          </w:tcPr>
          <w:p w14:paraId="00EB1D0D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0.64-1.16</w:t>
            </w:r>
          </w:p>
        </w:tc>
        <w:tc>
          <w:tcPr>
            <w:tcW w:w="1412" w:type="dxa"/>
          </w:tcPr>
          <w:p w14:paraId="56C6248F" w14:textId="77777777" w:rsidR="008047C9" w:rsidRPr="009E1096" w:rsidRDefault="008047C9" w:rsidP="00AE4142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9E1096">
              <w:rPr>
                <w:rFonts w:ascii="Times New Roman" w:hAnsi="Times New Roman" w:cs="Times New Roman"/>
                <w:lang w:val="en-GB"/>
              </w:rPr>
              <w:t>0.332</w:t>
            </w:r>
          </w:p>
        </w:tc>
      </w:tr>
    </w:tbl>
    <w:p w14:paraId="534691E8" w14:textId="77777777" w:rsidR="00FC39BD" w:rsidRDefault="00FC39BD"/>
    <w:sectPr w:rsidR="00FC39B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TNEJMScalaSansLF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79C4"/>
    <w:rsid w:val="006761E3"/>
    <w:rsid w:val="008047C9"/>
    <w:rsid w:val="009C3957"/>
    <w:rsid w:val="00FC39BD"/>
    <w:rsid w:val="00FD5DA0"/>
    <w:rsid w:val="00FE7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C2F36"/>
  <w15:chartTrackingRefBased/>
  <w15:docId w15:val="{FD8CED83-F86F-4292-AC3A-993E5A619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047C9"/>
    <w:pPr>
      <w:spacing w:after="160" w:line="259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04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Standard"/>
    <w:rsid w:val="00804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1790</Characters>
  <Application>Microsoft Office Word</Application>
  <DocSecurity>0</DocSecurity>
  <Lines>14</Lines>
  <Paragraphs>4</Paragraphs>
  <ScaleCrop>false</ScaleCrop>
  <Company>KAGes.m.b.H.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Hatzl Stefan, Priv.Doz.Dr.Dr., AssArzt</dc:creator>
  <cp:keywords/>
  <dc:description/>
  <cp:lastModifiedBy>Stefan</cp:lastModifiedBy>
  <cp:revision>4</cp:revision>
  <dcterms:created xsi:type="dcterms:W3CDTF">2021-03-03T08:55:00Z</dcterms:created>
  <dcterms:modified xsi:type="dcterms:W3CDTF">2021-04-16T15:10:00Z</dcterms:modified>
</cp:coreProperties>
</file>