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577" w:rsidRPr="00A1005C" w:rsidRDefault="005C4C6F" w:rsidP="003F1B3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Additional file 1</w:t>
      </w:r>
    </w:p>
    <w:p w:rsidR="00983577" w:rsidRPr="00A1005C" w:rsidRDefault="00983577" w:rsidP="003F1B3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005C">
        <w:rPr>
          <w:rFonts w:ascii="Times New Roman" w:hAnsi="Times New Roman" w:cs="Times New Roman"/>
          <w:sz w:val="24"/>
          <w:szCs w:val="24"/>
          <w:lang w:val="en-US"/>
        </w:rPr>
        <w:t>This appendix has been provided by the authors to give readers additional information about their work.</w:t>
      </w:r>
    </w:p>
    <w:p w:rsidR="00983577" w:rsidRPr="00A1005C" w:rsidRDefault="00983577" w:rsidP="003F1B3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3577" w:rsidRPr="00A1005C" w:rsidRDefault="00983577" w:rsidP="003F1B3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005C">
        <w:rPr>
          <w:rFonts w:ascii="Times New Roman" w:hAnsi="Times New Roman" w:cs="Times New Roman"/>
          <w:sz w:val="24"/>
          <w:szCs w:val="24"/>
          <w:lang w:val="en-US"/>
        </w:rPr>
        <w:t xml:space="preserve">Supplement to: </w:t>
      </w:r>
      <w:proofErr w:type="spellStart"/>
      <w:r w:rsidRPr="00A1005C">
        <w:rPr>
          <w:rFonts w:ascii="Times New Roman" w:hAnsi="Times New Roman" w:cs="Times New Roman"/>
          <w:sz w:val="24"/>
          <w:szCs w:val="24"/>
          <w:lang w:val="en-US"/>
        </w:rPr>
        <w:t>Janssens</w:t>
      </w:r>
      <w:proofErr w:type="spellEnd"/>
      <w:r w:rsidRPr="00A1005C">
        <w:rPr>
          <w:rFonts w:ascii="Times New Roman" w:hAnsi="Times New Roman" w:cs="Times New Roman"/>
          <w:sz w:val="24"/>
          <w:szCs w:val="24"/>
          <w:lang w:val="en-US"/>
        </w:rPr>
        <w:t xml:space="preserve"> GN, </w:t>
      </w:r>
      <w:proofErr w:type="spellStart"/>
      <w:r w:rsidR="004C2D69" w:rsidRPr="00A1005C">
        <w:rPr>
          <w:rFonts w:ascii="Times New Roman" w:hAnsi="Times New Roman" w:cs="Times New Roman"/>
          <w:sz w:val="24"/>
          <w:szCs w:val="24"/>
          <w:lang w:val="en-US"/>
        </w:rPr>
        <w:t>Daemen</w:t>
      </w:r>
      <w:proofErr w:type="spellEnd"/>
      <w:r w:rsidR="004C2D69" w:rsidRPr="00A1005C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proofErr w:type="spellStart"/>
      <w:r w:rsidR="004C2D69" w:rsidRPr="00A1005C">
        <w:rPr>
          <w:rFonts w:ascii="Times New Roman" w:hAnsi="Times New Roman" w:cs="Times New Roman"/>
          <w:sz w:val="24"/>
          <w:szCs w:val="24"/>
          <w:lang w:val="en-US"/>
        </w:rPr>
        <w:t>Lemkes</w:t>
      </w:r>
      <w:proofErr w:type="spellEnd"/>
      <w:r w:rsidR="004C2D69" w:rsidRPr="00A1005C">
        <w:rPr>
          <w:rFonts w:ascii="Times New Roman" w:hAnsi="Times New Roman" w:cs="Times New Roman"/>
          <w:sz w:val="24"/>
          <w:szCs w:val="24"/>
          <w:lang w:val="en-US"/>
        </w:rPr>
        <w:t xml:space="preserve"> JS</w:t>
      </w:r>
      <w:r w:rsidRPr="00A1005C">
        <w:rPr>
          <w:rFonts w:ascii="Times New Roman" w:hAnsi="Times New Roman" w:cs="Times New Roman"/>
          <w:sz w:val="24"/>
          <w:szCs w:val="24"/>
          <w:lang w:val="en-US"/>
        </w:rPr>
        <w:t xml:space="preserve">, et al. </w:t>
      </w:r>
      <w:r w:rsidR="004C2D69" w:rsidRPr="00A1005C">
        <w:rPr>
          <w:rFonts w:ascii="Times New Roman" w:hAnsi="Times New Roman" w:cs="Times New Roman"/>
          <w:sz w:val="24"/>
          <w:szCs w:val="24"/>
          <w:lang w:val="en-US"/>
        </w:rPr>
        <w:t>The influence of timing of coronary angiography on acute kidney injury in out-of-hospital cardia</w:t>
      </w:r>
      <w:r w:rsidR="00560A75" w:rsidRPr="00A1005C">
        <w:rPr>
          <w:rFonts w:ascii="Times New Roman" w:hAnsi="Times New Roman" w:cs="Times New Roman"/>
          <w:sz w:val="24"/>
          <w:szCs w:val="24"/>
          <w:lang w:val="en-US"/>
        </w:rPr>
        <w:t>c arrest patients: a retro</w:t>
      </w:r>
      <w:r w:rsidR="00D07728">
        <w:rPr>
          <w:rFonts w:ascii="Times New Roman" w:hAnsi="Times New Roman" w:cs="Times New Roman"/>
          <w:sz w:val="24"/>
          <w:szCs w:val="24"/>
          <w:lang w:val="en-US"/>
        </w:rPr>
        <w:t>spective cohort study. Annals of Intensive Care.</w:t>
      </w:r>
      <w:r w:rsidRPr="00A1005C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82754B" w:rsidRPr="00A1005C" w:rsidRDefault="0082754B" w:rsidP="0082754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005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Acute kidney injury according to Acute Kidney Injury Network criteria</w:t>
      </w:r>
    </w:p>
    <w:p w:rsidR="000357B0" w:rsidRPr="00691271" w:rsidRDefault="000357B0" w:rsidP="0082754B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91271">
        <w:rPr>
          <w:rFonts w:ascii="Times New Roman" w:hAnsi="Times New Roman" w:cs="Times New Roman"/>
          <w:sz w:val="24"/>
          <w:szCs w:val="24"/>
          <w:u w:val="single"/>
          <w:lang w:val="en-US"/>
        </w:rPr>
        <w:t>Creatinine/glomerular filtration rate criteria</w:t>
      </w:r>
    </w:p>
    <w:p w:rsidR="0082754B" w:rsidRPr="00A1005C" w:rsidRDefault="0082754B" w:rsidP="008275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005C">
        <w:rPr>
          <w:rFonts w:ascii="Times New Roman" w:hAnsi="Times New Roman" w:cs="Times New Roman"/>
          <w:sz w:val="24"/>
          <w:szCs w:val="24"/>
          <w:lang w:val="en-US"/>
        </w:rPr>
        <w:t>Stage 1: Increase in serum creatinine of more than or equal to 0.3 mg/</w:t>
      </w:r>
      <w:proofErr w:type="spellStart"/>
      <w:r w:rsidRPr="00A1005C">
        <w:rPr>
          <w:rFonts w:ascii="Times New Roman" w:hAnsi="Times New Roman" w:cs="Times New Roman"/>
          <w:sz w:val="24"/>
          <w:szCs w:val="24"/>
          <w:lang w:val="en-US"/>
        </w:rPr>
        <w:t>dL</w:t>
      </w:r>
      <w:proofErr w:type="spellEnd"/>
      <w:r w:rsidRPr="00A1005C">
        <w:rPr>
          <w:rFonts w:ascii="Times New Roman" w:hAnsi="Times New Roman" w:cs="Times New Roman"/>
          <w:sz w:val="24"/>
          <w:szCs w:val="24"/>
          <w:lang w:val="en-US"/>
        </w:rPr>
        <w:t xml:space="preserve"> (≥26.4 </w:t>
      </w:r>
      <w:proofErr w:type="spellStart"/>
      <w:r w:rsidRPr="00A1005C">
        <w:rPr>
          <w:rFonts w:ascii="Times New Roman" w:hAnsi="Times New Roman" w:cs="Times New Roman"/>
          <w:sz w:val="24"/>
          <w:szCs w:val="24"/>
          <w:lang w:val="en-US"/>
        </w:rPr>
        <w:t>μmol</w:t>
      </w:r>
      <w:proofErr w:type="spellEnd"/>
      <w:r w:rsidRPr="00A1005C">
        <w:rPr>
          <w:rFonts w:ascii="Times New Roman" w:hAnsi="Times New Roman" w:cs="Times New Roman"/>
          <w:sz w:val="24"/>
          <w:szCs w:val="24"/>
          <w:lang w:val="en-US"/>
        </w:rPr>
        <w:t>/L) or increase to more than or equal to 150% to 200% (1.5- to 2-fold) from baseline.</w:t>
      </w:r>
    </w:p>
    <w:p w:rsidR="0082754B" w:rsidRPr="00A1005C" w:rsidRDefault="0082754B" w:rsidP="008275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005C">
        <w:rPr>
          <w:rFonts w:ascii="Times New Roman" w:hAnsi="Times New Roman" w:cs="Times New Roman"/>
          <w:sz w:val="24"/>
          <w:szCs w:val="24"/>
          <w:lang w:val="en-US"/>
        </w:rPr>
        <w:t>Stage 2: Increase in serum creatinine to more than 200% to 300% (&gt;2- to 3-fold) from baseline.</w:t>
      </w:r>
    </w:p>
    <w:p w:rsidR="0082754B" w:rsidRDefault="0082754B" w:rsidP="0082754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005C">
        <w:rPr>
          <w:rFonts w:ascii="Times New Roman" w:hAnsi="Times New Roman" w:cs="Times New Roman"/>
          <w:sz w:val="24"/>
          <w:szCs w:val="24"/>
          <w:lang w:val="en-US"/>
        </w:rPr>
        <w:t xml:space="preserve">Stage 3*: Increase in serum creatinine to more than 300% (&gt;3-fold) from baseline (or serum creatinine of more than or equal to 4.0 mg (≥354 </w:t>
      </w:r>
      <w:proofErr w:type="spellStart"/>
      <w:r w:rsidRPr="00A1005C">
        <w:rPr>
          <w:rFonts w:ascii="Times New Roman" w:hAnsi="Times New Roman" w:cs="Times New Roman"/>
          <w:sz w:val="24"/>
          <w:szCs w:val="24"/>
          <w:lang w:val="en-US"/>
        </w:rPr>
        <w:t>μmol</w:t>
      </w:r>
      <w:proofErr w:type="spellEnd"/>
      <w:r w:rsidRPr="00A1005C">
        <w:rPr>
          <w:rFonts w:ascii="Times New Roman" w:hAnsi="Times New Roman" w:cs="Times New Roman"/>
          <w:sz w:val="24"/>
          <w:szCs w:val="24"/>
          <w:lang w:val="en-US"/>
        </w:rPr>
        <w:t xml:space="preserve">/L) with an acute increase of at least 0.5 mg/dl (44 </w:t>
      </w:r>
      <w:proofErr w:type="spellStart"/>
      <w:r w:rsidRPr="00A1005C">
        <w:rPr>
          <w:rFonts w:ascii="Times New Roman" w:hAnsi="Times New Roman" w:cs="Times New Roman"/>
          <w:sz w:val="24"/>
          <w:szCs w:val="24"/>
          <w:lang w:val="en-US"/>
        </w:rPr>
        <w:t>μmol</w:t>
      </w:r>
      <w:proofErr w:type="spellEnd"/>
      <w:r w:rsidRPr="00A1005C">
        <w:rPr>
          <w:rFonts w:ascii="Times New Roman" w:hAnsi="Times New Roman" w:cs="Times New Roman"/>
          <w:sz w:val="24"/>
          <w:szCs w:val="24"/>
          <w:lang w:val="en-US"/>
        </w:rPr>
        <w:t>/L).</w:t>
      </w:r>
    </w:p>
    <w:p w:rsidR="000357B0" w:rsidRPr="00691271" w:rsidRDefault="000357B0" w:rsidP="0082754B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91271">
        <w:rPr>
          <w:rFonts w:ascii="Times New Roman" w:hAnsi="Times New Roman" w:cs="Times New Roman"/>
          <w:sz w:val="24"/>
          <w:szCs w:val="24"/>
          <w:u w:val="single"/>
          <w:lang w:val="en-US"/>
        </w:rPr>
        <w:t>Urine output criteria</w:t>
      </w:r>
    </w:p>
    <w:p w:rsidR="000357B0" w:rsidRPr="00A1005C" w:rsidRDefault="000357B0" w:rsidP="000357B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005C">
        <w:rPr>
          <w:rFonts w:ascii="Times New Roman" w:hAnsi="Times New Roman" w:cs="Times New Roman"/>
          <w:sz w:val="24"/>
          <w:szCs w:val="24"/>
          <w:lang w:val="en-US"/>
        </w:rPr>
        <w:t xml:space="preserve">Stage 1: </w:t>
      </w:r>
      <w:r>
        <w:rPr>
          <w:rFonts w:ascii="Times New Roman" w:hAnsi="Times New Roman" w:cs="Times New Roman"/>
          <w:sz w:val="24"/>
          <w:szCs w:val="24"/>
          <w:lang w:val="en-US"/>
        </w:rPr>
        <w:t>Urine output &lt;0.5 ml/kg/h x 6 h</w:t>
      </w:r>
    </w:p>
    <w:p w:rsidR="000357B0" w:rsidRPr="00A1005C" w:rsidRDefault="000357B0" w:rsidP="000357B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005C">
        <w:rPr>
          <w:rFonts w:ascii="Times New Roman" w:hAnsi="Times New Roman" w:cs="Times New Roman"/>
          <w:sz w:val="24"/>
          <w:szCs w:val="24"/>
          <w:lang w:val="en-US"/>
        </w:rPr>
        <w:t xml:space="preserve">Stage 2: </w:t>
      </w:r>
      <w:r>
        <w:rPr>
          <w:rFonts w:ascii="Times New Roman" w:hAnsi="Times New Roman" w:cs="Times New Roman"/>
          <w:sz w:val="24"/>
          <w:szCs w:val="24"/>
          <w:lang w:val="en-US"/>
        </w:rPr>
        <w:t>Urine output &lt;0.5 ml/kg/h x 12 h</w:t>
      </w:r>
    </w:p>
    <w:p w:rsidR="000357B0" w:rsidRPr="00A1005C" w:rsidRDefault="000357B0" w:rsidP="000357B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1005C">
        <w:rPr>
          <w:rFonts w:ascii="Times New Roman" w:hAnsi="Times New Roman" w:cs="Times New Roman"/>
          <w:sz w:val="24"/>
          <w:szCs w:val="24"/>
          <w:lang w:val="en-US"/>
        </w:rPr>
        <w:t>Stage 3</w:t>
      </w:r>
      <w:r>
        <w:rPr>
          <w:rFonts w:ascii="Times New Roman" w:hAnsi="Times New Roman" w:cs="Times New Roman"/>
          <w:sz w:val="24"/>
          <w:szCs w:val="24"/>
          <w:lang w:val="en-US"/>
        </w:rPr>
        <w:t>: Urine output &lt;0.3 ml/kg/h x 24 h or anuria x 12 h</w:t>
      </w:r>
    </w:p>
    <w:p w:rsidR="0082754B" w:rsidRPr="00A1005C" w:rsidRDefault="0082754B" w:rsidP="0082754B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005C">
        <w:rPr>
          <w:rFonts w:ascii="Times New Roman" w:hAnsi="Times New Roman" w:cs="Times New Roman"/>
          <w:sz w:val="24"/>
          <w:szCs w:val="24"/>
          <w:lang w:val="en-US"/>
        </w:rPr>
        <w:t>* Patients who received renal replacement therapy (RRT) were considered to have met the criteria for stage 3 irrespective of the stage they were in at the time of RRT.</w:t>
      </w:r>
      <w:r w:rsidRPr="00A1005C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D15FE0" w:rsidRPr="00A1005C" w:rsidRDefault="00D15FE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005C">
        <w:rPr>
          <w:rFonts w:ascii="Times New Roman" w:hAnsi="Times New Roman" w:cs="Times New Roman"/>
          <w:b/>
          <w:sz w:val="24"/>
          <w:szCs w:val="24"/>
          <w:lang w:val="en-US"/>
        </w:rPr>
        <w:t>Additional statistical analysis</w:t>
      </w:r>
    </w:p>
    <w:p w:rsidR="00D15FE0" w:rsidRPr="003B2393" w:rsidRDefault="00D15FE0" w:rsidP="00D15FE0">
      <w:pPr>
        <w:pStyle w:val="NormalWeb"/>
        <w:spacing w:after="0" w:line="480" w:lineRule="auto"/>
        <w:ind w:firstLine="708"/>
        <w:jc w:val="both"/>
        <w:rPr>
          <w:lang w:val="en-US"/>
        </w:rPr>
      </w:pPr>
      <w:proofErr w:type="spellStart"/>
      <w:r w:rsidRPr="003B2393">
        <w:rPr>
          <w:color w:val="000000"/>
          <w:lang w:val="en-US"/>
        </w:rPr>
        <w:t>Univariable</w:t>
      </w:r>
      <w:proofErr w:type="spellEnd"/>
      <w:r w:rsidRPr="003B2393">
        <w:rPr>
          <w:color w:val="000000"/>
          <w:lang w:val="en-US"/>
        </w:rPr>
        <w:t xml:space="preserve"> and logistic regression analysis was used to identify predictors of AKI. A multivariable model was subsequently determined using backward multivariable logistic regression analysis. </w:t>
      </w:r>
      <w:r w:rsidRPr="003B2393">
        <w:rPr>
          <w:lang w:val="en-US"/>
        </w:rPr>
        <w:t xml:space="preserve">Predictors with p-value &lt;0.1 in </w:t>
      </w:r>
      <w:proofErr w:type="spellStart"/>
      <w:r w:rsidRPr="003B2393">
        <w:rPr>
          <w:lang w:val="en-US"/>
        </w:rPr>
        <w:t>univariable</w:t>
      </w:r>
      <w:proofErr w:type="spellEnd"/>
      <w:r w:rsidRPr="003B2393">
        <w:rPr>
          <w:lang w:val="en-US"/>
        </w:rPr>
        <w:t xml:space="preserve"> analysis, were included as candidate predictors in multivariate analysis.</w:t>
      </w:r>
    </w:p>
    <w:p w:rsidR="00D15FE0" w:rsidRPr="003B2393" w:rsidRDefault="00D15FE0" w:rsidP="00D15FE0">
      <w:pPr>
        <w:pStyle w:val="NormalWeb"/>
        <w:spacing w:after="0" w:line="480" w:lineRule="auto"/>
        <w:ind w:firstLine="708"/>
        <w:jc w:val="both"/>
        <w:rPr>
          <w:color w:val="000000"/>
          <w:lang w:val="en-US"/>
        </w:rPr>
      </w:pPr>
      <w:r w:rsidRPr="003B2393">
        <w:rPr>
          <w:color w:val="000000"/>
          <w:lang w:val="en-US"/>
        </w:rPr>
        <w:t xml:space="preserve">Statistical analyses were performed using SPSS Statistics, version </w:t>
      </w:r>
      <w:r w:rsidRPr="003B2393">
        <w:rPr>
          <w:lang w:val="en-US"/>
        </w:rPr>
        <w:t xml:space="preserve">26 </w:t>
      </w:r>
      <w:r w:rsidRPr="003B2393">
        <w:rPr>
          <w:color w:val="000000"/>
          <w:lang w:val="en-US"/>
        </w:rPr>
        <w:t>(IBM Corp, Armonk, New York).</w:t>
      </w:r>
    </w:p>
    <w:p w:rsidR="00D15FE0" w:rsidRPr="003B2393" w:rsidRDefault="00D15FE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0573EA" w:rsidRPr="003B2393" w:rsidRDefault="000573EA" w:rsidP="003F1B3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5C4C6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Creatinine values </w:t>
      </w:r>
    </w:p>
    <w:p w:rsidR="000573EA" w:rsidRPr="003B2393" w:rsidRDefault="000573EA" w:rsidP="003F1B34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Medians and means of creatinine values throughout hospital admission, stratified by early and non-early CAG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8"/>
        <w:gridCol w:w="2304"/>
        <w:gridCol w:w="2617"/>
        <w:gridCol w:w="1063"/>
      </w:tblGrid>
      <w:tr w:rsidR="000573EA" w:rsidRPr="003B2393" w:rsidTr="00ED7E6D">
        <w:trPr>
          <w:trHeight w:val="356"/>
        </w:trPr>
        <w:tc>
          <w:tcPr>
            <w:tcW w:w="3088" w:type="dxa"/>
            <w:tcBorders>
              <w:bottom w:val="single" w:sz="4" w:space="0" w:color="auto"/>
            </w:tcBorders>
            <w:vAlign w:val="bottom"/>
          </w:tcPr>
          <w:p w:rsidR="000573EA" w:rsidRPr="003B2393" w:rsidRDefault="00857372" w:rsidP="0085737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Creatinine value</w:t>
            </w: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:rsidR="000573EA" w:rsidRPr="003B2393" w:rsidRDefault="000573EA" w:rsidP="00B521C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Early CAG group</w:t>
            </w:r>
          </w:p>
          <w:p w:rsidR="000573EA" w:rsidRPr="003B2393" w:rsidRDefault="000573EA" w:rsidP="00B521C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</w:t>
            </w:r>
            <w:r w:rsidR="00ED7E6D"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1148</w:t>
            </w: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617" w:type="dxa"/>
            <w:tcBorders>
              <w:bottom w:val="single" w:sz="4" w:space="0" w:color="auto"/>
            </w:tcBorders>
            <w:vAlign w:val="bottom"/>
          </w:tcPr>
          <w:p w:rsidR="000573EA" w:rsidRPr="003B2393" w:rsidRDefault="003F1B34" w:rsidP="00B521C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OLE_LINK1"/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Deferred CAG/</w:t>
            </w:r>
            <w:r w:rsidR="000573EA"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 CAG group</w:t>
            </w:r>
          </w:p>
          <w:p w:rsidR="000573EA" w:rsidRPr="003B2393" w:rsidRDefault="000573EA" w:rsidP="00B521C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(N=1</w:t>
            </w:r>
            <w:r w:rsidR="00ED7E6D"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227</w:t>
            </w: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bookmarkEnd w:id="0"/>
          </w:p>
        </w:tc>
        <w:tc>
          <w:tcPr>
            <w:tcW w:w="1063" w:type="dxa"/>
            <w:tcBorders>
              <w:bottom w:val="single" w:sz="4" w:space="0" w:color="auto"/>
            </w:tcBorders>
            <w:vAlign w:val="bottom"/>
          </w:tcPr>
          <w:p w:rsidR="000573EA" w:rsidRPr="003B2393" w:rsidRDefault="000573EA" w:rsidP="00B521C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p-value</w:t>
            </w:r>
          </w:p>
        </w:tc>
      </w:tr>
      <w:tr w:rsidR="00ED7E6D" w:rsidRPr="003B2393" w:rsidTr="00ED7E6D">
        <w:trPr>
          <w:trHeight w:val="356"/>
        </w:trPr>
        <w:tc>
          <w:tcPr>
            <w:tcW w:w="3088" w:type="dxa"/>
            <w:tcBorders>
              <w:top w:val="single" w:sz="4" w:space="0" w:color="auto"/>
            </w:tcBorders>
          </w:tcPr>
          <w:p w:rsidR="00ED7E6D" w:rsidRPr="003B2393" w:rsidRDefault="00ED7E6D" w:rsidP="00ED7E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Creatinine at t=0, µ</w:t>
            </w:r>
            <w:proofErr w:type="spellStart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2304" w:type="dxa"/>
            <w:tcBorders>
              <w:top w:val="single" w:sz="4" w:space="0" w:color="auto"/>
            </w:tcBorders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96 [81-114] </w:t>
            </w:r>
          </w:p>
        </w:tc>
        <w:tc>
          <w:tcPr>
            <w:tcW w:w="2617" w:type="dxa"/>
            <w:tcBorders>
              <w:top w:val="single" w:sz="4" w:space="0" w:color="auto"/>
            </w:tcBorders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[82-120]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</w:tr>
      <w:tr w:rsidR="00ED7E6D" w:rsidRPr="003B2393" w:rsidTr="00ED7E6D">
        <w:trPr>
          <w:trHeight w:val="356"/>
        </w:trPr>
        <w:tc>
          <w:tcPr>
            <w:tcW w:w="3088" w:type="dxa"/>
          </w:tcPr>
          <w:p w:rsidR="00ED7E6D" w:rsidRPr="003B2393" w:rsidRDefault="00ED7E6D" w:rsidP="00ED7E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Creatinine at day 1, µ</w:t>
            </w:r>
            <w:proofErr w:type="spellStart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2304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 [62-108]</w:t>
            </w:r>
          </w:p>
        </w:tc>
        <w:tc>
          <w:tcPr>
            <w:tcW w:w="2617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[68-130]</w:t>
            </w:r>
          </w:p>
        </w:tc>
        <w:tc>
          <w:tcPr>
            <w:tcW w:w="1063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D7E6D" w:rsidRPr="003B2393" w:rsidTr="00ED7E6D">
        <w:trPr>
          <w:trHeight w:val="356"/>
        </w:trPr>
        <w:tc>
          <w:tcPr>
            <w:tcW w:w="3088" w:type="dxa"/>
          </w:tcPr>
          <w:p w:rsidR="00ED7E6D" w:rsidRPr="003B2393" w:rsidRDefault="00ED7E6D" w:rsidP="00ED7E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Creatinine at day 2, µ</w:t>
            </w:r>
            <w:proofErr w:type="spellStart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2304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 [67-108]</w:t>
            </w:r>
          </w:p>
        </w:tc>
        <w:tc>
          <w:tcPr>
            <w:tcW w:w="2617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 [67-137]</w:t>
            </w:r>
          </w:p>
        </w:tc>
        <w:tc>
          <w:tcPr>
            <w:tcW w:w="1063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0.008</w:t>
            </w:r>
          </w:p>
        </w:tc>
      </w:tr>
      <w:tr w:rsidR="00ED7E6D" w:rsidRPr="003B2393" w:rsidTr="00ED7E6D">
        <w:trPr>
          <w:trHeight w:val="356"/>
        </w:trPr>
        <w:tc>
          <w:tcPr>
            <w:tcW w:w="3088" w:type="dxa"/>
          </w:tcPr>
          <w:p w:rsidR="00ED7E6D" w:rsidRPr="003B2393" w:rsidRDefault="00ED7E6D" w:rsidP="00ED7E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Creatinine at day 3, µ</w:t>
            </w:r>
            <w:proofErr w:type="spellStart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/L </w:t>
            </w:r>
          </w:p>
        </w:tc>
        <w:tc>
          <w:tcPr>
            <w:tcW w:w="2304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 [65-102]</w:t>
            </w:r>
          </w:p>
        </w:tc>
        <w:tc>
          <w:tcPr>
            <w:tcW w:w="2617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 [67-126]</w:t>
            </w:r>
          </w:p>
        </w:tc>
        <w:tc>
          <w:tcPr>
            <w:tcW w:w="1063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D7E6D" w:rsidRPr="003B2393" w:rsidTr="00ED7E6D">
        <w:trPr>
          <w:trHeight w:val="356"/>
        </w:trPr>
        <w:tc>
          <w:tcPr>
            <w:tcW w:w="3088" w:type="dxa"/>
          </w:tcPr>
          <w:p w:rsidR="00ED7E6D" w:rsidRPr="003B2393" w:rsidRDefault="00ED7E6D" w:rsidP="00ED7E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Last creatinine before hospital discharge </w:t>
            </w:r>
          </w:p>
        </w:tc>
        <w:tc>
          <w:tcPr>
            <w:tcW w:w="2304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 [66-100]</w:t>
            </w:r>
          </w:p>
        </w:tc>
        <w:tc>
          <w:tcPr>
            <w:tcW w:w="2617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 [66-117]</w:t>
            </w:r>
          </w:p>
        </w:tc>
        <w:tc>
          <w:tcPr>
            <w:tcW w:w="1063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</w:t>
            </w:r>
          </w:p>
        </w:tc>
      </w:tr>
      <w:tr w:rsidR="00ED7E6D" w:rsidRPr="003B2393" w:rsidTr="00ED7E6D">
        <w:trPr>
          <w:trHeight w:val="356"/>
        </w:trPr>
        <w:tc>
          <w:tcPr>
            <w:tcW w:w="3088" w:type="dxa"/>
          </w:tcPr>
          <w:p w:rsidR="00ED7E6D" w:rsidRPr="003B2393" w:rsidRDefault="00ED7E6D" w:rsidP="00ED7E6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Peak creatinine during hospitalization, µ</w:t>
            </w:r>
            <w:proofErr w:type="spellStart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2304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 [87-133]</w:t>
            </w:r>
          </w:p>
        </w:tc>
        <w:tc>
          <w:tcPr>
            <w:tcW w:w="2617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 [89-170]</w:t>
            </w:r>
          </w:p>
        </w:tc>
        <w:tc>
          <w:tcPr>
            <w:tcW w:w="1063" w:type="dxa"/>
            <w:vAlign w:val="center"/>
          </w:tcPr>
          <w:p w:rsidR="00ED7E6D" w:rsidRPr="003B2393" w:rsidRDefault="00ED7E6D" w:rsidP="00ED7E6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0573EA" w:rsidRPr="003B2393" w:rsidTr="00ED7E6D">
        <w:trPr>
          <w:trHeight w:val="356"/>
        </w:trPr>
        <w:tc>
          <w:tcPr>
            <w:tcW w:w="3088" w:type="dxa"/>
          </w:tcPr>
          <w:p w:rsidR="000573EA" w:rsidRPr="003B2393" w:rsidRDefault="000573EA" w:rsidP="003F1B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Creatinine 1 month after discharge (n=135), µ</w:t>
            </w:r>
            <w:proofErr w:type="spellStart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2304" w:type="dxa"/>
            <w:vAlign w:val="center"/>
          </w:tcPr>
          <w:p w:rsidR="000573EA" w:rsidRPr="003B2393" w:rsidRDefault="000573EA" w:rsidP="003F1B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 [69-87]</w:t>
            </w:r>
          </w:p>
        </w:tc>
        <w:tc>
          <w:tcPr>
            <w:tcW w:w="2617" w:type="dxa"/>
            <w:vAlign w:val="center"/>
          </w:tcPr>
          <w:p w:rsidR="000573EA" w:rsidRPr="003B2393" w:rsidRDefault="000573EA" w:rsidP="003F1B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 [68-102]</w:t>
            </w:r>
          </w:p>
        </w:tc>
        <w:tc>
          <w:tcPr>
            <w:tcW w:w="1063" w:type="dxa"/>
            <w:vAlign w:val="center"/>
          </w:tcPr>
          <w:p w:rsidR="000573EA" w:rsidRPr="003B2393" w:rsidRDefault="000573EA" w:rsidP="003F1B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</w:tr>
      <w:tr w:rsidR="000573EA" w:rsidRPr="003B2393" w:rsidTr="00ED7E6D">
        <w:trPr>
          <w:trHeight w:val="356"/>
        </w:trPr>
        <w:tc>
          <w:tcPr>
            <w:tcW w:w="3088" w:type="dxa"/>
          </w:tcPr>
          <w:p w:rsidR="000573EA" w:rsidRPr="003B2393" w:rsidRDefault="000573EA" w:rsidP="003F1B3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Creatinine 1 year after discharge (n=91), µ</w:t>
            </w:r>
            <w:proofErr w:type="spellStart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2304" w:type="dxa"/>
            <w:vAlign w:val="center"/>
          </w:tcPr>
          <w:p w:rsidR="000573EA" w:rsidRPr="003B2393" w:rsidRDefault="000573EA" w:rsidP="003F1B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 [74-100]</w:t>
            </w:r>
          </w:p>
        </w:tc>
        <w:tc>
          <w:tcPr>
            <w:tcW w:w="2617" w:type="dxa"/>
            <w:vAlign w:val="center"/>
          </w:tcPr>
          <w:p w:rsidR="000573EA" w:rsidRPr="003B2393" w:rsidRDefault="000573EA" w:rsidP="003F1B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 [74-105]</w:t>
            </w:r>
          </w:p>
        </w:tc>
        <w:tc>
          <w:tcPr>
            <w:tcW w:w="1063" w:type="dxa"/>
            <w:vAlign w:val="center"/>
          </w:tcPr>
          <w:p w:rsidR="000573EA" w:rsidRPr="003B2393" w:rsidRDefault="000573EA" w:rsidP="003F1B3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</w:t>
            </w:r>
          </w:p>
        </w:tc>
      </w:tr>
    </w:tbl>
    <w:p w:rsidR="000573EA" w:rsidRPr="003B2393" w:rsidRDefault="000573EA" w:rsidP="003F1B3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573EA" w:rsidRPr="003B2393" w:rsidRDefault="000573EA" w:rsidP="003F1B3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>Values are expressed as median and interquartile ranges (IQR).</w:t>
      </w:r>
    </w:p>
    <w:p w:rsidR="000573EA" w:rsidRPr="003B2393" w:rsidRDefault="000573EA" w:rsidP="003F1B3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CAG denotes coronary angiography, PCI percutaneous coronary intervention, CABG coronary artery bypass graft, CRP C-reactive protein, CK </w:t>
      </w:r>
      <w:proofErr w:type="spellStart"/>
      <w:r w:rsidRPr="003B2393">
        <w:rPr>
          <w:rFonts w:ascii="Times New Roman" w:hAnsi="Times New Roman" w:cs="Times New Roman"/>
          <w:sz w:val="24"/>
          <w:szCs w:val="24"/>
          <w:lang w:val="en-US"/>
        </w:rPr>
        <w:t>creatine</w:t>
      </w:r>
      <w:proofErr w:type="spellEnd"/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 kinase. </w:t>
      </w:r>
    </w:p>
    <w:p w:rsidR="000573EA" w:rsidRPr="003B2393" w:rsidRDefault="000573EA" w:rsidP="003F1B3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C3C3E" w:rsidRPr="003B2393" w:rsidRDefault="00050813" w:rsidP="000C3C3E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5C4C6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="006C6AAD"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0C3C3E" w:rsidRPr="003B2393">
        <w:rPr>
          <w:rFonts w:ascii="Times New Roman" w:hAnsi="Times New Roman" w:cs="Times New Roman"/>
          <w:b/>
          <w:sz w:val="24"/>
          <w:szCs w:val="24"/>
          <w:lang w:val="en-US"/>
        </w:rPr>
        <w:t>haracteristics in matched patients</w:t>
      </w:r>
    </w:p>
    <w:tbl>
      <w:tblPr>
        <w:tblStyle w:val="TableGrid"/>
        <w:tblW w:w="11139" w:type="dxa"/>
        <w:jc w:val="center"/>
        <w:tblLook w:val="04A0" w:firstRow="1" w:lastRow="0" w:firstColumn="1" w:lastColumn="0" w:noHBand="0" w:noVBand="1"/>
      </w:tblPr>
      <w:tblGrid>
        <w:gridCol w:w="3484"/>
        <w:gridCol w:w="2300"/>
        <w:gridCol w:w="2302"/>
        <w:gridCol w:w="1384"/>
        <w:gridCol w:w="1669"/>
      </w:tblGrid>
      <w:tr w:rsidR="00FB048D" w:rsidRPr="003B2393" w:rsidTr="003B2393">
        <w:trPr>
          <w:jc w:val="center"/>
        </w:trPr>
        <w:tc>
          <w:tcPr>
            <w:tcW w:w="3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FB048D" w:rsidRPr="003B2393" w:rsidRDefault="00FB048D" w:rsidP="006730B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Characteristics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FB048D" w:rsidRPr="003B2393" w:rsidRDefault="00FB048D" w:rsidP="006730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Early CAG</w:t>
            </w:r>
          </w:p>
          <w:p w:rsidR="00FB048D" w:rsidRPr="003B2393" w:rsidRDefault="00FB048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</w:t>
            </w:r>
            <w:r w:rsidR="00D75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125</w:t>
            </w: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FB048D" w:rsidRPr="003B2393" w:rsidRDefault="00FB048D" w:rsidP="006730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Deferred/ no CAG</w:t>
            </w:r>
          </w:p>
          <w:p w:rsidR="00FB048D" w:rsidRPr="003B2393" w:rsidRDefault="00FB048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</w:t>
            </w:r>
            <w:r w:rsidR="00D75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125</w:t>
            </w: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FB048D" w:rsidRPr="003B2393" w:rsidRDefault="00FB048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 value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FB048D" w:rsidRPr="003B2393" w:rsidRDefault="00FB048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SD</w:t>
            </w:r>
            <w:r w:rsidR="007E4D46"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/agreement</w:t>
            </w:r>
          </w:p>
        </w:tc>
      </w:tr>
      <w:tr w:rsidR="006730BD" w:rsidRPr="003B2393" w:rsidTr="003B2393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Patient characteristics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27631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  <w:r w:rsidR="00DA7F7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DA7F7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78.4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27631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  <w:r w:rsidR="00DA7F7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DA7F7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73.6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DA7F76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76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430E45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9E7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E7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E4AF2" w:rsidRPr="003B2393" w:rsidTr="003B2393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AF2" w:rsidRPr="003B2393" w:rsidRDefault="006E4AF2" w:rsidP="006E4A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 xml:space="preserve">in years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</w:t>
            </w:r>
            <w:r w:rsidR="004A4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±12.</w:t>
            </w:r>
            <w:r w:rsidR="004A4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4A4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A4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±1</w:t>
            </w:r>
            <w:r w:rsidR="00A4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F4E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790C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C95BCA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="00111BC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111BC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33.6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C95BCA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="00111BC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560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111BC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560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31.2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111BC2" w:rsidP="00111BC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560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7549CC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215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6215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6E4AF2" w:rsidRPr="003B2393" w:rsidTr="003B2393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AF2" w:rsidRPr="003B2393" w:rsidRDefault="006E4AF2" w:rsidP="006E4A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60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560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(15.</w:t>
            </w:r>
            <w:r w:rsidR="00560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60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560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</w:t>
            </w:r>
            <w:r w:rsidR="005607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56079C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6E4AF2" w:rsidRPr="003B2393" w:rsidRDefault="00E26870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Previous cardiac arrest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B663D7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B663D7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7A3A36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B663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AB191B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  <w:r w:rsidR="0088011E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myocardial infarction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9E65EC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9E65EC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7A3A36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9E65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3831A3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4C46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4C46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E36ED" w:rsidRDefault="006730BD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6ED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Previous CVA or TIA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E4AF2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18/247 (7.3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E4AF2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13/235 (5.5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E4AF2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9A38A1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97.3</w:t>
            </w:r>
          </w:p>
        </w:tc>
      </w:tr>
      <w:tr w:rsidR="003E36E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6ED" w:rsidRPr="003E36ED" w:rsidRDefault="003E36ED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691271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6ED" w:rsidRPr="003B2393" w:rsidRDefault="00F73DE1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36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E36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(2.4)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6ED" w:rsidRPr="003B2393" w:rsidRDefault="00F73DE1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2/125 (1.6)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6ED" w:rsidRPr="003B2393" w:rsidRDefault="00F73DE1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36ED" w:rsidRPr="003B2393" w:rsidRDefault="00304EE1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99.2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Previous renal replacement therapy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2E0C7C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A7F7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DA7F7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2E0C7C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A7F7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DA7F7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D61FB1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CB1F6C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100.0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u w:val="single"/>
                <w:lang w:val="en-US"/>
              </w:rPr>
              <w:t>Pre-hospital characteristics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4AF2" w:rsidRPr="003B2393" w:rsidTr="003B2393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AF2" w:rsidRPr="003B2393" w:rsidRDefault="006E4AF2" w:rsidP="006E4AF2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u w:val="single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Arrest witnessed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473A04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33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(81.</w:t>
            </w:r>
            <w:r w:rsidR="0033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332A8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87.2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33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E34E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E34E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rhythm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A24DE8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CE63AE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  <w:r w:rsidR="009A38A1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VF/VT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F070A5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80.0%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F070A5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PEA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2B2697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5.6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2B2697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Asystole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2B2697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2B2697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7A3A36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3DC3" w:rsidRPr="008A3DC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8A3DC3" w:rsidRDefault="008A3DC3" w:rsidP="008A3D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1271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Time from arrest to BLS in minutes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DC3" w:rsidRDefault="00891E0D" w:rsidP="008A3DC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[</w:t>
            </w:r>
            <w:r w:rsidR="0087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DC3" w:rsidRDefault="00891E0D" w:rsidP="008A3DC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[</w:t>
            </w:r>
            <w:r w:rsidR="00870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DC3" w:rsidRPr="003B2393" w:rsidRDefault="008A3DC3" w:rsidP="008A3DC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DC3" w:rsidRPr="003B2393" w:rsidRDefault="006C43B8" w:rsidP="008A3DC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</w:tr>
      <w:tr w:rsidR="008A3DC3" w:rsidRPr="008A3DC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8A3DC3" w:rsidRDefault="008A3DC3" w:rsidP="008A3DC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1271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Time from arrest to ROSC in minutes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DC3" w:rsidRDefault="00891E0D" w:rsidP="008A3DC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[</w:t>
            </w:r>
            <w:r w:rsidR="00030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DC3" w:rsidRDefault="00891E0D" w:rsidP="008A3DC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[</w:t>
            </w:r>
            <w:r w:rsidR="00030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DC3" w:rsidRPr="003B2393" w:rsidRDefault="008A3DC3" w:rsidP="008A3DC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DC3" w:rsidRPr="003B2393" w:rsidRDefault="00734E23" w:rsidP="008A3DC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u w:val="single"/>
                <w:lang w:val="en-US"/>
              </w:rPr>
              <w:t>Characteristics on hospital arrival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4AF2" w:rsidRPr="003B2393" w:rsidTr="003B2393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AF2" w:rsidRPr="003B2393" w:rsidRDefault="006E4AF2" w:rsidP="006E4AF2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u w:val="single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Glasgow coma scale &lt;8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A46B60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94.4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A46B60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8.4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A46B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A14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Signs of STEMI on ECG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212ED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="002E7E53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2E7E53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34.4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212ED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="002E7E53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2E7E53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28.8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2E7E53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212E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293C8F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94.4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 scan performed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544016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="005A358F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5A358F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36.0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544016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 w:rsidR="005A358F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="005A358F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62.4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5A358F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876196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CB1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B14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6730BD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942964" w:rsidRDefault="006730BD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2964">
              <w:rPr>
                <w:rFonts w:ascii="Times New Roman" w:eastAsia="OTNEJMScalaSansLF" w:hAnsi="Times New Roman" w:cs="Times New Roman"/>
                <w:sz w:val="24"/>
                <w:szCs w:val="24"/>
                <w:u w:val="single"/>
                <w:lang w:val="en-US"/>
              </w:rPr>
              <w:t>Laboratory values upon admission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3DC3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942964" w:rsidRDefault="008A3DC3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u w:val="single"/>
                <w:lang w:val="en-US"/>
              </w:rPr>
            </w:pPr>
            <w:r w:rsidRPr="00942964">
              <w:rPr>
                <w:rFonts w:ascii="Times New Roman" w:eastAsia="OTNEJMScalaSansLF" w:hAnsi="Times New Roman" w:cs="Times New Roman"/>
                <w:sz w:val="24"/>
                <w:szCs w:val="24"/>
                <w:u w:val="single"/>
                <w:lang w:val="en-US"/>
              </w:rPr>
              <w:t>pH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3B2393" w:rsidRDefault="00BF47DC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 [</w:t>
            </w:r>
            <w:r w:rsidR="00E71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7.1-7.3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3B2393" w:rsidRDefault="00BF47DC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 [</w:t>
            </w:r>
            <w:r w:rsidR="00E71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7.1-7.3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3B2393" w:rsidRDefault="008A3DC3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3B2393" w:rsidRDefault="004C575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</w:tr>
      <w:tr w:rsidR="008A3DC3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942964" w:rsidRDefault="008A3DC3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u w:val="single"/>
                <w:lang w:val="en-US"/>
              </w:rPr>
            </w:pPr>
            <w:r w:rsidRPr="0069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Lactate, </w:t>
            </w:r>
            <w:proofErr w:type="spellStart"/>
            <w:r w:rsidRPr="0069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mmol</w:t>
            </w:r>
            <w:proofErr w:type="spellEnd"/>
            <w:r w:rsidRPr="0069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3B2393" w:rsidRDefault="0094296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 [</w:t>
            </w:r>
            <w:r w:rsidR="00E71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3.4-9.6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3B2393" w:rsidRDefault="0094296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 [</w:t>
            </w:r>
            <w:r w:rsidR="00CD4D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4.4-9.9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3B2393" w:rsidRDefault="008A3DC3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DC3" w:rsidRPr="003B2393" w:rsidRDefault="004C575D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</w:t>
            </w:r>
          </w:p>
        </w:tc>
      </w:tr>
      <w:tr w:rsidR="004E7E60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E60" w:rsidRPr="00942964" w:rsidRDefault="004E7E60" w:rsidP="004E7E60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u w:val="single"/>
                <w:lang w:val="en-US"/>
              </w:rPr>
            </w:pPr>
            <w:r w:rsidRPr="0069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Hemoglobin, </w:t>
            </w:r>
            <w:proofErr w:type="spellStart"/>
            <w:r w:rsidRPr="0069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mmol</w:t>
            </w:r>
            <w:proofErr w:type="spellEnd"/>
            <w:r w:rsidRPr="0069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/L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E60" w:rsidRPr="003B2393" w:rsidRDefault="004E7E60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E60" w:rsidRPr="003B2393" w:rsidRDefault="004E7E60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E60" w:rsidRPr="003B2393" w:rsidRDefault="00896A4C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E60" w:rsidRPr="003B2393" w:rsidRDefault="003743ED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</w:t>
            </w:r>
          </w:p>
        </w:tc>
      </w:tr>
      <w:tr w:rsidR="004E7E60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E60" w:rsidRPr="00942964" w:rsidRDefault="004E7E60" w:rsidP="004E7E60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u w:val="single"/>
                <w:lang w:val="en-US"/>
              </w:rPr>
            </w:pPr>
            <w:r w:rsidRPr="0069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Hematocrit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E60" w:rsidRPr="003B2393" w:rsidRDefault="004E7E60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E60" w:rsidRPr="003B2393" w:rsidRDefault="00896A4C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</w:t>
            </w:r>
            <w:r w:rsidR="004E7E60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E60" w:rsidRPr="003B2393" w:rsidRDefault="00896A4C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7E60" w:rsidRPr="003B2393" w:rsidRDefault="00B246D9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</w:t>
            </w:r>
          </w:p>
        </w:tc>
      </w:tr>
      <w:tr w:rsidR="007A2A5B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A5B" w:rsidRPr="00942964" w:rsidRDefault="007A2A5B" w:rsidP="004E7E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Leukocytes, </w:t>
            </w:r>
            <w:r w:rsidRPr="006912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∙10</w:t>
            </w:r>
            <w:r w:rsidRPr="0069127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9</w:t>
            </w:r>
            <w:r w:rsidRPr="006912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A5B" w:rsidRDefault="00BF47DC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 [</w:t>
            </w:r>
            <w:r w:rsidR="00797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10.4-16.8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A5B" w:rsidRDefault="00BF47DC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 [</w:t>
            </w:r>
            <w:r w:rsidR="007970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10.2-16.5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A5B" w:rsidRDefault="007A2A5B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A5B" w:rsidRPr="003B2393" w:rsidRDefault="003C3262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</w:tr>
      <w:tr w:rsidR="007A2A5B" w:rsidRPr="003B2393" w:rsidTr="006730BD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A5B" w:rsidRPr="00942964" w:rsidRDefault="007A2A5B" w:rsidP="004E7E6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12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CRP, mg/L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A5B" w:rsidRDefault="00942964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 [</w:t>
            </w:r>
            <w:r w:rsidR="00E71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2.5-6.3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A5B" w:rsidRDefault="00942964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 [</w:t>
            </w:r>
            <w:r w:rsidR="00E712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2.5-9.0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A5B" w:rsidRDefault="007A2A5B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A5B" w:rsidRPr="003B2393" w:rsidRDefault="00865A8B" w:rsidP="004E7E6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</w:p>
        </w:tc>
      </w:tr>
      <w:tr w:rsidR="006E4AF2" w:rsidRPr="003B2393" w:rsidTr="003B2393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AF2" w:rsidRPr="003B2393" w:rsidRDefault="006E4AF2" w:rsidP="006E4AF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Creatinine, µ</w:t>
            </w:r>
            <w:proofErr w:type="spellStart"/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BF47DC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r w:rsidR="00E90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 w:rsidR="00E90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E4AF2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 [81-1</w:t>
            </w:r>
            <w:r w:rsidR="00E90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0708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:rsidR="006E4AF2" w:rsidRPr="003B2393" w:rsidRDefault="006E4AF2" w:rsidP="006E4A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57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6730BD" w:rsidRPr="003B2393" w:rsidTr="003B2393">
        <w:trPr>
          <w:jc w:val="center"/>
        </w:trPr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0BD" w:rsidRPr="003B2393" w:rsidRDefault="006730BD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Creatinine &gt;130 µ</w:t>
            </w:r>
            <w:proofErr w:type="spellStart"/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/L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5A358F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F481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6F4812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5A358F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48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F481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 xml:space="preserve"> (15.</w:t>
            </w:r>
            <w:r w:rsidR="00F60D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30BD"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5A358F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1E3B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0BD" w:rsidRPr="003B2393" w:rsidRDefault="0002087F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B92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924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0E7C65" w:rsidRPr="003B2393" w:rsidRDefault="000E7C65" w:rsidP="003B152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B1523" w:rsidRPr="003B2393" w:rsidRDefault="003B1523" w:rsidP="003B152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All data are expressed in </w:t>
      </w:r>
      <w:r w:rsidR="00AA1D85">
        <w:rPr>
          <w:rFonts w:ascii="Times New Roman" w:hAnsi="Times New Roman" w:cs="Times New Roman"/>
          <w:lang w:val="en-US"/>
        </w:rPr>
        <w:t>proportions of the population with known data</w:t>
      </w: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 and percentages (%). Plus-</w:t>
      </w:r>
      <w:proofErr w:type="gramStart"/>
      <w:r w:rsidRPr="003B2393">
        <w:rPr>
          <w:rFonts w:ascii="Times New Roman" w:hAnsi="Times New Roman" w:cs="Times New Roman"/>
          <w:sz w:val="24"/>
          <w:szCs w:val="24"/>
          <w:lang w:val="en-US"/>
        </w:rPr>
        <w:t>minus  (</w:t>
      </w:r>
      <w:proofErr w:type="gramEnd"/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±) values are classified as mean and </w:t>
      </w:r>
      <w:r w:rsidR="003E3EAB" w:rsidRPr="003B2393">
        <w:rPr>
          <w:rFonts w:ascii="Times New Roman" w:hAnsi="Times New Roman" w:cs="Times New Roman"/>
          <w:sz w:val="24"/>
          <w:szCs w:val="24"/>
          <w:lang w:val="en-US"/>
        </w:rPr>
        <w:t>standard deviation</w:t>
      </w:r>
      <w:r w:rsidRPr="003B2393">
        <w:rPr>
          <w:rFonts w:ascii="Times New Roman" w:hAnsi="Times New Roman" w:cs="Times New Roman"/>
          <w:sz w:val="24"/>
          <w:szCs w:val="24"/>
          <w:lang w:val="en-US"/>
        </w:rPr>
        <w:t>. Brackets are classified as median and interquartile ranges (IQR).</w:t>
      </w:r>
      <w:r w:rsidR="00870BE9"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 For continuous variables standardized difference is shown, for dichotomous variables agreement </w:t>
      </w:r>
      <w:r w:rsidR="004F39E2"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in percentage </w:t>
      </w:r>
      <w:r w:rsidR="00870BE9" w:rsidRPr="003B2393">
        <w:rPr>
          <w:rFonts w:ascii="Times New Roman" w:hAnsi="Times New Roman" w:cs="Times New Roman"/>
          <w:sz w:val="24"/>
          <w:szCs w:val="24"/>
          <w:lang w:val="en-US"/>
        </w:rPr>
        <w:t>is shown.</w:t>
      </w:r>
    </w:p>
    <w:p w:rsidR="003B1523" w:rsidRPr="00777260" w:rsidRDefault="00777260" w:rsidP="003B152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77260">
        <w:rPr>
          <w:rFonts w:ascii="Times New Roman" w:hAnsi="Times New Roman" w:cs="Times New Roman"/>
          <w:sz w:val="24"/>
          <w:szCs w:val="24"/>
          <w:lang w:val="en-US"/>
        </w:rPr>
        <w:t xml:space="preserve">CAG denotes coronary angiography, CVA cerebrovascular accident,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ECG electrocardiogram, </w:t>
      </w:r>
      <w:r w:rsidR="00D61FB1">
        <w:rPr>
          <w:rFonts w:ascii="Times New Roman" w:hAnsi="Times New Roman" w:cs="Times New Roman"/>
          <w:sz w:val="24"/>
          <w:szCs w:val="24"/>
          <w:lang w:val="en-GB"/>
        </w:rPr>
        <w:t>NA</w:t>
      </w:r>
      <w:r w:rsidR="00D61FB1" w:rsidRPr="007665CA">
        <w:rPr>
          <w:rFonts w:ascii="Times New Roman" w:hAnsi="Times New Roman" w:cs="Times New Roman"/>
          <w:sz w:val="24"/>
          <w:szCs w:val="24"/>
          <w:lang w:val="en-GB"/>
        </w:rPr>
        <w:t xml:space="preserve"> not applicable</w:t>
      </w:r>
      <w:r w:rsidR="00D61FB1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61FB1" w:rsidRPr="007772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7260">
        <w:rPr>
          <w:rFonts w:ascii="Times New Roman" w:hAnsi="Times New Roman" w:cs="Times New Roman"/>
          <w:sz w:val="24"/>
          <w:szCs w:val="24"/>
          <w:lang w:val="en-US"/>
        </w:rPr>
        <w:t>TIA transient ischemic attack, VF ventricular fibrillation, VT ventricular tachycardia, PEA pulseless electrical activity</w:t>
      </w:r>
      <w:proofErr w:type="gramStart"/>
      <w:r w:rsidRPr="00777260">
        <w:rPr>
          <w:rFonts w:ascii="Times New Roman" w:hAnsi="Times New Roman" w:cs="Times New Roman"/>
          <w:sz w:val="24"/>
          <w:szCs w:val="24"/>
          <w:lang w:val="en-US"/>
        </w:rPr>
        <w:t>,  STEMI</w:t>
      </w:r>
      <w:proofErr w:type="gramEnd"/>
      <w:r w:rsidRPr="00777260">
        <w:rPr>
          <w:rFonts w:ascii="Times New Roman" w:hAnsi="Times New Roman" w:cs="Times New Roman"/>
          <w:sz w:val="24"/>
          <w:szCs w:val="24"/>
          <w:lang w:val="en-US"/>
        </w:rPr>
        <w:t xml:space="preserve"> ST-segment elevation myocardial infarction, CT computed tomo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graphy, CRP C-reactive protein, </w:t>
      </w:r>
      <w:r w:rsidR="00FB048D" w:rsidRPr="00777260">
        <w:rPr>
          <w:rFonts w:ascii="Times New Roman" w:hAnsi="Times New Roman" w:cs="Times New Roman"/>
          <w:sz w:val="24"/>
          <w:szCs w:val="24"/>
          <w:lang w:val="en-US"/>
        </w:rPr>
        <w:t>SD standardized difference.</w:t>
      </w:r>
    </w:p>
    <w:p w:rsidR="000C3C3E" w:rsidRPr="003B2393" w:rsidRDefault="000C3C3E" w:rsidP="003F1B3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575D5" w:rsidRPr="003B2393" w:rsidRDefault="006575D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876AB4" w:rsidRPr="003B2393" w:rsidRDefault="00876AB4" w:rsidP="003F1B3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  <w:sectPr w:rsidR="00876AB4" w:rsidRPr="003B239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26AB5" w:rsidRPr="003B2393" w:rsidRDefault="00D26AB5" w:rsidP="00D26AB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5C4C6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Acute kidney injury in patients according to creatinine levels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and urine output</w:t>
      </w:r>
    </w:p>
    <w:tbl>
      <w:tblPr>
        <w:tblStyle w:val="TableGrid"/>
        <w:tblW w:w="966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582"/>
        <w:gridCol w:w="2791"/>
        <w:gridCol w:w="1430"/>
      </w:tblGrid>
      <w:tr w:rsidR="00D26AB5" w:rsidRPr="003B2393" w:rsidTr="001E2BB1">
        <w:tc>
          <w:tcPr>
            <w:tcW w:w="2860" w:type="dxa"/>
            <w:tcBorders>
              <w:bottom w:val="single" w:sz="4" w:space="0" w:color="auto"/>
            </w:tcBorders>
            <w:vAlign w:val="bottom"/>
          </w:tcPr>
          <w:p w:rsidR="00D26AB5" w:rsidRPr="003B2393" w:rsidRDefault="00D26AB5" w:rsidP="001E2BB1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AKI outcome</w:t>
            </w:r>
          </w:p>
        </w:tc>
        <w:tc>
          <w:tcPr>
            <w:tcW w:w="2582" w:type="dxa"/>
            <w:tcBorders>
              <w:bottom w:val="single" w:sz="4" w:space="0" w:color="auto"/>
            </w:tcBorders>
            <w:vAlign w:val="bottom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Early CAG (n=1128)</w:t>
            </w:r>
          </w:p>
        </w:tc>
        <w:tc>
          <w:tcPr>
            <w:tcW w:w="2791" w:type="dxa"/>
            <w:tcBorders>
              <w:bottom w:val="single" w:sz="4" w:space="0" w:color="auto"/>
            </w:tcBorders>
            <w:vAlign w:val="bottom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Delayed/no CAG (n=1178)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bottom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p-value</w:t>
            </w:r>
          </w:p>
        </w:tc>
      </w:tr>
      <w:tr w:rsidR="00D26AB5" w:rsidRPr="003B2393" w:rsidTr="001E2BB1">
        <w:tc>
          <w:tcPr>
            <w:tcW w:w="2860" w:type="dxa"/>
            <w:tcBorders>
              <w:top w:val="single" w:sz="4" w:space="0" w:color="auto"/>
            </w:tcBorders>
          </w:tcPr>
          <w:p w:rsidR="00D26AB5" w:rsidRPr="003B2393" w:rsidRDefault="00D26AB5" w:rsidP="001E2B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 present</w:t>
            </w: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310/1028 (30.2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402/1100 (36.5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D26AB5" w:rsidRPr="003B2393" w:rsidTr="001E2BB1">
        <w:tc>
          <w:tcPr>
            <w:tcW w:w="2860" w:type="dxa"/>
          </w:tcPr>
          <w:p w:rsidR="00D26AB5" w:rsidRPr="003B2393" w:rsidRDefault="00D26AB5" w:rsidP="001E2B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AKI stage </w:t>
            </w:r>
          </w:p>
        </w:tc>
        <w:tc>
          <w:tcPr>
            <w:tcW w:w="2582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1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D26AB5" w:rsidRPr="003B2393" w:rsidTr="001E2BB1">
        <w:tc>
          <w:tcPr>
            <w:tcW w:w="2860" w:type="dxa"/>
          </w:tcPr>
          <w:p w:rsidR="00D26AB5" w:rsidRPr="003B2393" w:rsidRDefault="00D26AB5" w:rsidP="001E2B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No AKI</w:t>
            </w:r>
          </w:p>
        </w:tc>
        <w:tc>
          <w:tcPr>
            <w:tcW w:w="2582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718/1028 (69.8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698/1100 (63.5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6AB5" w:rsidRPr="003B2393" w:rsidTr="001E2BB1">
        <w:tc>
          <w:tcPr>
            <w:tcW w:w="2860" w:type="dxa"/>
          </w:tcPr>
          <w:p w:rsidR="00D26AB5" w:rsidRPr="003B2393" w:rsidRDefault="00D26AB5" w:rsidP="001E2B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1</w:t>
            </w:r>
          </w:p>
        </w:tc>
        <w:tc>
          <w:tcPr>
            <w:tcW w:w="2582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74/1028 (7.2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102/1100 (9.3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6AB5" w:rsidRPr="003B2393" w:rsidTr="001E2BB1">
        <w:tc>
          <w:tcPr>
            <w:tcW w:w="2860" w:type="dxa"/>
          </w:tcPr>
          <w:p w:rsidR="00D26AB5" w:rsidRPr="003B2393" w:rsidRDefault="00D26AB5" w:rsidP="001E2B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2</w:t>
            </w:r>
          </w:p>
        </w:tc>
        <w:tc>
          <w:tcPr>
            <w:tcW w:w="2582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144/1028 (14.0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150/1100 (13.6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26AB5" w:rsidRPr="003B2393" w:rsidTr="001E2BB1">
        <w:tc>
          <w:tcPr>
            <w:tcW w:w="2860" w:type="dxa"/>
          </w:tcPr>
          <w:p w:rsidR="00D26AB5" w:rsidRPr="003B2393" w:rsidRDefault="00D26AB5" w:rsidP="001E2BB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3</w:t>
            </w:r>
          </w:p>
        </w:tc>
        <w:tc>
          <w:tcPr>
            <w:tcW w:w="2582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92/1028 (8.9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1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150/1100 (13.6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0" w:type="dxa"/>
          </w:tcPr>
          <w:p w:rsidR="00D26AB5" w:rsidRPr="003B2393" w:rsidRDefault="00D26AB5" w:rsidP="001E2BB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26AB5" w:rsidRPr="003B2393" w:rsidRDefault="00D26AB5" w:rsidP="00D26AB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26AB5" w:rsidRPr="003B2393" w:rsidRDefault="00D26AB5" w:rsidP="00D26AB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All data are expressed in </w:t>
      </w:r>
      <w:r>
        <w:rPr>
          <w:rFonts w:ascii="Times New Roman" w:hAnsi="Times New Roman" w:cs="Times New Roman"/>
          <w:lang w:val="en-US"/>
        </w:rPr>
        <w:t>proportions of the population with known data</w:t>
      </w: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 and percentages (%).</w:t>
      </w:r>
    </w:p>
    <w:p w:rsidR="00D26AB5" w:rsidRPr="003B2393" w:rsidRDefault="00D26AB5" w:rsidP="00D26AB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D26AB5" w:rsidRPr="003B2393" w:rsidSect="000840E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>AKI denotes acute kidney i</w:t>
      </w:r>
      <w:r>
        <w:rPr>
          <w:rFonts w:ascii="Times New Roman" w:hAnsi="Times New Roman" w:cs="Times New Roman"/>
          <w:sz w:val="24"/>
          <w:szCs w:val="24"/>
          <w:lang w:val="en-US"/>
        </w:rPr>
        <w:t>njury, CAG coronary angiography.</w:t>
      </w:r>
    </w:p>
    <w:p w:rsidR="000840E6" w:rsidRPr="003B2393" w:rsidRDefault="000840E6" w:rsidP="0069127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5C4C6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D26AB5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075997" w:rsidRPr="003B2393">
        <w:rPr>
          <w:rFonts w:ascii="Times New Roman" w:hAnsi="Times New Roman" w:cs="Times New Roman"/>
          <w:b/>
          <w:sz w:val="24"/>
          <w:szCs w:val="24"/>
          <w:lang w:val="en-US"/>
        </w:rPr>
        <w:t>Sensitivity analysis of a</w:t>
      </w: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>cute kidney injury in patients without a history of RRT or chronic kidney disease</w:t>
      </w:r>
      <w:r w:rsidR="00976000"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075997" w:rsidRPr="003B2393">
        <w:rPr>
          <w:rFonts w:ascii="Times New Roman" w:hAnsi="Times New Roman" w:cs="Times New Roman"/>
          <w:b/>
          <w:sz w:val="24"/>
          <w:szCs w:val="24"/>
          <w:lang w:val="en-US"/>
        </w:rPr>
        <w:t>possible confounders</w:t>
      </w:r>
      <w:r w:rsidR="00976000"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AKI)</w:t>
      </w:r>
    </w:p>
    <w:p w:rsidR="000840E6" w:rsidRPr="003B2393" w:rsidRDefault="000840E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966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582"/>
        <w:gridCol w:w="2791"/>
        <w:gridCol w:w="1430"/>
      </w:tblGrid>
      <w:tr w:rsidR="000840E6" w:rsidRPr="003B2393" w:rsidTr="006730BD">
        <w:tc>
          <w:tcPr>
            <w:tcW w:w="2860" w:type="dxa"/>
            <w:tcBorders>
              <w:bottom w:val="single" w:sz="4" w:space="0" w:color="auto"/>
            </w:tcBorders>
            <w:vAlign w:val="bottom"/>
          </w:tcPr>
          <w:p w:rsidR="000840E6" w:rsidRPr="003B2393" w:rsidRDefault="000840E6" w:rsidP="006730B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AKI outcome</w:t>
            </w:r>
          </w:p>
        </w:tc>
        <w:tc>
          <w:tcPr>
            <w:tcW w:w="2582" w:type="dxa"/>
            <w:tcBorders>
              <w:bottom w:val="single" w:sz="4" w:space="0" w:color="auto"/>
            </w:tcBorders>
            <w:vAlign w:val="bottom"/>
          </w:tcPr>
          <w:p w:rsidR="000840E6" w:rsidRPr="003B2393" w:rsidRDefault="000840E6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Early CAG (n=1128)</w:t>
            </w:r>
          </w:p>
        </w:tc>
        <w:tc>
          <w:tcPr>
            <w:tcW w:w="2791" w:type="dxa"/>
            <w:tcBorders>
              <w:bottom w:val="single" w:sz="4" w:space="0" w:color="auto"/>
            </w:tcBorders>
            <w:vAlign w:val="bottom"/>
          </w:tcPr>
          <w:p w:rsidR="000840E6" w:rsidRPr="003B2393" w:rsidRDefault="000840E6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Delayed/no CAG (n=1178)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bottom"/>
          </w:tcPr>
          <w:p w:rsidR="000840E6" w:rsidRPr="003B2393" w:rsidRDefault="000840E6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p-value</w:t>
            </w:r>
          </w:p>
        </w:tc>
      </w:tr>
      <w:tr w:rsidR="00C64825" w:rsidRPr="003B2393" w:rsidTr="00691271">
        <w:tc>
          <w:tcPr>
            <w:tcW w:w="2860" w:type="dxa"/>
            <w:tcBorders>
              <w:top w:val="single" w:sz="4" w:space="0" w:color="auto"/>
            </w:tcBorders>
          </w:tcPr>
          <w:p w:rsidR="00C64825" w:rsidRPr="003B2393" w:rsidRDefault="00C64825" w:rsidP="00C648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 present</w:t>
            </w:r>
          </w:p>
        </w:tc>
        <w:tc>
          <w:tcPr>
            <w:tcW w:w="2582" w:type="dxa"/>
            <w:tcBorders>
              <w:top w:val="single" w:sz="4" w:space="0" w:color="auto"/>
            </w:tcBorders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28B">
              <w:rPr>
                <w:rFonts w:ascii="Times New Roman" w:hAnsi="Times New Roman" w:cs="Times New Roman"/>
                <w:lang w:val="en-US"/>
              </w:rPr>
              <w:t>173/960 (18.0)</w:t>
            </w:r>
          </w:p>
        </w:tc>
        <w:tc>
          <w:tcPr>
            <w:tcW w:w="2791" w:type="dxa"/>
            <w:tcBorders>
              <w:top w:val="single" w:sz="4" w:space="0" w:color="auto"/>
            </w:tcBorders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28B">
              <w:rPr>
                <w:rFonts w:ascii="Times New Roman" w:hAnsi="Times New Roman" w:cs="Times New Roman"/>
                <w:lang w:val="en-US"/>
              </w:rPr>
              <w:t>246/1018 (24.2)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28B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C64825" w:rsidRPr="003B2393" w:rsidTr="00691271">
        <w:tc>
          <w:tcPr>
            <w:tcW w:w="2860" w:type="dxa"/>
          </w:tcPr>
          <w:p w:rsidR="00C64825" w:rsidRPr="003B2393" w:rsidRDefault="00C64825" w:rsidP="00C648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AKI stage </w:t>
            </w:r>
          </w:p>
        </w:tc>
        <w:tc>
          <w:tcPr>
            <w:tcW w:w="2582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1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1271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C64825" w:rsidRPr="003B2393" w:rsidTr="00691271">
        <w:tc>
          <w:tcPr>
            <w:tcW w:w="2860" w:type="dxa"/>
          </w:tcPr>
          <w:p w:rsidR="00C64825" w:rsidRPr="003B2393" w:rsidRDefault="00C64825" w:rsidP="00C648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No AKI</w:t>
            </w:r>
          </w:p>
        </w:tc>
        <w:tc>
          <w:tcPr>
            <w:tcW w:w="2582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787/960 (82.0)</w:t>
            </w:r>
          </w:p>
        </w:tc>
        <w:tc>
          <w:tcPr>
            <w:tcW w:w="2791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772/1018 (75.8)</w:t>
            </w:r>
          </w:p>
        </w:tc>
        <w:tc>
          <w:tcPr>
            <w:tcW w:w="1430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4825" w:rsidRPr="003B2393" w:rsidTr="00691271">
        <w:tc>
          <w:tcPr>
            <w:tcW w:w="2860" w:type="dxa"/>
          </w:tcPr>
          <w:p w:rsidR="00C64825" w:rsidRPr="003B2393" w:rsidRDefault="00C64825" w:rsidP="00C648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1</w:t>
            </w:r>
          </w:p>
        </w:tc>
        <w:tc>
          <w:tcPr>
            <w:tcW w:w="2582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100/960 (10.4)</w:t>
            </w:r>
          </w:p>
        </w:tc>
        <w:tc>
          <w:tcPr>
            <w:tcW w:w="2791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143/1018 (14.0)</w:t>
            </w:r>
          </w:p>
        </w:tc>
        <w:tc>
          <w:tcPr>
            <w:tcW w:w="1430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4825" w:rsidRPr="003B2393" w:rsidTr="00691271">
        <w:tc>
          <w:tcPr>
            <w:tcW w:w="2860" w:type="dxa"/>
          </w:tcPr>
          <w:p w:rsidR="00C64825" w:rsidRPr="003B2393" w:rsidRDefault="00C64825" w:rsidP="00C648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2</w:t>
            </w:r>
          </w:p>
        </w:tc>
        <w:tc>
          <w:tcPr>
            <w:tcW w:w="2582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32/960 (3.3)</w:t>
            </w:r>
          </w:p>
        </w:tc>
        <w:tc>
          <w:tcPr>
            <w:tcW w:w="2791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44/1018 (4.3)</w:t>
            </w:r>
          </w:p>
        </w:tc>
        <w:tc>
          <w:tcPr>
            <w:tcW w:w="1430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4825" w:rsidRPr="003B2393" w:rsidTr="00691271">
        <w:tc>
          <w:tcPr>
            <w:tcW w:w="2860" w:type="dxa"/>
          </w:tcPr>
          <w:p w:rsidR="00C64825" w:rsidRPr="003B2393" w:rsidRDefault="00C64825" w:rsidP="00C648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3</w:t>
            </w:r>
          </w:p>
        </w:tc>
        <w:tc>
          <w:tcPr>
            <w:tcW w:w="2582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41/960 (4.3)</w:t>
            </w:r>
          </w:p>
        </w:tc>
        <w:tc>
          <w:tcPr>
            <w:tcW w:w="2791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59/1018 (5.8)</w:t>
            </w:r>
          </w:p>
        </w:tc>
        <w:tc>
          <w:tcPr>
            <w:tcW w:w="1430" w:type="dxa"/>
            <w:vAlign w:val="center"/>
          </w:tcPr>
          <w:p w:rsidR="00C64825" w:rsidRPr="003B2393" w:rsidRDefault="00C64825" w:rsidP="00C6482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40E6" w:rsidRPr="003B2393" w:rsidRDefault="000840E6" w:rsidP="003B239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40E6" w:rsidRPr="003B2393" w:rsidRDefault="000840E6" w:rsidP="003B239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All data are expressed in </w:t>
      </w:r>
      <w:r w:rsidR="00956811">
        <w:rPr>
          <w:rFonts w:ascii="Times New Roman" w:hAnsi="Times New Roman" w:cs="Times New Roman"/>
          <w:lang w:val="en-US"/>
        </w:rPr>
        <w:t>proportions of the population with known data</w:t>
      </w: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 and percentages (%).</w:t>
      </w:r>
    </w:p>
    <w:p w:rsidR="00555945" w:rsidRPr="003B2393" w:rsidRDefault="000840E6" w:rsidP="000840E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>AKI denotes acute kidney injury, CAG coronary angiography.</w:t>
      </w:r>
    </w:p>
    <w:p w:rsidR="00193C5A" w:rsidRDefault="00193C5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197BE5" w:rsidRPr="003B2393" w:rsidRDefault="00876AB4" w:rsidP="003B23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5C4C6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4E2D6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197BE5" w:rsidRPr="003B2393">
        <w:rPr>
          <w:rFonts w:ascii="Times New Roman" w:hAnsi="Times New Roman" w:cs="Times New Roman"/>
          <w:b/>
          <w:sz w:val="24"/>
          <w:szCs w:val="24"/>
          <w:lang w:val="en-US"/>
        </w:rPr>
        <w:t>Acute kidney injury in patients according to creatinine levels (application of RRT not taken into account)</w:t>
      </w:r>
    </w:p>
    <w:tbl>
      <w:tblPr>
        <w:tblStyle w:val="TableGrid"/>
        <w:tblW w:w="966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582"/>
        <w:gridCol w:w="2791"/>
        <w:gridCol w:w="1430"/>
      </w:tblGrid>
      <w:tr w:rsidR="00197BE5" w:rsidRPr="003B2393" w:rsidTr="006730BD">
        <w:tc>
          <w:tcPr>
            <w:tcW w:w="2860" w:type="dxa"/>
            <w:tcBorders>
              <w:bottom w:val="single" w:sz="4" w:space="0" w:color="auto"/>
            </w:tcBorders>
            <w:vAlign w:val="bottom"/>
          </w:tcPr>
          <w:p w:rsidR="00197BE5" w:rsidRPr="003B2393" w:rsidRDefault="00197BE5" w:rsidP="006730B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AKI outcome</w:t>
            </w:r>
          </w:p>
        </w:tc>
        <w:tc>
          <w:tcPr>
            <w:tcW w:w="2582" w:type="dxa"/>
            <w:tcBorders>
              <w:bottom w:val="single" w:sz="4" w:space="0" w:color="auto"/>
            </w:tcBorders>
            <w:vAlign w:val="bottom"/>
          </w:tcPr>
          <w:p w:rsidR="00197BE5" w:rsidRPr="003B2393" w:rsidRDefault="00197BE5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Early CAG (n=1128)</w:t>
            </w:r>
          </w:p>
        </w:tc>
        <w:tc>
          <w:tcPr>
            <w:tcW w:w="2791" w:type="dxa"/>
            <w:tcBorders>
              <w:bottom w:val="single" w:sz="4" w:space="0" w:color="auto"/>
            </w:tcBorders>
            <w:vAlign w:val="bottom"/>
          </w:tcPr>
          <w:p w:rsidR="00197BE5" w:rsidRPr="003B2393" w:rsidRDefault="000840E6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Delayed</w:t>
            </w:r>
            <w:r w:rsidR="00197BE5"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/no CAG (n=1178)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bottom"/>
          </w:tcPr>
          <w:p w:rsidR="00197BE5" w:rsidRPr="003B2393" w:rsidRDefault="00197BE5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p-value</w:t>
            </w:r>
          </w:p>
        </w:tc>
      </w:tr>
      <w:tr w:rsidR="00197BE5" w:rsidRPr="003B2393" w:rsidTr="006730BD">
        <w:tc>
          <w:tcPr>
            <w:tcW w:w="2860" w:type="dxa"/>
            <w:tcBorders>
              <w:top w:val="single" w:sz="4" w:space="0" w:color="auto"/>
            </w:tcBorders>
          </w:tcPr>
          <w:p w:rsidR="00197BE5" w:rsidRPr="003B2393" w:rsidRDefault="00197BE5" w:rsidP="00197B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 present</w:t>
            </w: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160/957 (16.7)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236/1015 (23.3)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97BE5" w:rsidRPr="003B2393" w:rsidTr="006730BD">
        <w:tc>
          <w:tcPr>
            <w:tcW w:w="2860" w:type="dxa"/>
          </w:tcPr>
          <w:p w:rsidR="00197BE5" w:rsidRPr="003B2393" w:rsidRDefault="00197BE5" w:rsidP="00197B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AKI stage </w:t>
            </w:r>
          </w:p>
        </w:tc>
        <w:tc>
          <w:tcPr>
            <w:tcW w:w="2582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91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197BE5" w:rsidRPr="003B2393" w:rsidTr="006730BD">
        <w:tc>
          <w:tcPr>
            <w:tcW w:w="2860" w:type="dxa"/>
          </w:tcPr>
          <w:p w:rsidR="00197BE5" w:rsidRPr="003B2393" w:rsidRDefault="00197BE5" w:rsidP="00197B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No AKI</w:t>
            </w:r>
          </w:p>
        </w:tc>
        <w:tc>
          <w:tcPr>
            <w:tcW w:w="2582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797/957 (83.3)</w:t>
            </w:r>
          </w:p>
        </w:tc>
        <w:tc>
          <w:tcPr>
            <w:tcW w:w="2791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779/1015 (76.7)</w:t>
            </w:r>
          </w:p>
        </w:tc>
        <w:tc>
          <w:tcPr>
            <w:tcW w:w="1430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97BE5" w:rsidRPr="003B2393" w:rsidTr="006730BD">
        <w:tc>
          <w:tcPr>
            <w:tcW w:w="2860" w:type="dxa"/>
          </w:tcPr>
          <w:p w:rsidR="00197BE5" w:rsidRPr="003B2393" w:rsidRDefault="00197BE5" w:rsidP="00197B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1</w:t>
            </w:r>
          </w:p>
        </w:tc>
        <w:tc>
          <w:tcPr>
            <w:tcW w:w="2582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108/957 (11.3)</w:t>
            </w:r>
          </w:p>
        </w:tc>
        <w:tc>
          <w:tcPr>
            <w:tcW w:w="2791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153/1015 (15.1)</w:t>
            </w:r>
          </w:p>
        </w:tc>
        <w:tc>
          <w:tcPr>
            <w:tcW w:w="1430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97BE5" w:rsidRPr="003B2393" w:rsidTr="006730BD">
        <w:tc>
          <w:tcPr>
            <w:tcW w:w="2860" w:type="dxa"/>
          </w:tcPr>
          <w:p w:rsidR="00197BE5" w:rsidRPr="003B2393" w:rsidRDefault="00197BE5" w:rsidP="00197B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2</w:t>
            </w:r>
          </w:p>
        </w:tc>
        <w:tc>
          <w:tcPr>
            <w:tcW w:w="2582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40/957 (4.2)</w:t>
            </w:r>
          </w:p>
        </w:tc>
        <w:tc>
          <w:tcPr>
            <w:tcW w:w="2791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51/1015 (5.0)</w:t>
            </w:r>
          </w:p>
        </w:tc>
        <w:tc>
          <w:tcPr>
            <w:tcW w:w="1430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97BE5" w:rsidRPr="003B2393" w:rsidTr="006730BD">
        <w:tc>
          <w:tcPr>
            <w:tcW w:w="2860" w:type="dxa"/>
          </w:tcPr>
          <w:p w:rsidR="00197BE5" w:rsidRPr="003B2393" w:rsidRDefault="00197BE5" w:rsidP="00197B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3</w:t>
            </w:r>
          </w:p>
        </w:tc>
        <w:tc>
          <w:tcPr>
            <w:tcW w:w="2582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12/957 (1.3)</w:t>
            </w:r>
          </w:p>
        </w:tc>
        <w:tc>
          <w:tcPr>
            <w:tcW w:w="2791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32/1015 (3.2)</w:t>
            </w:r>
          </w:p>
        </w:tc>
        <w:tc>
          <w:tcPr>
            <w:tcW w:w="1430" w:type="dxa"/>
          </w:tcPr>
          <w:p w:rsidR="00197BE5" w:rsidRPr="003B2393" w:rsidRDefault="00197BE5" w:rsidP="00197B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40E6" w:rsidRPr="003B2393" w:rsidRDefault="000840E6" w:rsidP="003B239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97BE5" w:rsidRPr="003B2393" w:rsidRDefault="000840E6" w:rsidP="003B239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All data are expressed in </w:t>
      </w:r>
      <w:r w:rsidR="00956811">
        <w:rPr>
          <w:rFonts w:ascii="Times New Roman" w:hAnsi="Times New Roman" w:cs="Times New Roman"/>
          <w:lang w:val="en-US"/>
        </w:rPr>
        <w:t>proportions of the population with known data</w:t>
      </w: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 and percentages (%).</w:t>
      </w:r>
    </w:p>
    <w:p w:rsidR="000840E6" w:rsidRPr="003B2393" w:rsidRDefault="00197BE5" w:rsidP="00197BE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0840E6" w:rsidRPr="003B2393" w:rsidSect="000840E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>AKI denotes acute kidney injury, CAG coronary angiography.</w:t>
      </w:r>
    </w:p>
    <w:p w:rsidR="00876AB4" w:rsidRPr="003B2393" w:rsidRDefault="000840E6" w:rsidP="003B239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5C4C6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4E2D6B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197BE5"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876AB4" w:rsidRPr="003B2393">
        <w:rPr>
          <w:rFonts w:ascii="Times New Roman" w:hAnsi="Times New Roman" w:cs="Times New Roman"/>
          <w:b/>
          <w:sz w:val="24"/>
          <w:szCs w:val="24"/>
          <w:lang w:val="en-US"/>
        </w:rPr>
        <w:t>Acute kidney injury in patients with or without coronary angiography and CT scan.</w:t>
      </w:r>
    </w:p>
    <w:tbl>
      <w:tblPr>
        <w:tblStyle w:val="TableGrid"/>
        <w:tblW w:w="1289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1"/>
        <w:gridCol w:w="1778"/>
        <w:gridCol w:w="1740"/>
        <w:gridCol w:w="1545"/>
        <w:gridCol w:w="1571"/>
        <w:gridCol w:w="1571"/>
        <w:gridCol w:w="1510"/>
        <w:gridCol w:w="1346"/>
      </w:tblGrid>
      <w:tr w:rsidR="00E546F8" w:rsidRPr="003B2393" w:rsidTr="003B2393">
        <w:tc>
          <w:tcPr>
            <w:tcW w:w="1831" w:type="dxa"/>
            <w:tcBorders>
              <w:bottom w:val="single" w:sz="4" w:space="0" w:color="auto"/>
            </w:tcBorders>
            <w:vAlign w:val="bottom"/>
          </w:tcPr>
          <w:p w:rsidR="00E546F8" w:rsidRPr="003B2393" w:rsidRDefault="00E546F8" w:rsidP="00876AB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AKI outcome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vAlign w:val="bottom"/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Early angiography + CT scan (N=161)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bottom"/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Early angiography, no CT scan (N=185)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Delayed angiography + CT scan (N=81)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Delayed angiography, no CT scan (N=50)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b/>
                <w:sz w:val="24"/>
                <w:szCs w:val="24"/>
                <w:lang w:val="en-US"/>
              </w:rPr>
              <w:t xml:space="preserve">No angiography, CT scan </w:t>
            </w: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(N=156)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b/>
                <w:sz w:val="24"/>
                <w:szCs w:val="24"/>
                <w:lang w:val="en-US"/>
              </w:rPr>
              <w:t xml:space="preserve">No angiography or CT scan </w:t>
            </w: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(N=48)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p-value</w:t>
            </w:r>
          </w:p>
        </w:tc>
      </w:tr>
      <w:tr w:rsidR="00E546F8" w:rsidRPr="003B2393" w:rsidTr="003B2393">
        <w:tc>
          <w:tcPr>
            <w:tcW w:w="1831" w:type="dxa"/>
            <w:tcBorders>
              <w:top w:val="single" w:sz="4" w:space="0" w:color="auto"/>
            </w:tcBorders>
            <w:vAlign w:val="bottom"/>
          </w:tcPr>
          <w:p w:rsidR="00E546F8" w:rsidRPr="003B2393" w:rsidRDefault="00E546F8" w:rsidP="00876AB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0" w:type="dxa"/>
            <w:tcBorders>
              <w:top w:val="single" w:sz="4" w:space="0" w:color="auto"/>
            </w:tcBorders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5" w:type="dxa"/>
            <w:tcBorders>
              <w:top w:val="single" w:sz="4" w:space="0" w:color="auto"/>
            </w:tcBorders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E546F8" w:rsidRPr="003B2393" w:rsidRDefault="001F1F69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</w:t>
            </w:r>
          </w:p>
        </w:tc>
      </w:tr>
      <w:tr w:rsidR="00E546F8" w:rsidRPr="003B2393" w:rsidTr="003B2393">
        <w:tc>
          <w:tcPr>
            <w:tcW w:w="1831" w:type="dxa"/>
            <w:vAlign w:val="bottom"/>
          </w:tcPr>
          <w:p w:rsidR="00E546F8" w:rsidRPr="003B2393" w:rsidRDefault="00E546F8" w:rsidP="00876AB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AKI present</w:t>
            </w:r>
          </w:p>
        </w:tc>
        <w:tc>
          <w:tcPr>
            <w:tcW w:w="1778" w:type="dxa"/>
          </w:tcPr>
          <w:p w:rsidR="00E546F8" w:rsidRPr="003B2393" w:rsidRDefault="004905FE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 (</w:t>
            </w:r>
            <w:r w:rsidR="00D86B21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40" w:type="dxa"/>
          </w:tcPr>
          <w:p w:rsidR="00E546F8" w:rsidRPr="003B2393" w:rsidRDefault="004905FE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 (22.7)</w:t>
            </w:r>
          </w:p>
        </w:tc>
        <w:tc>
          <w:tcPr>
            <w:tcW w:w="1545" w:type="dxa"/>
          </w:tcPr>
          <w:p w:rsidR="00E546F8" w:rsidRPr="003B2393" w:rsidRDefault="004905FE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</w:t>
            </w:r>
            <w:r w:rsidR="00D86B21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</w:t>
            </w: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71" w:type="dxa"/>
          </w:tcPr>
          <w:p w:rsidR="00E546F8" w:rsidRPr="003B2393" w:rsidRDefault="004905FE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(24.0)</w:t>
            </w:r>
          </w:p>
        </w:tc>
        <w:tc>
          <w:tcPr>
            <w:tcW w:w="1571" w:type="dxa"/>
          </w:tcPr>
          <w:p w:rsidR="00E546F8" w:rsidRPr="003B2393" w:rsidRDefault="00D86B21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 (37.2)</w:t>
            </w:r>
          </w:p>
        </w:tc>
        <w:tc>
          <w:tcPr>
            <w:tcW w:w="1510" w:type="dxa"/>
          </w:tcPr>
          <w:p w:rsidR="00E546F8" w:rsidRPr="003B2393" w:rsidRDefault="00D86B21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(27.1)</w:t>
            </w:r>
          </w:p>
        </w:tc>
        <w:tc>
          <w:tcPr>
            <w:tcW w:w="1346" w:type="dxa"/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546F8" w:rsidRPr="003B2393" w:rsidTr="003B2393">
        <w:tc>
          <w:tcPr>
            <w:tcW w:w="1831" w:type="dxa"/>
            <w:vAlign w:val="center"/>
          </w:tcPr>
          <w:p w:rsidR="00E546F8" w:rsidRPr="003B2393" w:rsidRDefault="00E546F8" w:rsidP="00876AB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AKI</w:t>
            </w:r>
          </w:p>
        </w:tc>
        <w:tc>
          <w:tcPr>
            <w:tcW w:w="1778" w:type="dxa"/>
          </w:tcPr>
          <w:p w:rsidR="00E546F8" w:rsidRPr="003B2393" w:rsidRDefault="004905FE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 (78.9)</w:t>
            </w:r>
          </w:p>
        </w:tc>
        <w:tc>
          <w:tcPr>
            <w:tcW w:w="1740" w:type="dxa"/>
          </w:tcPr>
          <w:p w:rsidR="00E546F8" w:rsidRPr="003B2393" w:rsidRDefault="004905FE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 (77.3)</w:t>
            </w:r>
          </w:p>
        </w:tc>
        <w:tc>
          <w:tcPr>
            <w:tcW w:w="1545" w:type="dxa"/>
          </w:tcPr>
          <w:p w:rsidR="00E546F8" w:rsidRPr="003B2393" w:rsidRDefault="004905FE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68 (</w:t>
            </w:r>
            <w:r w:rsidR="00D86B21" w:rsidRPr="003B2393">
              <w:rPr>
                <w:rFonts w:ascii="Times New Roman" w:hAnsi="Times New Roman" w:cs="Times New Roman"/>
                <w:sz w:val="24"/>
                <w:szCs w:val="24"/>
              </w:rPr>
              <w:t>84.0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1" w:type="dxa"/>
          </w:tcPr>
          <w:p w:rsidR="00E546F8" w:rsidRPr="003B2393" w:rsidRDefault="004905FE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 (76.0)</w:t>
            </w:r>
          </w:p>
        </w:tc>
        <w:tc>
          <w:tcPr>
            <w:tcW w:w="1571" w:type="dxa"/>
          </w:tcPr>
          <w:p w:rsidR="00E546F8" w:rsidRPr="003B2393" w:rsidRDefault="00D86B21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98 (62.8)</w:t>
            </w:r>
          </w:p>
        </w:tc>
        <w:tc>
          <w:tcPr>
            <w:tcW w:w="1510" w:type="dxa"/>
          </w:tcPr>
          <w:p w:rsidR="00E546F8" w:rsidRPr="003B2393" w:rsidRDefault="00D86B21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35 (72.9)</w:t>
            </w:r>
          </w:p>
        </w:tc>
        <w:tc>
          <w:tcPr>
            <w:tcW w:w="1346" w:type="dxa"/>
          </w:tcPr>
          <w:p w:rsidR="00E546F8" w:rsidRPr="003B2393" w:rsidRDefault="00E546F8" w:rsidP="00876AB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6AB4" w:rsidRPr="003B2393" w:rsidRDefault="00876AB4" w:rsidP="003F1B3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936B5" w:rsidRPr="003B2393" w:rsidRDefault="00C936B5" w:rsidP="00C936B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OLE_LINK2"/>
      <w:r w:rsidRPr="003B2393">
        <w:rPr>
          <w:rFonts w:ascii="Times New Roman" w:hAnsi="Times New Roman" w:cs="Times New Roman"/>
          <w:sz w:val="24"/>
          <w:szCs w:val="24"/>
          <w:lang w:val="en-US"/>
        </w:rPr>
        <w:t>All data are expressed in numbers and percentages (%).</w:t>
      </w:r>
    </w:p>
    <w:bookmarkEnd w:id="1"/>
    <w:p w:rsidR="00C936B5" w:rsidRPr="003B2393" w:rsidRDefault="00C936B5" w:rsidP="00C936B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AKI denotes acute kidney injury, CT computed tomography, </w:t>
      </w:r>
    </w:p>
    <w:p w:rsidR="00C936B5" w:rsidRPr="003B2393" w:rsidRDefault="00C936B5" w:rsidP="003F1B3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  <w:sectPr w:rsidR="00C936B5" w:rsidRPr="003B2393" w:rsidSect="000840E6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76AB4" w:rsidRPr="003B2393" w:rsidRDefault="00876AB4" w:rsidP="00876AB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5C4C6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4E2D6B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3B2393">
        <w:rPr>
          <w:rFonts w:ascii="Times New Roman" w:hAnsi="Times New Roman" w:cs="Times New Roman"/>
          <w:b/>
          <w:sz w:val="24"/>
          <w:szCs w:val="24"/>
          <w:lang w:val="en-US"/>
        </w:rPr>
        <w:t>. Patient characteristics according to development of acute kidney injury</w:t>
      </w:r>
    </w:p>
    <w:tbl>
      <w:tblPr>
        <w:tblStyle w:val="TableGrid"/>
        <w:tblW w:w="924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1"/>
        <w:gridCol w:w="2318"/>
        <w:gridCol w:w="2126"/>
        <w:gridCol w:w="2268"/>
      </w:tblGrid>
      <w:tr w:rsidR="00876AB4" w:rsidRPr="003B2393" w:rsidTr="006730BD">
        <w:tc>
          <w:tcPr>
            <w:tcW w:w="2531" w:type="dxa"/>
            <w:tcBorders>
              <w:bottom w:val="single" w:sz="4" w:space="0" w:color="auto"/>
            </w:tcBorders>
            <w:vAlign w:val="bottom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Characteristics</w:t>
            </w:r>
          </w:p>
        </w:tc>
        <w:tc>
          <w:tcPr>
            <w:tcW w:w="2318" w:type="dxa"/>
            <w:tcBorders>
              <w:bottom w:val="single" w:sz="4" w:space="0" w:color="auto"/>
            </w:tcBorders>
            <w:vAlign w:val="bottom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AKI all stages</w:t>
            </w:r>
          </w:p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(N=374)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 AKI</w:t>
            </w:r>
          </w:p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(N=1523)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p-value</w:t>
            </w:r>
          </w:p>
        </w:tc>
      </w:tr>
      <w:tr w:rsidR="00876AB4" w:rsidRPr="003B2393" w:rsidTr="006730BD">
        <w:tc>
          <w:tcPr>
            <w:tcW w:w="2531" w:type="dxa"/>
            <w:tcBorders>
              <w:top w:val="single" w:sz="4" w:space="0" w:color="auto"/>
            </w:tcBorders>
            <w:vAlign w:val="bottom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sex</w:t>
            </w:r>
          </w:p>
        </w:tc>
        <w:tc>
          <w:tcPr>
            <w:tcW w:w="2318" w:type="dxa"/>
            <w:tcBorders>
              <w:top w:val="single" w:sz="4" w:space="0" w:color="auto"/>
            </w:tcBorders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 (70.9)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1059 (69.5)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 xml:space="preserve">in years 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 ± 14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63 </w:t>
            </w: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± 14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136/337 (40.4)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536/1303 (41.1)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73/359 (20.3)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222/1429 (15.5)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Hypercholesterolemia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42/175 (24.0)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176/755 (23.3)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Previous cardiac arrest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7/185 (3.8)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14/669 (2.1)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Previous myocardial infarction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90/360 (25.0)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296/1404 (21.1)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Previous CVA or TIA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6/69 (8.7)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25/417 (6.0)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15/188 (8.0)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36/752 (4.8)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Previous renal replacement therapy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4/185 (2.2)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7/674 (1.0)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Arrest witnessed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146/197 (74.1)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618/752 (82.2)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rhythm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VF/VT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141/194 (72.7)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635/729 (87.1)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PEA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14/194 (7.2)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28/729 (3.8)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Asystole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39/194 (20.1)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</w:rPr>
              <w:t>66/729 (9.1)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Time from arrest to BLS in minutes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[2-7]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[1-5]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eastAsia="OTNEJMScalaSansLF" w:hAnsi="Times New Roman" w:cs="Times New Roman"/>
                <w:sz w:val="24"/>
                <w:szCs w:val="24"/>
                <w:lang w:val="en-US"/>
              </w:rPr>
              <w:t>Time from arrest to ROSC in minutes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[10-30]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[10-20]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876AB4" w:rsidRPr="003B2393" w:rsidTr="006730BD">
        <w:tc>
          <w:tcPr>
            <w:tcW w:w="2531" w:type="dxa"/>
            <w:vAlign w:val="center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Targeted temperature management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220/248 (88.7)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783/976 (80.2)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</w:tr>
      <w:tr w:rsidR="00876AB4" w:rsidRPr="003B2393" w:rsidTr="006730BD">
        <w:tc>
          <w:tcPr>
            <w:tcW w:w="2531" w:type="dxa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Hypotension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153/259 (59.1)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269/804 (33.5)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876AB4" w:rsidRPr="003B2393" w:rsidTr="006730BD">
        <w:tc>
          <w:tcPr>
            <w:tcW w:w="2531" w:type="dxa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of inotropic or vasopressors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210/252 (83.3)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446/777 (57.4)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876AB4" w:rsidRPr="003B2393" w:rsidTr="006730BD">
        <w:tc>
          <w:tcPr>
            <w:tcW w:w="2531" w:type="dxa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of intra-aortic balloon pump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23/352 (6.5)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82/1266 (6.5)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</w:t>
            </w:r>
          </w:p>
        </w:tc>
      </w:tr>
      <w:tr w:rsidR="00876AB4" w:rsidRPr="003B2393" w:rsidTr="006730BD">
        <w:tc>
          <w:tcPr>
            <w:tcW w:w="2531" w:type="dxa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Heart failure &lt;45%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67/137 (48.9)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218/561 (38.9)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0.032</w:t>
            </w:r>
          </w:p>
        </w:tc>
      </w:tr>
      <w:tr w:rsidR="00876AB4" w:rsidRPr="003B2393" w:rsidTr="006730BD">
        <w:tc>
          <w:tcPr>
            <w:tcW w:w="2531" w:type="dxa"/>
          </w:tcPr>
          <w:p w:rsidR="00876AB4" w:rsidRPr="003B2393" w:rsidRDefault="00876AB4" w:rsidP="00C32A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Need for </w:t>
            </w:r>
            <w:r w:rsidR="00C32ABD"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RRT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68/247 (27.5)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876AB4" w:rsidRPr="003B2393" w:rsidTr="006730BD">
        <w:tc>
          <w:tcPr>
            <w:tcW w:w="2531" w:type="dxa"/>
          </w:tcPr>
          <w:p w:rsidR="00876AB4" w:rsidRPr="003B2393" w:rsidRDefault="00876AB4" w:rsidP="006730B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Major bleeding*</w:t>
            </w:r>
          </w:p>
        </w:tc>
        <w:tc>
          <w:tcPr>
            <w:tcW w:w="231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10/146 (6.8)</w:t>
            </w:r>
          </w:p>
        </w:tc>
        <w:tc>
          <w:tcPr>
            <w:tcW w:w="2126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18/457 (3.9)</w:t>
            </w:r>
          </w:p>
        </w:tc>
        <w:tc>
          <w:tcPr>
            <w:tcW w:w="2268" w:type="dxa"/>
          </w:tcPr>
          <w:p w:rsidR="00876AB4" w:rsidRPr="003B2393" w:rsidRDefault="00876AB4" w:rsidP="006730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2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0.15</w:t>
            </w:r>
          </w:p>
        </w:tc>
      </w:tr>
    </w:tbl>
    <w:p w:rsidR="00876AB4" w:rsidRPr="003B2393" w:rsidRDefault="00876AB4" w:rsidP="00876A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F6429" w:rsidRPr="003B2393" w:rsidRDefault="008F6429" w:rsidP="008F642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All data are expressed in </w:t>
      </w:r>
      <w:r w:rsidR="00956811">
        <w:rPr>
          <w:rFonts w:ascii="Times New Roman" w:hAnsi="Times New Roman" w:cs="Times New Roman"/>
          <w:lang w:val="en-US"/>
        </w:rPr>
        <w:t>proportions of the population with known data</w:t>
      </w: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 and percentages (%). Plus-</w:t>
      </w:r>
      <w:proofErr w:type="gramStart"/>
      <w:r w:rsidRPr="003B2393">
        <w:rPr>
          <w:rFonts w:ascii="Times New Roman" w:hAnsi="Times New Roman" w:cs="Times New Roman"/>
          <w:sz w:val="24"/>
          <w:szCs w:val="24"/>
          <w:lang w:val="en-US"/>
        </w:rPr>
        <w:t>minus  (</w:t>
      </w:r>
      <w:proofErr w:type="gramEnd"/>
      <w:r w:rsidRPr="003B2393">
        <w:rPr>
          <w:rFonts w:ascii="Times New Roman" w:hAnsi="Times New Roman" w:cs="Times New Roman"/>
          <w:sz w:val="24"/>
          <w:szCs w:val="24"/>
          <w:lang w:val="en-US"/>
        </w:rPr>
        <w:t>±) values are classified as mean and standard deviation (SD). Brackets are classified as median and interquartile ranges (IQR).</w:t>
      </w:r>
    </w:p>
    <w:p w:rsidR="000E281C" w:rsidRPr="003B2393" w:rsidRDefault="00876AB4" w:rsidP="00876AB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AKI denotes acute kidney injury, BLS basic life support, CVA cerebrovascular accident, PCI percutaneous coronary intervention, CABG coronary artery bypass graft, CRP C-reactive protein, CK </w:t>
      </w:r>
      <w:proofErr w:type="spellStart"/>
      <w:r w:rsidRPr="003B2393">
        <w:rPr>
          <w:rFonts w:ascii="Times New Roman" w:hAnsi="Times New Roman" w:cs="Times New Roman"/>
          <w:sz w:val="24"/>
          <w:szCs w:val="24"/>
          <w:lang w:val="en-US"/>
        </w:rPr>
        <w:t>creatine</w:t>
      </w:r>
      <w:proofErr w:type="spellEnd"/>
      <w:r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 kinase, PEA pulseless electrical activity, ROSC return of spontaneous circulation, </w:t>
      </w:r>
      <w:r w:rsidR="00C32ABD" w:rsidRPr="003B2393">
        <w:rPr>
          <w:rFonts w:ascii="Times New Roman" w:hAnsi="Times New Roman" w:cs="Times New Roman"/>
          <w:sz w:val="24"/>
          <w:szCs w:val="24"/>
          <w:lang w:val="en-US"/>
        </w:rPr>
        <w:t xml:space="preserve">RRT renal replacement therapy, </w:t>
      </w:r>
      <w:r w:rsidRPr="003B2393">
        <w:rPr>
          <w:rFonts w:ascii="Times New Roman" w:hAnsi="Times New Roman" w:cs="Times New Roman"/>
          <w:sz w:val="24"/>
          <w:szCs w:val="24"/>
          <w:lang w:val="en-US"/>
        </w:rPr>
        <w:t>TIA transient ischemic attack VF ventricular fibrillation, VT ventricular tachycardia.</w:t>
      </w:r>
    </w:p>
    <w:p w:rsidR="002743F2" w:rsidRPr="003B2393" w:rsidRDefault="000E281C">
      <w:pPr>
        <w:rPr>
          <w:rFonts w:ascii="Times New Roman" w:hAnsi="Times New Roman" w:cs="Times New Roman"/>
          <w:sz w:val="24"/>
          <w:szCs w:val="24"/>
          <w:lang w:val="en-US"/>
        </w:rPr>
        <w:sectPr w:rsidR="002743F2" w:rsidRPr="003B2393" w:rsidSect="00876AB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B2393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4056FC" w:rsidRPr="003B2393" w:rsidRDefault="002743F2" w:rsidP="00876AB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B239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614045</wp:posOffset>
            </wp:positionV>
            <wp:extent cx="8754110" cy="4810125"/>
            <wp:effectExtent l="0" t="0" r="8890" b="952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 1 Study Flowchar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411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281C" w:rsidRPr="003B23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5C4C6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bookmarkStart w:id="2" w:name="_GoBack"/>
      <w:bookmarkEnd w:id="2"/>
      <w:r w:rsidR="000E281C" w:rsidRPr="003B2393">
        <w:rPr>
          <w:rFonts w:ascii="Times New Roman" w:hAnsi="Times New Roman" w:cs="Times New Roman"/>
          <w:b/>
          <w:sz w:val="24"/>
          <w:szCs w:val="24"/>
          <w:lang w:val="en-US"/>
        </w:rPr>
        <w:t>1. Study flowchart</w:t>
      </w:r>
    </w:p>
    <w:p w:rsidR="00AE0B39" w:rsidRPr="003B2393" w:rsidRDefault="00AE0B39" w:rsidP="00876AB4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AE0B39" w:rsidRPr="003B2393" w:rsidSect="003B23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TNEJMScalaSansLF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587E"/>
    <w:multiLevelType w:val="hybridMultilevel"/>
    <w:tmpl w:val="8A567E26"/>
    <w:lvl w:ilvl="0" w:tplc="2168F3B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A0"/>
    <w:rsid w:val="0002087F"/>
    <w:rsid w:val="00030C43"/>
    <w:rsid w:val="00030E8C"/>
    <w:rsid w:val="000357B0"/>
    <w:rsid w:val="00050813"/>
    <w:rsid w:val="000573EA"/>
    <w:rsid w:val="000708D9"/>
    <w:rsid w:val="00075997"/>
    <w:rsid w:val="000807D9"/>
    <w:rsid w:val="000840E6"/>
    <w:rsid w:val="00085DB6"/>
    <w:rsid w:val="000A143C"/>
    <w:rsid w:val="000B13CA"/>
    <w:rsid w:val="000C3C3E"/>
    <w:rsid w:val="000E281C"/>
    <w:rsid w:val="000E7C65"/>
    <w:rsid w:val="000F49FB"/>
    <w:rsid w:val="00111BC2"/>
    <w:rsid w:val="00157BFF"/>
    <w:rsid w:val="00193C5A"/>
    <w:rsid w:val="00197BE5"/>
    <w:rsid w:val="001D4E43"/>
    <w:rsid w:val="001D6CDD"/>
    <w:rsid w:val="001E1B8D"/>
    <w:rsid w:val="001E3B50"/>
    <w:rsid w:val="001F1F69"/>
    <w:rsid w:val="00212EDD"/>
    <w:rsid w:val="00231FD1"/>
    <w:rsid w:val="00254D22"/>
    <w:rsid w:val="00271CC5"/>
    <w:rsid w:val="002743F2"/>
    <w:rsid w:val="0027631D"/>
    <w:rsid w:val="00293C8F"/>
    <w:rsid w:val="002A6006"/>
    <w:rsid w:val="002A6B24"/>
    <w:rsid w:val="002B2697"/>
    <w:rsid w:val="002E0C7C"/>
    <w:rsid w:val="002E5064"/>
    <w:rsid w:val="002E7E53"/>
    <w:rsid w:val="002F4E77"/>
    <w:rsid w:val="00304EE1"/>
    <w:rsid w:val="00332A82"/>
    <w:rsid w:val="003340AE"/>
    <w:rsid w:val="003407B7"/>
    <w:rsid w:val="003446FB"/>
    <w:rsid w:val="003743ED"/>
    <w:rsid w:val="003831A3"/>
    <w:rsid w:val="003B1523"/>
    <w:rsid w:val="003B15A0"/>
    <w:rsid w:val="003B2393"/>
    <w:rsid w:val="003C3262"/>
    <w:rsid w:val="003D3ED9"/>
    <w:rsid w:val="003D7EB8"/>
    <w:rsid w:val="003E36ED"/>
    <w:rsid w:val="003E3EAB"/>
    <w:rsid w:val="003F1B34"/>
    <w:rsid w:val="004043BB"/>
    <w:rsid w:val="004056FC"/>
    <w:rsid w:val="00430E45"/>
    <w:rsid w:val="004602EA"/>
    <w:rsid w:val="0047383B"/>
    <w:rsid w:val="00473A04"/>
    <w:rsid w:val="00487211"/>
    <w:rsid w:val="004905FE"/>
    <w:rsid w:val="004A4F50"/>
    <w:rsid w:val="004C2D69"/>
    <w:rsid w:val="004C468C"/>
    <w:rsid w:val="004C575D"/>
    <w:rsid w:val="004D0B83"/>
    <w:rsid w:val="004E2D6B"/>
    <w:rsid w:val="004E5D2E"/>
    <w:rsid w:val="004E7E60"/>
    <w:rsid w:val="004F39E2"/>
    <w:rsid w:val="004F4E26"/>
    <w:rsid w:val="00500EBE"/>
    <w:rsid w:val="00504BA6"/>
    <w:rsid w:val="00512A7B"/>
    <w:rsid w:val="005308BC"/>
    <w:rsid w:val="00544016"/>
    <w:rsid w:val="00546BA3"/>
    <w:rsid w:val="00555945"/>
    <w:rsid w:val="0056079C"/>
    <w:rsid w:val="00560A75"/>
    <w:rsid w:val="005771F7"/>
    <w:rsid w:val="00586612"/>
    <w:rsid w:val="005A358F"/>
    <w:rsid w:val="005B7AAF"/>
    <w:rsid w:val="005C0E24"/>
    <w:rsid w:val="005C1C54"/>
    <w:rsid w:val="005C4C6F"/>
    <w:rsid w:val="005D6B01"/>
    <w:rsid w:val="005F1B48"/>
    <w:rsid w:val="006064D3"/>
    <w:rsid w:val="00616CA9"/>
    <w:rsid w:val="006215DB"/>
    <w:rsid w:val="00632F2E"/>
    <w:rsid w:val="00654996"/>
    <w:rsid w:val="006575D5"/>
    <w:rsid w:val="006662B0"/>
    <w:rsid w:val="006730BD"/>
    <w:rsid w:val="0068079C"/>
    <w:rsid w:val="00691271"/>
    <w:rsid w:val="006C43B8"/>
    <w:rsid w:val="006C6AAD"/>
    <w:rsid w:val="006E4AF2"/>
    <w:rsid w:val="006F4812"/>
    <w:rsid w:val="007020E4"/>
    <w:rsid w:val="00734E23"/>
    <w:rsid w:val="00753745"/>
    <w:rsid w:val="007549CC"/>
    <w:rsid w:val="0077376D"/>
    <w:rsid w:val="00777260"/>
    <w:rsid w:val="007847BB"/>
    <w:rsid w:val="00790CFF"/>
    <w:rsid w:val="007970D4"/>
    <w:rsid w:val="007A2A5B"/>
    <w:rsid w:val="007A3870"/>
    <w:rsid w:val="007A3A36"/>
    <w:rsid w:val="007B63AB"/>
    <w:rsid w:val="007C3E6C"/>
    <w:rsid w:val="007E4D46"/>
    <w:rsid w:val="007F6805"/>
    <w:rsid w:val="0082754B"/>
    <w:rsid w:val="00847777"/>
    <w:rsid w:val="00857372"/>
    <w:rsid w:val="00865A8B"/>
    <w:rsid w:val="00870698"/>
    <w:rsid w:val="00870BE9"/>
    <w:rsid w:val="00876196"/>
    <w:rsid w:val="00876AB4"/>
    <w:rsid w:val="0088011E"/>
    <w:rsid w:val="00891E0D"/>
    <w:rsid w:val="00893B35"/>
    <w:rsid w:val="00896A4C"/>
    <w:rsid w:val="00897910"/>
    <w:rsid w:val="008A3DC3"/>
    <w:rsid w:val="008D7329"/>
    <w:rsid w:val="008F115D"/>
    <w:rsid w:val="008F6429"/>
    <w:rsid w:val="009135C2"/>
    <w:rsid w:val="009160C0"/>
    <w:rsid w:val="00942964"/>
    <w:rsid w:val="00956811"/>
    <w:rsid w:val="00976000"/>
    <w:rsid w:val="00983577"/>
    <w:rsid w:val="009A38A1"/>
    <w:rsid w:val="009A4D44"/>
    <w:rsid w:val="009D2839"/>
    <w:rsid w:val="009E65EC"/>
    <w:rsid w:val="009E7D3C"/>
    <w:rsid w:val="00A1005C"/>
    <w:rsid w:val="00A24DE8"/>
    <w:rsid w:val="00A251AD"/>
    <w:rsid w:val="00A43EE6"/>
    <w:rsid w:val="00A465BF"/>
    <w:rsid w:val="00A46B60"/>
    <w:rsid w:val="00A55A5F"/>
    <w:rsid w:val="00A55CFA"/>
    <w:rsid w:val="00A57341"/>
    <w:rsid w:val="00A67497"/>
    <w:rsid w:val="00A705BC"/>
    <w:rsid w:val="00AA1D85"/>
    <w:rsid w:val="00AA54CB"/>
    <w:rsid w:val="00AB191B"/>
    <w:rsid w:val="00AB3295"/>
    <w:rsid w:val="00AB33B1"/>
    <w:rsid w:val="00AE0B39"/>
    <w:rsid w:val="00B0167F"/>
    <w:rsid w:val="00B02122"/>
    <w:rsid w:val="00B246D9"/>
    <w:rsid w:val="00B34D06"/>
    <w:rsid w:val="00B521C6"/>
    <w:rsid w:val="00B57B81"/>
    <w:rsid w:val="00B6077B"/>
    <w:rsid w:val="00B607AD"/>
    <w:rsid w:val="00B663D7"/>
    <w:rsid w:val="00B92443"/>
    <w:rsid w:val="00B93950"/>
    <w:rsid w:val="00BE716D"/>
    <w:rsid w:val="00BF47DC"/>
    <w:rsid w:val="00C034F8"/>
    <w:rsid w:val="00C112BF"/>
    <w:rsid w:val="00C32ABD"/>
    <w:rsid w:val="00C64825"/>
    <w:rsid w:val="00C653DD"/>
    <w:rsid w:val="00C76317"/>
    <w:rsid w:val="00C936B5"/>
    <w:rsid w:val="00C95BCA"/>
    <w:rsid w:val="00CB14BB"/>
    <w:rsid w:val="00CB1F6C"/>
    <w:rsid w:val="00CD4DA8"/>
    <w:rsid w:val="00CE63AE"/>
    <w:rsid w:val="00CE6E21"/>
    <w:rsid w:val="00CF3B17"/>
    <w:rsid w:val="00D07728"/>
    <w:rsid w:val="00D15FE0"/>
    <w:rsid w:val="00D26AB5"/>
    <w:rsid w:val="00D37682"/>
    <w:rsid w:val="00D61FB1"/>
    <w:rsid w:val="00D72925"/>
    <w:rsid w:val="00D75643"/>
    <w:rsid w:val="00D86B21"/>
    <w:rsid w:val="00D9408D"/>
    <w:rsid w:val="00D94F5B"/>
    <w:rsid w:val="00DA7F76"/>
    <w:rsid w:val="00DB48EF"/>
    <w:rsid w:val="00E26870"/>
    <w:rsid w:val="00E34EBE"/>
    <w:rsid w:val="00E40B01"/>
    <w:rsid w:val="00E44688"/>
    <w:rsid w:val="00E462EF"/>
    <w:rsid w:val="00E546F8"/>
    <w:rsid w:val="00E625F6"/>
    <w:rsid w:val="00E712FD"/>
    <w:rsid w:val="00E84049"/>
    <w:rsid w:val="00E8500C"/>
    <w:rsid w:val="00E908E8"/>
    <w:rsid w:val="00EB0CD6"/>
    <w:rsid w:val="00EB5E62"/>
    <w:rsid w:val="00EB722E"/>
    <w:rsid w:val="00ED7E6D"/>
    <w:rsid w:val="00F070A5"/>
    <w:rsid w:val="00F16092"/>
    <w:rsid w:val="00F333D2"/>
    <w:rsid w:val="00F41763"/>
    <w:rsid w:val="00F60D27"/>
    <w:rsid w:val="00F73DE1"/>
    <w:rsid w:val="00F853A8"/>
    <w:rsid w:val="00F868E6"/>
    <w:rsid w:val="00FB048D"/>
    <w:rsid w:val="00FD5CC4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DE2F6E-2E40-4131-B04E-2CC0051A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5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1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5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5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5A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15A0"/>
    <w:pPr>
      <w:ind w:left="720"/>
      <w:contextualSpacing/>
    </w:pPr>
  </w:style>
  <w:style w:type="table" w:customStyle="1" w:styleId="Tabelraster1">
    <w:name w:val="Tabelraster1"/>
    <w:basedOn w:val="TableNormal"/>
    <w:next w:val="TableGrid"/>
    <w:uiPriority w:val="59"/>
    <w:rsid w:val="003D7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1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Camp-Janssens, G.N. van de (Gladys)</dc:creator>
  <cp:keywords/>
  <dc:description/>
  <cp:lastModifiedBy>Jini Mol J.</cp:lastModifiedBy>
  <cp:revision>5</cp:revision>
  <dcterms:created xsi:type="dcterms:W3CDTF">2022-01-09T19:38:00Z</dcterms:created>
  <dcterms:modified xsi:type="dcterms:W3CDTF">2022-01-25T06:24:00Z</dcterms:modified>
</cp:coreProperties>
</file>