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68077" w14:textId="77777777" w:rsidR="00960481" w:rsidRPr="001D2010" w:rsidRDefault="00960481" w:rsidP="0096048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1"/>
          <w:lang w:val="en-US"/>
        </w:rPr>
      </w:pPr>
      <w:r w:rsidRPr="001D5DCD">
        <w:rPr>
          <w:rFonts w:ascii="Times New Roman" w:hAnsi="Times New Roman" w:cs="Times New Roman"/>
          <w:b/>
          <w:sz w:val="28"/>
          <w:szCs w:val="21"/>
          <w:lang w:val="en-US"/>
        </w:rPr>
        <w:t>Supplemental Digital Content</w:t>
      </w:r>
    </w:p>
    <w:p w14:paraId="1A1B16F2" w14:textId="77777777" w:rsidR="00960481" w:rsidRPr="00E3045E" w:rsidRDefault="00960481" w:rsidP="00960481">
      <w:pPr>
        <w:spacing w:line="480" w:lineRule="auto"/>
        <w:jc w:val="center"/>
        <w:rPr>
          <w:rFonts w:ascii="Times New Roman" w:hAnsi="Times New Roman" w:cs="Times New Roman"/>
          <w:b/>
          <w:szCs w:val="20"/>
          <w:lang w:val="en-US"/>
        </w:rPr>
      </w:pPr>
    </w:p>
    <w:p w14:paraId="1C4C00DC" w14:textId="77777777" w:rsidR="00960481" w:rsidRDefault="00960481" w:rsidP="00960481">
      <w:pPr>
        <w:jc w:val="both"/>
        <w:rPr>
          <w:rFonts w:ascii="Times New Roman" w:hAnsi="Times New Roman" w:cs="Times New Roman"/>
          <w:b/>
          <w:sz w:val="28"/>
          <w:szCs w:val="40"/>
          <w:lang w:val="en-CA"/>
        </w:rPr>
      </w:pPr>
      <w:r>
        <w:rPr>
          <w:rFonts w:ascii="Times New Roman" w:hAnsi="Times New Roman" w:cs="Times New Roman"/>
          <w:b/>
          <w:sz w:val="28"/>
          <w:szCs w:val="40"/>
          <w:lang w:val="en-CA"/>
        </w:rPr>
        <w:t>Supplementary t</w:t>
      </w:r>
      <w:r w:rsidRPr="00EB6A9E">
        <w:rPr>
          <w:rFonts w:ascii="Times New Roman" w:hAnsi="Times New Roman" w:cs="Times New Roman"/>
          <w:b/>
          <w:sz w:val="28"/>
          <w:szCs w:val="40"/>
          <w:lang w:val="en-CA"/>
        </w:rPr>
        <w:t xml:space="preserve">ables      </w:t>
      </w:r>
    </w:p>
    <w:p w14:paraId="2AC9B238" w14:textId="77777777" w:rsidR="00960481" w:rsidRPr="00EB6A9E" w:rsidRDefault="00960481" w:rsidP="00960481">
      <w:pPr>
        <w:jc w:val="both"/>
        <w:rPr>
          <w:rFonts w:ascii="Times New Roman" w:hAnsi="Times New Roman" w:cs="Times New Roman"/>
          <w:b/>
          <w:sz w:val="28"/>
          <w:szCs w:val="40"/>
          <w:lang w:val="en-CA"/>
        </w:rPr>
      </w:pPr>
    </w:p>
    <w:p w14:paraId="16C6CDF6" w14:textId="77777777" w:rsidR="00960481" w:rsidRPr="00EB6A9E" w:rsidRDefault="00960481" w:rsidP="00960481">
      <w:pPr>
        <w:jc w:val="both"/>
        <w:rPr>
          <w:rFonts w:ascii="Times New Roman" w:hAnsi="Times New Roman" w:cs="Times New Roman"/>
          <w:szCs w:val="36"/>
          <w:lang w:val="en-CA"/>
        </w:rPr>
      </w:pPr>
      <w:r w:rsidRPr="001D2010">
        <w:rPr>
          <w:rFonts w:ascii="Times New Roman" w:hAnsi="Times New Roman" w:cs="Times New Roman"/>
          <w:b/>
          <w:szCs w:val="36"/>
          <w:lang w:val="en-CA"/>
        </w:rPr>
        <w:t xml:space="preserve">Table 1. </w:t>
      </w:r>
      <w:r w:rsidRPr="001D2010">
        <w:rPr>
          <w:rFonts w:ascii="Times New Roman" w:hAnsi="Times New Roman" w:cs="Times New Roman"/>
          <w:szCs w:val="36"/>
          <w:lang w:val="en-CA"/>
        </w:rPr>
        <w:t>Clinical and microbiological findings in patients with sepsis</w:t>
      </w:r>
    </w:p>
    <w:p w14:paraId="63D81202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lang w:val="en-CA"/>
        </w:rPr>
      </w:pPr>
    </w:p>
    <w:tbl>
      <w:tblPr>
        <w:tblStyle w:val="Grilledutableau"/>
        <w:tblpPr w:leftFromText="141" w:rightFromText="141" w:vertAnchor="page" w:horzAnchor="margin" w:tblpY="3895"/>
        <w:tblW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2048"/>
      </w:tblGrid>
      <w:tr w:rsidR="00960481" w:rsidRPr="001D2010" w14:paraId="492BB301" w14:textId="77777777" w:rsidTr="00B21724">
        <w:trPr>
          <w:trHeight w:val="711"/>
        </w:trPr>
        <w:tc>
          <w:tcPr>
            <w:tcW w:w="443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337C70B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en-CA"/>
              </w:rPr>
            </w:pPr>
          </w:p>
        </w:tc>
        <w:tc>
          <w:tcPr>
            <w:tcW w:w="204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DDBD58D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Patients </w:t>
            </w:r>
            <w:proofErr w:type="spellStart"/>
            <w:r w:rsidRPr="001D2010">
              <w:rPr>
                <w:rFonts w:ascii="Times New Roman" w:hAnsi="Times New Roman"/>
                <w:b/>
                <w:bCs/>
                <w:sz w:val="22"/>
                <w:szCs w:val="22"/>
              </w:rPr>
              <w:t>with</w:t>
            </w:r>
            <w:proofErr w:type="spellEnd"/>
            <w:r w:rsidRPr="001D201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sepsis</w:t>
            </w:r>
          </w:p>
          <w:p w14:paraId="359C5312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b/>
                <w:bCs/>
                <w:sz w:val="22"/>
                <w:szCs w:val="22"/>
              </w:rPr>
              <w:t>n = 51</w:t>
            </w:r>
          </w:p>
        </w:tc>
      </w:tr>
      <w:tr w:rsidR="00960481" w:rsidRPr="001D2010" w14:paraId="3CA0F37B" w14:textId="77777777" w:rsidTr="00B21724">
        <w:tc>
          <w:tcPr>
            <w:tcW w:w="4439" w:type="dxa"/>
            <w:vAlign w:val="center"/>
          </w:tcPr>
          <w:p w14:paraId="2C7F028F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1D2010">
              <w:rPr>
                <w:rFonts w:ascii="Times New Roman" w:hAnsi="Times New Roman"/>
                <w:b/>
                <w:sz w:val="22"/>
                <w:szCs w:val="22"/>
              </w:rPr>
              <w:t>Source of infection*</w:t>
            </w:r>
          </w:p>
        </w:tc>
        <w:tc>
          <w:tcPr>
            <w:tcW w:w="2048" w:type="dxa"/>
            <w:vAlign w:val="center"/>
          </w:tcPr>
          <w:p w14:paraId="1F91EF95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60481" w:rsidRPr="001D2010" w14:paraId="68D39BF2" w14:textId="77777777" w:rsidTr="00B21724">
        <w:tc>
          <w:tcPr>
            <w:tcW w:w="4439" w:type="dxa"/>
            <w:vAlign w:val="center"/>
          </w:tcPr>
          <w:p w14:paraId="05A9930C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D2010">
              <w:rPr>
                <w:rFonts w:ascii="Times New Roman" w:hAnsi="Times New Roman"/>
                <w:sz w:val="22"/>
                <w:szCs w:val="22"/>
              </w:rPr>
              <w:t>Respiratory</w:t>
            </w:r>
            <w:proofErr w:type="spellEnd"/>
            <w:r w:rsidRPr="001D2010">
              <w:rPr>
                <w:rFonts w:ascii="Times New Roman" w:hAnsi="Times New Roman"/>
                <w:sz w:val="22"/>
                <w:szCs w:val="22"/>
              </w:rPr>
              <w:t xml:space="preserve"> tract infection</w:t>
            </w:r>
          </w:p>
        </w:tc>
        <w:tc>
          <w:tcPr>
            <w:tcW w:w="2048" w:type="dxa"/>
            <w:vAlign w:val="center"/>
          </w:tcPr>
          <w:p w14:paraId="557AF346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41 (80)</w:t>
            </w:r>
          </w:p>
        </w:tc>
      </w:tr>
      <w:tr w:rsidR="00960481" w:rsidRPr="001D2010" w14:paraId="7E9684A9" w14:textId="77777777" w:rsidTr="00B21724">
        <w:tc>
          <w:tcPr>
            <w:tcW w:w="4439" w:type="dxa"/>
            <w:vAlign w:val="center"/>
          </w:tcPr>
          <w:p w14:paraId="191272C0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Digestive tract infection</w:t>
            </w:r>
          </w:p>
        </w:tc>
        <w:tc>
          <w:tcPr>
            <w:tcW w:w="2048" w:type="dxa"/>
            <w:vAlign w:val="center"/>
          </w:tcPr>
          <w:p w14:paraId="73C8EF70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6 (12)</w:t>
            </w:r>
          </w:p>
        </w:tc>
      </w:tr>
      <w:tr w:rsidR="00960481" w:rsidRPr="001D2010" w14:paraId="15B49209" w14:textId="77777777" w:rsidTr="00B21724">
        <w:tc>
          <w:tcPr>
            <w:tcW w:w="4439" w:type="dxa"/>
            <w:vAlign w:val="center"/>
          </w:tcPr>
          <w:p w14:paraId="6F6C33AA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D2010">
              <w:rPr>
                <w:rFonts w:ascii="Times New Roman" w:hAnsi="Times New Roman"/>
                <w:sz w:val="22"/>
                <w:szCs w:val="22"/>
              </w:rPr>
              <w:t>Urinary</w:t>
            </w:r>
            <w:proofErr w:type="spellEnd"/>
            <w:r w:rsidRPr="001D2010">
              <w:rPr>
                <w:rFonts w:ascii="Times New Roman" w:hAnsi="Times New Roman"/>
                <w:sz w:val="22"/>
                <w:szCs w:val="22"/>
              </w:rPr>
              <w:t xml:space="preserve"> tract infection</w:t>
            </w:r>
          </w:p>
        </w:tc>
        <w:tc>
          <w:tcPr>
            <w:tcW w:w="2048" w:type="dxa"/>
            <w:vAlign w:val="center"/>
          </w:tcPr>
          <w:p w14:paraId="2506ECBB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2 (4)</w:t>
            </w:r>
          </w:p>
        </w:tc>
      </w:tr>
      <w:tr w:rsidR="00960481" w:rsidRPr="001D2010" w14:paraId="5BD83C1B" w14:textId="77777777" w:rsidTr="00B21724">
        <w:tc>
          <w:tcPr>
            <w:tcW w:w="4439" w:type="dxa"/>
            <w:vAlign w:val="center"/>
          </w:tcPr>
          <w:p w14:paraId="4B531D6A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D2010">
              <w:rPr>
                <w:rFonts w:ascii="Times New Roman" w:hAnsi="Times New Roman"/>
                <w:sz w:val="22"/>
                <w:szCs w:val="22"/>
              </w:rPr>
              <w:t>Cutaneous</w:t>
            </w:r>
            <w:proofErr w:type="spellEnd"/>
            <w:r w:rsidRPr="001D2010">
              <w:rPr>
                <w:rFonts w:ascii="Times New Roman" w:hAnsi="Times New Roman"/>
                <w:sz w:val="22"/>
                <w:szCs w:val="22"/>
              </w:rPr>
              <w:t xml:space="preserve"> infection</w:t>
            </w:r>
          </w:p>
        </w:tc>
        <w:tc>
          <w:tcPr>
            <w:tcW w:w="2048" w:type="dxa"/>
            <w:vAlign w:val="center"/>
          </w:tcPr>
          <w:p w14:paraId="4E9C438C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2 (4)</w:t>
            </w:r>
          </w:p>
        </w:tc>
      </w:tr>
      <w:tr w:rsidR="00960481" w:rsidRPr="001D2010" w14:paraId="3E5B8A81" w14:textId="77777777" w:rsidTr="00B21724">
        <w:tc>
          <w:tcPr>
            <w:tcW w:w="4439" w:type="dxa"/>
            <w:vAlign w:val="center"/>
          </w:tcPr>
          <w:p w14:paraId="1186C761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D2010">
              <w:rPr>
                <w:rFonts w:ascii="Times New Roman" w:hAnsi="Times New Roman"/>
                <w:sz w:val="22"/>
                <w:szCs w:val="22"/>
              </w:rPr>
              <w:t>Bloodstream</w:t>
            </w:r>
            <w:proofErr w:type="spellEnd"/>
            <w:r w:rsidRPr="001D2010">
              <w:rPr>
                <w:rFonts w:ascii="Times New Roman" w:hAnsi="Times New Roman"/>
                <w:sz w:val="22"/>
                <w:szCs w:val="22"/>
              </w:rPr>
              <w:t xml:space="preserve"> infection</w:t>
            </w:r>
          </w:p>
        </w:tc>
        <w:tc>
          <w:tcPr>
            <w:tcW w:w="2048" w:type="dxa"/>
            <w:vAlign w:val="center"/>
          </w:tcPr>
          <w:p w14:paraId="7A9B9978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11 (22)</w:t>
            </w:r>
          </w:p>
        </w:tc>
      </w:tr>
      <w:tr w:rsidR="00960481" w:rsidRPr="001D2010" w14:paraId="58768871" w14:textId="77777777" w:rsidTr="00B21724">
        <w:tc>
          <w:tcPr>
            <w:tcW w:w="4439" w:type="dxa"/>
            <w:vAlign w:val="center"/>
          </w:tcPr>
          <w:p w14:paraId="58DD3EB8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048" w:type="dxa"/>
            <w:vAlign w:val="center"/>
          </w:tcPr>
          <w:p w14:paraId="3ABBFA1A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60481" w:rsidRPr="001D2010" w14:paraId="57FD2219" w14:textId="77777777" w:rsidTr="00B21724">
        <w:tc>
          <w:tcPr>
            <w:tcW w:w="4439" w:type="dxa"/>
            <w:vAlign w:val="center"/>
          </w:tcPr>
          <w:p w14:paraId="565D3E73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proofErr w:type="spellStart"/>
            <w:r w:rsidRPr="001D2010">
              <w:rPr>
                <w:rFonts w:ascii="Times New Roman" w:hAnsi="Times New Roman"/>
                <w:b/>
                <w:sz w:val="22"/>
                <w:szCs w:val="22"/>
              </w:rPr>
              <w:t>Microbiological</w:t>
            </w:r>
            <w:proofErr w:type="spellEnd"/>
            <w:r w:rsidRPr="001D201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1D2010">
              <w:rPr>
                <w:rFonts w:ascii="Times New Roman" w:hAnsi="Times New Roman"/>
                <w:b/>
                <w:sz w:val="22"/>
                <w:szCs w:val="22"/>
              </w:rPr>
              <w:t>findings</w:t>
            </w:r>
            <w:proofErr w:type="spellEnd"/>
            <w:r w:rsidRPr="001D2010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2048" w:type="dxa"/>
            <w:vAlign w:val="center"/>
          </w:tcPr>
          <w:p w14:paraId="5231B517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40 (78)</w:t>
            </w:r>
          </w:p>
        </w:tc>
      </w:tr>
      <w:tr w:rsidR="00960481" w:rsidRPr="001D2010" w14:paraId="10CEF627" w14:textId="77777777" w:rsidTr="00B21724">
        <w:tc>
          <w:tcPr>
            <w:tcW w:w="4439" w:type="dxa"/>
            <w:vAlign w:val="center"/>
          </w:tcPr>
          <w:p w14:paraId="251204C2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 xml:space="preserve">Gram </w:t>
            </w:r>
            <w:proofErr w:type="spellStart"/>
            <w:r w:rsidRPr="001D2010">
              <w:rPr>
                <w:rFonts w:ascii="Times New Roman" w:hAnsi="Times New Roman"/>
                <w:sz w:val="22"/>
                <w:szCs w:val="22"/>
              </w:rPr>
              <w:t>negative</w:t>
            </w:r>
            <w:proofErr w:type="spellEnd"/>
            <w:r w:rsidRPr="001D201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D2010">
              <w:rPr>
                <w:rFonts w:ascii="Times New Roman" w:hAnsi="Times New Roman"/>
                <w:sz w:val="22"/>
                <w:szCs w:val="22"/>
              </w:rPr>
              <w:t>bacilli</w:t>
            </w:r>
            <w:proofErr w:type="spellEnd"/>
          </w:p>
        </w:tc>
        <w:tc>
          <w:tcPr>
            <w:tcW w:w="2048" w:type="dxa"/>
            <w:vAlign w:val="center"/>
          </w:tcPr>
          <w:p w14:paraId="3F4D3AA1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18 (45)</w:t>
            </w:r>
          </w:p>
        </w:tc>
      </w:tr>
      <w:tr w:rsidR="00960481" w:rsidRPr="001D2010" w14:paraId="34D95D4C" w14:textId="77777777" w:rsidTr="00B21724">
        <w:tc>
          <w:tcPr>
            <w:tcW w:w="4439" w:type="dxa"/>
            <w:vAlign w:val="center"/>
          </w:tcPr>
          <w:p w14:paraId="6EC5EA77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Enterobacteriaceae</w:t>
            </w:r>
            <w:proofErr w:type="spellEnd"/>
          </w:p>
        </w:tc>
        <w:tc>
          <w:tcPr>
            <w:tcW w:w="2048" w:type="dxa"/>
            <w:vAlign w:val="center"/>
          </w:tcPr>
          <w:p w14:paraId="39C0CF31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10 (25)</w:t>
            </w:r>
          </w:p>
        </w:tc>
      </w:tr>
      <w:tr w:rsidR="00960481" w:rsidRPr="001D2010" w14:paraId="15019EEF" w14:textId="77777777" w:rsidTr="00B21724">
        <w:tc>
          <w:tcPr>
            <w:tcW w:w="4439" w:type="dxa"/>
            <w:vAlign w:val="center"/>
          </w:tcPr>
          <w:p w14:paraId="11DD05ED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        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Echerichia</w:t>
            </w:r>
            <w:proofErr w:type="spellEnd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coli</w:t>
            </w:r>
          </w:p>
        </w:tc>
        <w:tc>
          <w:tcPr>
            <w:tcW w:w="2048" w:type="dxa"/>
            <w:vAlign w:val="center"/>
          </w:tcPr>
          <w:p w14:paraId="67391C5A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4 (10)</w:t>
            </w:r>
          </w:p>
        </w:tc>
      </w:tr>
      <w:tr w:rsidR="00960481" w:rsidRPr="001D2010" w14:paraId="52158D20" w14:textId="77777777" w:rsidTr="00B21724">
        <w:tc>
          <w:tcPr>
            <w:tcW w:w="4439" w:type="dxa"/>
            <w:vAlign w:val="center"/>
          </w:tcPr>
          <w:p w14:paraId="7A3B026C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        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Klebsiella</w:t>
            </w:r>
            <w:proofErr w:type="spellEnd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pneumoniae</w:t>
            </w:r>
            <w:proofErr w:type="spellEnd"/>
          </w:p>
        </w:tc>
        <w:tc>
          <w:tcPr>
            <w:tcW w:w="2048" w:type="dxa"/>
            <w:vAlign w:val="center"/>
          </w:tcPr>
          <w:p w14:paraId="44D8F400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3 (8)</w:t>
            </w:r>
          </w:p>
        </w:tc>
      </w:tr>
      <w:tr w:rsidR="00960481" w:rsidRPr="001D2010" w14:paraId="27ED922A" w14:textId="77777777" w:rsidTr="00B21724">
        <w:tc>
          <w:tcPr>
            <w:tcW w:w="4439" w:type="dxa"/>
            <w:vAlign w:val="center"/>
          </w:tcPr>
          <w:p w14:paraId="1FD3D866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        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Enterobacter</w:t>
            </w:r>
            <w:proofErr w:type="spellEnd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cloacae</w:t>
            </w:r>
            <w:proofErr w:type="spellEnd"/>
          </w:p>
        </w:tc>
        <w:tc>
          <w:tcPr>
            <w:tcW w:w="2048" w:type="dxa"/>
            <w:vAlign w:val="center"/>
          </w:tcPr>
          <w:p w14:paraId="1D217761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4 (10)</w:t>
            </w:r>
          </w:p>
        </w:tc>
      </w:tr>
      <w:tr w:rsidR="00960481" w:rsidRPr="001D2010" w14:paraId="6F6721C0" w14:textId="77777777" w:rsidTr="00B21724">
        <w:tc>
          <w:tcPr>
            <w:tcW w:w="4439" w:type="dxa"/>
            <w:vAlign w:val="center"/>
          </w:tcPr>
          <w:p w14:paraId="600D2B80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Haemophilus influenzae</w:t>
            </w:r>
          </w:p>
        </w:tc>
        <w:tc>
          <w:tcPr>
            <w:tcW w:w="2048" w:type="dxa"/>
            <w:vAlign w:val="center"/>
          </w:tcPr>
          <w:p w14:paraId="744AA9F5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5 (13)</w:t>
            </w:r>
          </w:p>
        </w:tc>
      </w:tr>
      <w:tr w:rsidR="00960481" w:rsidRPr="001D2010" w14:paraId="2F41A967" w14:textId="77777777" w:rsidTr="00B21724">
        <w:tc>
          <w:tcPr>
            <w:tcW w:w="4439" w:type="dxa"/>
            <w:vAlign w:val="center"/>
          </w:tcPr>
          <w:p w14:paraId="6286A56E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    Pseudomonas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048" w:type="dxa"/>
            <w:vAlign w:val="center"/>
          </w:tcPr>
          <w:p w14:paraId="62854F57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6 (15)</w:t>
            </w:r>
          </w:p>
        </w:tc>
      </w:tr>
      <w:tr w:rsidR="00960481" w:rsidRPr="001D2010" w14:paraId="1A5F7F21" w14:textId="77777777" w:rsidTr="00B21724">
        <w:tc>
          <w:tcPr>
            <w:tcW w:w="4439" w:type="dxa"/>
            <w:vAlign w:val="center"/>
          </w:tcPr>
          <w:p w14:paraId="050CA45F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Stenotrophomonas</w:t>
            </w:r>
            <w:proofErr w:type="spellEnd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maltophilia</w:t>
            </w:r>
            <w:proofErr w:type="spellEnd"/>
          </w:p>
        </w:tc>
        <w:tc>
          <w:tcPr>
            <w:tcW w:w="2048" w:type="dxa"/>
            <w:vAlign w:val="center"/>
          </w:tcPr>
          <w:p w14:paraId="510A7CB8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1 (3)</w:t>
            </w:r>
          </w:p>
        </w:tc>
      </w:tr>
      <w:tr w:rsidR="00960481" w:rsidRPr="001D2010" w14:paraId="38334075" w14:textId="77777777" w:rsidTr="00B21724">
        <w:tc>
          <w:tcPr>
            <w:tcW w:w="4439" w:type="dxa"/>
            <w:vAlign w:val="center"/>
          </w:tcPr>
          <w:p w14:paraId="5C9CD81F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 xml:space="preserve">Gram positive </w:t>
            </w:r>
            <w:proofErr w:type="spellStart"/>
            <w:r w:rsidRPr="001D2010">
              <w:rPr>
                <w:rFonts w:ascii="Times New Roman" w:hAnsi="Times New Roman"/>
                <w:sz w:val="22"/>
                <w:szCs w:val="22"/>
              </w:rPr>
              <w:t>cocci</w:t>
            </w:r>
            <w:proofErr w:type="spellEnd"/>
          </w:p>
        </w:tc>
        <w:tc>
          <w:tcPr>
            <w:tcW w:w="2048" w:type="dxa"/>
            <w:vAlign w:val="center"/>
          </w:tcPr>
          <w:p w14:paraId="081C13E0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18 (45)</w:t>
            </w:r>
          </w:p>
        </w:tc>
      </w:tr>
      <w:tr w:rsidR="00960481" w:rsidRPr="001D2010" w14:paraId="51178E9E" w14:textId="77777777" w:rsidTr="00B21724">
        <w:tc>
          <w:tcPr>
            <w:tcW w:w="4439" w:type="dxa"/>
            <w:vAlign w:val="center"/>
          </w:tcPr>
          <w:p w14:paraId="213C984E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         Staphylococcus aureus</w:t>
            </w:r>
          </w:p>
        </w:tc>
        <w:tc>
          <w:tcPr>
            <w:tcW w:w="2048" w:type="dxa"/>
            <w:vAlign w:val="center"/>
          </w:tcPr>
          <w:p w14:paraId="2CABACF9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5 (13)</w:t>
            </w:r>
          </w:p>
        </w:tc>
      </w:tr>
      <w:tr w:rsidR="00960481" w:rsidRPr="001D2010" w14:paraId="73FFDB02" w14:textId="77777777" w:rsidTr="00B21724">
        <w:tc>
          <w:tcPr>
            <w:tcW w:w="4439" w:type="dxa"/>
            <w:vAlign w:val="center"/>
          </w:tcPr>
          <w:p w14:paraId="0FC72C27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proofErr w:type="spellStart"/>
            <w:r w:rsidRPr="001D2010">
              <w:rPr>
                <w:rFonts w:ascii="Times New Roman" w:hAnsi="Times New Roman"/>
                <w:sz w:val="22"/>
                <w:szCs w:val="22"/>
              </w:rPr>
              <w:t>Coagulase-negative</w:t>
            </w:r>
            <w:proofErr w:type="spellEnd"/>
            <w:r w:rsidRPr="001D201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D2010">
              <w:rPr>
                <w:rFonts w:ascii="Times New Roman" w:hAnsi="Times New Roman"/>
                <w:sz w:val="22"/>
                <w:szCs w:val="22"/>
              </w:rPr>
              <w:t>staphylococci</w:t>
            </w:r>
            <w:proofErr w:type="spellEnd"/>
          </w:p>
        </w:tc>
        <w:tc>
          <w:tcPr>
            <w:tcW w:w="2048" w:type="dxa"/>
            <w:vAlign w:val="center"/>
          </w:tcPr>
          <w:p w14:paraId="66F58518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2 (5)</w:t>
            </w:r>
          </w:p>
        </w:tc>
      </w:tr>
      <w:tr w:rsidR="00960481" w:rsidRPr="001D2010" w14:paraId="5621B4BB" w14:textId="77777777" w:rsidTr="00B21724">
        <w:tc>
          <w:tcPr>
            <w:tcW w:w="4439" w:type="dxa"/>
            <w:vAlign w:val="center"/>
          </w:tcPr>
          <w:p w14:paraId="3981CE25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        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Enterococcus</w:t>
            </w:r>
            <w:proofErr w:type="spellEnd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sp</w:t>
            </w:r>
            <w:proofErr w:type="spellEnd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.</w:t>
            </w:r>
          </w:p>
        </w:tc>
        <w:tc>
          <w:tcPr>
            <w:tcW w:w="2048" w:type="dxa"/>
            <w:vAlign w:val="center"/>
          </w:tcPr>
          <w:p w14:paraId="43CE2301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4 (10)</w:t>
            </w:r>
          </w:p>
        </w:tc>
      </w:tr>
      <w:tr w:rsidR="00960481" w:rsidRPr="001D2010" w14:paraId="5EFC18EC" w14:textId="77777777" w:rsidTr="00B21724">
        <w:tc>
          <w:tcPr>
            <w:tcW w:w="4439" w:type="dxa"/>
            <w:vAlign w:val="center"/>
          </w:tcPr>
          <w:p w14:paraId="661F3BD4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         Streptococcus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sp</w:t>
            </w:r>
            <w:proofErr w:type="spellEnd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.</w:t>
            </w:r>
          </w:p>
        </w:tc>
        <w:tc>
          <w:tcPr>
            <w:tcW w:w="2048" w:type="dxa"/>
            <w:vAlign w:val="center"/>
          </w:tcPr>
          <w:p w14:paraId="5747224F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9 (23)</w:t>
            </w:r>
          </w:p>
        </w:tc>
      </w:tr>
      <w:tr w:rsidR="00960481" w:rsidRPr="001D2010" w14:paraId="3A4F673A" w14:textId="77777777" w:rsidTr="00B21724">
        <w:tc>
          <w:tcPr>
            <w:tcW w:w="4439" w:type="dxa"/>
            <w:vAlign w:val="center"/>
          </w:tcPr>
          <w:p w14:paraId="085508FA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         Streptococcus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pneumoniae</w:t>
            </w:r>
            <w:proofErr w:type="spellEnd"/>
          </w:p>
        </w:tc>
        <w:tc>
          <w:tcPr>
            <w:tcW w:w="2048" w:type="dxa"/>
            <w:vAlign w:val="center"/>
          </w:tcPr>
          <w:p w14:paraId="4146203C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7 (18)</w:t>
            </w:r>
          </w:p>
        </w:tc>
      </w:tr>
      <w:tr w:rsidR="00960481" w:rsidRPr="001D2010" w14:paraId="7C424D60" w14:textId="77777777" w:rsidTr="00B21724">
        <w:tc>
          <w:tcPr>
            <w:tcW w:w="4439" w:type="dxa"/>
            <w:vAlign w:val="center"/>
          </w:tcPr>
          <w:p w14:paraId="1337F636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Pneumocystis</w:t>
            </w:r>
            <w:proofErr w:type="spellEnd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jiroveci</w:t>
            </w:r>
            <w:proofErr w:type="spellEnd"/>
          </w:p>
        </w:tc>
        <w:tc>
          <w:tcPr>
            <w:tcW w:w="2048" w:type="dxa"/>
            <w:vAlign w:val="center"/>
          </w:tcPr>
          <w:p w14:paraId="64ED3CCC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5 (13)</w:t>
            </w:r>
          </w:p>
        </w:tc>
      </w:tr>
      <w:tr w:rsidR="00960481" w:rsidRPr="001D2010" w14:paraId="2FB8C557" w14:textId="77777777" w:rsidTr="00B21724">
        <w:tc>
          <w:tcPr>
            <w:tcW w:w="4439" w:type="dxa"/>
            <w:vAlign w:val="center"/>
          </w:tcPr>
          <w:p w14:paraId="169F51F7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Influenzae virus</w:t>
            </w:r>
          </w:p>
        </w:tc>
        <w:tc>
          <w:tcPr>
            <w:tcW w:w="2048" w:type="dxa"/>
            <w:vAlign w:val="center"/>
          </w:tcPr>
          <w:p w14:paraId="79182E65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2 (5)</w:t>
            </w:r>
          </w:p>
        </w:tc>
      </w:tr>
      <w:tr w:rsidR="00960481" w:rsidRPr="001D2010" w14:paraId="2EBA6EEF" w14:textId="77777777" w:rsidTr="00B21724">
        <w:tc>
          <w:tcPr>
            <w:tcW w:w="4439" w:type="dxa"/>
            <w:vAlign w:val="center"/>
          </w:tcPr>
          <w:p w14:paraId="5E775CC4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1D2010">
              <w:rPr>
                <w:rFonts w:ascii="Times New Roman" w:hAnsi="Times New Roman"/>
                <w:i/>
                <w:sz w:val="22"/>
                <w:szCs w:val="22"/>
              </w:rPr>
              <w:t>Candida</w:t>
            </w:r>
            <w:r w:rsidRPr="001D201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D2010">
              <w:rPr>
                <w:rFonts w:ascii="Times New Roman" w:hAnsi="Times New Roman"/>
                <w:sz w:val="22"/>
                <w:szCs w:val="22"/>
              </w:rPr>
              <w:t>sp</w:t>
            </w:r>
            <w:proofErr w:type="spellEnd"/>
            <w:r w:rsidRPr="001D201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048" w:type="dxa"/>
            <w:vAlign w:val="center"/>
          </w:tcPr>
          <w:p w14:paraId="242EB3F4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2 (5)</w:t>
            </w:r>
          </w:p>
        </w:tc>
      </w:tr>
      <w:tr w:rsidR="00960481" w:rsidRPr="001D2010" w14:paraId="44B7E41C" w14:textId="77777777" w:rsidTr="00B21724">
        <w:tc>
          <w:tcPr>
            <w:tcW w:w="4439" w:type="dxa"/>
            <w:tcBorders>
              <w:bottom w:val="single" w:sz="4" w:space="0" w:color="auto"/>
            </w:tcBorders>
            <w:vAlign w:val="center"/>
          </w:tcPr>
          <w:p w14:paraId="413E91C1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1D2010">
              <w:rPr>
                <w:rFonts w:ascii="Times New Roman" w:hAnsi="Times New Roman"/>
                <w:sz w:val="22"/>
                <w:szCs w:val="22"/>
              </w:rPr>
              <w:t>Polymicrobial</w:t>
            </w:r>
            <w:proofErr w:type="spellEnd"/>
            <w:r w:rsidRPr="001D2010">
              <w:rPr>
                <w:rFonts w:ascii="Times New Roman" w:hAnsi="Times New Roman"/>
                <w:sz w:val="22"/>
                <w:szCs w:val="22"/>
              </w:rPr>
              <w:t xml:space="preserve"> infection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vAlign w:val="center"/>
          </w:tcPr>
          <w:p w14:paraId="186A652B" w14:textId="77777777" w:rsidR="00960481" w:rsidRPr="001D2010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D2010">
              <w:rPr>
                <w:rFonts w:ascii="Times New Roman" w:hAnsi="Times New Roman"/>
                <w:sz w:val="22"/>
                <w:szCs w:val="22"/>
              </w:rPr>
              <w:t>15 (38)</w:t>
            </w:r>
          </w:p>
        </w:tc>
      </w:tr>
    </w:tbl>
    <w:p w14:paraId="5DB6D692" w14:textId="77777777" w:rsidR="00960481" w:rsidRPr="004B5860" w:rsidRDefault="00960481" w:rsidP="00960481">
      <w:pPr>
        <w:jc w:val="both"/>
        <w:rPr>
          <w:rFonts w:ascii="Times New Roman" w:hAnsi="Times New Roman" w:cs="Times New Roman"/>
          <w:sz w:val="20"/>
          <w:lang w:val="en-CA"/>
        </w:rPr>
      </w:pPr>
    </w:p>
    <w:p w14:paraId="4A52750E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58618801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30AB7A1D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3D7865A7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4EE09D92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1A09C514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03DA5E58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6B6213C8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2C9DDA3E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3ECA364B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6E91B6CE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671EFBB0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2AAA7CB6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697F0990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499EC309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6AAD156C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0D1BB252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7A949E58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328B9CC4" w14:textId="77777777" w:rsidR="00960481" w:rsidRPr="00CB72E9" w:rsidRDefault="00960481" w:rsidP="00960481">
      <w:pPr>
        <w:jc w:val="both"/>
        <w:rPr>
          <w:szCs w:val="20"/>
          <w:lang w:val="en-CA"/>
        </w:rPr>
      </w:pPr>
    </w:p>
    <w:p w14:paraId="3109DC5A" w14:textId="77777777" w:rsidR="00960481" w:rsidRDefault="00960481" w:rsidP="00960481">
      <w:pPr>
        <w:jc w:val="both"/>
        <w:rPr>
          <w:szCs w:val="20"/>
          <w:lang w:val="en-CA"/>
        </w:rPr>
      </w:pPr>
    </w:p>
    <w:p w14:paraId="625737AB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46FF8632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  <w:r>
        <w:rPr>
          <w:rFonts w:ascii="Times New Roman" w:hAnsi="Times New Roman" w:cs="Times New Roman"/>
          <w:sz w:val="20"/>
          <w:szCs w:val="20"/>
          <w:lang w:val="en-CA"/>
        </w:rPr>
        <w:t xml:space="preserve">        </w:t>
      </w:r>
    </w:p>
    <w:p w14:paraId="53CBF54B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  <w:r>
        <w:rPr>
          <w:rFonts w:ascii="Times New Roman" w:hAnsi="Times New Roman" w:cs="Times New Roman"/>
          <w:sz w:val="20"/>
          <w:szCs w:val="20"/>
          <w:lang w:val="en-CA"/>
        </w:rPr>
        <w:t xml:space="preserve">       </w:t>
      </w:r>
    </w:p>
    <w:p w14:paraId="528E22E0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  <w:r>
        <w:rPr>
          <w:rFonts w:ascii="Times New Roman" w:hAnsi="Times New Roman" w:cs="Times New Roman"/>
          <w:sz w:val="20"/>
          <w:szCs w:val="20"/>
          <w:lang w:val="en-CA"/>
        </w:rPr>
        <w:t xml:space="preserve">        </w:t>
      </w:r>
    </w:p>
    <w:p w14:paraId="31DCC30B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7D334466" w14:textId="77777777" w:rsidR="00960481" w:rsidRDefault="00960481" w:rsidP="00960481">
      <w:pPr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 xml:space="preserve">         </w:t>
      </w:r>
    </w:p>
    <w:p w14:paraId="32D4013B" w14:textId="77777777" w:rsidR="00960481" w:rsidRDefault="00960481" w:rsidP="00960481">
      <w:pPr>
        <w:jc w:val="both"/>
        <w:rPr>
          <w:rFonts w:ascii="Times New Roman" w:hAnsi="Times New Roman" w:cs="Times New Roman"/>
          <w:lang w:val="en-CA"/>
        </w:rPr>
      </w:pPr>
    </w:p>
    <w:p w14:paraId="0A3FF7CC" w14:textId="77777777" w:rsidR="00960481" w:rsidRPr="001D2010" w:rsidRDefault="00960481" w:rsidP="00960481">
      <w:pPr>
        <w:jc w:val="both"/>
        <w:rPr>
          <w:rFonts w:ascii="Times New Roman" w:hAnsi="Times New Roman" w:cs="Times New Roman"/>
          <w:lang w:val="en-CA"/>
        </w:rPr>
      </w:pPr>
      <w:r w:rsidRPr="001D2010">
        <w:rPr>
          <w:rFonts w:ascii="Times New Roman" w:hAnsi="Times New Roman" w:cs="Times New Roman"/>
          <w:lang w:val="en-CA"/>
        </w:rPr>
        <w:t xml:space="preserve">Categorical variables are expressed as absolute value (%). </w:t>
      </w:r>
    </w:p>
    <w:p w14:paraId="53120BE6" w14:textId="77777777" w:rsidR="00960481" w:rsidRPr="001D2010" w:rsidRDefault="00960481" w:rsidP="00960481">
      <w:pPr>
        <w:jc w:val="both"/>
        <w:rPr>
          <w:rFonts w:ascii="Times New Roman" w:hAnsi="Times New Roman" w:cs="Times New Roman"/>
          <w:lang w:val="en-CA"/>
        </w:rPr>
      </w:pPr>
      <w:r w:rsidRPr="001D2010">
        <w:rPr>
          <w:rFonts w:ascii="Times New Roman" w:hAnsi="Times New Roman"/>
          <w:b/>
          <w:lang w:val="en-US"/>
        </w:rPr>
        <w:t>*</w:t>
      </w:r>
      <w:r w:rsidRPr="001D2010">
        <w:rPr>
          <w:rFonts w:ascii="Times New Roman" w:hAnsi="Times New Roman" w:cs="Times New Roman"/>
          <w:lang w:val="en-CA"/>
        </w:rPr>
        <w:t>A given patient could have several sources of infection and polymicrobial infection, which explains that the sum could</w:t>
      </w:r>
      <w:r>
        <w:rPr>
          <w:rFonts w:ascii="Times New Roman" w:hAnsi="Times New Roman" w:cs="Times New Roman"/>
          <w:lang w:val="en-CA"/>
        </w:rPr>
        <w:t xml:space="preserve"> </w:t>
      </w:r>
      <w:r w:rsidRPr="001D2010">
        <w:rPr>
          <w:rFonts w:ascii="Times New Roman" w:hAnsi="Times New Roman" w:cs="Times New Roman"/>
          <w:lang w:val="en-CA"/>
        </w:rPr>
        <w:t>be greater than 100%.</w:t>
      </w:r>
    </w:p>
    <w:p w14:paraId="765F58A2" w14:textId="77777777" w:rsidR="00960481" w:rsidRDefault="00960481" w:rsidP="00960481">
      <w:pPr>
        <w:jc w:val="both"/>
        <w:rPr>
          <w:rFonts w:ascii="Times New Roman" w:hAnsi="Times New Roman" w:cs="Times New Roman"/>
          <w:b/>
          <w:sz w:val="20"/>
          <w:szCs w:val="20"/>
          <w:lang w:val="en-CA"/>
        </w:rPr>
        <w:sectPr w:rsidR="00960481" w:rsidSect="000E1F57">
          <w:headerReference w:type="even" r:id="rId8"/>
          <w:headerReference w:type="default" r:id="rId9"/>
          <w:pgSz w:w="12240" w:h="15840"/>
          <w:pgMar w:top="1440" w:right="1080" w:bottom="1440" w:left="1080" w:header="708" w:footer="708" w:gutter="0"/>
          <w:cols w:space="708"/>
          <w:docGrid w:linePitch="360"/>
        </w:sectPr>
      </w:pPr>
    </w:p>
    <w:p w14:paraId="42D83623" w14:textId="77777777" w:rsidR="00960481" w:rsidRPr="005D287F" w:rsidRDefault="00960481" w:rsidP="00960481">
      <w:pPr>
        <w:jc w:val="both"/>
        <w:rPr>
          <w:rFonts w:ascii="Times New Roman" w:hAnsi="Times New Roman" w:cs="Times New Roman"/>
          <w:lang w:val="en-CA"/>
        </w:rPr>
      </w:pPr>
      <w:r w:rsidRPr="005D287F">
        <w:rPr>
          <w:rFonts w:ascii="Times New Roman" w:hAnsi="Times New Roman" w:cs="Times New Roman"/>
          <w:b/>
          <w:lang w:val="en-CA"/>
        </w:rPr>
        <w:lastRenderedPageBreak/>
        <w:t xml:space="preserve">Table 2. </w:t>
      </w:r>
      <w:r w:rsidRPr="005D287F">
        <w:rPr>
          <w:rFonts w:ascii="Times New Roman" w:hAnsi="Times New Roman" w:cs="Times New Roman"/>
          <w:lang w:val="en-CA"/>
        </w:rPr>
        <w:t>Changes in patients’ characteristics between the two measurements.</w:t>
      </w:r>
    </w:p>
    <w:p w14:paraId="7BA1BD25" w14:textId="77777777" w:rsidR="00960481" w:rsidRPr="00E53422" w:rsidRDefault="00960481" w:rsidP="00960481">
      <w:pPr>
        <w:jc w:val="both"/>
        <w:rPr>
          <w:lang w:val="en-CA"/>
        </w:rPr>
      </w:pPr>
    </w:p>
    <w:tbl>
      <w:tblPr>
        <w:tblStyle w:val="Grilledutableau"/>
        <w:tblpPr w:leftFromText="141" w:rightFromText="141" w:vertAnchor="text" w:horzAnchor="margin" w:tblpY="112"/>
        <w:tblW w:w="14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667"/>
        <w:gridCol w:w="1843"/>
        <w:gridCol w:w="1276"/>
        <w:gridCol w:w="283"/>
        <w:gridCol w:w="1843"/>
        <w:gridCol w:w="1843"/>
        <w:gridCol w:w="1134"/>
      </w:tblGrid>
      <w:tr w:rsidR="00960481" w:rsidRPr="005D287F" w14:paraId="48B9F01A" w14:textId="77777777" w:rsidTr="0077510A">
        <w:tc>
          <w:tcPr>
            <w:tcW w:w="4253" w:type="dxa"/>
            <w:tcBorders>
              <w:top w:val="single" w:sz="18" w:space="0" w:color="auto"/>
            </w:tcBorders>
          </w:tcPr>
          <w:p w14:paraId="06E22BE2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</w:p>
        </w:tc>
        <w:tc>
          <w:tcPr>
            <w:tcW w:w="4786" w:type="dxa"/>
            <w:gridSpan w:val="3"/>
            <w:tcBorders>
              <w:top w:val="single" w:sz="18" w:space="0" w:color="auto"/>
              <w:bottom w:val="single" w:sz="12" w:space="0" w:color="auto"/>
            </w:tcBorders>
          </w:tcPr>
          <w:p w14:paraId="2DBA1EE5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 xml:space="preserve">Patients </w:t>
            </w:r>
          </w:p>
          <w:p w14:paraId="58400DF5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>with sepsis (n=51)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2C6456E2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</w:p>
        </w:tc>
        <w:tc>
          <w:tcPr>
            <w:tcW w:w="4820" w:type="dxa"/>
            <w:gridSpan w:val="3"/>
            <w:tcBorders>
              <w:top w:val="single" w:sz="18" w:space="0" w:color="auto"/>
              <w:bottom w:val="single" w:sz="12" w:space="0" w:color="auto"/>
            </w:tcBorders>
          </w:tcPr>
          <w:p w14:paraId="2065DEA4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 xml:space="preserve">Patients </w:t>
            </w:r>
          </w:p>
          <w:p w14:paraId="7F1AF870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>without sepsis (n=41)</w:t>
            </w:r>
          </w:p>
        </w:tc>
      </w:tr>
      <w:tr w:rsidR="00960481" w:rsidRPr="005D287F" w14:paraId="7C0BBEFC" w14:textId="77777777" w:rsidTr="0077510A">
        <w:tc>
          <w:tcPr>
            <w:tcW w:w="4253" w:type="dxa"/>
            <w:tcBorders>
              <w:bottom w:val="single" w:sz="8" w:space="0" w:color="auto"/>
            </w:tcBorders>
            <w:vAlign w:val="center"/>
          </w:tcPr>
          <w:p w14:paraId="203CE266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single" w:sz="8" w:space="0" w:color="auto"/>
            </w:tcBorders>
          </w:tcPr>
          <w:p w14:paraId="5AC62B6F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 xml:space="preserve">Inclusion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</w:tcPr>
          <w:p w14:paraId="7F7D2CFE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Pressure support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00340D28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p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67E954D3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</w:tcPr>
          <w:p w14:paraId="7D6823AD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 xml:space="preserve">Inclusion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</w:tcPr>
          <w:p w14:paraId="1F2DAA32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 xml:space="preserve">Pressure support 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35E70DDE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p</w:t>
            </w:r>
          </w:p>
        </w:tc>
      </w:tr>
      <w:tr w:rsidR="00960481" w:rsidRPr="005D287F" w14:paraId="7A45422C" w14:textId="77777777" w:rsidTr="0077510A">
        <w:tc>
          <w:tcPr>
            <w:tcW w:w="4253" w:type="dxa"/>
            <w:vAlign w:val="center"/>
          </w:tcPr>
          <w:p w14:paraId="69AAB25F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 xml:space="preserve">Duration of MV since intubation, </w:t>
            </w:r>
            <w:r w:rsidRPr="005D287F">
              <w:rPr>
                <w:rFonts w:ascii="Times New Roman" w:hAnsi="Times New Roman"/>
                <w:i/>
                <w:sz w:val="22"/>
                <w:szCs w:val="22"/>
                <w:lang w:val="en-CA"/>
              </w:rPr>
              <w:t>n (%)</w:t>
            </w:r>
          </w:p>
        </w:tc>
        <w:tc>
          <w:tcPr>
            <w:tcW w:w="1667" w:type="dxa"/>
          </w:tcPr>
          <w:p w14:paraId="5489C4D8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1 (1-1)</w:t>
            </w:r>
          </w:p>
        </w:tc>
        <w:tc>
          <w:tcPr>
            <w:tcW w:w="1843" w:type="dxa"/>
          </w:tcPr>
          <w:p w14:paraId="4451869C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5 (3-7)</w:t>
            </w:r>
          </w:p>
        </w:tc>
        <w:tc>
          <w:tcPr>
            <w:tcW w:w="1276" w:type="dxa"/>
          </w:tcPr>
          <w:p w14:paraId="06A5D6FB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&lt;0.001</w:t>
            </w:r>
          </w:p>
        </w:tc>
        <w:tc>
          <w:tcPr>
            <w:tcW w:w="283" w:type="dxa"/>
          </w:tcPr>
          <w:p w14:paraId="23351987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47210850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1 (1-1)</w:t>
            </w:r>
          </w:p>
        </w:tc>
        <w:tc>
          <w:tcPr>
            <w:tcW w:w="1843" w:type="dxa"/>
          </w:tcPr>
          <w:p w14:paraId="5948CEB6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4 (3-5)</w:t>
            </w:r>
          </w:p>
        </w:tc>
        <w:tc>
          <w:tcPr>
            <w:tcW w:w="1134" w:type="dxa"/>
          </w:tcPr>
          <w:p w14:paraId="592EFA4D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&lt;0.001</w:t>
            </w:r>
          </w:p>
        </w:tc>
      </w:tr>
      <w:tr w:rsidR="00960481" w:rsidRPr="005D287F" w14:paraId="4BCDFC7F" w14:textId="77777777" w:rsidTr="0077510A">
        <w:tc>
          <w:tcPr>
            <w:tcW w:w="4253" w:type="dxa"/>
            <w:vAlign w:val="center"/>
          </w:tcPr>
          <w:p w14:paraId="4E0888E5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 xml:space="preserve">Duration of MV since inclusion, </w:t>
            </w:r>
            <w:r w:rsidRPr="005D287F">
              <w:rPr>
                <w:rFonts w:ascii="Times New Roman" w:hAnsi="Times New Roman"/>
                <w:i/>
                <w:sz w:val="22"/>
                <w:szCs w:val="22"/>
                <w:lang w:val="en-CA"/>
              </w:rPr>
              <w:t>n (%)</w:t>
            </w:r>
          </w:p>
        </w:tc>
        <w:tc>
          <w:tcPr>
            <w:tcW w:w="1667" w:type="dxa"/>
          </w:tcPr>
          <w:p w14:paraId="38789D39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-</w:t>
            </w:r>
          </w:p>
        </w:tc>
        <w:tc>
          <w:tcPr>
            <w:tcW w:w="1843" w:type="dxa"/>
          </w:tcPr>
          <w:p w14:paraId="063459FE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4 (2-6)</w:t>
            </w:r>
          </w:p>
        </w:tc>
        <w:tc>
          <w:tcPr>
            <w:tcW w:w="1276" w:type="dxa"/>
          </w:tcPr>
          <w:p w14:paraId="216D274A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-</w:t>
            </w:r>
          </w:p>
        </w:tc>
        <w:tc>
          <w:tcPr>
            <w:tcW w:w="283" w:type="dxa"/>
          </w:tcPr>
          <w:p w14:paraId="7388F654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685EFA69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-</w:t>
            </w:r>
          </w:p>
        </w:tc>
        <w:tc>
          <w:tcPr>
            <w:tcW w:w="1843" w:type="dxa"/>
          </w:tcPr>
          <w:p w14:paraId="1EB97EC4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3 (2-4)</w:t>
            </w:r>
          </w:p>
        </w:tc>
        <w:tc>
          <w:tcPr>
            <w:tcW w:w="1134" w:type="dxa"/>
          </w:tcPr>
          <w:p w14:paraId="4D40D8E7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-</w:t>
            </w:r>
          </w:p>
        </w:tc>
      </w:tr>
      <w:tr w:rsidR="00960481" w:rsidRPr="005D287F" w14:paraId="18D35F3A" w14:textId="77777777" w:rsidTr="0077510A">
        <w:tc>
          <w:tcPr>
            <w:tcW w:w="4253" w:type="dxa"/>
            <w:vAlign w:val="center"/>
          </w:tcPr>
          <w:p w14:paraId="385C612A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SOFA score</w:t>
            </w:r>
          </w:p>
        </w:tc>
        <w:tc>
          <w:tcPr>
            <w:tcW w:w="1667" w:type="dxa"/>
          </w:tcPr>
          <w:p w14:paraId="4B08579B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10 (6-12)</w:t>
            </w:r>
          </w:p>
        </w:tc>
        <w:tc>
          <w:tcPr>
            <w:tcW w:w="1843" w:type="dxa"/>
          </w:tcPr>
          <w:p w14:paraId="1A15BCDD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6 (4-8)</w:t>
            </w:r>
          </w:p>
        </w:tc>
        <w:tc>
          <w:tcPr>
            <w:tcW w:w="1276" w:type="dxa"/>
          </w:tcPr>
          <w:p w14:paraId="4EFB1ECF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&lt;0.001</w:t>
            </w:r>
          </w:p>
        </w:tc>
        <w:tc>
          <w:tcPr>
            <w:tcW w:w="283" w:type="dxa"/>
          </w:tcPr>
          <w:p w14:paraId="12D9D1B4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494EAC73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 xml:space="preserve"> 9 (6-11)</w:t>
            </w:r>
          </w:p>
        </w:tc>
        <w:tc>
          <w:tcPr>
            <w:tcW w:w="1843" w:type="dxa"/>
          </w:tcPr>
          <w:p w14:paraId="6A3A8B3F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7 (4-10)</w:t>
            </w:r>
          </w:p>
        </w:tc>
        <w:tc>
          <w:tcPr>
            <w:tcW w:w="1134" w:type="dxa"/>
          </w:tcPr>
          <w:p w14:paraId="62FCD710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0.033</w:t>
            </w:r>
          </w:p>
        </w:tc>
      </w:tr>
      <w:tr w:rsidR="00960481" w:rsidRPr="005D287F" w14:paraId="5E1AF987" w14:textId="77777777" w:rsidTr="0077510A">
        <w:tc>
          <w:tcPr>
            <w:tcW w:w="4253" w:type="dxa"/>
            <w:vAlign w:val="center"/>
          </w:tcPr>
          <w:p w14:paraId="7FF8E273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>Ventilator parameters</w:t>
            </w:r>
          </w:p>
        </w:tc>
        <w:tc>
          <w:tcPr>
            <w:tcW w:w="1667" w:type="dxa"/>
          </w:tcPr>
          <w:p w14:paraId="0A144054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45F49561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276" w:type="dxa"/>
          </w:tcPr>
          <w:p w14:paraId="53139349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283" w:type="dxa"/>
          </w:tcPr>
          <w:p w14:paraId="31064AB0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596BFC61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1EBE0928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134" w:type="dxa"/>
          </w:tcPr>
          <w:p w14:paraId="7B71F6EE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</w:tr>
      <w:tr w:rsidR="00960481" w:rsidRPr="005D287F" w14:paraId="0330F0C4" w14:textId="77777777" w:rsidTr="0077510A">
        <w:tc>
          <w:tcPr>
            <w:tcW w:w="4253" w:type="dxa"/>
            <w:vAlign w:val="center"/>
          </w:tcPr>
          <w:p w14:paraId="4BE38DA1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 xml:space="preserve">   Tidal volume, </w:t>
            </w:r>
            <w:r w:rsidRPr="005D287F">
              <w:rPr>
                <w:rFonts w:ascii="Times New Roman" w:hAnsi="Times New Roman"/>
                <w:i/>
                <w:sz w:val="22"/>
                <w:szCs w:val="22"/>
                <w:lang w:val="en-CA"/>
              </w:rPr>
              <w:t>ml/kg IBW</w:t>
            </w:r>
          </w:p>
        </w:tc>
        <w:tc>
          <w:tcPr>
            <w:tcW w:w="1667" w:type="dxa"/>
          </w:tcPr>
          <w:p w14:paraId="73BD2E4E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eastAsiaTheme="minorEastAsia" w:hAnsi="Times New Roman"/>
                <w:sz w:val="22"/>
                <w:szCs w:val="22"/>
                <w:lang w:val="en-CA" w:eastAsia="en-US"/>
              </w:rPr>
              <w:t>6 (6</w:t>
            </w: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-</w:t>
            </w:r>
            <w:r w:rsidRPr="005D287F">
              <w:rPr>
                <w:rFonts w:ascii="Times New Roman" w:eastAsiaTheme="minorEastAsia" w:hAnsi="Times New Roman"/>
                <w:sz w:val="22"/>
                <w:szCs w:val="22"/>
                <w:lang w:val="en-CA" w:eastAsia="en-US"/>
              </w:rPr>
              <w:t>7)</w:t>
            </w:r>
          </w:p>
        </w:tc>
        <w:tc>
          <w:tcPr>
            <w:tcW w:w="1843" w:type="dxa"/>
          </w:tcPr>
          <w:p w14:paraId="3BA657DA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eastAsiaTheme="minorEastAsia" w:hAnsi="Times New Roman"/>
                <w:sz w:val="22"/>
                <w:szCs w:val="22"/>
                <w:lang w:val="en-CA" w:eastAsia="en-US"/>
              </w:rPr>
              <w:t>7 (6-9)</w:t>
            </w:r>
          </w:p>
        </w:tc>
        <w:tc>
          <w:tcPr>
            <w:tcW w:w="1276" w:type="dxa"/>
          </w:tcPr>
          <w:p w14:paraId="77852739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0.017</w:t>
            </w:r>
          </w:p>
        </w:tc>
        <w:tc>
          <w:tcPr>
            <w:tcW w:w="283" w:type="dxa"/>
          </w:tcPr>
          <w:p w14:paraId="4A3EBE87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64200E98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6 (5-7)</w:t>
            </w:r>
          </w:p>
        </w:tc>
        <w:tc>
          <w:tcPr>
            <w:tcW w:w="1843" w:type="dxa"/>
          </w:tcPr>
          <w:p w14:paraId="3CDCB6FC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6 (5-8)</w:t>
            </w:r>
          </w:p>
        </w:tc>
        <w:tc>
          <w:tcPr>
            <w:tcW w:w="1134" w:type="dxa"/>
          </w:tcPr>
          <w:p w14:paraId="7A64AC3F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0.088</w:t>
            </w:r>
          </w:p>
        </w:tc>
      </w:tr>
      <w:tr w:rsidR="00960481" w:rsidRPr="005D287F" w14:paraId="16706297" w14:textId="77777777" w:rsidTr="0077510A">
        <w:tc>
          <w:tcPr>
            <w:tcW w:w="4253" w:type="dxa"/>
            <w:vAlign w:val="center"/>
          </w:tcPr>
          <w:p w14:paraId="079136B2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 xml:space="preserve">   PEEP, </w:t>
            </w:r>
            <w:r w:rsidRPr="005D287F">
              <w:rPr>
                <w:rFonts w:ascii="Times New Roman" w:hAnsi="Times New Roman"/>
                <w:i/>
                <w:sz w:val="22"/>
                <w:szCs w:val="22"/>
                <w:lang w:val="en-CA"/>
              </w:rPr>
              <w:t>cmH</w:t>
            </w:r>
            <w:r w:rsidRPr="005D287F">
              <w:rPr>
                <w:rFonts w:ascii="Times New Roman" w:hAnsi="Times New Roman"/>
                <w:i/>
                <w:sz w:val="22"/>
                <w:szCs w:val="22"/>
                <w:vertAlign w:val="subscript"/>
                <w:lang w:val="en-CA"/>
              </w:rPr>
              <w:t>2</w:t>
            </w:r>
            <w:r w:rsidRPr="005D287F">
              <w:rPr>
                <w:rFonts w:ascii="Times New Roman" w:hAnsi="Times New Roman"/>
                <w:i/>
                <w:sz w:val="22"/>
                <w:szCs w:val="22"/>
                <w:lang w:val="en-CA"/>
              </w:rPr>
              <w:t>O</w:t>
            </w:r>
          </w:p>
        </w:tc>
        <w:tc>
          <w:tcPr>
            <w:tcW w:w="1667" w:type="dxa"/>
          </w:tcPr>
          <w:p w14:paraId="68EBF393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eastAsiaTheme="minorEastAsia" w:hAnsi="Times New Roman"/>
                <w:sz w:val="22"/>
                <w:szCs w:val="22"/>
                <w:lang w:val="en-CA" w:eastAsia="en-US"/>
              </w:rPr>
              <w:t>6 (5</w:t>
            </w: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-</w:t>
            </w:r>
            <w:r w:rsidRPr="005D287F">
              <w:rPr>
                <w:rFonts w:ascii="Times New Roman" w:eastAsiaTheme="minorEastAsia" w:hAnsi="Times New Roman"/>
                <w:sz w:val="22"/>
                <w:szCs w:val="22"/>
                <w:lang w:val="en-CA" w:eastAsia="en-US"/>
              </w:rPr>
              <w:t>10)</w:t>
            </w:r>
          </w:p>
        </w:tc>
        <w:tc>
          <w:tcPr>
            <w:tcW w:w="1843" w:type="dxa"/>
          </w:tcPr>
          <w:p w14:paraId="3EEC45FB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eastAsiaTheme="minorEastAsia" w:hAnsi="Times New Roman"/>
                <w:sz w:val="22"/>
                <w:szCs w:val="22"/>
                <w:lang w:val="en-CA" w:eastAsia="en-US"/>
              </w:rPr>
              <w:t>6 (5-8)</w:t>
            </w:r>
          </w:p>
        </w:tc>
        <w:tc>
          <w:tcPr>
            <w:tcW w:w="1276" w:type="dxa"/>
          </w:tcPr>
          <w:p w14:paraId="094574D8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0.551</w:t>
            </w:r>
          </w:p>
        </w:tc>
        <w:tc>
          <w:tcPr>
            <w:tcW w:w="283" w:type="dxa"/>
          </w:tcPr>
          <w:p w14:paraId="48A040F5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46E8E393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5 (5-6)</w:t>
            </w:r>
          </w:p>
        </w:tc>
        <w:tc>
          <w:tcPr>
            <w:tcW w:w="1843" w:type="dxa"/>
          </w:tcPr>
          <w:p w14:paraId="6F6F5FCE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5 (5-6)</w:t>
            </w:r>
          </w:p>
        </w:tc>
        <w:tc>
          <w:tcPr>
            <w:tcW w:w="1134" w:type="dxa"/>
          </w:tcPr>
          <w:p w14:paraId="1EBB6723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0.149</w:t>
            </w:r>
          </w:p>
        </w:tc>
      </w:tr>
      <w:tr w:rsidR="00960481" w:rsidRPr="005D287F" w14:paraId="3A122FFC" w14:textId="77777777" w:rsidTr="0077510A">
        <w:tc>
          <w:tcPr>
            <w:tcW w:w="4253" w:type="dxa"/>
            <w:vAlign w:val="center"/>
          </w:tcPr>
          <w:p w14:paraId="7082E929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 xml:space="preserve">   Respiratory rate, </w:t>
            </w:r>
            <w:r w:rsidRPr="005D287F">
              <w:rPr>
                <w:rFonts w:ascii="Times New Roman" w:hAnsi="Times New Roman"/>
                <w:i/>
                <w:sz w:val="22"/>
                <w:szCs w:val="22"/>
                <w:lang w:val="en-CA"/>
              </w:rPr>
              <w:t>min</w:t>
            </w:r>
            <w:r w:rsidRPr="005D287F">
              <w:rPr>
                <w:rFonts w:ascii="Times New Roman" w:hAnsi="Times New Roman"/>
                <w:i/>
                <w:sz w:val="22"/>
                <w:szCs w:val="22"/>
                <w:vertAlign w:val="superscript"/>
                <w:lang w:val="en-CA"/>
              </w:rPr>
              <w:t>-1</w:t>
            </w:r>
          </w:p>
        </w:tc>
        <w:tc>
          <w:tcPr>
            <w:tcW w:w="1667" w:type="dxa"/>
          </w:tcPr>
          <w:p w14:paraId="6937AD79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22 (18-28)</w:t>
            </w:r>
          </w:p>
        </w:tc>
        <w:tc>
          <w:tcPr>
            <w:tcW w:w="1843" w:type="dxa"/>
          </w:tcPr>
          <w:p w14:paraId="1806E43C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24 (19-25)</w:t>
            </w:r>
          </w:p>
        </w:tc>
        <w:tc>
          <w:tcPr>
            <w:tcW w:w="1276" w:type="dxa"/>
          </w:tcPr>
          <w:p w14:paraId="5B6E8D24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0.508</w:t>
            </w:r>
          </w:p>
        </w:tc>
        <w:tc>
          <w:tcPr>
            <w:tcW w:w="283" w:type="dxa"/>
          </w:tcPr>
          <w:p w14:paraId="3B297286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401B4D5B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21 (17-24)</w:t>
            </w:r>
          </w:p>
        </w:tc>
        <w:tc>
          <w:tcPr>
            <w:tcW w:w="1843" w:type="dxa"/>
          </w:tcPr>
          <w:p w14:paraId="72736B41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20 (16-24)</w:t>
            </w:r>
          </w:p>
        </w:tc>
        <w:tc>
          <w:tcPr>
            <w:tcW w:w="1134" w:type="dxa"/>
          </w:tcPr>
          <w:p w14:paraId="50E69C97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0.439</w:t>
            </w:r>
          </w:p>
        </w:tc>
      </w:tr>
      <w:tr w:rsidR="00960481" w:rsidRPr="005D287F" w14:paraId="097F1C1E" w14:textId="77777777" w:rsidTr="0077510A">
        <w:tc>
          <w:tcPr>
            <w:tcW w:w="4253" w:type="dxa"/>
            <w:vAlign w:val="center"/>
          </w:tcPr>
          <w:p w14:paraId="66C7BC4C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b/>
                <w:color w:val="000000" w:themeColor="text1"/>
                <w:kern w:val="24"/>
                <w:sz w:val="22"/>
                <w:szCs w:val="22"/>
                <w:lang w:val="en-CA"/>
              </w:rPr>
              <w:t>Clinical variables</w:t>
            </w:r>
          </w:p>
        </w:tc>
        <w:tc>
          <w:tcPr>
            <w:tcW w:w="1667" w:type="dxa"/>
          </w:tcPr>
          <w:p w14:paraId="178FA314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7C6FE637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276" w:type="dxa"/>
          </w:tcPr>
          <w:p w14:paraId="6BDFD5C5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283" w:type="dxa"/>
          </w:tcPr>
          <w:p w14:paraId="0518E845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279362BA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5C3F543B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134" w:type="dxa"/>
          </w:tcPr>
          <w:p w14:paraId="048F5366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</w:tr>
      <w:tr w:rsidR="00960481" w:rsidRPr="005D287F" w14:paraId="5E992B9A" w14:textId="77777777" w:rsidTr="0077510A">
        <w:tc>
          <w:tcPr>
            <w:tcW w:w="4253" w:type="dxa"/>
            <w:vAlign w:val="center"/>
          </w:tcPr>
          <w:p w14:paraId="6C6656E1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  <w:t xml:space="preserve">   Mean arterial pressure, </w:t>
            </w:r>
            <w:r w:rsidRPr="005D287F">
              <w:rPr>
                <w:rFonts w:ascii="Times New Roman" w:hAnsi="Times New Roman"/>
                <w:i/>
                <w:color w:val="000000" w:themeColor="text1"/>
                <w:kern w:val="24"/>
                <w:sz w:val="22"/>
                <w:szCs w:val="22"/>
                <w:lang w:val="en-CA"/>
              </w:rPr>
              <w:t>mmHg</w:t>
            </w:r>
          </w:p>
        </w:tc>
        <w:tc>
          <w:tcPr>
            <w:tcW w:w="1667" w:type="dxa"/>
          </w:tcPr>
          <w:p w14:paraId="2D1FE77B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78 (70-94)</w:t>
            </w:r>
          </w:p>
        </w:tc>
        <w:tc>
          <w:tcPr>
            <w:tcW w:w="1843" w:type="dxa"/>
          </w:tcPr>
          <w:p w14:paraId="3C002955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78 (70-94)</w:t>
            </w:r>
          </w:p>
        </w:tc>
        <w:tc>
          <w:tcPr>
            <w:tcW w:w="1276" w:type="dxa"/>
          </w:tcPr>
          <w:p w14:paraId="6D3E7EF0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0.390</w:t>
            </w:r>
          </w:p>
        </w:tc>
        <w:tc>
          <w:tcPr>
            <w:tcW w:w="283" w:type="dxa"/>
          </w:tcPr>
          <w:p w14:paraId="1198ADF5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295651B8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77 (71-86)</w:t>
            </w:r>
          </w:p>
        </w:tc>
        <w:tc>
          <w:tcPr>
            <w:tcW w:w="1843" w:type="dxa"/>
          </w:tcPr>
          <w:p w14:paraId="6F89BEC8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81 (73-90)</w:t>
            </w:r>
          </w:p>
        </w:tc>
        <w:tc>
          <w:tcPr>
            <w:tcW w:w="1134" w:type="dxa"/>
          </w:tcPr>
          <w:p w14:paraId="1268EEAD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0.355</w:t>
            </w:r>
          </w:p>
        </w:tc>
      </w:tr>
      <w:tr w:rsidR="00960481" w:rsidRPr="005D287F" w14:paraId="290DC41D" w14:textId="77777777" w:rsidTr="0077510A">
        <w:tc>
          <w:tcPr>
            <w:tcW w:w="4253" w:type="dxa"/>
            <w:vAlign w:val="center"/>
          </w:tcPr>
          <w:p w14:paraId="352A9B19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eastAsiaTheme="minorEastAsia" w:hAnsi="Times New Roman"/>
                <w:color w:val="000000" w:themeColor="text1"/>
                <w:kern w:val="24"/>
                <w:sz w:val="22"/>
                <w:szCs w:val="22"/>
                <w:lang w:val="en-CA" w:eastAsia="en-US"/>
              </w:rPr>
              <w:t xml:space="preserve">   Heart rate, </w:t>
            </w:r>
            <w:r w:rsidRPr="005D287F">
              <w:rPr>
                <w:rFonts w:ascii="Times New Roman" w:eastAsiaTheme="minorEastAsia" w:hAnsi="Times New Roman"/>
                <w:i/>
                <w:color w:val="000000" w:themeColor="text1"/>
                <w:kern w:val="24"/>
                <w:sz w:val="22"/>
                <w:szCs w:val="22"/>
                <w:lang w:val="en-CA" w:eastAsia="en-US"/>
              </w:rPr>
              <w:t>min</w:t>
            </w:r>
            <w:r w:rsidRPr="005D287F">
              <w:rPr>
                <w:rFonts w:ascii="Times New Roman" w:eastAsiaTheme="minorEastAsia" w:hAnsi="Times New Roman"/>
                <w:i/>
                <w:color w:val="000000" w:themeColor="text1"/>
                <w:kern w:val="24"/>
                <w:sz w:val="22"/>
                <w:szCs w:val="22"/>
                <w:vertAlign w:val="superscript"/>
                <w:lang w:val="en-CA" w:eastAsia="en-US"/>
              </w:rPr>
              <w:t>-1</w:t>
            </w:r>
          </w:p>
        </w:tc>
        <w:tc>
          <w:tcPr>
            <w:tcW w:w="1667" w:type="dxa"/>
          </w:tcPr>
          <w:p w14:paraId="3E8CD3FE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100 (88-110)</w:t>
            </w:r>
          </w:p>
        </w:tc>
        <w:tc>
          <w:tcPr>
            <w:tcW w:w="1843" w:type="dxa"/>
          </w:tcPr>
          <w:p w14:paraId="3BAD7CCF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90 (84-108)</w:t>
            </w:r>
          </w:p>
        </w:tc>
        <w:tc>
          <w:tcPr>
            <w:tcW w:w="1276" w:type="dxa"/>
          </w:tcPr>
          <w:p w14:paraId="0999DA42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0.989</w:t>
            </w:r>
          </w:p>
        </w:tc>
        <w:tc>
          <w:tcPr>
            <w:tcW w:w="283" w:type="dxa"/>
          </w:tcPr>
          <w:p w14:paraId="6E56CD45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130DD238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86 (69-96)</w:t>
            </w:r>
          </w:p>
        </w:tc>
        <w:tc>
          <w:tcPr>
            <w:tcW w:w="1843" w:type="dxa"/>
          </w:tcPr>
          <w:p w14:paraId="14467574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91 (78-103)</w:t>
            </w:r>
          </w:p>
        </w:tc>
        <w:tc>
          <w:tcPr>
            <w:tcW w:w="1134" w:type="dxa"/>
          </w:tcPr>
          <w:p w14:paraId="6E14A513" w14:textId="77777777" w:rsidR="00960481" w:rsidRPr="005D287F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0.473</w:t>
            </w:r>
          </w:p>
        </w:tc>
      </w:tr>
      <w:tr w:rsidR="0077510A" w:rsidRPr="005D287F" w14:paraId="6CEB73CD" w14:textId="77777777" w:rsidTr="0077510A">
        <w:tc>
          <w:tcPr>
            <w:tcW w:w="4253" w:type="dxa"/>
            <w:vAlign w:val="center"/>
          </w:tcPr>
          <w:p w14:paraId="462898E4" w14:textId="51898A9B" w:rsidR="0077510A" w:rsidRPr="001A6B5C" w:rsidRDefault="00667746" w:rsidP="00B21724">
            <w:pPr>
              <w:jc w:val="both"/>
              <w:rPr>
                <w:rFonts w:ascii="Times New Roman" w:hAnsi="Times New Roman"/>
                <w:b/>
                <w:color w:val="FF0000"/>
                <w:kern w:val="24"/>
                <w:sz w:val="22"/>
                <w:szCs w:val="22"/>
                <w:lang w:val="en-CA"/>
              </w:rPr>
            </w:pPr>
            <w:r w:rsidRPr="001A6B5C">
              <w:rPr>
                <w:rFonts w:ascii="Times New Roman" w:hAnsi="Times New Roman"/>
                <w:b/>
                <w:color w:val="FF0000"/>
                <w:kern w:val="24"/>
                <w:sz w:val="22"/>
                <w:szCs w:val="22"/>
                <w:lang w:val="en-CA"/>
              </w:rPr>
              <w:t>Sedation</w:t>
            </w:r>
          </w:p>
        </w:tc>
        <w:tc>
          <w:tcPr>
            <w:tcW w:w="1667" w:type="dxa"/>
          </w:tcPr>
          <w:p w14:paraId="1E7E4284" w14:textId="77777777" w:rsidR="0077510A" w:rsidRPr="00225EDF" w:rsidRDefault="0077510A" w:rsidP="00B21724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6CCA73B4" w14:textId="77777777" w:rsidR="0077510A" w:rsidRPr="00225EDF" w:rsidRDefault="0077510A" w:rsidP="00B21724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</w:p>
        </w:tc>
        <w:tc>
          <w:tcPr>
            <w:tcW w:w="1276" w:type="dxa"/>
          </w:tcPr>
          <w:p w14:paraId="2DC5B19C" w14:textId="77777777" w:rsidR="0077510A" w:rsidRPr="00225EDF" w:rsidRDefault="0077510A" w:rsidP="00B21724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</w:p>
        </w:tc>
        <w:tc>
          <w:tcPr>
            <w:tcW w:w="283" w:type="dxa"/>
          </w:tcPr>
          <w:p w14:paraId="143B72D5" w14:textId="77777777" w:rsidR="0077510A" w:rsidRPr="00225EDF" w:rsidRDefault="0077510A" w:rsidP="00B21724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47B121F5" w14:textId="77777777" w:rsidR="0077510A" w:rsidRPr="00225EDF" w:rsidRDefault="0077510A" w:rsidP="00B21724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71707FE7" w14:textId="77777777" w:rsidR="0077510A" w:rsidRPr="00225EDF" w:rsidRDefault="0077510A" w:rsidP="00B21724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</w:p>
        </w:tc>
        <w:tc>
          <w:tcPr>
            <w:tcW w:w="1134" w:type="dxa"/>
          </w:tcPr>
          <w:p w14:paraId="03E7C133" w14:textId="77777777" w:rsidR="0077510A" w:rsidRPr="00225EDF" w:rsidRDefault="0077510A" w:rsidP="00B21724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</w:p>
        </w:tc>
      </w:tr>
      <w:tr w:rsidR="00E6028A" w:rsidRPr="0077510A" w14:paraId="744CDF19" w14:textId="77777777" w:rsidTr="0077510A">
        <w:tc>
          <w:tcPr>
            <w:tcW w:w="4253" w:type="dxa"/>
            <w:vAlign w:val="center"/>
          </w:tcPr>
          <w:p w14:paraId="7CD9F8E0" w14:textId="21D4B0D9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kern w:val="24"/>
                <w:sz w:val="22"/>
                <w:szCs w:val="22"/>
                <w:lang w:val="en-CA"/>
              </w:rPr>
            </w:pPr>
            <w:r w:rsidRPr="00225EDF">
              <w:rPr>
                <w:rFonts w:ascii="Times New Roman" w:hAnsi="Times New Roman"/>
                <w:bCs/>
                <w:color w:val="FF0000"/>
                <w:kern w:val="24"/>
                <w:sz w:val="22"/>
                <w:szCs w:val="22"/>
                <w:lang w:val="en-CA"/>
              </w:rPr>
              <w:t xml:space="preserve">   Hypnotics (Propofol or Midazolam), </w:t>
            </w:r>
            <w:r w:rsidRPr="00225EDF">
              <w:rPr>
                <w:rFonts w:ascii="Times New Roman" w:hAnsi="Times New Roman"/>
                <w:bCs/>
                <w:i/>
                <w:color w:val="FF0000"/>
                <w:sz w:val="22"/>
                <w:szCs w:val="22"/>
                <w:lang w:val="en-CA"/>
              </w:rPr>
              <w:t>n (%)</w:t>
            </w:r>
          </w:p>
        </w:tc>
        <w:tc>
          <w:tcPr>
            <w:tcW w:w="1667" w:type="dxa"/>
          </w:tcPr>
          <w:p w14:paraId="512DB69D" w14:textId="5D2AE1F1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  <w:r w:rsidRPr="00225EDF"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  <w:t>40 (100)</w:t>
            </w:r>
            <w:r w:rsidR="00A31FB0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>a</w:t>
            </w:r>
          </w:p>
        </w:tc>
        <w:tc>
          <w:tcPr>
            <w:tcW w:w="1843" w:type="dxa"/>
          </w:tcPr>
          <w:p w14:paraId="61C38E02" w14:textId="0012E5B5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  <w:r w:rsidRPr="00225EDF"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  <w:t>18 (47)</w:t>
            </w:r>
            <w:r w:rsidRPr="00E6028A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 xml:space="preserve"> </w:t>
            </w:r>
            <w:r w:rsidR="00A31FB0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>b</w:t>
            </w:r>
          </w:p>
        </w:tc>
        <w:tc>
          <w:tcPr>
            <w:tcW w:w="1276" w:type="dxa"/>
          </w:tcPr>
          <w:p w14:paraId="262BCEED" w14:textId="6C7B5D0D" w:rsidR="00E6028A" w:rsidRPr="002438ED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  <w:r w:rsidRPr="002438ED">
              <w:rPr>
                <w:rFonts w:ascii="Times New Roman" w:hAnsi="Times New Roman"/>
                <w:color w:val="FF0000"/>
                <w:sz w:val="22"/>
                <w:szCs w:val="22"/>
                <w:lang w:val="en-CA"/>
              </w:rPr>
              <w:t>&lt;0.001</w:t>
            </w:r>
          </w:p>
        </w:tc>
        <w:tc>
          <w:tcPr>
            <w:tcW w:w="283" w:type="dxa"/>
          </w:tcPr>
          <w:p w14:paraId="79AE18A9" w14:textId="77777777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26F4FEF0" w14:textId="16933108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  <w:r w:rsidRPr="00225EDF"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  <w:t>37 (100)</w:t>
            </w:r>
            <w:r w:rsidRPr="00E6028A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 xml:space="preserve"> </w:t>
            </w:r>
            <w:r w:rsidR="00A31FB0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>c</w:t>
            </w:r>
          </w:p>
        </w:tc>
        <w:tc>
          <w:tcPr>
            <w:tcW w:w="1843" w:type="dxa"/>
          </w:tcPr>
          <w:p w14:paraId="1FE4F443" w14:textId="4C94786C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  <w:r w:rsidRPr="00225EDF"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  <w:t>17 (47)</w:t>
            </w:r>
            <w:r w:rsidRPr="00E6028A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 xml:space="preserve"> </w:t>
            </w:r>
            <w:r w:rsidR="00A31FB0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>d</w:t>
            </w:r>
          </w:p>
        </w:tc>
        <w:tc>
          <w:tcPr>
            <w:tcW w:w="1134" w:type="dxa"/>
          </w:tcPr>
          <w:p w14:paraId="2D7B7539" w14:textId="693264A1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  <w:r w:rsidRPr="002438ED">
              <w:rPr>
                <w:rFonts w:ascii="Times New Roman" w:hAnsi="Times New Roman"/>
                <w:color w:val="FF0000"/>
                <w:sz w:val="22"/>
                <w:szCs w:val="22"/>
                <w:lang w:val="en-CA"/>
              </w:rPr>
              <w:t>&lt;0.001</w:t>
            </w:r>
          </w:p>
        </w:tc>
      </w:tr>
      <w:tr w:rsidR="00E6028A" w:rsidRPr="005D287F" w14:paraId="00FAF1A2" w14:textId="77777777" w:rsidTr="0077510A">
        <w:tc>
          <w:tcPr>
            <w:tcW w:w="4253" w:type="dxa"/>
            <w:vAlign w:val="center"/>
          </w:tcPr>
          <w:p w14:paraId="1CB89962" w14:textId="779129BA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kern w:val="24"/>
                <w:sz w:val="22"/>
                <w:szCs w:val="22"/>
                <w:lang w:val="en-CA"/>
              </w:rPr>
            </w:pPr>
            <w:r w:rsidRPr="00225EDF">
              <w:rPr>
                <w:rFonts w:ascii="Times New Roman" w:hAnsi="Times New Roman"/>
                <w:bCs/>
                <w:color w:val="FF0000"/>
                <w:kern w:val="24"/>
                <w:sz w:val="22"/>
                <w:szCs w:val="22"/>
                <w:lang w:val="en-CA"/>
              </w:rPr>
              <w:t xml:space="preserve">   </w:t>
            </w:r>
            <w:proofErr w:type="spellStart"/>
            <w:r w:rsidRPr="00225EDF">
              <w:rPr>
                <w:rFonts w:ascii="Times New Roman" w:hAnsi="Times New Roman"/>
                <w:bCs/>
                <w:color w:val="FF0000"/>
                <w:kern w:val="24"/>
                <w:sz w:val="22"/>
                <w:szCs w:val="22"/>
                <w:lang w:val="en-CA"/>
              </w:rPr>
              <w:t>Sufentanyl</w:t>
            </w:r>
            <w:proofErr w:type="spellEnd"/>
            <w:r w:rsidRPr="00225EDF">
              <w:rPr>
                <w:rFonts w:ascii="Times New Roman" w:hAnsi="Times New Roman"/>
                <w:bCs/>
                <w:color w:val="FF0000"/>
                <w:kern w:val="24"/>
                <w:sz w:val="22"/>
                <w:szCs w:val="22"/>
                <w:lang w:val="en-CA"/>
              </w:rPr>
              <w:t xml:space="preserve">, </w:t>
            </w:r>
            <w:r w:rsidRPr="00225EDF">
              <w:rPr>
                <w:rFonts w:ascii="Times New Roman" w:hAnsi="Times New Roman"/>
                <w:bCs/>
                <w:i/>
                <w:color w:val="FF0000"/>
                <w:sz w:val="22"/>
                <w:szCs w:val="22"/>
                <w:lang w:val="en-CA"/>
              </w:rPr>
              <w:t>n (%)</w:t>
            </w:r>
          </w:p>
        </w:tc>
        <w:tc>
          <w:tcPr>
            <w:tcW w:w="1667" w:type="dxa"/>
          </w:tcPr>
          <w:p w14:paraId="70E10EDA" w14:textId="73001C54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  <w:r w:rsidRPr="00225EDF"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  <w:t>35 (88)</w:t>
            </w:r>
            <w:r w:rsidRPr="00E6028A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 xml:space="preserve"> </w:t>
            </w:r>
            <w:r w:rsidR="00A31FB0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>a</w:t>
            </w:r>
          </w:p>
        </w:tc>
        <w:tc>
          <w:tcPr>
            <w:tcW w:w="1843" w:type="dxa"/>
          </w:tcPr>
          <w:p w14:paraId="0503C1A0" w14:textId="3C1CDBC2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  <w:r w:rsidRPr="00225EDF"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  <w:t>12 (32)</w:t>
            </w:r>
            <w:r w:rsidRPr="00E6028A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 xml:space="preserve"> </w:t>
            </w:r>
            <w:r w:rsidR="00A31FB0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>b</w:t>
            </w:r>
          </w:p>
        </w:tc>
        <w:tc>
          <w:tcPr>
            <w:tcW w:w="1276" w:type="dxa"/>
          </w:tcPr>
          <w:p w14:paraId="7C27D77C" w14:textId="53ADB0AF" w:rsidR="00E6028A" w:rsidRPr="002438ED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  <w:r w:rsidRPr="002438ED">
              <w:rPr>
                <w:rFonts w:ascii="Times New Roman" w:hAnsi="Times New Roman"/>
                <w:color w:val="FF0000"/>
                <w:sz w:val="22"/>
                <w:szCs w:val="22"/>
                <w:lang w:val="en-CA"/>
              </w:rPr>
              <w:t>&lt;0.001</w:t>
            </w:r>
          </w:p>
        </w:tc>
        <w:tc>
          <w:tcPr>
            <w:tcW w:w="283" w:type="dxa"/>
          </w:tcPr>
          <w:p w14:paraId="1F82B160" w14:textId="77777777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73DB7721" w14:textId="773D97E7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  <w:r w:rsidRPr="00225EDF"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  <w:t>32 (86)</w:t>
            </w:r>
            <w:r w:rsidRPr="00E6028A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 xml:space="preserve"> </w:t>
            </w:r>
            <w:r w:rsidR="00A31FB0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>c</w:t>
            </w:r>
          </w:p>
        </w:tc>
        <w:tc>
          <w:tcPr>
            <w:tcW w:w="1843" w:type="dxa"/>
          </w:tcPr>
          <w:p w14:paraId="4576233A" w14:textId="0BE227A2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  <w:r w:rsidRPr="00225EDF"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  <w:t>11 (31)</w:t>
            </w:r>
            <w:r w:rsidRPr="00E6028A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 xml:space="preserve"> </w:t>
            </w:r>
            <w:r w:rsidR="00A31FB0">
              <w:rPr>
                <w:rFonts w:ascii="Times New Roman" w:hAnsi="Times New Roman"/>
                <w:bCs/>
                <w:color w:val="FF0000"/>
                <w:sz w:val="22"/>
                <w:szCs w:val="22"/>
                <w:vertAlign w:val="superscript"/>
                <w:lang w:val="en-CA"/>
              </w:rPr>
              <w:t>d</w:t>
            </w:r>
          </w:p>
        </w:tc>
        <w:tc>
          <w:tcPr>
            <w:tcW w:w="1134" w:type="dxa"/>
          </w:tcPr>
          <w:p w14:paraId="603233D2" w14:textId="4D4B72D1" w:rsidR="00E6028A" w:rsidRPr="00225EDF" w:rsidRDefault="00E6028A" w:rsidP="00E6028A">
            <w:pPr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  <w:lang w:val="en-CA"/>
              </w:rPr>
            </w:pPr>
            <w:r w:rsidRPr="002438ED">
              <w:rPr>
                <w:rFonts w:ascii="Times New Roman" w:hAnsi="Times New Roman"/>
                <w:color w:val="FF0000"/>
                <w:sz w:val="22"/>
                <w:szCs w:val="22"/>
                <w:lang w:val="en-CA"/>
              </w:rPr>
              <w:t>&lt;0.001</w:t>
            </w:r>
          </w:p>
        </w:tc>
      </w:tr>
      <w:tr w:rsidR="00E6028A" w:rsidRPr="005D287F" w14:paraId="173C5BD4" w14:textId="77777777" w:rsidTr="0077510A">
        <w:tc>
          <w:tcPr>
            <w:tcW w:w="4253" w:type="dxa"/>
            <w:vAlign w:val="center"/>
          </w:tcPr>
          <w:p w14:paraId="102949E8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b/>
                <w:color w:val="000000" w:themeColor="text1"/>
                <w:kern w:val="24"/>
                <w:sz w:val="22"/>
                <w:szCs w:val="22"/>
                <w:lang w:val="en-CA"/>
              </w:rPr>
              <w:t>Arterial blood gases</w:t>
            </w:r>
          </w:p>
        </w:tc>
        <w:tc>
          <w:tcPr>
            <w:tcW w:w="1667" w:type="dxa"/>
          </w:tcPr>
          <w:p w14:paraId="1B04F3B1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28059FCC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276" w:type="dxa"/>
          </w:tcPr>
          <w:p w14:paraId="7AD02E6C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283" w:type="dxa"/>
          </w:tcPr>
          <w:p w14:paraId="1F91D2DB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3852EB82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6021ACCC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134" w:type="dxa"/>
          </w:tcPr>
          <w:p w14:paraId="06EEEE65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</w:tr>
      <w:tr w:rsidR="00E6028A" w:rsidRPr="005D287F" w14:paraId="46B8639C" w14:textId="77777777" w:rsidTr="0077510A">
        <w:tc>
          <w:tcPr>
            <w:tcW w:w="4253" w:type="dxa"/>
            <w:vAlign w:val="center"/>
          </w:tcPr>
          <w:p w14:paraId="019BA445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  <w:t xml:space="preserve">   Blood lactate, </w:t>
            </w:r>
            <w:r w:rsidRPr="005D287F">
              <w:rPr>
                <w:rFonts w:ascii="Times New Roman" w:hAnsi="Times New Roman"/>
                <w:i/>
                <w:color w:val="000000" w:themeColor="text1"/>
                <w:kern w:val="24"/>
                <w:sz w:val="22"/>
                <w:szCs w:val="22"/>
                <w:lang w:val="en-CA"/>
              </w:rPr>
              <w:t>mmol.l</w:t>
            </w:r>
            <w:r w:rsidRPr="005D287F">
              <w:rPr>
                <w:rFonts w:ascii="Times New Roman" w:hAnsi="Times New Roman"/>
                <w:i/>
                <w:color w:val="000000" w:themeColor="text1"/>
                <w:kern w:val="24"/>
                <w:sz w:val="22"/>
                <w:szCs w:val="22"/>
                <w:vertAlign w:val="superscript"/>
                <w:lang w:val="en-CA"/>
              </w:rPr>
              <w:t>-1</w:t>
            </w:r>
          </w:p>
        </w:tc>
        <w:tc>
          <w:tcPr>
            <w:tcW w:w="1667" w:type="dxa"/>
          </w:tcPr>
          <w:p w14:paraId="4AF98CC9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1.9 (1.2-2.9)</w:t>
            </w:r>
          </w:p>
        </w:tc>
        <w:tc>
          <w:tcPr>
            <w:tcW w:w="1843" w:type="dxa"/>
          </w:tcPr>
          <w:p w14:paraId="629ACAD1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1.5 (1.1-1.9)</w:t>
            </w:r>
          </w:p>
        </w:tc>
        <w:tc>
          <w:tcPr>
            <w:tcW w:w="1276" w:type="dxa"/>
          </w:tcPr>
          <w:p w14:paraId="6763AA63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0.035</w:t>
            </w:r>
          </w:p>
        </w:tc>
        <w:tc>
          <w:tcPr>
            <w:tcW w:w="283" w:type="dxa"/>
          </w:tcPr>
          <w:p w14:paraId="758C7878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28F69200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2.2 (1.5-3.0)</w:t>
            </w:r>
          </w:p>
        </w:tc>
        <w:tc>
          <w:tcPr>
            <w:tcW w:w="1843" w:type="dxa"/>
          </w:tcPr>
          <w:p w14:paraId="164BCDF6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1.5 (1.1-1.9)</w:t>
            </w:r>
          </w:p>
        </w:tc>
        <w:tc>
          <w:tcPr>
            <w:tcW w:w="1134" w:type="dxa"/>
          </w:tcPr>
          <w:p w14:paraId="7529268A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&lt;0.001</w:t>
            </w:r>
          </w:p>
        </w:tc>
      </w:tr>
      <w:tr w:rsidR="00E6028A" w:rsidRPr="005D287F" w14:paraId="5D3F6B94" w14:textId="77777777" w:rsidTr="0077510A">
        <w:tc>
          <w:tcPr>
            <w:tcW w:w="4253" w:type="dxa"/>
            <w:vAlign w:val="center"/>
          </w:tcPr>
          <w:p w14:paraId="2AD22BAB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  <w:t xml:space="preserve">   pH</w:t>
            </w:r>
          </w:p>
        </w:tc>
        <w:tc>
          <w:tcPr>
            <w:tcW w:w="1667" w:type="dxa"/>
          </w:tcPr>
          <w:p w14:paraId="5BE20A59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7.37 (7.28-7.44)</w:t>
            </w:r>
          </w:p>
        </w:tc>
        <w:tc>
          <w:tcPr>
            <w:tcW w:w="1843" w:type="dxa"/>
          </w:tcPr>
          <w:p w14:paraId="09B3E043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7.43 (7.40-7.45)</w:t>
            </w:r>
          </w:p>
        </w:tc>
        <w:tc>
          <w:tcPr>
            <w:tcW w:w="1276" w:type="dxa"/>
          </w:tcPr>
          <w:p w14:paraId="54AF1B58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&lt;0.001</w:t>
            </w:r>
          </w:p>
        </w:tc>
        <w:tc>
          <w:tcPr>
            <w:tcW w:w="283" w:type="dxa"/>
          </w:tcPr>
          <w:p w14:paraId="5CB8D0DD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39319C95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7.40 (7.32-7.45)</w:t>
            </w:r>
          </w:p>
        </w:tc>
        <w:tc>
          <w:tcPr>
            <w:tcW w:w="1843" w:type="dxa"/>
          </w:tcPr>
          <w:p w14:paraId="3F50C1FE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7.43 (7.36-7.45)</w:t>
            </w:r>
          </w:p>
        </w:tc>
        <w:tc>
          <w:tcPr>
            <w:tcW w:w="1134" w:type="dxa"/>
          </w:tcPr>
          <w:p w14:paraId="182EFA27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0.059</w:t>
            </w:r>
          </w:p>
        </w:tc>
      </w:tr>
      <w:tr w:rsidR="00E6028A" w:rsidRPr="005D287F" w14:paraId="68D36E09" w14:textId="77777777" w:rsidTr="0077510A">
        <w:tc>
          <w:tcPr>
            <w:tcW w:w="4253" w:type="dxa"/>
            <w:vAlign w:val="center"/>
          </w:tcPr>
          <w:p w14:paraId="650EFC8F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  <w:t xml:space="preserve">   PaCO</w:t>
            </w:r>
            <w:r w:rsidRPr="005D287F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vertAlign w:val="subscript"/>
                <w:lang w:val="en-CA"/>
              </w:rPr>
              <w:t>2</w:t>
            </w:r>
            <w:r w:rsidRPr="005D287F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  <w:t xml:space="preserve">, </w:t>
            </w:r>
            <w:r w:rsidRPr="005D287F">
              <w:rPr>
                <w:rFonts w:ascii="Times New Roman" w:hAnsi="Times New Roman"/>
                <w:i/>
                <w:color w:val="000000" w:themeColor="text1"/>
                <w:kern w:val="24"/>
                <w:sz w:val="22"/>
                <w:szCs w:val="22"/>
                <w:lang w:val="en-CA"/>
              </w:rPr>
              <w:t>mmHg</w:t>
            </w:r>
          </w:p>
        </w:tc>
        <w:tc>
          <w:tcPr>
            <w:tcW w:w="1667" w:type="dxa"/>
          </w:tcPr>
          <w:p w14:paraId="0AFBD417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37 (33-45)</w:t>
            </w:r>
          </w:p>
        </w:tc>
        <w:tc>
          <w:tcPr>
            <w:tcW w:w="1843" w:type="dxa"/>
          </w:tcPr>
          <w:p w14:paraId="7A043D89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38 (33-47)</w:t>
            </w:r>
          </w:p>
        </w:tc>
        <w:tc>
          <w:tcPr>
            <w:tcW w:w="1276" w:type="dxa"/>
          </w:tcPr>
          <w:p w14:paraId="0FB9A00B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0.282</w:t>
            </w:r>
          </w:p>
        </w:tc>
        <w:tc>
          <w:tcPr>
            <w:tcW w:w="283" w:type="dxa"/>
          </w:tcPr>
          <w:p w14:paraId="5F3D6F6E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52E8B9F5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37 (32-43)</w:t>
            </w:r>
          </w:p>
        </w:tc>
        <w:tc>
          <w:tcPr>
            <w:tcW w:w="1843" w:type="dxa"/>
          </w:tcPr>
          <w:p w14:paraId="4532D487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39 (35-48)</w:t>
            </w:r>
          </w:p>
        </w:tc>
        <w:tc>
          <w:tcPr>
            <w:tcW w:w="1134" w:type="dxa"/>
          </w:tcPr>
          <w:p w14:paraId="4A1027CB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0.062</w:t>
            </w:r>
          </w:p>
        </w:tc>
      </w:tr>
      <w:tr w:rsidR="00E6028A" w:rsidRPr="005D287F" w14:paraId="58970D46" w14:textId="77777777" w:rsidTr="0077510A">
        <w:trPr>
          <w:trHeight w:val="136"/>
        </w:trPr>
        <w:tc>
          <w:tcPr>
            <w:tcW w:w="4253" w:type="dxa"/>
            <w:vAlign w:val="center"/>
          </w:tcPr>
          <w:p w14:paraId="12314090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  <w:t xml:space="preserve">   PaO</w:t>
            </w:r>
            <w:r w:rsidRPr="005D287F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vertAlign w:val="subscript"/>
                <w:lang w:val="en-CA"/>
              </w:rPr>
              <w:t>2</w:t>
            </w:r>
            <w:r w:rsidRPr="005D287F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  <w:t>/FiO</w:t>
            </w:r>
            <w:r w:rsidRPr="005D287F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vertAlign w:val="subscript"/>
                <w:lang w:val="en-CA"/>
              </w:rPr>
              <w:t>2</w:t>
            </w:r>
          </w:p>
        </w:tc>
        <w:tc>
          <w:tcPr>
            <w:tcW w:w="1667" w:type="dxa"/>
          </w:tcPr>
          <w:p w14:paraId="0686A05E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201 (144-300)</w:t>
            </w:r>
          </w:p>
        </w:tc>
        <w:tc>
          <w:tcPr>
            <w:tcW w:w="1843" w:type="dxa"/>
          </w:tcPr>
          <w:p w14:paraId="75C2F7A2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280 (208-318)</w:t>
            </w:r>
          </w:p>
        </w:tc>
        <w:tc>
          <w:tcPr>
            <w:tcW w:w="1276" w:type="dxa"/>
          </w:tcPr>
          <w:p w14:paraId="53A2F89D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0.014</w:t>
            </w:r>
          </w:p>
        </w:tc>
        <w:tc>
          <w:tcPr>
            <w:tcW w:w="283" w:type="dxa"/>
          </w:tcPr>
          <w:p w14:paraId="2E287521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61224183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248 (213-313)</w:t>
            </w:r>
          </w:p>
        </w:tc>
        <w:tc>
          <w:tcPr>
            <w:tcW w:w="1843" w:type="dxa"/>
          </w:tcPr>
          <w:p w14:paraId="7A382636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266 (223-340)</w:t>
            </w:r>
          </w:p>
        </w:tc>
        <w:tc>
          <w:tcPr>
            <w:tcW w:w="1134" w:type="dxa"/>
          </w:tcPr>
          <w:p w14:paraId="571EEDD6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0.753</w:t>
            </w:r>
          </w:p>
        </w:tc>
      </w:tr>
      <w:tr w:rsidR="00E6028A" w:rsidRPr="005D287F" w14:paraId="2953B094" w14:textId="77777777" w:rsidTr="0077510A">
        <w:tc>
          <w:tcPr>
            <w:tcW w:w="4253" w:type="dxa"/>
            <w:vAlign w:val="center"/>
          </w:tcPr>
          <w:p w14:paraId="35E50ACD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>Diaphragm assessment</w:t>
            </w:r>
          </w:p>
        </w:tc>
        <w:tc>
          <w:tcPr>
            <w:tcW w:w="1667" w:type="dxa"/>
          </w:tcPr>
          <w:p w14:paraId="2EDC222E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4E181208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276" w:type="dxa"/>
          </w:tcPr>
          <w:p w14:paraId="0C789626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283" w:type="dxa"/>
          </w:tcPr>
          <w:p w14:paraId="0924F019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691B9CB6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6357E3B5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134" w:type="dxa"/>
          </w:tcPr>
          <w:p w14:paraId="3DC77EAE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</w:tr>
      <w:tr w:rsidR="00E6028A" w:rsidRPr="005D287F" w14:paraId="4F461E56" w14:textId="77777777" w:rsidTr="0077510A">
        <w:tc>
          <w:tcPr>
            <w:tcW w:w="4253" w:type="dxa"/>
            <w:vAlign w:val="center"/>
          </w:tcPr>
          <w:p w14:paraId="0AA9EFAA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 xml:space="preserve">   Ptr,stim, </w:t>
            </w:r>
            <w:r w:rsidRPr="005D287F">
              <w:rPr>
                <w:rFonts w:ascii="Times New Roman" w:hAnsi="Times New Roman"/>
                <w:i/>
                <w:sz w:val="22"/>
                <w:szCs w:val="22"/>
                <w:lang w:val="en-CA"/>
              </w:rPr>
              <w:t>cmH</w:t>
            </w:r>
            <w:r w:rsidRPr="005D287F">
              <w:rPr>
                <w:rFonts w:ascii="Times New Roman" w:hAnsi="Times New Roman"/>
                <w:i/>
                <w:sz w:val="22"/>
                <w:szCs w:val="22"/>
                <w:vertAlign w:val="subscript"/>
                <w:lang w:val="en-CA"/>
              </w:rPr>
              <w:t>2</w:t>
            </w:r>
            <w:r w:rsidRPr="005D287F">
              <w:rPr>
                <w:rFonts w:ascii="Times New Roman" w:hAnsi="Times New Roman"/>
                <w:i/>
                <w:sz w:val="22"/>
                <w:szCs w:val="22"/>
                <w:lang w:val="en-CA"/>
              </w:rPr>
              <w:t>O</w:t>
            </w:r>
          </w:p>
        </w:tc>
        <w:tc>
          <w:tcPr>
            <w:tcW w:w="1667" w:type="dxa"/>
          </w:tcPr>
          <w:p w14:paraId="345C14B1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6.3 (4.9-8.7)</w:t>
            </w:r>
          </w:p>
        </w:tc>
        <w:tc>
          <w:tcPr>
            <w:tcW w:w="1843" w:type="dxa"/>
          </w:tcPr>
          <w:p w14:paraId="4B928C2A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7.9 (6.7-11.2)</w:t>
            </w:r>
          </w:p>
        </w:tc>
        <w:tc>
          <w:tcPr>
            <w:tcW w:w="1276" w:type="dxa"/>
          </w:tcPr>
          <w:p w14:paraId="5017F422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0.054</w:t>
            </w:r>
          </w:p>
        </w:tc>
        <w:tc>
          <w:tcPr>
            <w:tcW w:w="283" w:type="dxa"/>
          </w:tcPr>
          <w:p w14:paraId="41FDA421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3A8E4F6B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9.8 (7.0-14.2)</w:t>
            </w:r>
          </w:p>
        </w:tc>
        <w:tc>
          <w:tcPr>
            <w:tcW w:w="1843" w:type="dxa"/>
          </w:tcPr>
          <w:p w14:paraId="00899604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7.3 (4.5-12.8)</w:t>
            </w:r>
          </w:p>
        </w:tc>
        <w:tc>
          <w:tcPr>
            <w:tcW w:w="1134" w:type="dxa"/>
          </w:tcPr>
          <w:p w14:paraId="394CB846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0.084</w:t>
            </w:r>
          </w:p>
        </w:tc>
      </w:tr>
      <w:tr w:rsidR="00E6028A" w:rsidRPr="005D287F" w14:paraId="4FA63524" w14:textId="77777777" w:rsidTr="0077510A">
        <w:tc>
          <w:tcPr>
            <w:tcW w:w="4253" w:type="dxa"/>
            <w:vAlign w:val="center"/>
          </w:tcPr>
          <w:p w14:paraId="5006A46E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 xml:space="preserve">   Diaphragm dysfunction, </w:t>
            </w:r>
            <w:r w:rsidRPr="005D287F">
              <w:rPr>
                <w:rFonts w:ascii="Times New Roman" w:hAnsi="Times New Roman"/>
                <w:i/>
                <w:sz w:val="22"/>
                <w:szCs w:val="22"/>
                <w:lang w:val="en-CA"/>
              </w:rPr>
              <w:t>n (%)</w:t>
            </w:r>
          </w:p>
        </w:tc>
        <w:tc>
          <w:tcPr>
            <w:tcW w:w="1667" w:type="dxa"/>
          </w:tcPr>
          <w:p w14:paraId="29DEEBF9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43 (84)</w:t>
            </w:r>
          </w:p>
        </w:tc>
        <w:tc>
          <w:tcPr>
            <w:tcW w:w="1843" w:type="dxa"/>
          </w:tcPr>
          <w:p w14:paraId="680F8B64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37 (73)</w:t>
            </w:r>
          </w:p>
        </w:tc>
        <w:tc>
          <w:tcPr>
            <w:tcW w:w="1276" w:type="dxa"/>
          </w:tcPr>
          <w:p w14:paraId="376376A9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0.149</w:t>
            </w:r>
          </w:p>
        </w:tc>
        <w:tc>
          <w:tcPr>
            <w:tcW w:w="283" w:type="dxa"/>
          </w:tcPr>
          <w:p w14:paraId="7DCC0A7B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</w:tcPr>
          <w:p w14:paraId="17BB0FC4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21 (51)</w:t>
            </w:r>
          </w:p>
        </w:tc>
        <w:tc>
          <w:tcPr>
            <w:tcW w:w="1843" w:type="dxa"/>
          </w:tcPr>
          <w:p w14:paraId="7E588813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27 (66)</w:t>
            </w:r>
          </w:p>
        </w:tc>
        <w:tc>
          <w:tcPr>
            <w:tcW w:w="1134" w:type="dxa"/>
          </w:tcPr>
          <w:p w14:paraId="256931BF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0.179</w:t>
            </w:r>
          </w:p>
        </w:tc>
      </w:tr>
      <w:tr w:rsidR="00E6028A" w:rsidRPr="005D287F" w14:paraId="002A1A2E" w14:textId="77777777" w:rsidTr="0077510A"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6518E3B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bCs/>
                <w:sz w:val="22"/>
                <w:szCs w:val="22"/>
                <w:lang w:val="en-CA"/>
              </w:rPr>
              <w:t xml:space="preserve">   End expiratory diaphragm thickness, </w:t>
            </w:r>
            <w:r w:rsidRPr="005D287F">
              <w:rPr>
                <w:rFonts w:ascii="Times New Roman" w:hAnsi="Times New Roman"/>
                <w:bCs/>
                <w:i/>
                <w:sz w:val="22"/>
                <w:szCs w:val="22"/>
                <w:lang w:val="en-CA"/>
              </w:rPr>
              <w:t>mm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71CA3357" w14:textId="5BA07AED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2.3 (1.8-2.7)</w:t>
            </w:r>
            <w:r w:rsidR="00A31FB0">
              <w:rPr>
                <w:rFonts w:ascii="Times New Roman" w:hAnsi="Times New Roman"/>
                <w:sz w:val="22"/>
                <w:szCs w:val="22"/>
                <w:vertAlign w:val="superscript"/>
                <w:lang w:val="en-CA"/>
              </w:rPr>
              <w:t>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5207C80" w14:textId="19C7E5B1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2.0 (1.6-2.3)</w:t>
            </w:r>
            <w:r w:rsidRPr="00983539">
              <w:rPr>
                <w:rFonts w:ascii="Times New Roman" w:hAnsi="Times New Roman"/>
                <w:sz w:val="22"/>
                <w:szCs w:val="22"/>
                <w:vertAlign w:val="superscript"/>
                <w:lang w:val="en-CA"/>
              </w:rPr>
              <w:t xml:space="preserve"> </w:t>
            </w:r>
            <w:r w:rsidR="00A31FB0">
              <w:rPr>
                <w:rFonts w:ascii="Times New Roman" w:hAnsi="Times New Roman"/>
                <w:sz w:val="22"/>
                <w:szCs w:val="22"/>
                <w:vertAlign w:val="superscript"/>
                <w:lang w:val="en-CA"/>
              </w:rPr>
              <w:t>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5529EA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&lt;0.001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035FA1C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color w:val="A5A5A5" w:themeColor="accent3"/>
                <w:sz w:val="22"/>
                <w:szCs w:val="22"/>
                <w:lang w:val="en-C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C8C0A4" w14:textId="78C45BE0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2.1 (1.8-2.5)</w:t>
            </w:r>
            <w:r w:rsidR="00A31FB0">
              <w:rPr>
                <w:rFonts w:ascii="Times New Roman" w:hAnsi="Times New Roman"/>
                <w:sz w:val="22"/>
                <w:szCs w:val="22"/>
                <w:vertAlign w:val="superscript"/>
                <w:lang w:val="en-CA"/>
              </w:rPr>
              <w:t>f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D931D75" w14:textId="10AF3961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1.9 (1.6-2.2)</w:t>
            </w:r>
            <w:r w:rsidRPr="00983539">
              <w:rPr>
                <w:rFonts w:ascii="Times New Roman" w:hAnsi="Times New Roman"/>
                <w:sz w:val="22"/>
                <w:szCs w:val="22"/>
                <w:vertAlign w:val="superscript"/>
                <w:lang w:val="en-CA"/>
              </w:rPr>
              <w:t xml:space="preserve"> </w:t>
            </w:r>
            <w:r w:rsidR="00A31FB0">
              <w:rPr>
                <w:rFonts w:ascii="Times New Roman" w:hAnsi="Times New Roman"/>
                <w:sz w:val="22"/>
                <w:szCs w:val="22"/>
                <w:vertAlign w:val="superscript"/>
                <w:lang w:val="en-CA"/>
              </w:rPr>
              <w:t>f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DDEF16" w14:textId="77777777" w:rsidR="00E6028A" w:rsidRPr="005D287F" w:rsidRDefault="00E6028A" w:rsidP="00E6028A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5D287F">
              <w:rPr>
                <w:rFonts w:ascii="Times New Roman" w:hAnsi="Times New Roman"/>
                <w:sz w:val="22"/>
                <w:szCs w:val="22"/>
                <w:lang w:val="en-CA"/>
              </w:rPr>
              <w:t>0.002</w:t>
            </w:r>
          </w:p>
        </w:tc>
      </w:tr>
    </w:tbl>
    <w:p w14:paraId="6A3AFB80" w14:textId="77777777" w:rsidR="00960481" w:rsidRDefault="00960481" w:rsidP="00960481">
      <w:pPr>
        <w:ind w:right="60"/>
        <w:jc w:val="both"/>
        <w:rPr>
          <w:lang w:val="en-CA"/>
        </w:rPr>
      </w:pPr>
    </w:p>
    <w:p w14:paraId="73CF3E75" w14:textId="77777777" w:rsidR="00960481" w:rsidRPr="005D287F" w:rsidRDefault="00960481" w:rsidP="00960481">
      <w:pPr>
        <w:ind w:right="60"/>
        <w:jc w:val="both"/>
        <w:rPr>
          <w:rFonts w:ascii="Times New Roman" w:hAnsi="Times New Roman" w:cs="Times New Roman"/>
          <w:lang w:val="en-CA"/>
        </w:rPr>
      </w:pPr>
      <w:r w:rsidRPr="005D287F">
        <w:rPr>
          <w:rFonts w:ascii="Times New Roman" w:hAnsi="Times New Roman" w:cs="Times New Roman"/>
          <w:lang w:val="en-CA"/>
        </w:rPr>
        <w:t>Categorical variables are expressed as absolute value (%) and continuous variables as median (interquartile range).</w:t>
      </w:r>
    </w:p>
    <w:p w14:paraId="709BF860" w14:textId="77777777" w:rsidR="00960481" w:rsidRPr="005D287F" w:rsidRDefault="00960481" w:rsidP="00960481">
      <w:pPr>
        <w:ind w:right="-999"/>
        <w:jc w:val="both"/>
        <w:rPr>
          <w:rFonts w:ascii="Times New Roman" w:hAnsi="Times New Roman" w:cs="Times New Roman"/>
          <w:lang w:val="en-CA"/>
        </w:rPr>
      </w:pPr>
      <w:r w:rsidRPr="005D287F">
        <w:rPr>
          <w:rFonts w:ascii="Times New Roman" w:hAnsi="Times New Roman" w:cs="Times New Roman"/>
          <w:lang w:val="en-CA"/>
        </w:rPr>
        <w:t>MV: Mechanical ventilation; IBW: Ideal body weight; FiO</w:t>
      </w:r>
      <w:r w:rsidRPr="005D287F">
        <w:rPr>
          <w:rFonts w:ascii="Times New Roman" w:hAnsi="Times New Roman" w:cs="Times New Roman"/>
          <w:vertAlign w:val="subscript"/>
          <w:lang w:val="en-CA"/>
        </w:rPr>
        <w:t>2</w:t>
      </w:r>
      <w:r w:rsidRPr="005D287F">
        <w:rPr>
          <w:rFonts w:ascii="Times New Roman" w:hAnsi="Times New Roman" w:cs="Times New Roman"/>
          <w:lang w:val="en-CA"/>
        </w:rPr>
        <w:t>, Inspired oxygen fraction; PaO</w:t>
      </w:r>
      <w:r w:rsidRPr="005D287F">
        <w:rPr>
          <w:rFonts w:ascii="Times New Roman" w:hAnsi="Times New Roman" w:cs="Times New Roman"/>
          <w:vertAlign w:val="subscript"/>
          <w:lang w:val="en-CA"/>
        </w:rPr>
        <w:t>2</w:t>
      </w:r>
      <w:r w:rsidRPr="005D287F">
        <w:rPr>
          <w:rFonts w:ascii="Times New Roman" w:hAnsi="Times New Roman" w:cs="Times New Roman"/>
          <w:lang w:val="en-CA"/>
        </w:rPr>
        <w:t>/FiO</w:t>
      </w:r>
      <w:r w:rsidRPr="005D287F">
        <w:rPr>
          <w:rFonts w:ascii="Times New Roman" w:hAnsi="Times New Roman" w:cs="Times New Roman"/>
          <w:vertAlign w:val="subscript"/>
          <w:lang w:val="en-CA"/>
        </w:rPr>
        <w:t>2</w:t>
      </w:r>
      <w:r w:rsidRPr="005D287F">
        <w:rPr>
          <w:rFonts w:ascii="Times New Roman" w:hAnsi="Times New Roman" w:cs="Times New Roman"/>
          <w:lang w:val="en-CA"/>
        </w:rPr>
        <w:t xml:space="preserve">, Partial arterial oxygen tension on inspired oxygen fraction ratio; </w:t>
      </w:r>
    </w:p>
    <w:p w14:paraId="2A946E0B" w14:textId="77777777" w:rsidR="00960481" w:rsidRPr="005D287F" w:rsidRDefault="00960481" w:rsidP="00960481">
      <w:pPr>
        <w:ind w:right="-999"/>
        <w:jc w:val="both"/>
        <w:rPr>
          <w:rFonts w:ascii="Times New Roman" w:hAnsi="Times New Roman" w:cs="Times New Roman"/>
          <w:lang w:val="en-CA"/>
        </w:rPr>
      </w:pPr>
      <w:r w:rsidRPr="005D287F">
        <w:rPr>
          <w:rFonts w:ascii="Times New Roman" w:hAnsi="Times New Roman" w:cs="Times New Roman"/>
          <w:lang w:val="en-CA"/>
        </w:rPr>
        <w:t>PEEP: Positive end expiratory pressure; Ptr,stim, Endotracheal tube pressure induced by bilateral phrenic nerve stimulation during airway occlusion.</w:t>
      </w:r>
    </w:p>
    <w:p w14:paraId="004E2E4D" w14:textId="60A92FA3" w:rsidR="00A31FB0" w:rsidRPr="00225EDF" w:rsidRDefault="00A31FB0" w:rsidP="00A31FB0">
      <w:pPr>
        <w:ind w:right="-999"/>
        <w:jc w:val="both"/>
        <w:rPr>
          <w:rFonts w:ascii="Times New Roman" w:hAnsi="Times New Roman" w:cs="Times New Roman"/>
          <w:color w:val="FF0000"/>
          <w:lang w:val="en-CA"/>
        </w:rPr>
      </w:pPr>
      <w:r>
        <w:rPr>
          <w:rFonts w:ascii="Times New Roman" w:hAnsi="Times New Roman"/>
          <w:color w:val="FF0000"/>
          <w:sz w:val="22"/>
          <w:szCs w:val="22"/>
          <w:vertAlign w:val="superscript"/>
          <w:lang w:val="en-CA"/>
        </w:rPr>
        <w:t>a</w:t>
      </w:r>
      <w:r w:rsidRPr="00225EDF">
        <w:rPr>
          <w:rFonts w:ascii="Times New Roman" w:hAnsi="Times New Roman"/>
          <w:color w:val="FF0000"/>
          <w:sz w:val="22"/>
          <w:szCs w:val="22"/>
          <w:vertAlign w:val="superscript"/>
          <w:lang w:val="en-CA"/>
        </w:rPr>
        <w:t xml:space="preserve"> </w:t>
      </w:r>
      <w:r w:rsidRPr="00225EDF">
        <w:rPr>
          <w:rFonts w:ascii="Times New Roman" w:hAnsi="Times New Roman" w:cs="Times New Roman"/>
          <w:color w:val="FF0000"/>
          <w:lang w:val="en-CA"/>
        </w:rPr>
        <w:t xml:space="preserve">Data available for 40/51 patients, </w:t>
      </w:r>
      <w:r>
        <w:rPr>
          <w:rFonts w:ascii="Times New Roman" w:hAnsi="Times New Roman"/>
          <w:color w:val="FF0000"/>
          <w:sz w:val="22"/>
          <w:szCs w:val="22"/>
          <w:vertAlign w:val="superscript"/>
          <w:lang w:val="en-CA"/>
        </w:rPr>
        <w:t>b</w:t>
      </w:r>
      <w:r w:rsidRPr="00225EDF">
        <w:rPr>
          <w:rFonts w:ascii="Times New Roman" w:hAnsi="Times New Roman"/>
          <w:color w:val="FF0000"/>
          <w:sz w:val="22"/>
          <w:szCs w:val="22"/>
          <w:vertAlign w:val="superscript"/>
          <w:lang w:val="en-CA"/>
        </w:rPr>
        <w:t xml:space="preserve"> </w:t>
      </w:r>
      <w:r w:rsidRPr="00225EDF">
        <w:rPr>
          <w:rFonts w:ascii="Times New Roman" w:hAnsi="Times New Roman" w:cs="Times New Roman"/>
          <w:color w:val="FF0000"/>
          <w:lang w:val="en-CA"/>
        </w:rPr>
        <w:t>Data available for 38/51 patients</w:t>
      </w:r>
    </w:p>
    <w:p w14:paraId="255D1DD5" w14:textId="559558B4" w:rsidR="00A31FB0" w:rsidRPr="00A31FB0" w:rsidRDefault="00A31FB0" w:rsidP="00A31FB0">
      <w:pPr>
        <w:ind w:right="-999"/>
        <w:jc w:val="both"/>
        <w:rPr>
          <w:rFonts w:ascii="Times New Roman" w:hAnsi="Times New Roman"/>
          <w:color w:val="FF0000"/>
          <w:sz w:val="22"/>
          <w:szCs w:val="22"/>
          <w:vertAlign w:val="superscript"/>
          <w:lang w:val="en-CA"/>
        </w:rPr>
      </w:pPr>
      <w:r>
        <w:rPr>
          <w:rFonts w:ascii="Times New Roman" w:hAnsi="Times New Roman"/>
          <w:color w:val="FF0000"/>
          <w:sz w:val="22"/>
          <w:szCs w:val="22"/>
          <w:vertAlign w:val="superscript"/>
          <w:lang w:val="en-CA"/>
        </w:rPr>
        <w:t>c</w:t>
      </w:r>
      <w:r w:rsidRPr="00225EDF">
        <w:rPr>
          <w:rFonts w:ascii="Times New Roman" w:hAnsi="Times New Roman"/>
          <w:color w:val="FF0000"/>
          <w:sz w:val="22"/>
          <w:szCs w:val="22"/>
          <w:vertAlign w:val="superscript"/>
          <w:lang w:val="en-CA"/>
        </w:rPr>
        <w:t xml:space="preserve"> </w:t>
      </w:r>
      <w:r w:rsidRPr="00225EDF">
        <w:rPr>
          <w:rFonts w:ascii="Times New Roman" w:hAnsi="Times New Roman" w:cs="Times New Roman"/>
          <w:color w:val="FF0000"/>
          <w:lang w:val="en-CA"/>
        </w:rPr>
        <w:t xml:space="preserve">Data available for 37/41 patients, </w:t>
      </w:r>
      <w:r>
        <w:rPr>
          <w:rFonts w:ascii="Times New Roman" w:hAnsi="Times New Roman"/>
          <w:color w:val="FF0000"/>
          <w:sz w:val="22"/>
          <w:szCs w:val="22"/>
          <w:vertAlign w:val="superscript"/>
          <w:lang w:val="en-CA"/>
        </w:rPr>
        <w:t>d</w:t>
      </w:r>
      <w:r w:rsidRPr="00225EDF">
        <w:rPr>
          <w:rFonts w:ascii="Times New Roman" w:hAnsi="Times New Roman"/>
          <w:color w:val="FF0000"/>
          <w:sz w:val="22"/>
          <w:szCs w:val="22"/>
          <w:vertAlign w:val="superscript"/>
          <w:lang w:val="en-CA"/>
        </w:rPr>
        <w:t xml:space="preserve"> </w:t>
      </w:r>
      <w:r w:rsidRPr="00225EDF">
        <w:rPr>
          <w:rFonts w:ascii="Times New Roman" w:hAnsi="Times New Roman" w:cs="Times New Roman"/>
          <w:color w:val="FF0000"/>
          <w:lang w:val="en-CA"/>
        </w:rPr>
        <w:t>Data available for 36/41 patients</w:t>
      </w:r>
    </w:p>
    <w:p w14:paraId="1B4E5685" w14:textId="5D78DF16" w:rsidR="00960481" w:rsidRPr="005D287F" w:rsidRDefault="00A31FB0" w:rsidP="00960481">
      <w:pPr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/>
          <w:sz w:val="22"/>
          <w:szCs w:val="22"/>
          <w:vertAlign w:val="superscript"/>
          <w:lang w:val="en-CA"/>
        </w:rPr>
        <w:t>e</w:t>
      </w:r>
      <w:r w:rsidR="00960481" w:rsidRPr="005D287F">
        <w:rPr>
          <w:rFonts w:ascii="Times New Roman" w:hAnsi="Times New Roman" w:cs="Times New Roman"/>
          <w:lang w:val="en-CA"/>
        </w:rPr>
        <w:t xml:space="preserve"> Data available for 31/51 patients</w:t>
      </w:r>
    </w:p>
    <w:p w14:paraId="6F8BC405" w14:textId="011325D7" w:rsidR="00960481" w:rsidRPr="00A31FB0" w:rsidRDefault="00A31FB0" w:rsidP="00960481">
      <w:pPr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/>
          <w:sz w:val="22"/>
          <w:szCs w:val="22"/>
          <w:vertAlign w:val="superscript"/>
          <w:lang w:val="en-CA"/>
        </w:rPr>
        <w:t>f</w:t>
      </w:r>
      <w:r w:rsidR="00960481" w:rsidRPr="005D287F">
        <w:rPr>
          <w:rFonts w:ascii="Times New Roman" w:hAnsi="Times New Roman" w:cs="Times New Roman"/>
          <w:lang w:val="en-CA"/>
        </w:rPr>
        <w:t xml:space="preserve"> Data available for 27/41 patients</w:t>
      </w:r>
    </w:p>
    <w:p w14:paraId="5FEBF42B" w14:textId="77777777" w:rsidR="00960481" w:rsidRDefault="00960481" w:rsidP="00960481">
      <w:pPr>
        <w:jc w:val="both"/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7A02F54D" w14:textId="77777777" w:rsidR="00960481" w:rsidRDefault="00960481" w:rsidP="00960481">
      <w:pPr>
        <w:jc w:val="both"/>
        <w:rPr>
          <w:rFonts w:ascii="Times New Roman" w:hAnsi="Times New Roman" w:cs="Times New Roman"/>
          <w:b/>
          <w:sz w:val="20"/>
          <w:szCs w:val="20"/>
          <w:lang w:val="en-CA"/>
        </w:rPr>
      </w:pPr>
    </w:p>
    <w:p w14:paraId="5E898973" w14:textId="77777777" w:rsidR="00960481" w:rsidRDefault="00960481" w:rsidP="00960481">
      <w:pPr>
        <w:jc w:val="both"/>
        <w:rPr>
          <w:rFonts w:ascii="Times New Roman" w:hAnsi="Times New Roman" w:cs="Times New Roman"/>
          <w:b/>
          <w:sz w:val="20"/>
          <w:szCs w:val="20"/>
          <w:lang w:val="en-CA"/>
        </w:rPr>
        <w:sectPr w:rsidR="00960481" w:rsidSect="00365FD0">
          <w:pgSz w:w="15840" w:h="12240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5D6AF1FE" w14:textId="77777777" w:rsidR="00960481" w:rsidRPr="00AD418C" w:rsidRDefault="00960481" w:rsidP="00960481">
      <w:pPr>
        <w:jc w:val="both"/>
        <w:rPr>
          <w:rFonts w:ascii="Times New Roman" w:hAnsi="Times New Roman" w:cs="Times New Roman"/>
          <w:lang w:val="en-CA"/>
        </w:rPr>
      </w:pPr>
      <w:r w:rsidRPr="00AD418C">
        <w:rPr>
          <w:rFonts w:ascii="Times New Roman" w:hAnsi="Times New Roman" w:cs="Times New Roman"/>
          <w:b/>
          <w:lang w:val="en-CA"/>
        </w:rPr>
        <w:lastRenderedPageBreak/>
        <w:t xml:space="preserve">Table 3. </w:t>
      </w:r>
      <w:r w:rsidRPr="00AD418C">
        <w:rPr>
          <w:rFonts w:ascii="Times New Roman" w:hAnsi="Times New Roman" w:cs="Times New Roman"/>
          <w:lang w:val="en-CA"/>
        </w:rPr>
        <w:t>Univariate and</w:t>
      </w:r>
      <w:r w:rsidRPr="00AD418C">
        <w:rPr>
          <w:rFonts w:ascii="Times New Roman" w:hAnsi="Times New Roman" w:cs="Times New Roman"/>
          <w:b/>
          <w:lang w:val="en-CA"/>
        </w:rPr>
        <w:t xml:space="preserve"> </w:t>
      </w:r>
      <w:r w:rsidRPr="00AD418C">
        <w:rPr>
          <w:rFonts w:ascii="Times New Roman" w:hAnsi="Times New Roman" w:cs="Times New Roman"/>
          <w:lang w:val="en-CA"/>
        </w:rPr>
        <w:t xml:space="preserve">multivariate analysis of </w:t>
      </w:r>
      <w:r>
        <w:rPr>
          <w:rFonts w:ascii="Times New Roman" w:hAnsi="Times New Roman" w:cs="Times New Roman"/>
          <w:lang w:val="en-CA"/>
        </w:rPr>
        <w:t>the variables associated with an i</w:t>
      </w:r>
      <w:r w:rsidRPr="00E82342">
        <w:rPr>
          <w:rFonts w:ascii="Times New Roman" w:hAnsi="Times New Roman" w:cs="Times New Roman"/>
          <w:lang w:val="en-CA"/>
        </w:rPr>
        <w:t>ncrease in diaphragm function</w:t>
      </w:r>
      <w:r w:rsidRPr="00AD418C">
        <w:rPr>
          <w:rFonts w:ascii="Times New Roman" w:hAnsi="Times New Roman" w:cs="Times New Roman"/>
          <w:lang w:val="en-CA"/>
        </w:rPr>
        <w:t>.</w:t>
      </w:r>
    </w:p>
    <w:p w14:paraId="6AD288B8" w14:textId="77777777" w:rsidR="00960481" w:rsidRPr="00AD418C" w:rsidRDefault="00960481" w:rsidP="00960481">
      <w:pPr>
        <w:jc w:val="both"/>
        <w:rPr>
          <w:rFonts w:ascii="Times New Roman" w:hAnsi="Times New Roman" w:cs="Times New Roman"/>
          <w:lang w:val="en-CA"/>
        </w:rPr>
      </w:pPr>
    </w:p>
    <w:tbl>
      <w:tblPr>
        <w:tblStyle w:val="Grilledutableau"/>
        <w:tblW w:w="155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3056"/>
        <w:gridCol w:w="1925"/>
        <w:gridCol w:w="1282"/>
        <w:gridCol w:w="908"/>
        <w:gridCol w:w="285"/>
        <w:gridCol w:w="1328"/>
        <w:gridCol w:w="709"/>
        <w:gridCol w:w="236"/>
        <w:gridCol w:w="870"/>
      </w:tblGrid>
      <w:tr w:rsidR="00960481" w:rsidRPr="00AD418C" w14:paraId="1BE675BF" w14:textId="77777777" w:rsidTr="00B21724">
        <w:trPr>
          <w:jc w:val="center"/>
        </w:trPr>
        <w:tc>
          <w:tcPr>
            <w:tcW w:w="4990" w:type="dxa"/>
            <w:tcBorders>
              <w:top w:val="single" w:sz="18" w:space="0" w:color="auto"/>
            </w:tcBorders>
          </w:tcPr>
          <w:p w14:paraId="29D3E6D1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  <w:t>Variables</w:t>
            </w:r>
          </w:p>
        </w:tc>
        <w:tc>
          <w:tcPr>
            <w:tcW w:w="4981" w:type="dxa"/>
            <w:gridSpan w:val="2"/>
            <w:tcBorders>
              <w:top w:val="single" w:sz="18" w:space="0" w:color="auto"/>
            </w:tcBorders>
          </w:tcPr>
          <w:p w14:paraId="414AB006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  <w:t>Event</w:t>
            </w:r>
          </w:p>
        </w:tc>
        <w:tc>
          <w:tcPr>
            <w:tcW w:w="2190" w:type="dxa"/>
            <w:gridSpan w:val="2"/>
            <w:tcBorders>
              <w:top w:val="single" w:sz="18" w:space="0" w:color="auto"/>
            </w:tcBorders>
          </w:tcPr>
          <w:p w14:paraId="694FB6AF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  <w:t>Univariate analysis</w:t>
            </w:r>
          </w:p>
        </w:tc>
        <w:tc>
          <w:tcPr>
            <w:tcW w:w="285" w:type="dxa"/>
            <w:tcBorders>
              <w:top w:val="single" w:sz="18" w:space="0" w:color="auto"/>
            </w:tcBorders>
          </w:tcPr>
          <w:p w14:paraId="322055FB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</w:p>
        </w:tc>
        <w:tc>
          <w:tcPr>
            <w:tcW w:w="3143" w:type="dxa"/>
            <w:gridSpan w:val="4"/>
            <w:tcBorders>
              <w:top w:val="single" w:sz="18" w:space="0" w:color="auto"/>
            </w:tcBorders>
          </w:tcPr>
          <w:p w14:paraId="1D8F4212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  <w:t>Mixed Linear Model</w:t>
            </w:r>
          </w:p>
        </w:tc>
      </w:tr>
      <w:tr w:rsidR="00960481" w:rsidRPr="00AD418C" w14:paraId="56FAD39C" w14:textId="77777777" w:rsidTr="00B21724">
        <w:trPr>
          <w:jc w:val="center"/>
        </w:trPr>
        <w:tc>
          <w:tcPr>
            <w:tcW w:w="4990" w:type="dxa"/>
            <w:tcBorders>
              <w:bottom w:val="single" w:sz="12" w:space="0" w:color="auto"/>
            </w:tcBorders>
          </w:tcPr>
          <w:p w14:paraId="733FE59E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</w:p>
        </w:tc>
        <w:tc>
          <w:tcPr>
            <w:tcW w:w="4981" w:type="dxa"/>
            <w:gridSpan w:val="2"/>
            <w:tcBorders>
              <w:bottom w:val="single" w:sz="12" w:space="0" w:color="auto"/>
            </w:tcBorders>
          </w:tcPr>
          <w:p w14:paraId="7558D84E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</w:p>
        </w:tc>
        <w:tc>
          <w:tcPr>
            <w:tcW w:w="1282" w:type="dxa"/>
            <w:tcBorders>
              <w:top w:val="single" w:sz="2" w:space="0" w:color="auto"/>
              <w:bottom w:val="single" w:sz="12" w:space="0" w:color="auto"/>
            </w:tcBorders>
          </w:tcPr>
          <w:p w14:paraId="6C6F168E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</w:p>
        </w:tc>
        <w:tc>
          <w:tcPr>
            <w:tcW w:w="908" w:type="dxa"/>
            <w:tcBorders>
              <w:top w:val="single" w:sz="2" w:space="0" w:color="auto"/>
              <w:bottom w:val="single" w:sz="12" w:space="0" w:color="auto"/>
            </w:tcBorders>
          </w:tcPr>
          <w:p w14:paraId="7CC126EA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  <w:t>P value</w:t>
            </w:r>
          </w:p>
        </w:tc>
        <w:tc>
          <w:tcPr>
            <w:tcW w:w="285" w:type="dxa"/>
            <w:tcBorders>
              <w:bottom w:val="single" w:sz="12" w:space="0" w:color="auto"/>
            </w:tcBorders>
          </w:tcPr>
          <w:p w14:paraId="18FEDD6A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</w:p>
        </w:tc>
        <w:tc>
          <w:tcPr>
            <w:tcW w:w="1328" w:type="dxa"/>
            <w:tcBorders>
              <w:top w:val="single" w:sz="2" w:space="0" w:color="auto"/>
              <w:bottom w:val="single" w:sz="12" w:space="0" w:color="auto"/>
            </w:tcBorders>
          </w:tcPr>
          <w:p w14:paraId="0480EF79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  <w:t>Coefficient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12" w:space="0" w:color="auto"/>
            </w:tcBorders>
          </w:tcPr>
          <w:p w14:paraId="616F9EC4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  <w:t>SD</w:t>
            </w:r>
          </w:p>
        </w:tc>
        <w:tc>
          <w:tcPr>
            <w:tcW w:w="236" w:type="dxa"/>
            <w:tcBorders>
              <w:top w:val="single" w:sz="2" w:space="0" w:color="auto"/>
              <w:bottom w:val="single" w:sz="12" w:space="0" w:color="auto"/>
            </w:tcBorders>
          </w:tcPr>
          <w:p w14:paraId="122AACAF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</w:p>
        </w:tc>
        <w:tc>
          <w:tcPr>
            <w:tcW w:w="870" w:type="dxa"/>
            <w:tcBorders>
              <w:top w:val="single" w:sz="2" w:space="0" w:color="auto"/>
              <w:bottom w:val="single" w:sz="12" w:space="0" w:color="auto"/>
            </w:tcBorders>
          </w:tcPr>
          <w:p w14:paraId="0A2F6322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/>
                <w:sz w:val="22"/>
                <w:szCs w:val="22"/>
                <w:lang w:val="en-CA" w:eastAsia="en-US"/>
              </w:rPr>
              <w:t>P value</w:t>
            </w:r>
          </w:p>
        </w:tc>
      </w:tr>
      <w:tr w:rsidR="00960481" w:rsidRPr="00AD418C" w14:paraId="68EDB553" w14:textId="77777777" w:rsidTr="00B21724">
        <w:trPr>
          <w:jc w:val="center"/>
        </w:trPr>
        <w:tc>
          <w:tcPr>
            <w:tcW w:w="4990" w:type="dxa"/>
            <w:vMerge w:val="restart"/>
            <w:tcBorders>
              <w:top w:val="single" w:sz="12" w:space="0" w:color="auto"/>
            </w:tcBorders>
          </w:tcPr>
          <w:p w14:paraId="6F94F3B7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 xml:space="preserve">Time between intubation and measure, </w:t>
            </w:r>
            <w:r w:rsidRPr="00AD418C">
              <w:rPr>
                <w:rFonts w:ascii="Times New Roman" w:eastAsiaTheme="minorHAnsi" w:hAnsi="Times New Roman"/>
                <w:bCs/>
                <w:i/>
                <w:sz w:val="22"/>
                <w:szCs w:val="22"/>
                <w:lang w:val="en-CA" w:eastAsia="en-US"/>
              </w:rPr>
              <w:t>days</w:t>
            </w:r>
          </w:p>
        </w:tc>
        <w:tc>
          <w:tcPr>
            <w:tcW w:w="4981" w:type="dxa"/>
            <w:gridSpan w:val="2"/>
            <w:tcBorders>
              <w:top w:val="single" w:sz="12" w:space="0" w:color="auto"/>
            </w:tcBorders>
          </w:tcPr>
          <w:p w14:paraId="4056B0D6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E82342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Increase in diaphragm function</w:t>
            </w:r>
          </w:p>
        </w:tc>
        <w:tc>
          <w:tcPr>
            <w:tcW w:w="1282" w:type="dxa"/>
            <w:tcBorders>
              <w:top w:val="single" w:sz="12" w:space="0" w:color="auto"/>
            </w:tcBorders>
          </w:tcPr>
          <w:p w14:paraId="58CAD73C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5 (3-6)</w:t>
            </w:r>
          </w:p>
        </w:tc>
        <w:tc>
          <w:tcPr>
            <w:tcW w:w="908" w:type="dxa"/>
            <w:tcBorders>
              <w:top w:val="single" w:sz="12" w:space="0" w:color="auto"/>
            </w:tcBorders>
          </w:tcPr>
          <w:p w14:paraId="78AFFC4C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0.163</w:t>
            </w:r>
          </w:p>
        </w:tc>
        <w:tc>
          <w:tcPr>
            <w:tcW w:w="285" w:type="dxa"/>
            <w:tcBorders>
              <w:top w:val="single" w:sz="12" w:space="0" w:color="auto"/>
            </w:tcBorders>
          </w:tcPr>
          <w:p w14:paraId="126EF835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1328" w:type="dxa"/>
            <w:tcBorders>
              <w:top w:val="single" w:sz="12" w:space="0" w:color="auto"/>
            </w:tcBorders>
            <w:vAlign w:val="bottom"/>
          </w:tcPr>
          <w:p w14:paraId="4634C1D3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hAnsi="Times New Roman"/>
                <w:sz w:val="22"/>
                <w:szCs w:val="22"/>
                <w:lang w:val="en-CA"/>
              </w:rPr>
              <w:t>–</w:t>
            </w: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0.42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bottom"/>
          </w:tcPr>
          <w:p w14:paraId="70FC9ACF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0.21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vAlign w:val="bottom"/>
          </w:tcPr>
          <w:p w14:paraId="25CBEB44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870" w:type="dxa"/>
            <w:tcBorders>
              <w:top w:val="single" w:sz="12" w:space="0" w:color="auto"/>
            </w:tcBorders>
            <w:vAlign w:val="bottom"/>
          </w:tcPr>
          <w:p w14:paraId="1B0D511E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0.046</w:t>
            </w:r>
          </w:p>
        </w:tc>
      </w:tr>
      <w:tr w:rsidR="00960481" w:rsidRPr="00AD418C" w14:paraId="2D09176E" w14:textId="77777777" w:rsidTr="00B21724">
        <w:trPr>
          <w:jc w:val="center"/>
        </w:trPr>
        <w:tc>
          <w:tcPr>
            <w:tcW w:w="4990" w:type="dxa"/>
            <w:vMerge/>
            <w:tcBorders>
              <w:bottom w:val="single" w:sz="2" w:space="0" w:color="auto"/>
            </w:tcBorders>
          </w:tcPr>
          <w:p w14:paraId="025231A9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4981" w:type="dxa"/>
            <w:gridSpan w:val="2"/>
            <w:tcBorders>
              <w:bottom w:val="single" w:sz="2" w:space="0" w:color="auto"/>
            </w:tcBorders>
          </w:tcPr>
          <w:p w14:paraId="2647C137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 xml:space="preserve">Decrease or no change </w:t>
            </w:r>
            <w:r w:rsidRPr="00880192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in diaphragm function</w:t>
            </w:r>
          </w:p>
        </w:tc>
        <w:tc>
          <w:tcPr>
            <w:tcW w:w="1282" w:type="dxa"/>
            <w:tcBorders>
              <w:bottom w:val="single" w:sz="2" w:space="0" w:color="auto"/>
            </w:tcBorders>
          </w:tcPr>
          <w:p w14:paraId="29CC23E4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4 (2-6)</w:t>
            </w:r>
          </w:p>
        </w:tc>
        <w:tc>
          <w:tcPr>
            <w:tcW w:w="908" w:type="dxa"/>
            <w:tcBorders>
              <w:bottom w:val="single" w:sz="2" w:space="0" w:color="auto"/>
            </w:tcBorders>
          </w:tcPr>
          <w:p w14:paraId="1789A232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285" w:type="dxa"/>
            <w:tcBorders>
              <w:bottom w:val="single" w:sz="2" w:space="0" w:color="auto"/>
            </w:tcBorders>
          </w:tcPr>
          <w:p w14:paraId="16200CC4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1328" w:type="dxa"/>
            <w:tcBorders>
              <w:bottom w:val="single" w:sz="2" w:space="0" w:color="auto"/>
            </w:tcBorders>
          </w:tcPr>
          <w:p w14:paraId="6696824F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14:paraId="3711F900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236" w:type="dxa"/>
            <w:tcBorders>
              <w:bottom w:val="single" w:sz="2" w:space="0" w:color="auto"/>
            </w:tcBorders>
          </w:tcPr>
          <w:p w14:paraId="478A48D8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870" w:type="dxa"/>
            <w:tcBorders>
              <w:bottom w:val="single" w:sz="2" w:space="0" w:color="auto"/>
            </w:tcBorders>
          </w:tcPr>
          <w:p w14:paraId="1F196A20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</w:tr>
      <w:tr w:rsidR="00960481" w:rsidRPr="00AD418C" w14:paraId="1D22DC1D" w14:textId="77777777" w:rsidTr="00B21724">
        <w:trPr>
          <w:jc w:val="center"/>
        </w:trPr>
        <w:tc>
          <w:tcPr>
            <w:tcW w:w="4990" w:type="dxa"/>
            <w:tcBorders>
              <w:top w:val="single" w:sz="2" w:space="0" w:color="auto"/>
            </w:tcBorders>
          </w:tcPr>
          <w:p w14:paraId="50D4AD94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Sepsis at in</w:t>
            </w:r>
            <w:r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clusion</w:t>
            </w: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 xml:space="preserve">, </w:t>
            </w:r>
            <w:r w:rsidRPr="00AD418C">
              <w:rPr>
                <w:rFonts w:ascii="Times New Roman" w:eastAsiaTheme="minorHAnsi" w:hAnsi="Times New Roman"/>
                <w:bCs/>
                <w:i/>
                <w:sz w:val="22"/>
                <w:szCs w:val="22"/>
                <w:lang w:val="en-CA" w:eastAsia="en-US"/>
              </w:rPr>
              <w:t>%</w:t>
            </w:r>
          </w:p>
        </w:tc>
        <w:tc>
          <w:tcPr>
            <w:tcW w:w="4981" w:type="dxa"/>
            <w:gridSpan w:val="2"/>
            <w:tcBorders>
              <w:top w:val="single" w:sz="2" w:space="0" w:color="auto"/>
            </w:tcBorders>
          </w:tcPr>
          <w:p w14:paraId="0A13DFB6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E82342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Increase in diaphragm function</w:t>
            </w:r>
          </w:p>
        </w:tc>
        <w:tc>
          <w:tcPr>
            <w:tcW w:w="1282" w:type="dxa"/>
            <w:tcBorders>
              <w:top w:val="single" w:sz="2" w:space="0" w:color="auto"/>
            </w:tcBorders>
          </w:tcPr>
          <w:p w14:paraId="3779ED88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73</w:t>
            </w:r>
          </w:p>
        </w:tc>
        <w:tc>
          <w:tcPr>
            <w:tcW w:w="908" w:type="dxa"/>
            <w:tcBorders>
              <w:top w:val="single" w:sz="2" w:space="0" w:color="auto"/>
            </w:tcBorders>
          </w:tcPr>
          <w:p w14:paraId="5B9A5EE2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0.004</w:t>
            </w:r>
          </w:p>
        </w:tc>
        <w:tc>
          <w:tcPr>
            <w:tcW w:w="285" w:type="dxa"/>
            <w:tcBorders>
              <w:top w:val="single" w:sz="2" w:space="0" w:color="auto"/>
            </w:tcBorders>
          </w:tcPr>
          <w:p w14:paraId="4C36F432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1328" w:type="dxa"/>
            <w:tcBorders>
              <w:top w:val="single" w:sz="2" w:space="0" w:color="auto"/>
            </w:tcBorders>
            <w:vAlign w:val="bottom"/>
          </w:tcPr>
          <w:p w14:paraId="7342F1CF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hAnsi="Times New Roman"/>
                <w:sz w:val="22"/>
                <w:szCs w:val="22"/>
                <w:lang w:val="en-CA"/>
              </w:rPr>
              <w:t>–</w:t>
            </w: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4.25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bottom"/>
          </w:tcPr>
          <w:p w14:paraId="6A43959F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1.24</w:t>
            </w:r>
          </w:p>
        </w:tc>
        <w:tc>
          <w:tcPr>
            <w:tcW w:w="236" w:type="dxa"/>
            <w:tcBorders>
              <w:top w:val="single" w:sz="2" w:space="0" w:color="auto"/>
            </w:tcBorders>
            <w:vAlign w:val="bottom"/>
          </w:tcPr>
          <w:p w14:paraId="3DCFE5AE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870" w:type="dxa"/>
            <w:tcBorders>
              <w:top w:val="single" w:sz="2" w:space="0" w:color="auto"/>
            </w:tcBorders>
            <w:vAlign w:val="bottom"/>
          </w:tcPr>
          <w:p w14:paraId="6BAB13C8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hAnsi="Times New Roman"/>
                <w:iCs/>
                <w:sz w:val="22"/>
                <w:szCs w:val="22"/>
                <w:lang w:val="en-CA"/>
              </w:rPr>
              <w:t>&lt;0.001</w:t>
            </w:r>
          </w:p>
        </w:tc>
      </w:tr>
      <w:tr w:rsidR="00960481" w:rsidRPr="00AD418C" w14:paraId="14E919FC" w14:textId="77777777" w:rsidTr="00B21724">
        <w:trPr>
          <w:jc w:val="center"/>
        </w:trPr>
        <w:tc>
          <w:tcPr>
            <w:tcW w:w="4990" w:type="dxa"/>
            <w:tcBorders>
              <w:bottom w:val="single" w:sz="2" w:space="0" w:color="auto"/>
            </w:tcBorders>
          </w:tcPr>
          <w:p w14:paraId="5D631322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4981" w:type="dxa"/>
            <w:gridSpan w:val="2"/>
            <w:tcBorders>
              <w:bottom w:val="single" w:sz="2" w:space="0" w:color="auto"/>
            </w:tcBorders>
          </w:tcPr>
          <w:p w14:paraId="3CE1EDF2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880192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Decrease or no change in diaphragm function</w:t>
            </w:r>
          </w:p>
        </w:tc>
        <w:tc>
          <w:tcPr>
            <w:tcW w:w="1282" w:type="dxa"/>
            <w:tcBorders>
              <w:bottom w:val="single" w:sz="2" w:space="0" w:color="auto"/>
            </w:tcBorders>
          </w:tcPr>
          <w:p w14:paraId="42723AA6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42</w:t>
            </w:r>
          </w:p>
        </w:tc>
        <w:tc>
          <w:tcPr>
            <w:tcW w:w="908" w:type="dxa"/>
            <w:tcBorders>
              <w:bottom w:val="single" w:sz="2" w:space="0" w:color="auto"/>
            </w:tcBorders>
          </w:tcPr>
          <w:p w14:paraId="3340D510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285" w:type="dxa"/>
            <w:tcBorders>
              <w:bottom w:val="single" w:sz="2" w:space="0" w:color="auto"/>
            </w:tcBorders>
          </w:tcPr>
          <w:p w14:paraId="593A89B9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1328" w:type="dxa"/>
            <w:tcBorders>
              <w:bottom w:val="single" w:sz="2" w:space="0" w:color="auto"/>
            </w:tcBorders>
          </w:tcPr>
          <w:p w14:paraId="35C25FEA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709" w:type="dxa"/>
            <w:tcBorders>
              <w:bottom w:val="single" w:sz="2" w:space="0" w:color="auto"/>
            </w:tcBorders>
          </w:tcPr>
          <w:p w14:paraId="7CE66873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236" w:type="dxa"/>
            <w:tcBorders>
              <w:bottom w:val="single" w:sz="2" w:space="0" w:color="auto"/>
            </w:tcBorders>
          </w:tcPr>
          <w:p w14:paraId="2E41F8D1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  <w:tc>
          <w:tcPr>
            <w:tcW w:w="870" w:type="dxa"/>
            <w:tcBorders>
              <w:bottom w:val="single" w:sz="2" w:space="0" w:color="auto"/>
            </w:tcBorders>
          </w:tcPr>
          <w:p w14:paraId="33F33947" w14:textId="77777777" w:rsidR="00960481" w:rsidRPr="00AD418C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</w:p>
        </w:tc>
      </w:tr>
      <w:tr w:rsidR="00960481" w:rsidRPr="00AD418C" w14:paraId="65C46BFD" w14:textId="77777777" w:rsidTr="00B21724">
        <w:trPr>
          <w:jc w:val="center"/>
        </w:trPr>
        <w:tc>
          <w:tcPr>
            <w:tcW w:w="8046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14:paraId="4D968D12" w14:textId="77777777" w:rsidR="00960481" w:rsidRDefault="00960481" w:rsidP="00B21724">
            <w:pPr>
              <w:jc w:val="both"/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</w:pPr>
            <w:r w:rsidRPr="00AD418C">
              <w:rPr>
                <w:rFonts w:ascii="Times New Roman" w:hAnsi="Times New Roman"/>
                <w:bCs/>
                <w:sz w:val="22"/>
                <w:szCs w:val="22"/>
                <w:lang w:val="en-CA"/>
              </w:rPr>
              <w:t xml:space="preserve">Interaction between </w:t>
            </w: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 xml:space="preserve">Time between intubation and </w:t>
            </w:r>
          </w:p>
          <w:p w14:paraId="23AED20B" w14:textId="77777777" w:rsidR="00960481" w:rsidRPr="00AD418C" w:rsidRDefault="00960481" w:rsidP="00B21724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en-CA"/>
              </w:rPr>
            </w:pPr>
            <w:r w:rsidRPr="00AD418C"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measure and Sepsis at in</w:t>
            </w:r>
            <w:r>
              <w:rPr>
                <w:rFonts w:ascii="Times New Roman" w:eastAsiaTheme="minorHAnsi" w:hAnsi="Times New Roman"/>
                <w:bCs/>
                <w:sz w:val="22"/>
                <w:szCs w:val="22"/>
                <w:lang w:val="en-CA" w:eastAsia="en-US"/>
              </w:rPr>
              <w:t>clusion</w:t>
            </w:r>
          </w:p>
        </w:tc>
        <w:tc>
          <w:tcPr>
            <w:tcW w:w="1925" w:type="dxa"/>
            <w:tcBorders>
              <w:top w:val="single" w:sz="2" w:space="0" w:color="auto"/>
              <w:bottom w:val="single" w:sz="4" w:space="0" w:color="auto"/>
            </w:tcBorders>
          </w:tcPr>
          <w:p w14:paraId="04BCB60F" w14:textId="77777777" w:rsidR="00960481" w:rsidRPr="00AD418C" w:rsidRDefault="00960481" w:rsidP="00B21724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en-CA"/>
              </w:rPr>
            </w:pPr>
          </w:p>
        </w:tc>
        <w:tc>
          <w:tcPr>
            <w:tcW w:w="1282" w:type="dxa"/>
            <w:tcBorders>
              <w:top w:val="single" w:sz="2" w:space="0" w:color="auto"/>
              <w:bottom w:val="single" w:sz="4" w:space="0" w:color="auto"/>
            </w:tcBorders>
          </w:tcPr>
          <w:p w14:paraId="56A10A8E" w14:textId="77777777" w:rsidR="00960481" w:rsidRPr="00AD418C" w:rsidRDefault="00960481" w:rsidP="00B21724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en-CA"/>
              </w:rPr>
            </w:pPr>
          </w:p>
          <w:p w14:paraId="7B1ED0C2" w14:textId="77777777" w:rsidR="00960481" w:rsidRPr="00AD418C" w:rsidRDefault="00960481" w:rsidP="00B21724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en-CA"/>
              </w:rPr>
            </w:pPr>
            <w:r w:rsidRPr="00AD418C">
              <w:rPr>
                <w:rFonts w:ascii="Times New Roman" w:hAnsi="Times New Roman"/>
                <w:bCs/>
                <w:sz w:val="22"/>
                <w:szCs w:val="22"/>
                <w:lang w:val="en-CA"/>
              </w:rPr>
              <w:t>NA</w:t>
            </w:r>
          </w:p>
        </w:tc>
        <w:tc>
          <w:tcPr>
            <w:tcW w:w="908" w:type="dxa"/>
            <w:tcBorders>
              <w:top w:val="single" w:sz="2" w:space="0" w:color="auto"/>
              <w:bottom w:val="single" w:sz="4" w:space="0" w:color="auto"/>
            </w:tcBorders>
          </w:tcPr>
          <w:p w14:paraId="683BA73F" w14:textId="77777777" w:rsidR="00960481" w:rsidRPr="00AD418C" w:rsidRDefault="00960481" w:rsidP="00B21724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en-CA"/>
              </w:rPr>
            </w:pPr>
          </w:p>
          <w:p w14:paraId="538C16FE" w14:textId="77777777" w:rsidR="00960481" w:rsidRPr="00AD418C" w:rsidRDefault="00960481" w:rsidP="00B21724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en-CA"/>
              </w:rPr>
            </w:pPr>
            <w:r w:rsidRPr="00AD418C">
              <w:rPr>
                <w:rFonts w:ascii="Times New Roman" w:hAnsi="Times New Roman"/>
                <w:bCs/>
                <w:sz w:val="22"/>
                <w:szCs w:val="22"/>
                <w:lang w:val="en-CA"/>
              </w:rPr>
              <w:t>NA</w:t>
            </w:r>
          </w:p>
        </w:tc>
        <w:tc>
          <w:tcPr>
            <w:tcW w:w="285" w:type="dxa"/>
            <w:tcBorders>
              <w:top w:val="single" w:sz="2" w:space="0" w:color="auto"/>
              <w:bottom w:val="single" w:sz="4" w:space="0" w:color="auto"/>
            </w:tcBorders>
          </w:tcPr>
          <w:p w14:paraId="405AF8D2" w14:textId="77777777" w:rsidR="00960481" w:rsidRPr="00AD418C" w:rsidRDefault="00960481" w:rsidP="00B21724">
            <w:pPr>
              <w:jc w:val="both"/>
              <w:rPr>
                <w:rFonts w:ascii="Times New Roman" w:hAnsi="Times New Roman"/>
                <w:bCs/>
                <w:sz w:val="22"/>
                <w:szCs w:val="22"/>
                <w:lang w:val="en-CA"/>
              </w:rPr>
            </w:pPr>
          </w:p>
        </w:tc>
        <w:tc>
          <w:tcPr>
            <w:tcW w:w="1328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14:paraId="7D08755D" w14:textId="77777777" w:rsidR="00960481" w:rsidRPr="00AD418C" w:rsidRDefault="00960481" w:rsidP="00B21724">
            <w:pPr>
              <w:rPr>
                <w:rFonts w:ascii="Times New Roman" w:hAnsi="Times New Roman"/>
                <w:bCs/>
                <w:sz w:val="22"/>
                <w:szCs w:val="22"/>
                <w:lang w:val="en-CA"/>
              </w:rPr>
            </w:pPr>
            <w:r w:rsidRPr="00AD418C">
              <w:rPr>
                <w:rFonts w:ascii="Times New Roman" w:hAnsi="Times New Roman"/>
                <w:bCs/>
                <w:sz w:val="22"/>
                <w:szCs w:val="22"/>
                <w:lang w:val="en-CA"/>
              </w:rPr>
              <w:t>0.72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14:paraId="488B7243" w14:textId="77777777" w:rsidR="00960481" w:rsidRPr="00AD418C" w:rsidRDefault="00960481" w:rsidP="00B21724">
            <w:pPr>
              <w:rPr>
                <w:rFonts w:ascii="Times New Roman" w:hAnsi="Times New Roman"/>
                <w:bCs/>
                <w:sz w:val="22"/>
                <w:szCs w:val="22"/>
                <w:lang w:val="en-CA"/>
              </w:rPr>
            </w:pPr>
            <w:r w:rsidRPr="00AD418C">
              <w:rPr>
                <w:rFonts w:ascii="Times New Roman" w:hAnsi="Times New Roman"/>
                <w:bCs/>
                <w:sz w:val="22"/>
                <w:szCs w:val="22"/>
                <w:lang w:val="en-CA"/>
              </w:rPr>
              <w:t>0.25</w:t>
            </w:r>
          </w:p>
        </w:tc>
        <w:tc>
          <w:tcPr>
            <w:tcW w:w="236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14:paraId="28AB4963" w14:textId="77777777" w:rsidR="00960481" w:rsidRPr="00AD418C" w:rsidRDefault="00960481" w:rsidP="00B21724">
            <w:pPr>
              <w:rPr>
                <w:rFonts w:ascii="Times New Roman" w:hAnsi="Times New Roman"/>
                <w:bCs/>
                <w:sz w:val="22"/>
                <w:szCs w:val="22"/>
                <w:lang w:val="en-CA"/>
              </w:rPr>
            </w:pPr>
          </w:p>
        </w:tc>
        <w:tc>
          <w:tcPr>
            <w:tcW w:w="870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14:paraId="4E2B14A9" w14:textId="77777777" w:rsidR="00960481" w:rsidRPr="00AD418C" w:rsidRDefault="00960481" w:rsidP="00B21724">
            <w:pPr>
              <w:rPr>
                <w:rFonts w:ascii="Times New Roman" w:hAnsi="Times New Roman"/>
                <w:bCs/>
                <w:sz w:val="22"/>
                <w:szCs w:val="22"/>
                <w:lang w:val="en-CA"/>
              </w:rPr>
            </w:pPr>
            <w:r w:rsidRPr="00AD418C">
              <w:rPr>
                <w:rFonts w:ascii="Times New Roman" w:hAnsi="Times New Roman"/>
                <w:bCs/>
                <w:sz w:val="22"/>
                <w:szCs w:val="22"/>
                <w:lang w:val="en-CA"/>
              </w:rPr>
              <w:t>0.006</w:t>
            </w:r>
          </w:p>
        </w:tc>
      </w:tr>
    </w:tbl>
    <w:p w14:paraId="3B6FA586" w14:textId="77777777" w:rsidR="00960481" w:rsidRPr="00AD418C" w:rsidRDefault="00960481" w:rsidP="00960481">
      <w:pPr>
        <w:jc w:val="both"/>
        <w:rPr>
          <w:rFonts w:ascii="Times New Roman" w:hAnsi="Times New Roman" w:cs="Times New Roman"/>
          <w:sz w:val="22"/>
          <w:szCs w:val="22"/>
          <w:lang w:val="en-CA"/>
        </w:rPr>
      </w:pPr>
    </w:p>
    <w:p w14:paraId="452DCCA3" w14:textId="77777777" w:rsidR="00960481" w:rsidRDefault="00960481" w:rsidP="00960481">
      <w:pPr>
        <w:jc w:val="both"/>
        <w:rPr>
          <w:rFonts w:ascii="Times New Roman" w:hAnsi="Times New Roman" w:cs="Times New Roman"/>
          <w:b/>
          <w:sz w:val="20"/>
          <w:szCs w:val="20"/>
          <w:lang w:val="en-CA"/>
        </w:rPr>
        <w:sectPr w:rsidR="00960481" w:rsidSect="00365FD0">
          <w:pgSz w:w="15840" w:h="12240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09106395" w14:textId="77777777" w:rsidR="00960481" w:rsidRPr="00A81037" w:rsidRDefault="00960481" w:rsidP="00960481">
      <w:pPr>
        <w:jc w:val="both"/>
        <w:rPr>
          <w:rFonts w:ascii="Times New Roman" w:hAnsi="Times New Roman" w:cs="Times New Roman"/>
          <w:lang w:val="en-CA"/>
        </w:rPr>
      </w:pPr>
      <w:r w:rsidRPr="00A81037">
        <w:rPr>
          <w:rFonts w:ascii="Times New Roman" w:hAnsi="Times New Roman" w:cs="Times New Roman"/>
          <w:b/>
          <w:lang w:val="en-CA"/>
        </w:rPr>
        <w:lastRenderedPageBreak/>
        <w:t>Table 4.</w:t>
      </w:r>
      <w:r w:rsidRPr="00A81037">
        <w:rPr>
          <w:rFonts w:ascii="Times New Roman" w:hAnsi="Times New Roman" w:cs="Times New Roman"/>
          <w:lang w:val="en-CA"/>
        </w:rPr>
        <w:t xml:space="preserve"> Main outcomes according to the sepsis status.</w:t>
      </w:r>
    </w:p>
    <w:tbl>
      <w:tblPr>
        <w:tblStyle w:val="Grilledutableau"/>
        <w:tblpPr w:leftFromText="141" w:rightFromText="141" w:vertAnchor="text" w:horzAnchor="margin" w:tblpY="273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593"/>
        <w:gridCol w:w="1667"/>
        <w:gridCol w:w="2127"/>
        <w:gridCol w:w="1026"/>
      </w:tblGrid>
      <w:tr w:rsidR="00960481" w:rsidRPr="00A81037" w14:paraId="4DDED86B" w14:textId="77777777" w:rsidTr="00B21724">
        <w:tc>
          <w:tcPr>
            <w:tcW w:w="4786" w:type="dxa"/>
            <w:tcBorders>
              <w:top w:val="single" w:sz="18" w:space="0" w:color="auto"/>
              <w:bottom w:val="single" w:sz="8" w:space="0" w:color="auto"/>
            </w:tcBorders>
          </w:tcPr>
          <w:p w14:paraId="54C900DA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</w:p>
        </w:tc>
        <w:tc>
          <w:tcPr>
            <w:tcW w:w="1593" w:type="dxa"/>
            <w:tcBorders>
              <w:top w:val="single" w:sz="18" w:space="0" w:color="auto"/>
              <w:bottom w:val="single" w:sz="8" w:space="0" w:color="auto"/>
            </w:tcBorders>
          </w:tcPr>
          <w:p w14:paraId="3E328E1A" w14:textId="77777777" w:rsidR="00960481" w:rsidRPr="00A81037" w:rsidRDefault="00960481" w:rsidP="00B21724">
            <w:pPr>
              <w:tabs>
                <w:tab w:val="left" w:pos="11199"/>
              </w:tabs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 xml:space="preserve">All </w:t>
            </w:r>
          </w:p>
          <w:p w14:paraId="34824C4B" w14:textId="77777777" w:rsidR="00960481" w:rsidRPr="00A81037" w:rsidRDefault="00960481" w:rsidP="00B21724">
            <w:pPr>
              <w:tabs>
                <w:tab w:val="left" w:pos="11199"/>
              </w:tabs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>patients</w:t>
            </w:r>
          </w:p>
          <w:p w14:paraId="05B5B2B7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>n=92</w:t>
            </w:r>
          </w:p>
        </w:tc>
        <w:tc>
          <w:tcPr>
            <w:tcW w:w="1667" w:type="dxa"/>
            <w:tcBorders>
              <w:top w:val="single" w:sz="18" w:space="0" w:color="auto"/>
              <w:bottom w:val="single" w:sz="8" w:space="0" w:color="auto"/>
            </w:tcBorders>
          </w:tcPr>
          <w:p w14:paraId="2695C550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 xml:space="preserve">Patients </w:t>
            </w:r>
          </w:p>
          <w:p w14:paraId="5ABF55B1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 xml:space="preserve">with sepsis </w:t>
            </w:r>
          </w:p>
          <w:p w14:paraId="79475A03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>n=51</w:t>
            </w:r>
          </w:p>
        </w:tc>
        <w:tc>
          <w:tcPr>
            <w:tcW w:w="2127" w:type="dxa"/>
            <w:tcBorders>
              <w:top w:val="single" w:sz="18" w:space="0" w:color="auto"/>
              <w:bottom w:val="single" w:sz="8" w:space="0" w:color="auto"/>
            </w:tcBorders>
          </w:tcPr>
          <w:p w14:paraId="415528D0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 xml:space="preserve">Patients </w:t>
            </w:r>
          </w:p>
          <w:p w14:paraId="7B0B99FC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 xml:space="preserve">without sepsis </w:t>
            </w:r>
          </w:p>
          <w:p w14:paraId="071F645E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>n=41</w:t>
            </w:r>
          </w:p>
        </w:tc>
        <w:tc>
          <w:tcPr>
            <w:tcW w:w="1026" w:type="dxa"/>
            <w:tcBorders>
              <w:top w:val="single" w:sz="18" w:space="0" w:color="auto"/>
              <w:bottom w:val="single" w:sz="8" w:space="0" w:color="auto"/>
            </w:tcBorders>
          </w:tcPr>
          <w:p w14:paraId="5A5A1B86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b/>
                <w:sz w:val="22"/>
                <w:szCs w:val="22"/>
                <w:lang w:val="en-CA"/>
              </w:rPr>
              <w:t>p</w:t>
            </w:r>
          </w:p>
        </w:tc>
      </w:tr>
      <w:tr w:rsidR="00960481" w:rsidRPr="00A81037" w14:paraId="4CC7D16D" w14:textId="77777777" w:rsidTr="00B21724">
        <w:trPr>
          <w:trHeight w:val="74"/>
        </w:trPr>
        <w:tc>
          <w:tcPr>
            <w:tcW w:w="4786" w:type="dxa"/>
            <w:vAlign w:val="center"/>
          </w:tcPr>
          <w:p w14:paraId="79215A8F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  <w:t>Total duration of mechanical ventilation</w:t>
            </w:r>
          </w:p>
        </w:tc>
        <w:tc>
          <w:tcPr>
            <w:tcW w:w="1593" w:type="dxa"/>
          </w:tcPr>
          <w:p w14:paraId="0F9C0A0D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7 (5-15)</w:t>
            </w:r>
          </w:p>
        </w:tc>
        <w:tc>
          <w:tcPr>
            <w:tcW w:w="1667" w:type="dxa"/>
          </w:tcPr>
          <w:p w14:paraId="703A4FFD" w14:textId="77777777" w:rsidR="00960481" w:rsidRPr="00A81037" w:rsidRDefault="00960481" w:rsidP="00B21724">
            <w:pPr>
              <w:tabs>
                <w:tab w:val="center" w:pos="955"/>
                <w:tab w:val="right" w:pos="1910"/>
              </w:tabs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8 (5-15)</w:t>
            </w: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ab/>
            </w:r>
          </w:p>
        </w:tc>
        <w:tc>
          <w:tcPr>
            <w:tcW w:w="2127" w:type="dxa"/>
          </w:tcPr>
          <w:p w14:paraId="081B90C1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5 (5-10)</w:t>
            </w:r>
          </w:p>
        </w:tc>
        <w:tc>
          <w:tcPr>
            <w:tcW w:w="1026" w:type="dxa"/>
          </w:tcPr>
          <w:p w14:paraId="248CE8B3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0.201</w:t>
            </w:r>
          </w:p>
        </w:tc>
      </w:tr>
      <w:tr w:rsidR="00960481" w:rsidRPr="00A81037" w14:paraId="584D48DE" w14:textId="77777777" w:rsidTr="00B21724">
        <w:trPr>
          <w:trHeight w:val="74"/>
        </w:trPr>
        <w:tc>
          <w:tcPr>
            <w:tcW w:w="4786" w:type="dxa"/>
            <w:vAlign w:val="center"/>
          </w:tcPr>
          <w:p w14:paraId="28BA177E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  <w:t>Ventilatory free days at 28 days</w:t>
            </w:r>
          </w:p>
        </w:tc>
        <w:tc>
          <w:tcPr>
            <w:tcW w:w="1593" w:type="dxa"/>
          </w:tcPr>
          <w:p w14:paraId="06240EE6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17 (0-23)</w:t>
            </w:r>
          </w:p>
        </w:tc>
        <w:tc>
          <w:tcPr>
            <w:tcW w:w="1667" w:type="dxa"/>
          </w:tcPr>
          <w:p w14:paraId="305C4407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16 (1-23)</w:t>
            </w:r>
          </w:p>
        </w:tc>
        <w:tc>
          <w:tcPr>
            <w:tcW w:w="2127" w:type="dxa"/>
          </w:tcPr>
          <w:p w14:paraId="5EAA9C67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18 (0-23)</w:t>
            </w:r>
          </w:p>
        </w:tc>
        <w:tc>
          <w:tcPr>
            <w:tcW w:w="1026" w:type="dxa"/>
          </w:tcPr>
          <w:p w14:paraId="523F0FC8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0.659</w:t>
            </w:r>
          </w:p>
        </w:tc>
      </w:tr>
      <w:tr w:rsidR="00960481" w:rsidRPr="00A81037" w14:paraId="73BD327C" w14:textId="77777777" w:rsidTr="00B21724">
        <w:trPr>
          <w:trHeight w:val="74"/>
        </w:trPr>
        <w:tc>
          <w:tcPr>
            <w:tcW w:w="4786" w:type="dxa"/>
            <w:vAlign w:val="center"/>
          </w:tcPr>
          <w:p w14:paraId="27F144FE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  <w:t>Total length of ICU stay</w:t>
            </w:r>
          </w:p>
        </w:tc>
        <w:tc>
          <w:tcPr>
            <w:tcW w:w="1593" w:type="dxa"/>
          </w:tcPr>
          <w:p w14:paraId="6DF07DAB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11 (7-20)</w:t>
            </w:r>
          </w:p>
        </w:tc>
        <w:tc>
          <w:tcPr>
            <w:tcW w:w="1667" w:type="dxa"/>
          </w:tcPr>
          <w:p w14:paraId="3E11E835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13 (8-21)</w:t>
            </w:r>
          </w:p>
        </w:tc>
        <w:tc>
          <w:tcPr>
            <w:tcW w:w="2127" w:type="dxa"/>
          </w:tcPr>
          <w:p w14:paraId="5006000F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8 (7-18)</w:t>
            </w:r>
          </w:p>
        </w:tc>
        <w:tc>
          <w:tcPr>
            <w:tcW w:w="1026" w:type="dxa"/>
          </w:tcPr>
          <w:p w14:paraId="113D323E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0.138</w:t>
            </w:r>
          </w:p>
        </w:tc>
      </w:tr>
      <w:tr w:rsidR="00960481" w:rsidRPr="00A81037" w14:paraId="51D92CE7" w14:textId="77777777" w:rsidTr="00B21724">
        <w:trPr>
          <w:trHeight w:val="74"/>
        </w:trPr>
        <w:tc>
          <w:tcPr>
            <w:tcW w:w="4786" w:type="dxa"/>
            <w:vAlign w:val="center"/>
          </w:tcPr>
          <w:p w14:paraId="3C46C791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  <w:t xml:space="preserve">ICU mortality, </w:t>
            </w:r>
            <w:r w:rsidRPr="00A81037">
              <w:rPr>
                <w:rFonts w:ascii="Times New Roman" w:hAnsi="Times New Roman"/>
                <w:i/>
                <w:color w:val="000000" w:themeColor="text1"/>
                <w:kern w:val="24"/>
                <w:sz w:val="22"/>
                <w:szCs w:val="22"/>
                <w:lang w:val="en-CA"/>
              </w:rPr>
              <w:t>n (%)</w:t>
            </w:r>
          </w:p>
        </w:tc>
        <w:tc>
          <w:tcPr>
            <w:tcW w:w="1593" w:type="dxa"/>
          </w:tcPr>
          <w:p w14:paraId="0262DDB8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26 (28)</w:t>
            </w:r>
          </w:p>
        </w:tc>
        <w:tc>
          <w:tcPr>
            <w:tcW w:w="1667" w:type="dxa"/>
          </w:tcPr>
          <w:p w14:paraId="25E09FBB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12 (24)</w:t>
            </w:r>
          </w:p>
        </w:tc>
        <w:tc>
          <w:tcPr>
            <w:tcW w:w="2127" w:type="dxa"/>
          </w:tcPr>
          <w:p w14:paraId="355C9224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14 (34)</w:t>
            </w:r>
          </w:p>
        </w:tc>
        <w:tc>
          <w:tcPr>
            <w:tcW w:w="1026" w:type="dxa"/>
          </w:tcPr>
          <w:p w14:paraId="3B5F4B51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0.261</w:t>
            </w:r>
          </w:p>
        </w:tc>
      </w:tr>
      <w:tr w:rsidR="00960481" w:rsidRPr="00A81037" w14:paraId="08FDB51E" w14:textId="77777777" w:rsidTr="00B21724">
        <w:trPr>
          <w:trHeight w:val="74"/>
        </w:trPr>
        <w:tc>
          <w:tcPr>
            <w:tcW w:w="4786" w:type="dxa"/>
            <w:tcBorders>
              <w:bottom w:val="single" w:sz="4" w:space="0" w:color="auto"/>
            </w:tcBorders>
            <w:vAlign w:val="center"/>
          </w:tcPr>
          <w:p w14:paraId="139C88E4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color w:val="000000" w:themeColor="text1"/>
                <w:kern w:val="24"/>
                <w:sz w:val="22"/>
                <w:szCs w:val="22"/>
                <w:lang w:val="en-CA"/>
              </w:rPr>
              <w:t xml:space="preserve">Mortality at day 28, </w:t>
            </w:r>
            <w:r w:rsidRPr="00A81037">
              <w:rPr>
                <w:rFonts w:ascii="Times New Roman" w:hAnsi="Times New Roman"/>
                <w:i/>
                <w:color w:val="000000" w:themeColor="text1"/>
                <w:kern w:val="24"/>
                <w:sz w:val="22"/>
                <w:szCs w:val="22"/>
                <w:lang w:val="en-CA"/>
              </w:rPr>
              <w:t>n (%)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773C46AD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31 (34)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5E704F5C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14 (27)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5A167A6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17 (41)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6C11FC01" w14:textId="77777777" w:rsidR="00960481" w:rsidRPr="00A81037" w:rsidRDefault="00960481" w:rsidP="00B21724">
            <w:pPr>
              <w:jc w:val="both"/>
              <w:rPr>
                <w:rFonts w:ascii="Times New Roman" w:hAnsi="Times New Roman"/>
                <w:sz w:val="22"/>
                <w:szCs w:val="22"/>
                <w:lang w:val="en-CA"/>
              </w:rPr>
            </w:pPr>
            <w:r w:rsidRPr="00A81037">
              <w:rPr>
                <w:rFonts w:ascii="Times New Roman" w:hAnsi="Times New Roman"/>
                <w:sz w:val="22"/>
                <w:szCs w:val="22"/>
                <w:lang w:val="en-CA"/>
              </w:rPr>
              <w:t>0.158</w:t>
            </w:r>
          </w:p>
        </w:tc>
      </w:tr>
    </w:tbl>
    <w:p w14:paraId="0819F207" w14:textId="77777777" w:rsidR="00960481" w:rsidRPr="004751BB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6666BDDF" w14:textId="77777777" w:rsidR="00960481" w:rsidRPr="004751BB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0E8F1138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219458D4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53207B6E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202C1091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558449D7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4F119BAA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718DAB70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62F6C9FE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30AFFB1A" w14:textId="77777777" w:rsidR="00960481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6A40E883" w14:textId="77777777" w:rsidR="00960481" w:rsidRPr="00A81037" w:rsidRDefault="00960481" w:rsidP="00960481">
      <w:pPr>
        <w:jc w:val="both"/>
        <w:rPr>
          <w:rFonts w:ascii="Times New Roman" w:hAnsi="Times New Roman" w:cs="Times New Roman"/>
          <w:sz w:val="22"/>
          <w:szCs w:val="22"/>
          <w:lang w:val="en-CA"/>
        </w:rPr>
      </w:pPr>
      <w:r w:rsidRPr="00A81037">
        <w:rPr>
          <w:rFonts w:ascii="Times New Roman" w:hAnsi="Times New Roman" w:cs="Times New Roman"/>
          <w:sz w:val="22"/>
          <w:szCs w:val="22"/>
          <w:lang w:val="en-CA"/>
        </w:rPr>
        <w:t>Categorical variables are expressed as absolute value (%) and continuous variables as median (interquartile range).</w:t>
      </w:r>
    </w:p>
    <w:p w14:paraId="5724E226" w14:textId="77777777" w:rsidR="00960481" w:rsidRPr="00A81037" w:rsidRDefault="00960481" w:rsidP="00960481">
      <w:pPr>
        <w:jc w:val="both"/>
        <w:rPr>
          <w:rFonts w:ascii="Times New Roman" w:hAnsi="Times New Roman" w:cs="Times New Roman"/>
          <w:sz w:val="22"/>
          <w:szCs w:val="22"/>
          <w:lang w:val="en-CA"/>
        </w:rPr>
      </w:pPr>
      <w:r w:rsidRPr="00A81037">
        <w:rPr>
          <w:rFonts w:ascii="Times New Roman" w:hAnsi="Times New Roman" w:cs="Times New Roman"/>
          <w:sz w:val="22"/>
          <w:szCs w:val="22"/>
          <w:lang w:val="en-CA"/>
        </w:rPr>
        <w:t>ICU: Intensive care unit.</w:t>
      </w:r>
    </w:p>
    <w:p w14:paraId="3D04AF9C" w14:textId="77777777" w:rsidR="00960481" w:rsidRDefault="00960481" w:rsidP="00960481">
      <w:pPr>
        <w:jc w:val="both"/>
        <w:rPr>
          <w:rFonts w:ascii="Times New Roman" w:hAnsi="Times New Roman" w:cs="Times New Roman"/>
          <w:b/>
          <w:lang w:val="en-CA"/>
        </w:rPr>
      </w:pPr>
    </w:p>
    <w:p w14:paraId="77D1CB69" w14:textId="77777777" w:rsidR="00960481" w:rsidRDefault="00960481" w:rsidP="00960481">
      <w:pPr>
        <w:jc w:val="both"/>
        <w:rPr>
          <w:rFonts w:ascii="Times New Roman" w:hAnsi="Times New Roman" w:cs="Times New Roman"/>
          <w:b/>
          <w:lang w:val="en-CA"/>
        </w:rPr>
        <w:sectPr w:rsidR="00960481" w:rsidSect="009915D5">
          <w:pgSz w:w="15840" w:h="12240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46756FE2" w14:textId="77777777" w:rsidR="00960481" w:rsidRPr="00E61BD3" w:rsidRDefault="00960481" w:rsidP="00960481">
      <w:pPr>
        <w:jc w:val="both"/>
        <w:rPr>
          <w:rFonts w:ascii="Times New Roman" w:hAnsi="Times New Roman" w:cs="Times New Roman"/>
          <w:b/>
          <w:sz w:val="28"/>
          <w:szCs w:val="21"/>
          <w:lang w:val="en-CA"/>
        </w:rPr>
      </w:pPr>
      <w:r w:rsidRPr="00E61BD3">
        <w:rPr>
          <w:rFonts w:ascii="Times New Roman" w:hAnsi="Times New Roman" w:cs="Times New Roman"/>
          <w:b/>
          <w:sz w:val="28"/>
          <w:szCs w:val="21"/>
          <w:lang w:val="en-CA"/>
        </w:rPr>
        <w:lastRenderedPageBreak/>
        <w:t>Legend of the</w:t>
      </w:r>
      <w:r>
        <w:rPr>
          <w:rFonts w:ascii="Times New Roman" w:hAnsi="Times New Roman" w:cs="Times New Roman"/>
          <w:b/>
          <w:sz w:val="28"/>
          <w:szCs w:val="21"/>
          <w:lang w:val="en-CA"/>
        </w:rPr>
        <w:t xml:space="preserve"> </w:t>
      </w:r>
      <w:r>
        <w:rPr>
          <w:rFonts w:ascii="Times New Roman" w:hAnsi="Times New Roman" w:cs="Times New Roman"/>
          <w:b/>
          <w:sz w:val="28"/>
          <w:szCs w:val="40"/>
          <w:lang w:val="en-CA"/>
        </w:rPr>
        <w:t>supplementary</w:t>
      </w:r>
      <w:r w:rsidRPr="00E61BD3">
        <w:rPr>
          <w:rFonts w:ascii="Times New Roman" w:hAnsi="Times New Roman" w:cs="Times New Roman"/>
          <w:b/>
          <w:sz w:val="28"/>
          <w:szCs w:val="21"/>
          <w:lang w:val="en-CA"/>
        </w:rPr>
        <w:t xml:space="preserve"> </w:t>
      </w:r>
      <w:r>
        <w:rPr>
          <w:rFonts w:ascii="Times New Roman" w:hAnsi="Times New Roman" w:cs="Times New Roman"/>
          <w:b/>
          <w:sz w:val="28"/>
          <w:szCs w:val="21"/>
          <w:lang w:val="en-CA"/>
        </w:rPr>
        <w:t>f</w:t>
      </w:r>
      <w:r w:rsidRPr="00E61BD3">
        <w:rPr>
          <w:rFonts w:ascii="Times New Roman" w:hAnsi="Times New Roman" w:cs="Times New Roman"/>
          <w:b/>
          <w:sz w:val="28"/>
          <w:szCs w:val="21"/>
          <w:lang w:val="en-CA"/>
        </w:rPr>
        <w:t>igures</w:t>
      </w:r>
    </w:p>
    <w:p w14:paraId="22520AF1" w14:textId="77777777" w:rsidR="00960481" w:rsidRPr="00473974" w:rsidRDefault="00960481" w:rsidP="00960481">
      <w:pPr>
        <w:jc w:val="both"/>
        <w:rPr>
          <w:rFonts w:ascii="Times New Roman" w:hAnsi="Times New Roman" w:cs="Times New Roman"/>
          <w:sz w:val="20"/>
          <w:szCs w:val="20"/>
          <w:lang w:val="en-CA"/>
        </w:rPr>
      </w:pPr>
    </w:p>
    <w:p w14:paraId="2E0603DF" w14:textId="0BDEDC2B" w:rsidR="00D45A3E" w:rsidRDefault="00960481" w:rsidP="006349EF">
      <w:pPr>
        <w:jc w:val="both"/>
        <w:rPr>
          <w:rFonts w:ascii="Times New Roman" w:hAnsi="Times New Roman" w:cs="Times New Roman"/>
          <w:lang w:val="en-CA"/>
        </w:rPr>
      </w:pPr>
      <w:r w:rsidRPr="00E61BD3">
        <w:rPr>
          <w:rFonts w:ascii="Times New Roman" w:hAnsi="Times New Roman" w:cs="Times New Roman"/>
          <w:b/>
          <w:lang w:val="en-CA"/>
        </w:rPr>
        <w:t xml:space="preserve">Figure 1. </w:t>
      </w:r>
      <w:r w:rsidRPr="00E61BD3">
        <w:rPr>
          <w:rFonts w:ascii="Times New Roman" w:hAnsi="Times New Roman" w:cs="Times New Roman"/>
          <w:lang w:val="en-CA"/>
        </w:rPr>
        <w:t>Flow chart of the study.</w:t>
      </w:r>
    </w:p>
    <w:p w14:paraId="6AF6BA4E" w14:textId="77777777" w:rsidR="00960481" w:rsidRDefault="00960481" w:rsidP="00960481">
      <w:pPr>
        <w:jc w:val="both"/>
        <w:rPr>
          <w:rFonts w:ascii="Times New Roman" w:hAnsi="Times New Roman" w:cs="Times New Roman"/>
          <w:b/>
          <w:lang w:val="en-CA"/>
        </w:rPr>
        <w:sectPr w:rsidR="00960481" w:rsidSect="009915D5">
          <w:pgSz w:w="15840" w:h="12240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16563474" w14:textId="6308F7EA" w:rsidR="00960481" w:rsidRDefault="00960481" w:rsidP="00960481">
      <w:pPr>
        <w:jc w:val="both"/>
        <w:rPr>
          <w:rFonts w:ascii="Times New Roman" w:hAnsi="Times New Roman" w:cs="Times New Roman"/>
          <w:b/>
          <w:lang w:val="en-CA"/>
        </w:rPr>
      </w:pPr>
      <w:r w:rsidRPr="00E61BD3">
        <w:rPr>
          <w:rFonts w:ascii="Times New Roman" w:hAnsi="Times New Roman" w:cs="Times New Roman"/>
          <w:b/>
          <w:lang w:val="en-CA"/>
        </w:rPr>
        <w:lastRenderedPageBreak/>
        <w:t>Figure 1.</w:t>
      </w:r>
    </w:p>
    <w:p w14:paraId="6A1BBF8C" w14:textId="77777777" w:rsidR="00221D83" w:rsidRPr="00E61BD3" w:rsidRDefault="00221D83" w:rsidP="00960481">
      <w:pPr>
        <w:jc w:val="both"/>
        <w:rPr>
          <w:rFonts w:ascii="Times New Roman" w:hAnsi="Times New Roman" w:cs="Times New Roman"/>
          <w:b/>
          <w:lang w:val="en-CA"/>
        </w:rPr>
      </w:pPr>
    </w:p>
    <w:p w14:paraId="04271232" w14:textId="53D15E60" w:rsidR="00960481" w:rsidRDefault="00317761" w:rsidP="00960481">
      <w:pPr>
        <w:jc w:val="both"/>
        <w:rPr>
          <w:b/>
          <w:szCs w:val="20"/>
          <w:lang w:val="en-CA"/>
        </w:rPr>
      </w:pPr>
      <w:r>
        <w:rPr>
          <w:noProof/>
        </w:rPr>
        <w:drawing>
          <wp:inline distT="0" distB="0" distL="0" distR="0" wp14:anchorId="221E6F14" wp14:editId="2272359B">
            <wp:extent cx="8229600" cy="5099685"/>
            <wp:effectExtent l="0" t="0" r="0" b="0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9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1C9A6" w14:textId="42146C69" w:rsidR="00960481" w:rsidRDefault="00960481" w:rsidP="00960481">
      <w:pPr>
        <w:jc w:val="both"/>
        <w:rPr>
          <w:b/>
          <w:szCs w:val="20"/>
          <w:lang w:val="en-CA"/>
        </w:rPr>
      </w:pPr>
    </w:p>
    <w:p w14:paraId="56A76F27" w14:textId="45E47591" w:rsidR="00D45A3E" w:rsidRDefault="00D45A3E" w:rsidP="00960481">
      <w:pPr>
        <w:jc w:val="both"/>
        <w:rPr>
          <w:b/>
          <w:szCs w:val="20"/>
          <w:lang w:val="en-CA"/>
        </w:rPr>
      </w:pPr>
    </w:p>
    <w:p w14:paraId="687F23E6" w14:textId="09CEEA55" w:rsidR="00D45A3E" w:rsidRDefault="00D45A3E" w:rsidP="00960481">
      <w:pPr>
        <w:jc w:val="both"/>
        <w:rPr>
          <w:b/>
          <w:szCs w:val="20"/>
          <w:lang w:val="en-CA"/>
        </w:rPr>
      </w:pPr>
    </w:p>
    <w:p w14:paraId="7BD1DC10" w14:textId="77777777" w:rsidR="00960481" w:rsidRDefault="00960481" w:rsidP="00960481">
      <w:pPr>
        <w:jc w:val="both"/>
        <w:rPr>
          <w:b/>
          <w:szCs w:val="20"/>
          <w:lang w:val="en-CA"/>
        </w:rPr>
      </w:pPr>
    </w:p>
    <w:p w14:paraId="56E235BC" w14:textId="1D991736" w:rsidR="00BE77BC" w:rsidRPr="005C6559" w:rsidRDefault="00BE77BC" w:rsidP="006349EF">
      <w:pPr>
        <w:spacing w:line="480" w:lineRule="auto"/>
        <w:rPr>
          <w:rFonts w:ascii="Times New Roman" w:hAnsi="Times New Roman" w:cs="Times New Roman"/>
          <w:b/>
          <w:bCs/>
          <w:lang w:val="en-CA"/>
        </w:rPr>
      </w:pPr>
    </w:p>
    <w:sectPr w:rsidR="00BE77BC" w:rsidRPr="005C6559" w:rsidSect="009915D5">
      <w:pgSz w:w="15840" w:h="12240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ADB84" w14:textId="77777777" w:rsidR="00F507E5" w:rsidRDefault="00F507E5" w:rsidP="00F06588">
      <w:r>
        <w:separator/>
      </w:r>
    </w:p>
  </w:endnote>
  <w:endnote w:type="continuationSeparator" w:id="0">
    <w:p w14:paraId="1C48BBD9" w14:textId="77777777" w:rsidR="00F507E5" w:rsidRDefault="00F507E5" w:rsidP="00F06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9F46A" w14:textId="77777777" w:rsidR="00F507E5" w:rsidRDefault="00F507E5" w:rsidP="00F06588">
      <w:r>
        <w:separator/>
      </w:r>
    </w:p>
  </w:footnote>
  <w:footnote w:type="continuationSeparator" w:id="0">
    <w:p w14:paraId="57ADA14B" w14:textId="77777777" w:rsidR="00F507E5" w:rsidRDefault="00F507E5" w:rsidP="00F06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216053574"/>
      <w:docPartObj>
        <w:docPartGallery w:val="Page Numbers (Top of Page)"/>
        <w:docPartUnique/>
      </w:docPartObj>
    </w:sdtPr>
    <w:sdtEndPr>
      <w:rPr>
        <w:rStyle w:val="Numrodepage"/>
      </w:rPr>
    </w:sdtEndPr>
    <w:sdtContent>
      <w:p w14:paraId="3396FC5A" w14:textId="77777777" w:rsidR="00F21715" w:rsidRDefault="00F21715" w:rsidP="00186A57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25BC730" w14:textId="77777777" w:rsidR="00F21715" w:rsidRDefault="00F21715" w:rsidP="00F06588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825161311"/>
      <w:docPartObj>
        <w:docPartGallery w:val="Page Numbers (Top of Page)"/>
        <w:docPartUnique/>
      </w:docPartObj>
    </w:sdtPr>
    <w:sdtEndPr>
      <w:rPr>
        <w:rStyle w:val="Numrodepage"/>
      </w:rPr>
    </w:sdtEndPr>
    <w:sdtContent>
      <w:p w14:paraId="3D0A9559" w14:textId="77777777" w:rsidR="00F21715" w:rsidRDefault="00F21715" w:rsidP="00186A57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A105644" w14:textId="77777777" w:rsidR="00F21715" w:rsidRDefault="00F21715" w:rsidP="00F06588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4E83"/>
    <w:multiLevelType w:val="hybridMultilevel"/>
    <w:tmpl w:val="85BE5D18"/>
    <w:lvl w:ilvl="0" w:tplc="E0DAA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92E9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38FB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9AC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C0C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3EB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2E8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007A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9E2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AE6CD6"/>
    <w:multiLevelType w:val="hybridMultilevel"/>
    <w:tmpl w:val="E5602C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C439C"/>
    <w:multiLevelType w:val="multilevel"/>
    <w:tmpl w:val="1442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66E3F"/>
    <w:multiLevelType w:val="hybridMultilevel"/>
    <w:tmpl w:val="82740138"/>
    <w:lvl w:ilvl="0" w:tplc="2A740EE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E2CFB"/>
    <w:multiLevelType w:val="hybridMultilevel"/>
    <w:tmpl w:val="9698DA04"/>
    <w:lvl w:ilvl="0" w:tplc="67AEE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2C5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ECD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82AD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50F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2EA9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2A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6EF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F8FA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5D0324F"/>
    <w:multiLevelType w:val="hybridMultilevel"/>
    <w:tmpl w:val="6E7E54F4"/>
    <w:lvl w:ilvl="0" w:tplc="C96CE10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33534"/>
    <w:multiLevelType w:val="hybridMultilevel"/>
    <w:tmpl w:val="B4F6C01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379A0"/>
    <w:multiLevelType w:val="hybridMultilevel"/>
    <w:tmpl w:val="47A4EF34"/>
    <w:lvl w:ilvl="0" w:tplc="05E819B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C4A9E"/>
    <w:multiLevelType w:val="hybridMultilevel"/>
    <w:tmpl w:val="C1AA3E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B2E98"/>
    <w:multiLevelType w:val="hybridMultilevel"/>
    <w:tmpl w:val="362A7C12"/>
    <w:lvl w:ilvl="0" w:tplc="BE1E39B4">
      <w:start w:val="2"/>
      <w:numFmt w:val="bullet"/>
      <w:lvlText w:val=""/>
      <w:lvlJc w:val="left"/>
      <w:pPr>
        <w:ind w:left="720" w:hanging="360"/>
      </w:pPr>
      <w:rPr>
        <w:rFonts w:ascii="Wingdings" w:eastAsia="Cambria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7D55DB"/>
    <w:multiLevelType w:val="hybridMultilevel"/>
    <w:tmpl w:val="E53A76DE"/>
    <w:lvl w:ilvl="0" w:tplc="11E60C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18A"/>
    <w:rsid w:val="0000260C"/>
    <w:rsid w:val="00002680"/>
    <w:rsid w:val="00007919"/>
    <w:rsid w:val="000142A5"/>
    <w:rsid w:val="000226CC"/>
    <w:rsid w:val="00023961"/>
    <w:rsid w:val="00025C16"/>
    <w:rsid w:val="000278BE"/>
    <w:rsid w:val="00030756"/>
    <w:rsid w:val="00031E3A"/>
    <w:rsid w:val="000337DE"/>
    <w:rsid w:val="00040604"/>
    <w:rsid w:val="000406DC"/>
    <w:rsid w:val="00042F0F"/>
    <w:rsid w:val="00043B39"/>
    <w:rsid w:val="00051477"/>
    <w:rsid w:val="00053949"/>
    <w:rsid w:val="000547A6"/>
    <w:rsid w:val="0005544B"/>
    <w:rsid w:val="00057F0F"/>
    <w:rsid w:val="000609F1"/>
    <w:rsid w:val="00063801"/>
    <w:rsid w:val="000664D1"/>
    <w:rsid w:val="00071E48"/>
    <w:rsid w:val="00073C8E"/>
    <w:rsid w:val="00076ADC"/>
    <w:rsid w:val="00077A1E"/>
    <w:rsid w:val="00083E3F"/>
    <w:rsid w:val="00083EB4"/>
    <w:rsid w:val="0008678A"/>
    <w:rsid w:val="00095100"/>
    <w:rsid w:val="000A3BD3"/>
    <w:rsid w:val="000B285F"/>
    <w:rsid w:val="000B418E"/>
    <w:rsid w:val="000B7A34"/>
    <w:rsid w:val="000C20DA"/>
    <w:rsid w:val="000C273F"/>
    <w:rsid w:val="000C2B25"/>
    <w:rsid w:val="000C4856"/>
    <w:rsid w:val="000C5B14"/>
    <w:rsid w:val="000D088C"/>
    <w:rsid w:val="000D66FA"/>
    <w:rsid w:val="000E1F57"/>
    <w:rsid w:val="000E2BF0"/>
    <w:rsid w:val="000E3A61"/>
    <w:rsid w:val="000E51FA"/>
    <w:rsid w:val="000F5840"/>
    <w:rsid w:val="000F69FE"/>
    <w:rsid w:val="000F7600"/>
    <w:rsid w:val="00100AEE"/>
    <w:rsid w:val="001078CD"/>
    <w:rsid w:val="001109E7"/>
    <w:rsid w:val="00111B7F"/>
    <w:rsid w:val="00111F7C"/>
    <w:rsid w:val="001120C8"/>
    <w:rsid w:val="00120BB8"/>
    <w:rsid w:val="00123E6D"/>
    <w:rsid w:val="00127543"/>
    <w:rsid w:val="001276D7"/>
    <w:rsid w:val="00130D5F"/>
    <w:rsid w:val="00133BE9"/>
    <w:rsid w:val="00136195"/>
    <w:rsid w:val="0014554D"/>
    <w:rsid w:val="00151595"/>
    <w:rsid w:val="0015218A"/>
    <w:rsid w:val="00152854"/>
    <w:rsid w:val="00153645"/>
    <w:rsid w:val="0015366F"/>
    <w:rsid w:val="00156B02"/>
    <w:rsid w:val="001604E7"/>
    <w:rsid w:val="00164E6C"/>
    <w:rsid w:val="00165436"/>
    <w:rsid w:val="0017186E"/>
    <w:rsid w:val="00172AA0"/>
    <w:rsid w:val="00173771"/>
    <w:rsid w:val="001743DA"/>
    <w:rsid w:val="001744F8"/>
    <w:rsid w:val="001759E1"/>
    <w:rsid w:val="001841EE"/>
    <w:rsid w:val="00186D3F"/>
    <w:rsid w:val="001938D7"/>
    <w:rsid w:val="0019392C"/>
    <w:rsid w:val="001970DE"/>
    <w:rsid w:val="001A5135"/>
    <w:rsid w:val="001A6B5C"/>
    <w:rsid w:val="001C2425"/>
    <w:rsid w:val="001C52ED"/>
    <w:rsid w:val="001C6FAB"/>
    <w:rsid w:val="001D13A3"/>
    <w:rsid w:val="001D2010"/>
    <w:rsid w:val="001D79D0"/>
    <w:rsid w:val="001E4CD2"/>
    <w:rsid w:val="001E4EF5"/>
    <w:rsid w:val="001E5AB8"/>
    <w:rsid w:val="001E7540"/>
    <w:rsid w:val="001E7D11"/>
    <w:rsid w:val="001F0E24"/>
    <w:rsid w:val="001F158B"/>
    <w:rsid w:val="001F2528"/>
    <w:rsid w:val="002055E9"/>
    <w:rsid w:val="00206D1B"/>
    <w:rsid w:val="00215871"/>
    <w:rsid w:val="0022152B"/>
    <w:rsid w:val="00221D83"/>
    <w:rsid w:val="00222B48"/>
    <w:rsid w:val="00225CFA"/>
    <w:rsid w:val="00225EDF"/>
    <w:rsid w:val="00226D3A"/>
    <w:rsid w:val="00226F13"/>
    <w:rsid w:val="002302BB"/>
    <w:rsid w:val="002335E8"/>
    <w:rsid w:val="002344C1"/>
    <w:rsid w:val="0023779E"/>
    <w:rsid w:val="00240F9A"/>
    <w:rsid w:val="002438ED"/>
    <w:rsid w:val="0024490E"/>
    <w:rsid w:val="00244DD9"/>
    <w:rsid w:val="00247DB1"/>
    <w:rsid w:val="00250A20"/>
    <w:rsid w:val="002562EE"/>
    <w:rsid w:val="002613F3"/>
    <w:rsid w:val="0026154A"/>
    <w:rsid w:val="0026247B"/>
    <w:rsid w:val="00262B29"/>
    <w:rsid w:val="00264AA4"/>
    <w:rsid w:val="002679B5"/>
    <w:rsid w:val="00271329"/>
    <w:rsid w:val="002719DF"/>
    <w:rsid w:val="00277BC1"/>
    <w:rsid w:val="00280201"/>
    <w:rsid w:val="00281C0A"/>
    <w:rsid w:val="0028440B"/>
    <w:rsid w:val="0028644E"/>
    <w:rsid w:val="00286625"/>
    <w:rsid w:val="002874EA"/>
    <w:rsid w:val="00293BA1"/>
    <w:rsid w:val="00293BF5"/>
    <w:rsid w:val="00294E87"/>
    <w:rsid w:val="002A072E"/>
    <w:rsid w:val="002A74D7"/>
    <w:rsid w:val="002B3187"/>
    <w:rsid w:val="002B4A90"/>
    <w:rsid w:val="002B4AF9"/>
    <w:rsid w:val="002B6F4F"/>
    <w:rsid w:val="002C43A9"/>
    <w:rsid w:val="002C5C56"/>
    <w:rsid w:val="002C5F7B"/>
    <w:rsid w:val="002C6DB0"/>
    <w:rsid w:val="002D287D"/>
    <w:rsid w:val="002D437C"/>
    <w:rsid w:val="002D5201"/>
    <w:rsid w:val="002E17E3"/>
    <w:rsid w:val="002E2428"/>
    <w:rsid w:val="002E2B32"/>
    <w:rsid w:val="002E4D0D"/>
    <w:rsid w:val="002E559E"/>
    <w:rsid w:val="002E6A9E"/>
    <w:rsid w:val="002F771C"/>
    <w:rsid w:val="002F7BB9"/>
    <w:rsid w:val="00301EDE"/>
    <w:rsid w:val="00302848"/>
    <w:rsid w:val="00304E48"/>
    <w:rsid w:val="00305850"/>
    <w:rsid w:val="00313580"/>
    <w:rsid w:val="00313A16"/>
    <w:rsid w:val="00315F38"/>
    <w:rsid w:val="00316A1A"/>
    <w:rsid w:val="00317761"/>
    <w:rsid w:val="00317CC9"/>
    <w:rsid w:val="0032237D"/>
    <w:rsid w:val="003228C2"/>
    <w:rsid w:val="00327881"/>
    <w:rsid w:val="003314ED"/>
    <w:rsid w:val="00332A9B"/>
    <w:rsid w:val="00334307"/>
    <w:rsid w:val="0034058D"/>
    <w:rsid w:val="00354326"/>
    <w:rsid w:val="00355C43"/>
    <w:rsid w:val="00356574"/>
    <w:rsid w:val="00356C47"/>
    <w:rsid w:val="003619E4"/>
    <w:rsid w:val="00361C77"/>
    <w:rsid w:val="00365FD0"/>
    <w:rsid w:val="00367CBC"/>
    <w:rsid w:val="00371666"/>
    <w:rsid w:val="00374AD1"/>
    <w:rsid w:val="00375C3C"/>
    <w:rsid w:val="00375C4B"/>
    <w:rsid w:val="00377669"/>
    <w:rsid w:val="003809FF"/>
    <w:rsid w:val="00392CE1"/>
    <w:rsid w:val="003961BC"/>
    <w:rsid w:val="00397586"/>
    <w:rsid w:val="003A4880"/>
    <w:rsid w:val="003A546D"/>
    <w:rsid w:val="003A7830"/>
    <w:rsid w:val="003A7858"/>
    <w:rsid w:val="003A7F0E"/>
    <w:rsid w:val="003B04F3"/>
    <w:rsid w:val="003B096C"/>
    <w:rsid w:val="003B23F0"/>
    <w:rsid w:val="003B3A72"/>
    <w:rsid w:val="003C39AF"/>
    <w:rsid w:val="003C5BDE"/>
    <w:rsid w:val="003C6069"/>
    <w:rsid w:val="003C6C93"/>
    <w:rsid w:val="003D4FA6"/>
    <w:rsid w:val="003D668B"/>
    <w:rsid w:val="003E49E8"/>
    <w:rsid w:val="003F275E"/>
    <w:rsid w:val="003F4E40"/>
    <w:rsid w:val="003F55F0"/>
    <w:rsid w:val="0040353C"/>
    <w:rsid w:val="004042E8"/>
    <w:rsid w:val="0041044A"/>
    <w:rsid w:val="00416387"/>
    <w:rsid w:val="00416585"/>
    <w:rsid w:val="00417DD0"/>
    <w:rsid w:val="00430DD3"/>
    <w:rsid w:val="00434437"/>
    <w:rsid w:val="004346E4"/>
    <w:rsid w:val="00444767"/>
    <w:rsid w:val="0044796E"/>
    <w:rsid w:val="00450B16"/>
    <w:rsid w:val="004546CE"/>
    <w:rsid w:val="00455F2C"/>
    <w:rsid w:val="00461988"/>
    <w:rsid w:val="004651C5"/>
    <w:rsid w:val="004661AB"/>
    <w:rsid w:val="00470045"/>
    <w:rsid w:val="00470B63"/>
    <w:rsid w:val="00473974"/>
    <w:rsid w:val="00474A43"/>
    <w:rsid w:val="004751BB"/>
    <w:rsid w:val="004758F7"/>
    <w:rsid w:val="004764C7"/>
    <w:rsid w:val="004768A9"/>
    <w:rsid w:val="00476E66"/>
    <w:rsid w:val="004866D6"/>
    <w:rsid w:val="00487C48"/>
    <w:rsid w:val="00493C82"/>
    <w:rsid w:val="004942B1"/>
    <w:rsid w:val="004945FE"/>
    <w:rsid w:val="004A5231"/>
    <w:rsid w:val="004A5480"/>
    <w:rsid w:val="004A5678"/>
    <w:rsid w:val="004A77B7"/>
    <w:rsid w:val="004B10A5"/>
    <w:rsid w:val="004B3C9D"/>
    <w:rsid w:val="004B5860"/>
    <w:rsid w:val="004B616A"/>
    <w:rsid w:val="004B7B90"/>
    <w:rsid w:val="004C6ADE"/>
    <w:rsid w:val="004C7026"/>
    <w:rsid w:val="004C7422"/>
    <w:rsid w:val="004D0376"/>
    <w:rsid w:val="004D1A72"/>
    <w:rsid w:val="004D544F"/>
    <w:rsid w:val="004E42BC"/>
    <w:rsid w:val="004E5E33"/>
    <w:rsid w:val="004E5F7A"/>
    <w:rsid w:val="004F569C"/>
    <w:rsid w:val="004F634B"/>
    <w:rsid w:val="004F73E0"/>
    <w:rsid w:val="00503172"/>
    <w:rsid w:val="00503278"/>
    <w:rsid w:val="00503993"/>
    <w:rsid w:val="005053F2"/>
    <w:rsid w:val="00505CBA"/>
    <w:rsid w:val="00510745"/>
    <w:rsid w:val="005123B9"/>
    <w:rsid w:val="00517599"/>
    <w:rsid w:val="00520D33"/>
    <w:rsid w:val="00524006"/>
    <w:rsid w:val="00524381"/>
    <w:rsid w:val="005249AE"/>
    <w:rsid w:val="00526B86"/>
    <w:rsid w:val="005302EC"/>
    <w:rsid w:val="00533445"/>
    <w:rsid w:val="00542749"/>
    <w:rsid w:val="00543BF1"/>
    <w:rsid w:val="0055028A"/>
    <w:rsid w:val="0055032A"/>
    <w:rsid w:val="00550521"/>
    <w:rsid w:val="00551A2B"/>
    <w:rsid w:val="00557978"/>
    <w:rsid w:val="00562CC0"/>
    <w:rsid w:val="00565264"/>
    <w:rsid w:val="00566E2E"/>
    <w:rsid w:val="00567D47"/>
    <w:rsid w:val="00570F9B"/>
    <w:rsid w:val="00572D36"/>
    <w:rsid w:val="0057359A"/>
    <w:rsid w:val="00573600"/>
    <w:rsid w:val="00574BCB"/>
    <w:rsid w:val="005769D0"/>
    <w:rsid w:val="00581A34"/>
    <w:rsid w:val="00581AA5"/>
    <w:rsid w:val="00583C6A"/>
    <w:rsid w:val="00583D60"/>
    <w:rsid w:val="00585734"/>
    <w:rsid w:val="00586CA9"/>
    <w:rsid w:val="00587446"/>
    <w:rsid w:val="00593195"/>
    <w:rsid w:val="00593D29"/>
    <w:rsid w:val="005A0C26"/>
    <w:rsid w:val="005A1162"/>
    <w:rsid w:val="005A1BDD"/>
    <w:rsid w:val="005A26F7"/>
    <w:rsid w:val="005A45AD"/>
    <w:rsid w:val="005B1ECD"/>
    <w:rsid w:val="005B6455"/>
    <w:rsid w:val="005C0B36"/>
    <w:rsid w:val="005C1DC9"/>
    <w:rsid w:val="005C6559"/>
    <w:rsid w:val="005D1DF8"/>
    <w:rsid w:val="005D287F"/>
    <w:rsid w:val="005D4517"/>
    <w:rsid w:val="005D6092"/>
    <w:rsid w:val="005D643B"/>
    <w:rsid w:val="005E0F6A"/>
    <w:rsid w:val="005F1D9F"/>
    <w:rsid w:val="005F282A"/>
    <w:rsid w:val="0060385B"/>
    <w:rsid w:val="00607989"/>
    <w:rsid w:val="00612C4A"/>
    <w:rsid w:val="00617741"/>
    <w:rsid w:val="00625C1A"/>
    <w:rsid w:val="00630E14"/>
    <w:rsid w:val="00631157"/>
    <w:rsid w:val="006349EF"/>
    <w:rsid w:val="00636EB2"/>
    <w:rsid w:val="00642109"/>
    <w:rsid w:val="00646BB6"/>
    <w:rsid w:val="00647ECD"/>
    <w:rsid w:val="00653255"/>
    <w:rsid w:val="00653594"/>
    <w:rsid w:val="00657123"/>
    <w:rsid w:val="00662E78"/>
    <w:rsid w:val="00667746"/>
    <w:rsid w:val="006729A3"/>
    <w:rsid w:val="006748A6"/>
    <w:rsid w:val="00675490"/>
    <w:rsid w:val="00676BF3"/>
    <w:rsid w:val="006816E8"/>
    <w:rsid w:val="0068274A"/>
    <w:rsid w:val="006873CE"/>
    <w:rsid w:val="006873E9"/>
    <w:rsid w:val="0069010A"/>
    <w:rsid w:val="00690553"/>
    <w:rsid w:val="006910AC"/>
    <w:rsid w:val="006911CB"/>
    <w:rsid w:val="00693088"/>
    <w:rsid w:val="00697DE7"/>
    <w:rsid w:val="006A139D"/>
    <w:rsid w:val="006A2BA6"/>
    <w:rsid w:val="006A50D7"/>
    <w:rsid w:val="006A5D2A"/>
    <w:rsid w:val="006A7D1C"/>
    <w:rsid w:val="006A7FF5"/>
    <w:rsid w:val="006B096A"/>
    <w:rsid w:val="006B0E03"/>
    <w:rsid w:val="006B4EFF"/>
    <w:rsid w:val="006C39A2"/>
    <w:rsid w:val="006C740D"/>
    <w:rsid w:val="006D14F0"/>
    <w:rsid w:val="006D1A1F"/>
    <w:rsid w:val="006D25C3"/>
    <w:rsid w:val="006E4512"/>
    <w:rsid w:val="006F04F6"/>
    <w:rsid w:val="006F6ABA"/>
    <w:rsid w:val="00701D45"/>
    <w:rsid w:val="007050EA"/>
    <w:rsid w:val="007135FC"/>
    <w:rsid w:val="007234D0"/>
    <w:rsid w:val="00723914"/>
    <w:rsid w:val="007309F3"/>
    <w:rsid w:val="00731A51"/>
    <w:rsid w:val="00731AE7"/>
    <w:rsid w:val="00737473"/>
    <w:rsid w:val="00743010"/>
    <w:rsid w:val="007438BA"/>
    <w:rsid w:val="00743F6A"/>
    <w:rsid w:val="00747382"/>
    <w:rsid w:val="0075097D"/>
    <w:rsid w:val="0075191A"/>
    <w:rsid w:val="00753791"/>
    <w:rsid w:val="0076262D"/>
    <w:rsid w:val="0077190B"/>
    <w:rsid w:val="0077510A"/>
    <w:rsid w:val="007774E8"/>
    <w:rsid w:val="0078068B"/>
    <w:rsid w:val="007825D4"/>
    <w:rsid w:val="00795A62"/>
    <w:rsid w:val="007A496D"/>
    <w:rsid w:val="007A54DE"/>
    <w:rsid w:val="007A5D19"/>
    <w:rsid w:val="007B0311"/>
    <w:rsid w:val="007B1BA2"/>
    <w:rsid w:val="007B298F"/>
    <w:rsid w:val="007B4300"/>
    <w:rsid w:val="007B4ADB"/>
    <w:rsid w:val="007B5490"/>
    <w:rsid w:val="007B5A9B"/>
    <w:rsid w:val="007C11D5"/>
    <w:rsid w:val="007C276B"/>
    <w:rsid w:val="007C3081"/>
    <w:rsid w:val="007C66AA"/>
    <w:rsid w:val="007D34F4"/>
    <w:rsid w:val="007D63D6"/>
    <w:rsid w:val="007D6752"/>
    <w:rsid w:val="007E50B4"/>
    <w:rsid w:val="007F5A52"/>
    <w:rsid w:val="007F5BFB"/>
    <w:rsid w:val="007F6685"/>
    <w:rsid w:val="007F76D0"/>
    <w:rsid w:val="00803A2B"/>
    <w:rsid w:val="00810219"/>
    <w:rsid w:val="008120C6"/>
    <w:rsid w:val="008159E2"/>
    <w:rsid w:val="0082097D"/>
    <w:rsid w:val="00822B3D"/>
    <w:rsid w:val="00823244"/>
    <w:rsid w:val="0082380D"/>
    <w:rsid w:val="008316D0"/>
    <w:rsid w:val="008332BB"/>
    <w:rsid w:val="00833FDE"/>
    <w:rsid w:val="00835974"/>
    <w:rsid w:val="00835C8D"/>
    <w:rsid w:val="008412CC"/>
    <w:rsid w:val="008419E5"/>
    <w:rsid w:val="00845363"/>
    <w:rsid w:val="008616FB"/>
    <w:rsid w:val="00862823"/>
    <w:rsid w:val="00864BEE"/>
    <w:rsid w:val="00865F0D"/>
    <w:rsid w:val="008664FA"/>
    <w:rsid w:val="008666F7"/>
    <w:rsid w:val="00872AE0"/>
    <w:rsid w:val="008736C4"/>
    <w:rsid w:val="0087517D"/>
    <w:rsid w:val="00876850"/>
    <w:rsid w:val="00876987"/>
    <w:rsid w:val="00876D80"/>
    <w:rsid w:val="00880192"/>
    <w:rsid w:val="008A0D62"/>
    <w:rsid w:val="008A13C9"/>
    <w:rsid w:val="008A2D95"/>
    <w:rsid w:val="008A5DD5"/>
    <w:rsid w:val="008A65E6"/>
    <w:rsid w:val="008A725D"/>
    <w:rsid w:val="008B6C0A"/>
    <w:rsid w:val="008B735F"/>
    <w:rsid w:val="008C2288"/>
    <w:rsid w:val="008C26E9"/>
    <w:rsid w:val="008C5588"/>
    <w:rsid w:val="008C5B6F"/>
    <w:rsid w:val="008D14EB"/>
    <w:rsid w:val="008D19D8"/>
    <w:rsid w:val="008D3299"/>
    <w:rsid w:val="008D3566"/>
    <w:rsid w:val="008E2A84"/>
    <w:rsid w:val="008E5EA7"/>
    <w:rsid w:val="008E757C"/>
    <w:rsid w:val="008E7E8B"/>
    <w:rsid w:val="008F6C0F"/>
    <w:rsid w:val="008F6FFB"/>
    <w:rsid w:val="00903662"/>
    <w:rsid w:val="00923DE6"/>
    <w:rsid w:val="0092745D"/>
    <w:rsid w:val="00936B26"/>
    <w:rsid w:val="00937063"/>
    <w:rsid w:val="00937176"/>
    <w:rsid w:val="00943EBB"/>
    <w:rsid w:val="00945A2D"/>
    <w:rsid w:val="0094629C"/>
    <w:rsid w:val="00950F4D"/>
    <w:rsid w:val="00952E56"/>
    <w:rsid w:val="009579F0"/>
    <w:rsid w:val="00957E92"/>
    <w:rsid w:val="00960481"/>
    <w:rsid w:val="0096286C"/>
    <w:rsid w:val="00962879"/>
    <w:rsid w:val="009630D1"/>
    <w:rsid w:val="00963B87"/>
    <w:rsid w:val="00963EE2"/>
    <w:rsid w:val="00966DE9"/>
    <w:rsid w:val="00970F85"/>
    <w:rsid w:val="00974D7D"/>
    <w:rsid w:val="009754B8"/>
    <w:rsid w:val="00975B43"/>
    <w:rsid w:val="00980CD9"/>
    <w:rsid w:val="009915D5"/>
    <w:rsid w:val="00995363"/>
    <w:rsid w:val="00996F77"/>
    <w:rsid w:val="009A19D1"/>
    <w:rsid w:val="009A1BFA"/>
    <w:rsid w:val="009A68E3"/>
    <w:rsid w:val="009B2A7D"/>
    <w:rsid w:val="009B41F5"/>
    <w:rsid w:val="009B4C3E"/>
    <w:rsid w:val="009C162D"/>
    <w:rsid w:val="009C2DCD"/>
    <w:rsid w:val="009C58B7"/>
    <w:rsid w:val="009C5C07"/>
    <w:rsid w:val="009C65E5"/>
    <w:rsid w:val="009D1396"/>
    <w:rsid w:val="009D6E1E"/>
    <w:rsid w:val="009F10D0"/>
    <w:rsid w:val="009F2457"/>
    <w:rsid w:val="009F652C"/>
    <w:rsid w:val="009F67F8"/>
    <w:rsid w:val="009F729B"/>
    <w:rsid w:val="009F7BAF"/>
    <w:rsid w:val="00A012A1"/>
    <w:rsid w:val="00A075FE"/>
    <w:rsid w:val="00A10A1B"/>
    <w:rsid w:val="00A12B59"/>
    <w:rsid w:val="00A17203"/>
    <w:rsid w:val="00A17CC3"/>
    <w:rsid w:val="00A20AAB"/>
    <w:rsid w:val="00A23DA4"/>
    <w:rsid w:val="00A23F94"/>
    <w:rsid w:val="00A25302"/>
    <w:rsid w:val="00A307F5"/>
    <w:rsid w:val="00A31FB0"/>
    <w:rsid w:val="00A355ED"/>
    <w:rsid w:val="00A37564"/>
    <w:rsid w:val="00A37B51"/>
    <w:rsid w:val="00A4289A"/>
    <w:rsid w:val="00A43FFE"/>
    <w:rsid w:val="00A4541E"/>
    <w:rsid w:val="00A54509"/>
    <w:rsid w:val="00A67764"/>
    <w:rsid w:val="00A72E9B"/>
    <w:rsid w:val="00A75E9F"/>
    <w:rsid w:val="00A80FE6"/>
    <w:rsid w:val="00A81037"/>
    <w:rsid w:val="00A8598F"/>
    <w:rsid w:val="00A86BE2"/>
    <w:rsid w:val="00A901DD"/>
    <w:rsid w:val="00A9083B"/>
    <w:rsid w:val="00A921AE"/>
    <w:rsid w:val="00A92C6F"/>
    <w:rsid w:val="00A937F7"/>
    <w:rsid w:val="00A93E07"/>
    <w:rsid w:val="00AA1E76"/>
    <w:rsid w:val="00AA1F0D"/>
    <w:rsid w:val="00AB40E9"/>
    <w:rsid w:val="00AC0488"/>
    <w:rsid w:val="00AC05AF"/>
    <w:rsid w:val="00AC1D36"/>
    <w:rsid w:val="00AC257B"/>
    <w:rsid w:val="00AC372E"/>
    <w:rsid w:val="00AC6518"/>
    <w:rsid w:val="00AD1428"/>
    <w:rsid w:val="00AD1C94"/>
    <w:rsid w:val="00AD2419"/>
    <w:rsid w:val="00AD418C"/>
    <w:rsid w:val="00AD7696"/>
    <w:rsid w:val="00AE0BE3"/>
    <w:rsid w:val="00AE4A4A"/>
    <w:rsid w:val="00AE522A"/>
    <w:rsid w:val="00AE5554"/>
    <w:rsid w:val="00AE6DB8"/>
    <w:rsid w:val="00AF0D2B"/>
    <w:rsid w:val="00AF5126"/>
    <w:rsid w:val="00AF5EEA"/>
    <w:rsid w:val="00AF5F07"/>
    <w:rsid w:val="00AF74F6"/>
    <w:rsid w:val="00AF7BEA"/>
    <w:rsid w:val="00AF7E3F"/>
    <w:rsid w:val="00B00865"/>
    <w:rsid w:val="00B04D46"/>
    <w:rsid w:val="00B101AB"/>
    <w:rsid w:val="00B1653A"/>
    <w:rsid w:val="00B17B5A"/>
    <w:rsid w:val="00B17C94"/>
    <w:rsid w:val="00B20876"/>
    <w:rsid w:val="00B21724"/>
    <w:rsid w:val="00B21B33"/>
    <w:rsid w:val="00B21CE9"/>
    <w:rsid w:val="00B232CD"/>
    <w:rsid w:val="00B263CF"/>
    <w:rsid w:val="00B2675D"/>
    <w:rsid w:val="00B30D16"/>
    <w:rsid w:val="00B31997"/>
    <w:rsid w:val="00B338B1"/>
    <w:rsid w:val="00B35A58"/>
    <w:rsid w:val="00B42B14"/>
    <w:rsid w:val="00B46022"/>
    <w:rsid w:val="00B460E1"/>
    <w:rsid w:val="00B46B9E"/>
    <w:rsid w:val="00B50BDF"/>
    <w:rsid w:val="00B64BF7"/>
    <w:rsid w:val="00B70A52"/>
    <w:rsid w:val="00B710AF"/>
    <w:rsid w:val="00B74745"/>
    <w:rsid w:val="00B74E9E"/>
    <w:rsid w:val="00B7787C"/>
    <w:rsid w:val="00B80B2E"/>
    <w:rsid w:val="00B87502"/>
    <w:rsid w:val="00B90628"/>
    <w:rsid w:val="00B94238"/>
    <w:rsid w:val="00B9633B"/>
    <w:rsid w:val="00BA5E39"/>
    <w:rsid w:val="00BA706F"/>
    <w:rsid w:val="00BB49D6"/>
    <w:rsid w:val="00BB715E"/>
    <w:rsid w:val="00BC3092"/>
    <w:rsid w:val="00BC7EDB"/>
    <w:rsid w:val="00BD0860"/>
    <w:rsid w:val="00BD0B15"/>
    <w:rsid w:val="00BD4290"/>
    <w:rsid w:val="00BE0BB5"/>
    <w:rsid w:val="00BE3B56"/>
    <w:rsid w:val="00BE431E"/>
    <w:rsid w:val="00BE584E"/>
    <w:rsid w:val="00BE77BC"/>
    <w:rsid w:val="00BF3317"/>
    <w:rsid w:val="00BF78FD"/>
    <w:rsid w:val="00C01F1D"/>
    <w:rsid w:val="00C06BBA"/>
    <w:rsid w:val="00C15FD5"/>
    <w:rsid w:val="00C224EB"/>
    <w:rsid w:val="00C237CC"/>
    <w:rsid w:val="00C2430F"/>
    <w:rsid w:val="00C253CC"/>
    <w:rsid w:val="00C30A9B"/>
    <w:rsid w:val="00C35478"/>
    <w:rsid w:val="00C35B55"/>
    <w:rsid w:val="00C35D53"/>
    <w:rsid w:val="00C3636F"/>
    <w:rsid w:val="00C36A73"/>
    <w:rsid w:val="00C3766B"/>
    <w:rsid w:val="00C46F71"/>
    <w:rsid w:val="00C5055C"/>
    <w:rsid w:val="00C505F4"/>
    <w:rsid w:val="00C53602"/>
    <w:rsid w:val="00C53BDD"/>
    <w:rsid w:val="00C5575F"/>
    <w:rsid w:val="00C64B10"/>
    <w:rsid w:val="00C70025"/>
    <w:rsid w:val="00C71DA3"/>
    <w:rsid w:val="00C744AB"/>
    <w:rsid w:val="00C74722"/>
    <w:rsid w:val="00C80577"/>
    <w:rsid w:val="00C902F4"/>
    <w:rsid w:val="00C92133"/>
    <w:rsid w:val="00C94FF2"/>
    <w:rsid w:val="00C95C62"/>
    <w:rsid w:val="00C966A8"/>
    <w:rsid w:val="00CA066A"/>
    <w:rsid w:val="00CA48B1"/>
    <w:rsid w:val="00CB5085"/>
    <w:rsid w:val="00CB52FE"/>
    <w:rsid w:val="00CC1068"/>
    <w:rsid w:val="00CC3A81"/>
    <w:rsid w:val="00CD5DFB"/>
    <w:rsid w:val="00CD6E8D"/>
    <w:rsid w:val="00CE18C1"/>
    <w:rsid w:val="00CE1D6F"/>
    <w:rsid w:val="00CE3393"/>
    <w:rsid w:val="00CE4896"/>
    <w:rsid w:val="00CE5475"/>
    <w:rsid w:val="00CF15EC"/>
    <w:rsid w:val="00CF2A1E"/>
    <w:rsid w:val="00CF4616"/>
    <w:rsid w:val="00CF51C7"/>
    <w:rsid w:val="00CF66C8"/>
    <w:rsid w:val="00CF6F9E"/>
    <w:rsid w:val="00D1012E"/>
    <w:rsid w:val="00D1145D"/>
    <w:rsid w:val="00D13310"/>
    <w:rsid w:val="00D13708"/>
    <w:rsid w:val="00D13938"/>
    <w:rsid w:val="00D168F4"/>
    <w:rsid w:val="00D21E01"/>
    <w:rsid w:val="00D222C5"/>
    <w:rsid w:val="00D242B2"/>
    <w:rsid w:val="00D336FB"/>
    <w:rsid w:val="00D35B9C"/>
    <w:rsid w:val="00D36E1E"/>
    <w:rsid w:val="00D42F45"/>
    <w:rsid w:val="00D45A3E"/>
    <w:rsid w:val="00D464E3"/>
    <w:rsid w:val="00D52D27"/>
    <w:rsid w:val="00D559F5"/>
    <w:rsid w:val="00D56D10"/>
    <w:rsid w:val="00D5767E"/>
    <w:rsid w:val="00D63190"/>
    <w:rsid w:val="00D67846"/>
    <w:rsid w:val="00D67C90"/>
    <w:rsid w:val="00D7189B"/>
    <w:rsid w:val="00D72064"/>
    <w:rsid w:val="00D723AA"/>
    <w:rsid w:val="00D73382"/>
    <w:rsid w:val="00D73B6E"/>
    <w:rsid w:val="00D77D71"/>
    <w:rsid w:val="00D827D2"/>
    <w:rsid w:val="00D82EEF"/>
    <w:rsid w:val="00D87BC4"/>
    <w:rsid w:val="00D91BF2"/>
    <w:rsid w:val="00D94868"/>
    <w:rsid w:val="00D97994"/>
    <w:rsid w:val="00DA2918"/>
    <w:rsid w:val="00DA3D2C"/>
    <w:rsid w:val="00DB143E"/>
    <w:rsid w:val="00DC0D96"/>
    <w:rsid w:val="00DC1BD2"/>
    <w:rsid w:val="00DC22B1"/>
    <w:rsid w:val="00DC2739"/>
    <w:rsid w:val="00DC2868"/>
    <w:rsid w:val="00DC7934"/>
    <w:rsid w:val="00DD2542"/>
    <w:rsid w:val="00DD31BB"/>
    <w:rsid w:val="00DD6A65"/>
    <w:rsid w:val="00DD6A7F"/>
    <w:rsid w:val="00DE5165"/>
    <w:rsid w:val="00DF46EB"/>
    <w:rsid w:val="00E0415E"/>
    <w:rsid w:val="00E05D9F"/>
    <w:rsid w:val="00E07DB9"/>
    <w:rsid w:val="00E07F96"/>
    <w:rsid w:val="00E162D5"/>
    <w:rsid w:val="00E17A45"/>
    <w:rsid w:val="00E17D91"/>
    <w:rsid w:val="00E25162"/>
    <w:rsid w:val="00E3045E"/>
    <w:rsid w:val="00E3529B"/>
    <w:rsid w:val="00E36477"/>
    <w:rsid w:val="00E408D6"/>
    <w:rsid w:val="00E42521"/>
    <w:rsid w:val="00E42F72"/>
    <w:rsid w:val="00E4518C"/>
    <w:rsid w:val="00E46704"/>
    <w:rsid w:val="00E532DB"/>
    <w:rsid w:val="00E54C87"/>
    <w:rsid w:val="00E6028A"/>
    <w:rsid w:val="00E61BD3"/>
    <w:rsid w:val="00E6345D"/>
    <w:rsid w:val="00E6374E"/>
    <w:rsid w:val="00E649F7"/>
    <w:rsid w:val="00E672BB"/>
    <w:rsid w:val="00E74966"/>
    <w:rsid w:val="00E75306"/>
    <w:rsid w:val="00E764CF"/>
    <w:rsid w:val="00E76AFA"/>
    <w:rsid w:val="00E80C67"/>
    <w:rsid w:val="00E810FD"/>
    <w:rsid w:val="00E82342"/>
    <w:rsid w:val="00E8581F"/>
    <w:rsid w:val="00E94F71"/>
    <w:rsid w:val="00E9614D"/>
    <w:rsid w:val="00E97392"/>
    <w:rsid w:val="00EA3FA3"/>
    <w:rsid w:val="00EA4996"/>
    <w:rsid w:val="00EB418D"/>
    <w:rsid w:val="00EB6A8B"/>
    <w:rsid w:val="00EC01A8"/>
    <w:rsid w:val="00EC0C0C"/>
    <w:rsid w:val="00EC4986"/>
    <w:rsid w:val="00ED6509"/>
    <w:rsid w:val="00EF1516"/>
    <w:rsid w:val="00EF3A89"/>
    <w:rsid w:val="00F018D4"/>
    <w:rsid w:val="00F06588"/>
    <w:rsid w:val="00F070DE"/>
    <w:rsid w:val="00F1052C"/>
    <w:rsid w:val="00F10CDE"/>
    <w:rsid w:val="00F14E65"/>
    <w:rsid w:val="00F16302"/>
    <w:rsid w:val="00F17672"/>
    <w:rsid w:val="00F21715"/>
    <w:rsid w:val="00F249FE"/>
    <w:rsid w:val="00F2722B"/>
    <w:rsid w:val="00F33620"/>
    <w:rsid w:val="00F41BB6"/>
    <w:rsid w:val="00F43EFE"/>
    <w:rsid w:val="00F449B4"/>
    <w:rsid w:val="00F475E8"/>
    <w:rsid w:val="00F476C1"/>
    <w:rsid w:val="00F47E67"/>
    <w:rsid w:val="00F50464"/>
    <w:rsid w:val="00F507E5"/>
    <w:rsid w:val="00F52065"/>
    <w:rsid w:val="00F56867"/>
    <w:rsid w:val="00F568C8"/>
    <w:rsid w:val="00F63746"/>
    <w:rsid w:val="00F6611D"/>
    <w:rsid w:val="00F66691"/>
    <w:rsid w:val="00F712B0"/>
    <w:rsid w:val="00F81966"/>
    <w:rsid w:val="00F84745"/>
    <w:rsid w:val="00F9269A"/>
    <w:rsid w:val="00F95420"/>
    <w:rsid w:val="00FA0735"/>
    <w:rsid w:val="00FA1483"/>
    <w:rsid w:val="00FA1919"/>
    <w:rsid w:val="00FA3A5C"/>
    <w:rsid w:val="00FB6378"/>
    <w:rsid w:val="00FB7A42"/>
    <w:rsid w:val="00FB7FFD"/>
    <w:rsid w:val="00FC1C1E"/>
    <w:rsid w:val="00FC7EA4"/>
    <w:rsid w:val="00FD4EF6"/>
    <w:rsid w:val="00FD7A8A"/>
    <w:rsid w:val="00FE169D"/>
    <w:rsid w:val="00FE1DE7"/>
    <w:rsid w:val="00FE1FB8"/>
    <w:rsid w:val="00FE2061"/>
    <w:rsid w:val="00FE3FF4"/>
    <w:rsid w:val="00FE4DED"/>
    <w:rsid w:val="00FF2A1C"/>
    <w:rsid w:val="00FF2AE1"/>
    <w:rsid w:val="00FF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E05B"/>
  <w15:docId w15:val="{643EAE94-C202-4232-8AD0-6736F913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B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10D0"/>
    <w:pPr>
      <w:ind w:left="720"/>
      <w:contextualSpacing/>
    </w:pPr>
    <w:rPr>
      <w:rFonts w:ascii="Times New Roman" w:eastAsiaTheme="minorEastAsia" w:hAnsi="Times New Roman"/>
      <w:lang w:val="en-GB"/>
    </w:rPr>
  </w:style>
  <w:style w:type="paragraph" w:customStyle="1" w:styleId="EndNoteBibliographyTitle">
    <w:name w:val="EndNote Bibliography Title"/>
    <w:basedOn w:val="Normal"/>
    <w:rsid w:val="009F10D0"/>
    <w:pPr>
      <w:jc w:val="center"/>
    </w:pPr>
    <w:rPr>
      <w:rFonts w:ascii="Times New Roman" w:eastAsiaTheme="minorEastAsia" w:hAnsi="Times New Roman"/>
      <w:lang w:val="en-US"/>
    </w:rPr>
  </w:style>
  <w:style w:type="paragraph" w:customStyle="1" w:styleId="EndNoteBibliography">
    <w:name w:val="EndNote Bibliography"/>
    <w:basedOn w:val="Normal"/>
    <w:rsid w:val="009F10D0"/>
    <w:rPr>
      <w:rFonts w:ascii="Times New Roman" w:eastAsiaTheme="minorEastAsia" w:hAnsi="Times New Roman"/>
      <w:lang w:val="en-US"/>
    </w:rPr>
  </w:style>
  <w:style w:type="table" w:styleId="Grilledutableau">
    <w:name w:val="Table Grid"/>
    <w:basedOn w:val="TableauNormal"/>
    <w:uiPriority w:val="39"/>
    <w:rsid w:val="009F10D0"/>
    <w:rPr>
      <w:rFonts w:ascii="Cambria" w:eastAsia="Cambria" w:hAnsi="Cambria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semiHidden/>
    <w:unhideWhenUsed/>
    <w:rsid w:val="009F10D0"/>
    <w:rPr>
      <w:rFonts w:ascii="Times New Roman" w:eastAsiaTheme="minorEastAsia" w:hAnsi="Times New Roman"/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F10D0"/>
    <w:rPr>
      <w:rFonts w:ascii="Times New Roman" w:eastAsiaTheme="minorEastAsia" w:hAnsi="Times New Roman"/>
      <w:sz w:val="20"/>
      <w:szCs w:val="20"/>
      <w:lang w:val="en-GB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F10D0"/>
    <w:rPr>
      <w:rFonts w:ascii="Times New Roman" w:eastAsiaTheme="minorEastAsia" w:hAnsi="Times New Roman"/>
      <w:b/>
      <w:bCs/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F10D0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10D0"/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0D0"/>
    <w:rPr>
      <w:rFonts w:ascii="Tahoma" w:eastAsiaTheme="minorEastAsia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unhideWhenUsed/>
    <w:rsid w:val="009F10D0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fr-CA"/>
    </w:rPr>
  </w:style>
  <w:style w:type="paragraph" w:customStyle="1" w:styleId="Bibliographie1">
    <w:name w:val="Bibliographie1"/>
    <w:basedOn w:val="Normal"/>
    <w:rsid w:val="009F10D0"/>
    <w:pPr>
      <w:tabs>
        <w:tab w:val="left" w:pos="380"/>
      </w:tabs>
      <w:spacing w:line="480" w:lineRule="auto"/>
      <w:ind w:left="384" w:hanging="384"/>
      <w:jc w:val="both"/>
    </w:pPr>
    <w:rPr>
      <w:rFonts w:ascii="Times New Roman" w:eastAsiaTheme="minorEastAsia" w:hAnsi="Times New Roman" w:cs="Times New Roman"/>
      <w:b/>
      <w:lang w:val="en-US"/>
    </w:rPr>
  </w:style>
  <w:style w:type="paragraph" w:customStyle="1" w:styleId="Bibliographie2">
    <w:name w:val="Bibliographie2"/>
    <w:basedOn w:val="Normal"/>
    <w:rsid w:val="009F10D0"/>
    <w:pPr>
      <w:tabs>
        <w:tab w:val="left" w:pos="500"/>
      </w:tabs>
      <w:spacing w:after="240"/>
      <w:ind w:left="504" w:hanging="504"/>
      <w:jc w:val="center"/>
    </w:pPr>
    <w:rPr>
      <w:rFonts w:ascii="Times New Roman" w:eastAsiaTheme="minorEastAsia" w:hAnsi="Times New Roman" w:cs="Times New Roman"/>
      <w:b/>
      <w:bCs/>
      <w:sz w:val="32"/>
      <w:lang w:val="en-CA"/>
    </w:rPr>
  </w:style>
  <w:style w:type="paragraph" w:customStyle="1" w:styleId="Bibliographie3">
    <w:name w:val="Bibliographie3"/>
    <w:basedOn w:val="Normal"/>
    <w:link w:val="BibliographyCar"/>
    <w:rsid w:val="00551A2B"/>
    <w:pPr>
      <w:tabs>
        <w:tab w:val="left" w:pos="500"/>
      </w:tabs>
      <w:spacing w:after="240"/>
      <w:ind w:left="504" w:hanging="504"/>
    </w:pPr>
    <w:rPr>
      <w:rFonts w:ascii="Times New Roman" w:hAnsi="Times New Roman" w:cs="Times New Roman"/>
      <w:b/>
      <w:szCs w:val="20"/>
      <w:lang w:val="en-US"/>
    </w:rPr>
  </w:style>
  <w:style w:type="character" w:customStyle="1" w:styleId="BibliographyCar">
    <w:name w:val="Bibliography Car"/>
    <w:basedOn w:val="Policepardfaut"/>
    <w:link w:val="Bibliographie3"/>
    <w:rsid w:val="00551A2B"/>
    <w:rPr>
      <w:rFonts w:ascii="Times New Roman" w:hAnsi="Times New Roman" w:cs="Times New Roman"/>
      <w:b/>
      <w:szCs w:val="20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DC1BD2"/>
    <w:rPr>
      <w:sz w:val="16"/>
      <w:szCs w:val="16"/>
    </w:rPr>
  </w:style>
  <w:style w:type="paragraph" w:styleId="Rvision">
    <w:name w:val="Revision"/>
    <w:hidden/>
    <w:uiPriority w:val="99"/>
    <w:semiHidden/>
    <w:rsid w:val="00517599"/>
  </w:style>
  <w:style w:type="paragraph" w:customStyle="1" w:styleId="Bibliographie4">
    <w:name w:val="Bibliographie4"/>
    <w:basedOn w:val="Normal"/>
    <w:link w:val="BibliographyCar1"/>
    <w:rsid w:val="00ED6509"/>
    <w:pPr>
      <w:tabs>
        <w:tab w:val="left" w:pos="500"/>
      </w:tabs>
      <w:spacing w:after="240"/>
      <w:ind w:left="504" w:hanging="504"/>
      <w:jc w:val="both"/>
    </w:pPr>
    <w:rPr>
      <w:rFonts w:ascii="Times New Roman" w:hAnsi="Times New Roman" w:cs="Times New Roman"/>
      <w:lang w:val="en-CA"/>
    </w:rPr>
  </w:style>
  <w:style w:type="character" w:customStyle="1" w:styleId="BibliographyCar1">
    <w:name w:val="Bibliography Car1"/>
    <w:basedOn w:val="Policepardfaut"/>
    <w:link w:val="Bibliographie4"/>
    <w:rsid w:val="00ED6509"/>
    <w:rPr>
      <w:rFonts w:ascii="Times New Roman" w:hAnsi="Times New Roman" w:cs="Times New Roman"/>
      <w:lang w:val="en-CA"/>
    </w:rPr>
  </w:style>
  <w:style w:type="character" w:customStyle="1" w:styleId="citation-part">
    <w:name w:val="citation-part"/>
    <w:basedOn w:val="Policepardfaut"/>
    <w:rsid w:val="008A13C9"/>
  </w:style>
  <w:style w:type="character" w:customStyle="1" w:styleId="docsum-pmid">
    <w:name w:val="docsum-pmid"/>
    <w:basedOn w:val="Policepardfaut"/>
    <w:rsid w:val="008A13C9"/>
  </w:style>
  <w:style w:type="character" w:customStyle="1" w:styleId="id-label">
    <w:name w:val="id-label"/>
    <w:basedOn w:val="Policepardfaut"/>
    <w:rsid w:val="00E408D6"/>
  </w:style>
  <w:style w:type="character" w:styleId="lev">
    <w:name w:val="Strong"/>
    <w:basedOn w:val="Policepardfaut"/>
    <w:uiPriority w:val="22"/>
    <w:qFormat/>
    <w:rsid w:val="00E408D6"/>
    <w:rPr>
      <w:b/>
      <w:bCs/>
    </w:rPr>
  </w:style>
  <w:style w:type="paragraph" w:customStyle="1" w:styleId="Bibliographie5">
    <w:name w:val="Bibliographie5"/>
    <w:basedOn w:val="Normal"/>
    <w:link w:val="BibliographyCar2"/>
    <w:rsid w:val="00374AD1"/>
    <w:pPr>
      <w:tabs>
        <w:tab w:val="left" w:pos="500"/>
      </w:tabs>
      <w:spacing w:after="240"/>
      <w:ind w:left="504" w:hanging="504"/>
      <w:jc w:val="center"/>
    </w:pPr>
    <w:rPr>
      <w:rFonts w:ascii="Times New Roman" w:hAnsi="Times New Roman" w:cs="Times New Roman"/>
      <w:b/>
      <w:bCs/>
      <w:sz w:val="32"/>
      <w:szCs w:val="21"/>
      <w:lang w:val="en-CA"/>
    </w:rPr>
  </w:style>
  <w:style w:type="character" w:customStyle="1" w:styleId="BibliographyCar2">
    <w:name w:val="Bibliography Car2"/>
    <w:basedOn w:val="Policepardfaut"/>
    <w:link w:val="Bibliographie5"/>
    <w:rsid w:val="00374AD1"/>
    <w:rPr>
      <w:rFonts w:ascii="Times New Roman" w:hAnsi="Times New Roman" w:cs="Times New Roman"/>
      <w:b/>
      <w:bCs/>
      <w:sz w:val="32"/>
      <w:szCs w:val="21"/>
      <w:lang w:val="en-CA"/>
    </w:rPr>
  </w:style>
  <w:style w:type="paragraph" w:customStyle="1" w:styleId="Bibliographie6">
    <w:name w:val="Bibliographie6"/>
    <w:basedOn w:val="Normal"/>
    <w:link w:val="BibliographyCar3"/>
    <w:rsid w:val="00D94868"/>
    <w:pPr>
      <w:spacing w:after="240"/>
      <w:jc w:val="center"/>
    </w:pPr>
    <w:rPr>
      <w:rFonts w:ascii="Times New Roman" w:hAnsi="Times New Roman" w:cs="Times New Roman"/>
      <w:b/>
      <w:bCs/>
      <w:sz w:val="32"/>
      <w:szCs w:val="21"/>
      <w:lang w:val="en-CA"/>
    </w:rPr>
  </w:style>
  <w:style w:type="character" w:customStyle="1" w:styleId="BibliographyCar3">
    <w:name w:val="Bibliography Car3"/>
    <w:basedOn w:val="Policepardfaut"/>
    <w:link w:val="Bibliographie6"/>
    <w:rsid w:val="00D94868"/>
    <w:rPr>
      <w:rFonts w:ascii="Times New Roman" w:hAnsi="Times New Roman" w:cs="Times New Roman"/>
      <w:b/>
      <w:bCs/>
      <w:sz w:val="32"/>
      <w:szCs w:val="21"/>
      <w:lang w:val="en-CA"/>
    </w:rPr>
  </w:style>
  <w:style w:type="paragraph" w:styleId="En-tte">
    <w:name w:val="header"/>
    <w:basedOn w:val="Normal"/>
    <w:link w:val="En-tteCar"/>
    <w:uiPriority w:val="99"/>
    <w:unhideWhenUsed/>
    <w:rsid w:val="00F065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6588"/>
  </w:style>
  <w:style w:type="character" w:styleId="Numrodepage">
    <w:name w:val="page number"/>
    <w:basedOn w:val="Policepardfaut"/>
    <w:uiPriority w:val="99"/>
    <w:semiHidden/>
    <w:unhideWhenUsed/>
    <w:rsid w:val="00F06588"/>
  </w:style>
  <w:style w:type="character" w:styleId="Lienhypertexte">
    <w:name w:val="Hyperlink"/>
    <w:basedOn w:val="Policepardfaut"/>
    <w:uiPriority w:val="99"/>
    <w:unhideWhenUsed/>
    <w:rsid w:val="007D34F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34F4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6748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48A6"/>
  </w:style>
  <w:style w:type="paragraph" w:customStyle="1" w:styleId="Bibliographie7">
    <w:name w:val="Bibliographie7"/>
    <w:basedOn w:val="Normal"/>
    <w:link w:val="BibliographyCar4"/>
    <w:rsid w:val="00693088"/>
    <w:pPr>
      <w:tabs>
        <w:tab w:val="left" w:pos="380"/>
      </w:tabs>
      <w:ind w:left="384" w:hanging="384"/>
      <w:jc w:val="center"/>
    </w:pPr>
    <w:rPr>
      <w:rFonts w:ascii="Times New Roman" w:hAnsi="Times New Roman" w:cs="Times New Roman"/>
      <w:b/>
      <w:bCs/>
      <w:lang w:val="en-CA"/>
    </w:rPr>
  </w:style>
  <w:style w:type="character" w:customStyle="1" w:styleId="BibliographyCar4">
    <w:name w:val="Bibliography Car4"/>
    <w:basedOn w:val="Policepardfaut"/>
    <w:link w:val="Bibliographie7"/>
    <w:rsid w:val="00693088"/>
    <w:rPr>
      <w:rFonts w:ascii="Times New Roman" w:hAnsi="Times New Roman" w:cs="Times New Roman"/>
      <w:b/>
      <w:bCs/>
      <w:lang w:val="en-CA"/>
    </w:rPr>
  </w:style>
  <w:style w:type="paragraph" w:customStyle="1" w:styleId="Bibliographie8">
    <w:name w:val="Bibliographie8"/>
    <w:basedOn w:val="Normal"/>
    <w:link w:val="BibliographyCar5"/>
    <w:rsid w:val="00D42F45"/>
    <w:pPr>
      <w:spacing w:after="240"/>
      <w:jc w:val="both"/>
    </w:pPr>
    <w:rPr>
      <w:rFonts w:ascii="Times New Roman" w:hAnsi="Times New Roman" w:cs="Times New Roman"/>
      <w:lang w:val="en-US"/>
    </w:rPr>
  </w:style>
  <w:style w:type="character" w:customStyle="1" w:styleId="BibliographyCar5">
    <w:name w:val="Bibliography Car5"/>
    <w:basedOn w:val="Policepardfaut"/>
    <w:link w:val="Bibliographie8"/>
    <w:rsid w:val="00D42F45"/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8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3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46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3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0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1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0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7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91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5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9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3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60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5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5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1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71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1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8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7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2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9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8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6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7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3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7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0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7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5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8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59FDC4-E82E-4786-999C-9CBACA1E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769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Arnaud Tupinier</dc:creator>
  <cp:lastModifiedBy>martin dres</cp:lastModifiedBy>
  <cp:revision>11</cp:revision>
  <cp:lastPrinted>2021-04-13T09:40:00Z</cp:lastPrinted>
  <dcterms:created xsi:type="dcterms:W3CDTF">2022-03-01T20:52:00Z</dcterms:created>
  <dcterms:modified xsi:type="dcterms:W3CDTF">2022-03-04T07:28:00Z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id="8ACRren7"/&gt;&lt;style id="http://www.zotero.org/styles/annals-of-intensive-care" hasBibliography="1" bibliographyStyleHasBeenSet="1"/&gt;&lt;prefs&gt;&lt;pref name="fieldType" value="Field"/&gt;&lt;pref name="automa</vt:lpwstr>
  </property>
  <property fmtid="{D5CDD505-2E9C-101B-9397-08002B2CF9AE}" pid="3" name="ZOTERO_PREF_2">
    <vt:lpwstr>ticJournalAbbreviations" value="true"/&gt;&lt;pref name="dontAskDelayCitationUpdates" value="true"/&gt;&lt;/prefs&gt;&lt;/data&gt;</vt:lpwstr>
  </property>
</Properties>
</file>