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33B" w:rsidRPr="009C1F24" w:rsidRDefault="002D54B4" w:rsidP="00BD33F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Additional file</w:t>
      </w:r>
      <w:r w:rsidR="0004633B" w:rsidRPr="009C1F2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Table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="0004633B" w:rsidRPr="009C1F24">
        <w:rPr>
          <w:rFonts w:ascii="Times New Roman" w:hAnsi="Times New Roman" w:cs="Times New Roman"/>
          <w:b/>
          <w:bCs/>
          <w:color w:val="000000" w:themeColor="text1"/>
          <w:sz w:val="24"/>
        </w:rPr>
        <w:t>1</w:t>
      </w:r>
      <w:proofErr w:type="spellEnd"/>
      <w:r w:rsidR="0004633B" w:rsidRPr="009C1F2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</w:t>
      </w:r>
      <w:r w:rsidR="0004633B" w:rsidRPr="009C1F24">
        <w:rPr>
          <w:rFonts w:ascii="Times New Roman" w:hAnsi="Times New Roman" w:cs="Times New Roman"/>
          <w:b/>
          <w:bCs/>
          <w:color w:val="000000" w:themeColor="text1"/>
          <w:kern w:val="0"/>
          <w:sz w:val="24"/>
        </w:rPr>
        <w:t>Demographic and Clinical Characteristics of Study Patients</w:t>
      </w:r>
    </w:p>
    <w:tbl>
      <w:tblPr>
        <w:tblStyle w:val="41"/>
        <w:tblW w:w="12582" w:type="dxa"/>
        <w:jc w:val="center"/>
        <w:tblLayout w:type="fixed"/>
        <w:tblLook w:val="04A0" w:firstRow="1" w:lastRow="0" w:firstColumn="1" w:lastColumn="0" w:noHBand="0" w:noVBand="1"/>
      </w:tblPr>
      <w:tblGrid>
        <w:gridCol w:w="4215"/>
        <w:gridCol w:w="2322"/>
        <w:gridCol w:w="2200"/>
        <w:gridCol w:w="2389"/>
        <w:gridCol w:w="1456"/>
      </w:tblGrid>
      <w:tr w:rsidR="0004633B" w:rsidRPr="009C1F24" w:rsidTr="00BD33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　</w:t>
            </w: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4633B" w:rsidRPr="009C1F24" w:rsidRDefault="0004633B" w:rsidP="002D54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Total</w:t>
            </w:r>
          </w:p>
          <w:p w:rsidR="0004633B" w:rsidRPr="009C1F24" w:rsidRDefault="0004633B" w:rsidP="002D54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(n=</w:t>
            </w: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197</w:t>
            </w: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4633B" w:rsidRPr="009C1F24" w:rsidRDefault="0004633B" w:rsidP="002D54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proofErr w:type="spellStart"/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IH+IV</w:t>
            </w:r>
            <w:proofErr w:type="spellEnd"/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polymyxin</w:t>
            </w:r>
            <w:proofErr w:type="spellEnd"/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B</w:t>
            </w:r>
          </w:p>
          <w:p w:rsidR="0004633B" w:rsidRPr="009C1F24" w:rsidRDefault="0004633B" w:rsidP="002D54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    (n=</w:t>
            </w: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46</w:t>
            </w: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4633B" w:rsidRPr="009C1F24" w:rsidRDefault="0004633B" w:rsidP="002D54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IV </w:t>
            </w:r>
            <w:proofErr w:type="spellStart"/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polymyxin</w:t>
            </w:r>
            <w:proofErr w:type="spellEnd"/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B</w:t>
            </w:r>
          </w:p>
          <w:p w:rsidR="0004633B" w:rsidRPr="009C1F24" w:rsidRDefault="0004633B" w:rsidP="002D54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  (n=</w:t>
            </w: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151</w:t>
            </w: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4633B" w:rsidRPr="009C1F24" w:rsidRDefault="0004633B" w:rsidP="002D54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 xml:space="preserve">p </w:t>
            </w: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value</w:t>
            </w:r>
          </w:p>
        </w:tc>
      </w:tr>
      <w:tr w:rsidR="0004633B" w:rsidRPr="009C1F24" w:rsidTr="00BD33F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 xml:space="preserve">Age, median </w:t>
            </w:r>
            <w:r w:rsidRPr="009C1F24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Cs w:val="21"/>
              </w:rPr>
              <w:t>years</w:t>
            </w: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 xml:space="preserve"> (</w:t>
            </w:r>
            <w:proofErr w:type="spellStart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IQR</w:t>
            </w:r>
            <w:proofErr w:type="spellEnd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)</w:t>
            </w:r>
          </w:p>
        </w:tc>
        <w:tc>
          <w:tcPr>
            <w:tcW w:w="2322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61 (50, 73)</w:t>
            </w:r>
          </w:p>
        </w:tc>
        <w:tc>
          <w:tcPr>
            <w:tcW w:w="2200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69 (59, 78)</w:t>
            </w:r>
          </w:p>
        </w:tc>
        <w:tc>
          <w:tcPr>
            <w:tcW w:w="2389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59 (50, 71)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0.017</w:t>
            </w:r>
          </w:p>
        </w:tc>
      </w:tr>
      <w:tr w:rsidR="0004633B" w:rsidRPr="009C1F24" w:rsidTr="00BD33F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Sex, male (%)</w:t>
            </w:r>
          </w:p>
        </w:tc>
        <w:tc>
          <w:tcPr>
            <w:tcW w:w="2322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152 (77.2)</w:t>
            </w:r>
          </w:p>
        </w:tc>
        <w:tc>
          <w:tcPr>
            <w:tcW w:w="2200" w:type="dxa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35 (76.1)</w:t>
            </w:r>
          </w:p>
        </w:tc>
        <w:tc>
          <w:tcPr>
            <w:tcW w:w="2389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117 (77.5)</w:t>
            </w:r>
          </w:p>
        </w:tc>
        <w:tc>
          <w:tcPr>
            <w:tcW w:w="1456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.999</w:t>
            </w:r>
          </w:p>
        </w:tc>
      </w:tr>
      <w:tr w:rsidR="0004633B" w:rsidRPr="009C1F24" w:rsidTr="00BD33F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Etiology, n (%)</w:t>
            </w:r>
          </w:p>
        </w:tc>
        <w:tc>
          <w:tcPr>
            <w:tcW w:w="2322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200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89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56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04633B" w:rsidRPr="009C1F24" w:rsidTr="00BD33F9">
        <w:trPr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Acute respiratory failure</w:t>
            </w:r>
          </w:p>
        </w:tc>
        <w:tc>
          <w:tcPr>
            <w:tcW w:w="2322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130 (66)</w:t>
            </w:r>
          </w:p>
        </w:tc>
        <w:tc>
          <w:tcPr>
            <w:tcW w:w="2200" w:type="dxa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19 (41.3)</w:t>
            </w:r>
          </w:p>
        </w:tc>
        <w:tc>
          <w:tcPr>
            <w:tcW w:w="2389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111 (73.5)</w:t>
            </w:r>
          </w:p>
        </w:tc>
        <w:tc>
          <w:tcPr>
            <w:tcW w:w="1456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&lt; 0.001</w:t>
            </w:r>
          </w:p>
        </w:tc>
      </w:tr>
      <w:tr w:rsidR="0004633B" w:rsidRPr="009C1F24" w:rsidTr="00BD33F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Multiple Trauma</w:t>
            </w:r>
          </w:p>
        </w:tc>
        <w:tc>
          <w:tcPr>
            <w:tcW w:w="2322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35 (17.8)</w:t>
            </w:r>
          </w:p>
        </w:tc>
        <w:tc>
          <w:tcPr>
            <w:tcW w:w="2200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16 </w:t>
            </w: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34.8</w:t>
            </w: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2389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19 (12.6)</w:t>
            </w:r>
          </w:p>
        </w:tc>
        <w:tc>
          <w:tcPr>
            <w:tcW w:w="1456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0.001</w:t>
            </w: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Postoperative</w:t>
            </w:r>
          </w:p>
        </w:tc>
        <w:tc>
          <w:tcPr>
            <w:tcW w:w="2322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65 (33)</w:t>
            </w:r>
          </w:p>
        </w:tc>
        <w:tc>
          <w:tcPr>
            <w:tcW w:w="2200" w:type="dxa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8 </w:t>
            </w: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17.4)</w:t>
            </w:r>
          </w:p>
        </w:tc>
        <w:tc>
          <w:tcPr>
            <w:tcW w:w="2389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57 (37.7)</w:t>
            </w:r>
          </w:p>
        </w:tc>
        <w:tc>
          <w:tcPr>
            <w:tcW w:w="1456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0.017</w:t>
            </w: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Acute pancreatitis</w:t>
            </w:r>
          </w:p>
        </w:tc>
        <w:tc>
          <w:tcPr>
            <w:tcW w:w="2322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1</w:t>
            </w:r>
            <w:r w:rsidRPr="009C1F24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7</w:t>
            </w:r>
            <w:r w:rsidRPr="009C1F24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(</w:t>
            </w:r>
            <w:r w:rsidRPr="009C1F24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8.6)</w:t>
            </w:r>
          </w:p>
        </w:tc>
        <w:tc>
          <w:tcPr>
            <w:tcW w:w="2200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8 (17.4)</w:t>
            </w:r>
          </w:p>
        </w:tc>
        <w:tc>
          <w:tcPr>
            <w:tcW w:w="2389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9 (6</w:t>
            </w: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0)</w:t>
            </w:r>
          </w:p>
        </w:tc>
        <w:tc>
          <w:tcPr>
            <w:tcW w:w="1456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Others</w:t>
            </w:r>
          </w:p>
        </w:tc>
        <w:tc>
          <w:tcPr>
            <w:tcW w:w="2322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1</w:t>
            </w:r>
            <w:r w:rsidRPr="009C1F24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6(8.1)</w:t>
            </w:r>
          </w:p>
        </w:tc>
        <w:tc>
          <w:tcPr>
            <w:tcW w:w="2200" w:type="dxa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6 (13.0)</w:t>
            </w:r>
          </w:p>
        </w:tc>
        <w:tc>
          <w:tcPr>
            <w:tcW w:w="2389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10 (6.6)</w:t>
            </w:r>
          </w:p>
        </w:tc>
        <w:tc>
          <w:tcPr>
            <w:tcW w:w="1456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0.16</w:t>
            </w: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 xml:space="preserve">Cause of ICU admission, n (%) </w:t>
            </w:r>
          </w:p>
        </w:tc>
        <w:tc>
          <w:tcPr>
            <w:tcW w:w="2322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200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89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56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Medical</w:t>
            </w:r>
          </w:p>
        </w:tc>
        <w:tc>
          <w:tcPr>
            <w:tcW w:w="2322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112 (56.9)</w:t>
            </w:r>
          </w:p>
        </w:tc>
        <w:tc>
          <w:tcPr>
            <w:tcW w:w="2200" w:type="dxa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23 (50)</w:t>
            </w:r>
          </w:p>
        </w:tc>
        <w:tc>
          <w:tcPr>
            <w:tcW w:w="2389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89 (58.9)</w:t>
            </w:r>
          </w:p>
        </w:tc>
        <w:tc>
          <w:tcPr>
            <w:tcW w:w="1456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0.367</w:t>
            </w: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Surgical</w:t>
            </w:r>
          </w:p>
        </w:tc>
        <w:tc>
          <w:tcPr>
            <w:tcW w:w="2322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84 (42.6)</w:t>
            </w:r>
          </w:p>
        </w:tc>
        <w:tc>
          <w:tcPr>
            <w:tcW w:w="2200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23 (50)</w:t>
            </w:r>
          </w:p>
        </w:tc>
        <w:tc>
          <w:tcPr>
            <w:tcW w:w="2389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61 (40.4)</w:t>
            </w:r>
          </w:p>
        </w:tc>
        <w:tc>
          <w:tcPr>
            <w:tcW w:w="1456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0.326</w:t>
            </w: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Comorbidities, n (%)</w:t>
            </w:r>
          </w:p>
        </w:tc>
        <w:tc>
          <w:tcPr>
            <w:tcW w:w="2322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200" w:type="dxa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89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56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Cardiovascular disease</w:t>
            </w:r>
          </w:p>
        </w:tc>
        <w:tc>
          <w:tcPr>
            <w:tcW w:w="2322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66 (33.5)</w:t>
            </w:r>
          </w:p>
        </w:tc>
        <w:tc>
          <w:tcPr>
            <w:tcW w:w="2200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19 (41.3)</w:t>
            </w:r>
          </w:p>
        </w:tc>
        <w:tc>
          <w:tcPr>
            <w:tcW w:w="2389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47 (31.1)</w:t>
            </w:r>
          </w:p>
        </w:tc>
        <w:tc>
          <w:tcPr>
            <w:tcW w:w="1456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0.270</w:t>
            </w: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Cerebrovascular disease</w:t>
            </w:r>
          </w:p>
        </w:tc>
        <w:tc>
          <w:tcPr>
            <w:tcW w:w="2322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52 (26.4)</w:t>
            </w:r>
          </w:p>
        </w:tc>
        <w:tc>
          <w:tcPr>
            <w:tcW w:w="2200" w:type="dxa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7 (15.2)</w:t>
            </w:r>
          </w:p>
        </w:tc>
        <w:tc>
          <w:tcPr>
            <w:tcW w:w="2389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45 (29.8)</w:t>
            </w:r>
          </w:p>
        </w:tc>
        <w:tc>
          <w:tcPr>
            <w:tcW w:w="1456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0.076</w:t>
            </w: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Chronic pulmonary disease</w:t>
            </w:r>
          </w:p>
        </w:tc>
        <w:tc>
          <w:tcPr>
            <w:tcW w:w="2322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22 (11.2)</w:t>
            </w:r>
          </w:p>
        </w:tc>
        <w:tc>
          <w:tcPr>
            <w:tcW w:w="2200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5 </w:t>
            </w: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10.9)</w:t>
            </w:r>
          </w:p>
        </w:tc>
        <w:tc>
          <w:tcPr>
            <w:tcW w:w="2389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17 (11.3)</w:t>
            </w:r>
          </w:p>
        </w:tc>
        <w:tc>
          <w:tcPr>
            <w:tcW w:w="1456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0.94</w:t>
            </w: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Chronic liver disease</w:t>
            </w:r>
          </w:p>
        </w:tc>
        <w:tc>
          <w:tcPr>
            <w:tcW w:w="2322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6 (3</w:t>
            </w: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0)</w:t>
            </w:r>
          </w:p>
        </w:tc>
        <w:tc>
          <w:tcPr>
            <w:tcW w:w="2200" w:type="dxa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 (2.2)</w:t>
            </w:r>
          </w:p>
        </w:tc>
        <w:tc>
          <w:tcPr>
            <w:tcW w:w="2389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5 (3.3)</w:t>
            </w:r>
          </w:p>
        </w:tc>
        <w:tc>
          <w:tcPr>
            <w:tcW w:w="1456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.990</w:t>
            </w: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Diabetes mellitus</w:t>
            </w:r>
          </w:p>
        </w:tc>
        <w:tc>
          <w:tcPr>
            <w:tcW w:w="2322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34 (17.3)</w:t>
            </w:r>
          </w:p>
        </w:tc>
        <w:tc>
          <w:tcPr>
            <w:tcW w:w="2200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9 (19.6)</w:t>
            </w:r>
          </w:p>
        </w:tc>
        <w:tc>
          <w:tcPr>
            <w:tcW w:w="2389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25 (16.6)</w:t>
            </w:r>
          </w:p>
        </w:tc>
        <w:tc>
          <w:tcPr>
            <w:tcW w:w="1456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0.803</w:t>
            </w: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Chronic kidney disease</w:t>
            </w:r>
          </w:p>
        </w:tc>
        <w:tc>
          <w:tcPr>
            <w:tcW w:w="2322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26 (13.2)</w:t>
            </w:r>
          </w:p>
        </w:tc>
        <w:tc>
          <w:tcPr>
            <w:tcW w:w="2200" w:type="dxa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5 (10.9)</w:t>
            </w:r>
          </w:p>
        </w:tc>
        <w:tc>
          <w:tcPr>
            <w:tcW w:w="2389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21 (13.9)</w:t>
            </w:r>
          </w:p>
        </w:tc>
        <w:tc>
          <w:tcPr>
            <w:tcW w:w="1456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0.776</w:t>
            </w: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Solid tumor</w:t>
            </w:r>
          </w:p>
        </w:tc>
        <w:tc>
          <w:tcPr>
            <w:tcW w:w="2322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18 (9.1)</w:t>
            </w:r>
          </w:p>
        </w:tc>
        <w:tc>
          <w:tcPr>
            <w:tcW w:w="2200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5 (10.9)</w:t>
            </w:r>
          </w:p>
        </w:tc>
        <w:tc>
          <w:tcPr>
            <w:tcW w:w="2389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13 (8.6)</w:t>
            </w:r>
          </w:p>
        </w:tc>
        <w:tc>
          <w:tcPr>
            <w:tcW w:w="1456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0.770</w:t>
            </w: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Hematological malignancies</w:t>
            </w:r>
          </w:p>
        </w:tc>
        <w:tc>
          <w:tcPr>
            <w:tcW w:w="2322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11 (5.6)</w:t>
            </w:r>
          </w:p>
        </w:tc>
        <w:tc>
          <w:tcPr>
            <w:tcW w:w="2200" w:type="dxa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4 (8.7)</w:t>
            </w:r>
          </w:p>
        </w:tc>
        <w:tc>
          <w:tcPr>
            <w:tcW w:w="2389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7 (4.6)</w:t>
            </w:r>
          </w:p>
        </w:tc>
        <w:tc>
          <w:tcPr>
            <w:tcW w:w="1456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0.287</w:t>
            </w:r>
          </w:p>
        </w:tc>
      </w:tr>
      <w:tr w:rsidR="0004633B" w:rsidRPr="009C1F24" w:rsidTr="00BD33F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Neutropenia</w:t>
            </w:r>
          </w:p>
        </w:tc>
        <w:tc>
          <w:tcPr>
            <w:tcW w:w="2322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5 (2.5)</w:t>
            </w:r>
          </w:p>
        </w:tc>
        <w:tc>
          <w:tcPr>
            <w:tcW w:w="2200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2 (4.3)</w:t>
            </w:r>
          </w:p>
        </w:tc>
        <w:tc>
          <w:tcPr>
            <w:tcW w:w="2389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3 (2)</w:t>
            </w:r>
          </w:p>
        </w:tc>
        <w:tc>
          <w:tcPr>
            <w:tcW w:w="1456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0.332</w:t>
            </w: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HIV</w:t>
            </w:r>
          </w:p>
        </w:tc>
        <w:tc>
          <w:tcPr>
            <w:tcW w:w="2322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5 (2.5)</w:t>
            </w:r>
          </w:p>
        </w:tc>
        <w:tc>
          <w:tcPr>
            <w:tcW w:w="2200" w:type="dxa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 (0)</w:t>
            </w:r>
          </w:p>
        </w:tc>
        <w:tc>
          <w:tcPr>
            <w:tcW w:w="2389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5 (3.3)</w:t>
            </w:r>
          </w:p>
        </w:tc>
        <w:tc>
          <w:tcPr>
            <w:tcW w:w="1456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0.592</w:t>
            </w: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Charlson</w:t>
            </w:r>
            <w:proofErr w:type="spellEnd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 xml:space="preserve"> comorbidity index</w:t>
            </w:r>
          </w:p>
        </w:tc>
        <w:tc>
          <w:tcPr>
            <w:tcW w:w="2322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2 (0, 3)</w:t>
            </w:r>
          </w:p>
        </w:tc>
        <w:tc>
          <w:tcPr>
            <w:tcW w:w="2200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2 (1, 3)</w:t>
            </w:r>
          </w:p>
        </w:tc>
        <w:tc>
          <w:tcPr>
            <w:tcW w:w="2389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2 (0, 3)</w:t>
            </w:r>
          </w:p>
        </w:tc>
        <w:tc>
          <w:tcPr>
            <w:tcW w:w="1456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0.734</w:t>
            </w:r>
          </w:p>
        </w:tc>
      </w:tr>
      <w:tr w:rsidR="0004633B" w:rsidRPr="009C1F24" w:rsidTr="00BD33F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Immunosuppressive status, n (%)</w:t>
            </w:r>
          </w:p>
        </w:tc>
        <w:tc>
          <w:tcPr>
            <w:tcW w:w="2322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7(18.9)</w:t>
            </w:r>
          </w:p>
        </w:tc>
        <w:tc>
          <w:tcPr>
            <w:tcW w:w="2200" w:type="dxa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20</w:t>
            </w: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43.5)</w:t>
            </w:r>
          </w:p>
        </w:tc>
        <w:tc>
          <w:tcPr>
            <w:tcW w:w="2389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17</w:t>
            </w: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11.3)</w:t>
            </w:r>
          </w:p>
        </w:tc>
        <w:tc>
          <w:tcPr>
            <w:tcW w:w="1456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&lt;</w:t>
            </w: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0.00</w:t>
            </w: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</w:tr>
      <w:tr w:rsidR="0004633B" w:rsidRPr="009C1F24" w:rsidTr="00BD33F9">
        <w:trPr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Responsible Pathogens, n (%)</w:t>
            </w:r>
          </w:p>
        </w:tc>
        <w:tc>
          <w:tcPr>
            <w:tcW w:w="2322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200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89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56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XDR</w:t>
            </w:r>
            <w:proofErr w:type="spellEnd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 xml:space="preserve"> </w:t>
            </w:r>
            <w:r w:rsidRPr="009C1F24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  <w:t>Escherichia coli</w:t>
            </w:r>
          </w:p>
        </w:tc>
        <w:tc>
          <w:tcPr>
            <w:tcW w:w="2322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7 (3.6)</w:t>
            </w:r>
          </w:p>
        </w:tc>
        <w:tc>
          <w:tcPr>
            <w:tcW w:w="2200" w:type="dxa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 (2.2)</w:t>
            </w:r>
          </w:p>
        </w:tc>
        <w:tc>
          <w:tcPr>
            <w:tcW w:w="2389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6 (4.0)</w:t>
            </w:r>
          </w:p>
        </w:tc>
        <w:tc>
          <w:tcPr>
            <w:tcW w:w="1456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0.56</w:t>
            </w: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XDR</w:t>
            </w:r>
            <w:proofErr w:type="spellEnd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 xml:space="preserve"> </w:t>
            </w:r>
            <w:proofErr w:type="spellStart"/>
            <w:r w:rsidRPr="009C1F24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  <w:t>Klebsiella</w:t>
            </w:r>
            <w:proofErr w:type="spellEnd"/>
            <w:r w:rsidRPr="009C1F24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  <w:t xml:space="preserve"> </w:t>
            </w:r>
            <w:proofErr w:type="spellStart"/>
            <w:r w:rsidRPr="009C1F24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  <w:t>pneumoniae</w:t>
            </w:r>
            <w:proofErr w:type="spellEnd"/>
          </w:p>
        </w:tc>
        <w:tc>
          <w:tcPr>
            <w:tcW w:w="2322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3(42.1)</w:t>
            </w:r>
          </w:p>
        </w:tc>
        <w:tc>
          <w:tcPr>
            <w:tcW w:w="2200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31(67.4)</w:t>
            </w:r>
          </w:p>
        </w:tc>
        <w:tc>
          <w:tcPr>
            <w:tcW w:w="2389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52(34.4)</w:t>
            </w:r>
          </w:p>
        </w:tc>
        <w:tc>
          <w:tcPr>
            <w:tcW w:w="1456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&lt;0.001</w:t>
            </w: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XDR</w:t>
            </w:r>
            <w:proofErr w:type="spellEnd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 xml:space="preserve"> </w:t>
            </w:r>
            <w:proofErr w:type="spellStart"/>
            <w:r w:rsidRPr="009C1F24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  <w:t>Acinetobacter</w:t>
            </w:r>
            <w:proofErr w:type="spellEnd"/>
            <w:r w:rsidRPr="009C1F24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  <w:t xml:space="preserve"> </w:t>
            </w:r>
            <w:proofErr w:type="spellStart"/>
            <w:r w:rsidRPr="009C1F24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  <w:t>baumannii</w:t>
            </w:r>
            <w:proofErr w:type="spellEnd"/>
          </w:p>
        </w:tc>
        <w:tc>
          <w:tcPr>
            <w:tcW w:w="2322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75(38.1)</w:t>
            </w:r>
          </w:p>
        </w:tc>
        <w:tc>
          <w:tcPr>
            <w:tcW w:w="2200" w:type="dxa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9(19.6)</w:t>
            </w:r>
          </w:p>
        </w:tc>
        <w:tc>
          <w:tcPr>
            <w:tcW w:w="2389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66(43.7)</w:t>
            </w:r>
          </w:p>
        </w:tc>
        <w:tc>
          <w:tcPr>
            <w:tcW w:w="1456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0.027</w:t>
            </w: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XDR</w:t>
            </w:r>
            <w:proofErr w:type="spellEnd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 xml:space="preserve"> </w:t>
            </w:r>
            <w:r w:rsidRPr="009C1F24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  <w:t xml:space="preserve">Pseudomonas </w:t>
            </w:r>
            <w:proofErr w:type="spellStart"/>
            <w:r w:rsidRPr="009C1F24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  <w:t>aeruginosa</w:t>
            </w:r>
            <w:proofErr w:type="spellEnd"/>
          </w:p>
        </w:tc>
        <w:tc>
          <w:tcPr>
            <w:tcW w:w="2322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2(16.2)</w:t>
            </w:r>
          </w:p>
        </w:tc>
        <w:tc>
          <w:tcPr>
            <w:tcW w:w="2200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5(10.9)</w:t>
            </w:r>
          </w:p>
        </w:tc>
        <w:tc>
          <w:tcPr>
            <w:tcW w:w="2389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27 (17.9)</w:t>
            </w:r>
          </w:p>
        </w:tc>
        <w:tc>
          <w:tcPr>
            <w:tcW w:w="1456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0.259</w:t>
            </w:r>
          </w:p>
        </w:tc>
      </w:tr>
      <w:tr w:rsidR="0004633B" w:rsidRPr="009C1F24" w:rsidTr="00BD33F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Cs w:val="21"/>
              </w:rPr>
              <w:t>C</w:t>
            </w: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ombination of other antibiotics</w:t>
            </w:r>
          </w:p>
        </w:tc>
        <w:tc>
          <w:tcPr>
            <w:tcW w:w="2322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87(44.2)</w:t>
            </w:r>
          </w:p>
        </w:tc>
        <w:tc>
          <w:tcPr>
            <w:tcW w:w="2200" w:type="dxa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24(52.2)</w:t>
            </w:r>
          </w:p>
        </w:tc>
        <w:tc>
          <w:tcPr>
            <w:tcW w:w="2389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63(41.7)</w:t>
            </w:r>
          </w:p>
        </w:tc>
        <w:tc>
          <w:tcPr>
            <w:tcW w:w="1456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0.211</w:t>
            </w:r>
          </w:p>
        </w:tc>
      </w:tr>
      <w:tr w:rsidR="0004633B" w:rsidRPr="009C1F24" w:rsidTr="00BD33F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Severity of disease</w:t>
            </w:r>
          </w:p>
        </w:tc>
        <w:tc>
          <w:tcPr>
            <w:tcW w:w="2322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200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89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56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04633B" w:rsidRPr="009C1F24" w:rsidTr="00BD33F9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SOFA score, median scores (</w:t>
            </w:r>
            <w:proofErr w:type="spellStart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IQR</w:t>
            </w:r>
            <w:proofErr w:type="spellEnd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)</w:t>
            </w:r>
          </w:p>
        </w:tc>
        <w:tc>
          <w:tcPr>
            <w:tcW w:w="2322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9 (5, 12)</w:t>
            </w:r>
          </w:p>
        </w:tc>
        <w:tc>
          <w:tcPr>
            <w:tcW w:w="2200" w:type="dxa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8.5 (5, 12)</w:t>
            </w:r>
          </w:p>
        </w:tc>
        <w:tc>
          <w:tcPr>
            <w:tcW w:w="2389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9 (5, 12)</w:t>
            </w:r>
          </w:p>
        </w:tc>
        <w:tc>
          <w:tcPr>
            <w:tcW w:w="1456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0.658</w:t>
            </w:r>
          </w:p>
        </w:tc>
      </w:tr>
      <w:tr w:rsidR="0004633B" w:rsidRPr="009C1F24" w:rsidTr="00BD33F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APACHE II score, median scores (</w:t>
            </w:r>
            <w:proofErr w:type="spellStart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IQR</w:t>
            </w:r>
            <w:proofErr w:type="spellEnd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)</w:t>
            </w:r>
          </w:p>
        </w:tc>
        <w:tc>
          <w:tcPr>
            <w:tcW w:w="2322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21 (16, 27)</w:t>
            </w:r>
          </w:p>
        </w:tc>
        <w:tc>
          <w:tcPr>
            <w:tcW w:w="2200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18.5 (14, 25)</w:t>
            </w:r>
          </w:p>
        </w:tc>
        <w:tc>
          <w:tcPr>
            <w:tcW w:w="2389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22 (17.5, 28)</w:t>
            </w:r>
          </w:p>
        </w:tc>
        <w:tc>
          <w:tcPr>
            <w:tcW w:w="1456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0.005</w:t>
            </w:r>
          </w:p>
        </w:tc>
      </w:tr>
      <w:tr w:rsidR="0004633B" w:rsidRPr="009C1F24" w:rsidTr="00BD33F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Bacteremia, n (%)</w:t>
            </w:r>
          </w:p>
        </w:tc>
        <w:tc>
          <w:tcPr>
            <w:tcW w:w="2322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40 (20.3)</w:t>
            </w:r>
          </w:p>
        </w:tc>
        <w:tc>
          <w:tcPr>
            <w:tcW w:w="2200" w:type="dxa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8 (17.4)</w:t>
            </w:r>
          </w:p>
        </w:tc>
        <w:tc>
          <w:tcPr>
            <w:tcW w:w="2389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32 (21.2)</w:t>
            </w:r>
          </w:p>
        </w:tc>
        <w:tc>
          <w:tcPr>
            <w:tcW w:w="1456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0.725</w:t>
            </w:r>
          </w:p>
        </w:tc>
      </w:tr>
      <w:tr w:rsidR="0004633B" w:rsidRPr="009C1F24" w:rsidTr="00BD33F9">
        <w:trPr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Sepsis or Septic shock, n (%)</w:t>
            </w:r>
          </w:p>
        </w:tc>
        <w:tc>
          <w:tcPr>
            <w:tcW w:w="2322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111 (56.3)</w:t>
            </w:r>
          </w:p>
        </w:tc>
        <w:tc>
          <w:tcPr>
            <w:tcW w:w="2200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16 (34.8)</w:t>
            </w:r>
          </w:p>
        </w:tc>
        <w:tc>
          <w:tcPr>
            <w:tcW w:w="2389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95 (62.9)</w:t>
            </w:r>
          </w:p>
        </w:tc>
        <w:tc>
          <w:tcPr>
            <w:tcW w:w="1456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0.001</w:t>
            </w:r>
          </w:p>
        </w:tc>
      </w:tr>
      <w:tr w:rsidR="0004633B" w:rsidRPr="009C1F24" w:rsidTr="00BD33F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 xml:space="preserve">Dose of Intravenous </w:t>
            </w:r>
            <w:proofErr w:type="spellStart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polymyxin</w:t>
            </w:r>
            <w:proofErr w:type="spellEnd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 xml:space="preserve"> B, mg/kg, median (</w:t>
            </w:r>
            <w:proofErr w:type="spellStart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IQR</w:t>
            </w:r>
            <w:proofErr w:type="spellEnd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)</w:t>
            </w:r>
          </w:p>
        </w:tc>
        <w:tc>
          <w:tcPr>
            <w:tcW w:w="2322" w:type="dxa"/>
            <w:noWrap/>
          </w:tcPr>
          <w:p w:rsidR="0004633B" w:rsidRPr="009C1F24" w:rsidRDefault="0004633B" w:rsidP="002D5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1.0(1.0, 1.5)</w:t>
            </w:r>
          </w:p>
        </w:tc>
        <w:tc>
          <w:tcPr>
            <w:tcW w:w="2200" w:type="dxa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1.0(1.0, 1.25)</w:t>
            </w:r>
          </w:p>
        </w:tc>
        <w:tc>
          <w:tcPr>
            <w:tcW w:w="2389" w:type="dxa"/>
            <w:noWrap/>
          </w:tcPr>
          <w:p w:rsidR="0004633B" w:rsidRPr="009C1F24" w:rsidRDefault="0004633B" w:rsidP="002D5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1.0(1.0, 1.5)</w:t>
            </w:r>
          </w:p>
        </w:tc>
        <w:tc>
          <w:tcPr>
            <w:tcW w:w="1456" w:type="dxa"/>
            <w:noWrap/>
          </w:tcPr>
          <w:p w:rsidR="0004633B" w:rsidRPr="009C1F24" w:rsidRDefault="0004633B" w:rsidP="002D5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0.563</w:t>
            </w:r>
          </w:p>
        </w:tc>
      </w:tr>
      <w:tr w:rsidR="0004633B" w:rsidRPr="009C1F24" w:rsidTr="00BD33F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 xml:space="preserve">Duration of </w:t>
            </w:r>
            <w:proofErr w:type="spellStart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polymyxin</w:t>
            </w:r>
            <w:proofErr w:type="spellEnd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 xml:space="preserve"> B therapy, median days (</w:t>
            </w:r>
            <w:proofErr w:type="spellStart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IQR</w:t>
            </w:r>
            <w:proofErr w:type="spellEnd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)</w:t>
            </w:r>
          </w:p>
        </w:tc>
        <w:tc>
          <w:tcPr>
            <w:tcW w:w="2322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8 (5, 11)</w:t>
            </w:r>
          </w:p>
        </w:tc>
        <w:tc>
          <w:tcPr>
            <w:tcW w:w="2200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8 (4, 9)</w:t>
            </w:r>
          </w:p>
        </w:tc>
        <w:tc>
          <w:tcPr>
            <w:tcW w:w="2389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8 (5, 12)</w:t>
            </w:r>
          </w:p>
        </w:tc>
        <w:tc>
          <w:tcPr>
            <w:tcW w:w="1456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0.097</w:t>
            </w:r>
          </w:p>
        </w:tc>
      </w:tr>
      <w:tr w:rsidR="0004633B" w:rsidRPr="009C1F24" w:rsidTr="00BD33F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History of antibiotics within 7 days, n (%)</w:t>
            </w:r>
          </w:p>
        </w:tc>
        <w:tc>
          <w:tcPr>
            <w:tcW w:w="2322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169 (85.8)</w:t>
            </w:r>
          </w:p>
        </w:tc>
        <w:tc>
          <w:tcPr>
            <w:tcW w:w="2200" w:type="dxa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41 (89.1)</w:t>
            </w:r>
          </w:p>
        </w:tc>
        <w:tc>
          <w:tcPr>
            <w:tcW w:w="2389" w:type="dxa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128 (84.8)</w:t>
            </w:r>
          </w:p>
        </w:tc>
        <w:tc>
          <w:tcPr>
            <w:tcW w:w="1456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0.617 </w:t>
            </w:r>
          </w:p>
        </w:tc>
      </w:tr>
      <w:tr w:rsidR="0004633B" w:rsidRPr="009C1F24" w:rsidTr="00BD33F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History of Glucocorticoid within 7 days, n (%)</w:t>
            </w:r>
          </w:p>
        </w:tc>
        <w:tc>
          <w:tcPr>
            <w:tcW w:w="2322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6</w:t>
            </w:r>
            <w:r w:rsidRPr="009C1F24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7(34.0)</w:t>
            </w:r>
          </w:p>
        </w:tc>
        <w:tc>
          <w:tcPr>
            <w:tcW w:w="2200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16 (34.8)</w:t>
            </w:r>
          </w:p>
        </w:tc>
        <w:tc>
          <w:tcPr>
            <w:tcW w:w="2389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51 (33.8)</w:t>
            </w:r>
          </w:p>
        </w:tc>
        <w:tc>
          <w:tcPr>
            <w:tcW w:w="1456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0.900</w:t>
            </w:r>
          </w:p>
        </w:tc>
      </w:tr>
      <w:tr w:rsidR="0004633B" w:rsidRPr="009C1F24" w:rsidTr="00BD33F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Length of hospitalization, median (</w:t>
            </w:r>
            <w:proofErr w:type="spellStart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IQR</w:t>
            </w:r>
            <w:proofErr w:type="spellEnd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)</w:t>
            </w:r>
          </w:p>
        </w:tc>
        <w:tc>
          <w:tcPr>
            <w:tcW w:w="2322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31 (19, 53)</w:t>
            </w:r>
          </w:p>
        </w:tc>
        <w:tc>
          <w:tcPr>
            <w:tcW w:w="2200" w:type="dxa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31 (23, 53)</w:t>
            </w:r>
          </w:p>
        </w:tc>
        <w:tc>
          <w:tcPr>
            <w:tcW w:w="2389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31 (19, 52)</w:t>
            </w:r>
          </w:p>
        </w:tc>
        <w:tc>
          <w:tcPr>
            <w:tcW w:w="1456" w:type="dxa"/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0.459</w:t>
            </w:r>
          </w:p>
        </w:tc>
      </w:tr>
      <w:tr w:rsidR="0004633B" w:rsidRPr="009C1F24" w:rsidTr="00BD33F9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Length of ICU stay, median (</w:t>
            </w:r>
            <w:proofErr w:type="spellStart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IQR</w:t>
            </w:r>
            <w:proofErr w:type="spellEnd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)</w:t>
            </w:r>
          </w:p>
        </w:tc>
        <w:tc>
          <w:tcPr>
            <w:tcW w:w="2322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23 (12, 40)</w:t>
            </w:r>
          </w:p>
        </w:tc>
        <w:tc>
          <w:tcPr>
            <w:tcW w:w="2200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22 (12, 37)</w:t>
            </w:r>
          </w:p>
        </w:tc>
        <w:tc>
          <w:tcPr>
            <w:tcW w:w="2389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23 (13, 45)</w:t>
            </w:r>
          </w:p>
        </w:tc>
        <w:tc>
          <w:tcPr>
            <w:tcW w:w="1456" w:type="dxa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0.527</w:t>
            </w:r>
          </w:p>
        </w:tc>
      </w:tr>
      <w:tr w:rsidR="0004633B" w:rsidRPr="009C1F24" w:rsidTr="00BD33F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  <w:tcBorders>
              <w:bottom w:val="single" w:sz="4" w:space="0" w:color="auto"/>
            </w:tcBorders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Duration of mechanical ventilation, median (</w:t>
            </w:r>
            <w:proofErr w:type="spellStart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IQR</w:t>
            </w:r>
            <w:proofErr w:type="spellEnd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)</w:t>
            </w:r>
          </w:p>
        </w:tc>
        <w:tc>
          <w:tcPr>
            <w:tcW w:w="2322" w:type="dxa"/>
            <w:tcBorders>
              <w:bottom w:val="single" w:sz="4" w:space="0" w:color="auto"/>
            </w:tcBorders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14 (5, 26)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16 (5, 27)</w:t>
            </w:r>
          </w:p>
        </w:tc>
        <w:tc>
          <w:tcPr>
            <w:tcW w:w="2389" w:type="dxa"/>
            <w:tcBorders>
              <w:bottom w:val="single" w:sz="4" w:space="0" w:color="auto"/>
            </w:tcBorders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14 (6, 26)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noWrap/>
          </w:tcPr>
          <w:p w:rsidR="0004633B" w:rsidRPr="009C1F24" w:rsidRDefault="0004633B" w:rsidP="002D54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0.634</w:t>
            </w:r>
          </w:p>
        </w:tc>
      </w:tr>
    </w:tbl>
    <w:p w:rsidR="00BD33F9" w:rsidRPr="009C1F24" w:rsidRDefault="002D54B4" w:rsidP="00BD33F9">
      <w:pPr>
        <w:widowControl/>
        <w:spacing w:line="332" w:lineRule="atLeast"/>
        <w:jc w:val="center"/>
        <w:rPr>
          <w:rFonts w:ascii="Times New Roman" w:eastAsia="SimSun" w:hAnsi="Times New Roman" w:cs="Times New Roman"/>
          <w:color w:val="000000" w:themeColor="text1"/>
          <w:kern w:val="0"/>
          <w:sz w:val="22"/>
          <w:szCs w:val="22"/>
        </w:rPr>
      </w:pPr>
      <w:bookmarkStart w:id="0" w:name="OLE_LINK3"/>
      <w:bookmarkStart w:id="1" w:name="OLE_LINK4"/>
      <w:r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2"/>
          <w:szCs w:val="22"/>
        </w:rPr>
        <w:t>Additional file</w:t>
      </w:r>
      <w:r w:rsidR="00BD33F9" w:rsidRPr="009C1F24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2"/>
          <w:szCs w:val="22"/>
        </w:rPr>
        <w:t xml:space="preserve"> Table </w:t>
      </w:r>
      <w:proofErr w:type="spellStart"/>
      <w:r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2"/>
          <w:szCs w:val="22"/>
        </w:rPr>
        <w:t>S</w:t>
      </w:r>
      <w:r w:rsidR="00BD33F9" w:rsidRPr="009C1F24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2"/>
          <w:szCs w:val="22"/>
        </w:rPr>
        <w:t>2</w:t>
      </w:r>
      <w:proofErr w:type="spellEnd"/>
      <w:r w:rsidR="00BD33F9" w:rsidRPr="009C1F24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bookmarkStart w:id="2" w:name="OLE_LINK31"/>
      <w:bookmarkStart w:id="3" w:name="OLE_LINK32"/>
      <w:r w:rsidR="00BD33F9" w:rsidRPr="009C1F24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2"/>
          <w:szCs w:val="22"/>
        </w:rPr>
        <w:t>Empirical antibiotic therapy before enrollment</w:t>
      </w:r>
      <w:bookmarkEnd w:id="2"/>
      <w:bookmarkEnd w:id="3"/>
    </w:p>
    <w:tbl>
      <w:tblPr>
        <w:tblStyle w:val="TableGrid"/>
        <w:tblW w:w="8217" w:type="dxa"/>
        <w:jc w:val="center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086"/>
        <w:gridCol w:w="1791"/>
        <w:gridCol w:w="2158"/>
        <w:gridCol w:w="601"/>
      </w:tblGrid>
      <w:tr w:rsidR="009C1F24" w:rsidRPr="009C1F24" w:rsidTr="00BD33F9">
        <w:trPr>
          <w:jc w:val="center"/>
        </w:trPr>
        <w:tc>
          <w:tcPr>
            <w:tcW w:w="2581" w:type="dxa"/>
            <w:vAlign w:val="center"/>
          </w:tcPr>
          <w:p w:rsidR="00BD33F9" w:rsidRPr="009C1F24" w:rsidRDefault="00BD33F9" w:rsidP="002D54B4">
            <w:pPr>
              <w:jc w:val="center"/>
              <w:rPr>
                <w:b/>
                <w:bCs/>
                <w:color w:val="000000" w:themeColor="text1"/>
              </w:rPr>
            </w:pPr>
            <w:r w:rsidRPr="009C1F24">
              <w:rPr>
                <w:rFonts w:eastAsia="DengXian"/>
                <w:b/>
                <w:bCs/>
                <w:color w:val="000000" w:themeColor="text1"/>
                <w:sz w:val="22"/>
              </w:rPr>
              <w:t>Variables</w:t>
            </w:r>
          </w:p>
        </w:tc>
        <w:tc>
          <w:tcPr>
            <w:tcW w:w="1086" w:type="dxa"/>
            <w:vAlign w:val="center"/>
          </w:tcPr>
          <w:p w:rsidR="00BD33F9" w:rsidRPr="009C1F24" w:rsidRDefault="00BD33F9" w:rsidP="002D54B4">
            <w:pPr>
              <w:jc w:val="center"/>
              <w:rPr>
                <w:rFonts w:eastAsia="DengXian"/>
                <w:b/>
                <w:bCs/>
                <w:color w:val="000000" w:themeColor="text1"/>
                <w:sz w:val="22"/>
              </w:rPr>
            </w:pPr>
            <w:r w:rsidRPr="009C1F24">
              <w:rPr>
                <w:rFonts w:eastAsia="DengXian"/>
                <w:b/>
                <w:bCs/>
                <w:color w:val="000000" w:themeColor="text1"/>
                <w:sz w:val="22"/>
              </w:rPr>
              <w:t>Total</w:t>
            </w:r>
          </w:p>
          <w:p w:rsidR="00BD33F9" w:rsidRPr="009C1F24" w:rsidRDefault="00BD33F9" w:rsidP="002D54B4">
            <w:pPr>
              <w:jc w:val="left"/>
              <w:rPr>
                <w:b/>
                <w:bCs/>
                <w:color w:val="000000" w:themeColor="text1"/>
              </w:rPr>
            </w:pPr>
            <w:r w:rsidRPr="009C1F24">
              <w:rPr>
                <w:rFonts w:eastAsia="DengXian"/>
                <w:b/>
                <w:bCs/>
                <w:color w:val="000000" w:themeColor="text1"/>
                <w:sz w:val="22"/>
              </w:rPr>
              <w:t>(n = 132)</w:t>
            </w:r>
          </w:p>
        </w:tc>
        <w:tc>
          <w:tcPr>
            <w:tcW w:w="1791" w:type="dxa"/>
            <w:vAlign w:val="center"/>
          </w:tcPr>
          <w:p w:rsidR="00BD33F9" w:rsidRPr="009C1F24" w:rsidRDefault="00BD33F9" w:rsidP="002D54B4">
            <w:pPr>
              <w:jc w:val="center"/>
              <w:rPr>
                <w:rFonts w:eastAsia="DengXian"/>
                <w:b/>
                <w:bCs/>
                <w:color w:val="000000" w:themeColor="text1"/>
                <w:sz w:val="22"/>
              </w:rPr>
            </w:pPr>
            <w:r w:rsidRPr="009C1F24">
              <w:rPr>
                <w:rFonts w:eastAsia="DengXian"/>
                <w:b/>
                <w:bCs/>
                <w:color w:val="000000" w:themeColor="text1"/>
                <w:sz w:val="22"/>
              </w:rPr>
              <w:t xml:space="preserve">IV </w:t>
            </w:r>
            <w:proofErr w:type="spellStart"/>
            <w:r w:rsidRPr="009C1F24">
              <w:rPr>
                <w:rFonts w:eastAsia="DengXian"/>
                <w:b/>
                <w:bCs/>
                <w:color w:val="000000" w:themeColor="text1"/>
                <w:sz w:val="22"/>
              </w:rPr>
              <w:t>polymyxin</w:t>
            </w:r>
            <w:proofErr w:type="spellEnd"/>
            <w:r w:rsidRPr="009C1F24">
              <w:rPr>
                <w:rFonts w:eastAsia="DengXian"/>
                <w:b/>
                <w:bCs/>
                <w:color w:val="000000" w:themeColor="text1"/>
                <w:sz w:val="22"/>
              </w:rPr>
              <w:t xml:space="preserve"> B</w:t>
            </w:r>
          </w:p>
          <w:p w:rsidR="00BD33F9" w:rsidRPr="009C1F24" w:rsidRDefault="00BD33F9" w:rsidP="002D54B4">
            <w:pPr>
              <w:jc w:val="center"/>
              <w:rPr>
                <w:rFonts w:eastAsia="DengXian"/>
                <w:b/>
                <w:bCs/>
                <w:color w:val="000000" w:themeColor="text1"/>
                <w:sz w:val="22"/>
              </w:rPr>
            </w:pPr>
            <w:r w:rsidRPr="009C1F24">
              <w:rPr>
                <w:rFonts w:eastAsia="DengXian"/>
                <w:b/>
                <w:bCs/>
                <w:color w:val="000000" w:themeColor="text1"/>
                <w:sz w:val="22"/>
              </w:rPr>
              <w:t>(n = 88)</w:t>
            </w:r>
          </w:p>
          <w:p w:rsidR="00BD33F9" w:rsidRPr="009C1F24" w:rsidRDefault="00BD33F9" w:rsidP="002D54B4">
            <w:pPr>
              <w:jc w:val="center"/>
              <w:rPr>
                <w:rFonts w:eastAsia="DengXian"/>
                <w:b/>
                <w:bCs/>
                <w:color w:val="000000" w:themeColor="text1"/>
                <w:sz w:val="22"/>
              </w:rPr>
            </w:pPr>
            <w:r w:rsidRPr="009C1F24">
              <w:rPr>
                <w:rFonts w:eastAsia="DengXian"/>
                <w:b/>
                <w:bCs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2158" w:type="dxa"/>
            <w:vAlign w:val="center"/>
          </w:tcPr>
          <w:p w:rsidR="00BD33F9" w:rsidRPr="009C1F24" w:rsidRDefault="00BD33F9" w:rsidP="002D54B4">
            <w:pPr>
              <w:jc w:val="center"/>
              <w:rPr>
                <w:rFonts w:eastAsia="DengXian"/>
                <w:b/>
                <w:bCs/>
                <w:color w:val="000000" w:themeColor="text1"/>
                <w:sz w:val="22"/>
              </w:rPr>
            </w:pPr>
            <w:proofErr w:type="spellStart"/>
            <w:r w:rsidRPr="009C1F24">
              <w:rPr>
                <w:rFonts w:eastAsia="DengXian"/>
                <w:b/>
                <w:bCs/>
                <w:color w:val="000000" w:themeColor="text1"/>
                <w:sz w:val="22"/>
              </w:rPr>
              <w:t>IH+IV</w:t>
            </w:r>
            <w:proofErr w:type="spellEnd"/>
            <w:r w:rsidRPr="009C1F24">
              <w:rPr>
                <w:rFonts w:eastAsia="DengXian"/>
                <w:b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9C1F24">
              <w:rPr>
                <w:rFonts w:eastAsia="DengXian"/>
                <w:b/>
                <w:bCs/>
                <w:color w:val="000000" w:themeColor="text1"/>
                <w:sz w:val="22"/>
              </w:rPr>
              <w:t>polymyxin</w:t>
            </w:r>
            <w:proofErr w:type="spellEnd"/>
            <w:r w:rsidRPr="009C1F24">
              <w:rPr>
                <w:rFonts w:eastAsia="DengXian"/>
                <w:b/>
                <w:bCs/>
                <w:color w:val="000000" w:themeColor="text1"/>
                <w:sz w:val="22"/>
              </w:rPr>
              <w:t xml:space="preserve"> B </w:t>
            </w:r>
            <w:r w:rsidRPr="009C1F24">
              <w:rPr>
                <w:rFonts w:eastAsia="DengXian"/>
                <w:b/>
                <w:bCs/>
                <w:color w:val="000000" w:themeColor="text1"/>
                <w:sz w:val="22"/>
              </w:rPr>
              <w:br/>
              <w:t>(n = 44)</w:t>
            </w:r>
          </w:p>
        </w:tc>
        <w:tc>
          <w:tcPr>
            <w:tcW w:w="601" w:type="dxa"/>
            <w:vAlign w:val="center"/>
          </w:tcPr>
          <w:p w:rsidR="00BD33F9" w:rsidRPr="009C1F24" w:rsidRDefault="00BD33F9" w:rsidP="002D54B4">
            <w:pPr>
              <w:jc w:val="left"/>
              <w:rPr>
                <w:b/>
                <w:bCs/>
                <w:color w:val="000000" w:themeColor="text1"/>
              </w:rPr>
            </w:pPr>
            <w:r w:rsidRPr="009C1F24">
              <w:rPr>
                <w:rFonts w:eastAsia="DengXian"/>
                <w:b/>
                <w:bCs/>
                <w:color w:val="000000" w:themeColor="text1"/>
                <w:sz w:val="22"/>
              </w:rPr>
              <w:t xml:space="preserve"> p</w:t>
            </w:r>
          </w:p>
        </w:tc>
      </w:tr>
      <w:tr w:rsidR="009C1F24" w:rsidRPr="009C1F24" w:rsidTr="00312B47">
        <w:trPr>
          <w:jc w:val="center"/>
        </w:trPr>
        <w:tc>
          <w:tcPr>
            <w:tcW w:w="8217" w:type="dxa"/>
            <w:gridSpan w:val="5"/>
            <w:shd w:val="clear" w:color="auto" w:fill="EDEDED" w:themeFill="accent3" w:themeFillTint="33"/>
            <w:vAlign w:val="center"/>
          </w:tcPr>
          <w:p w:rsidR="00BD33F9" w:rsidRPr="009C1F24" w:rsidRDefault="00BD33F9" w:rsidP="002D54B4">
            <w:pPr>
              <w:jc w:val="left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Antibiotics, n (%)</w:t>
            </w:r>
          </w:p>
        </w:tc>
      </w:tr>
      <w:tr w:rsidR="009C1F24" w:rsidRPr="009C1F24" w:rsidTr="00BD33F9">
        <w:trPr>
          <w:jc w:val="center"/>
        </w:trPr>
        <w:tc>
          <w:tcPr>
            <w:tcW w:w="2581" w:type="dxa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Enzyme Inhibitors</w:t>
            </w:r>
          </w:p>
        </w:tc>
        <w:tc>
          <w:tcPr>
            <w:tcW w:w="1086" w:type="dxa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 xml:space="preserve">  13 (10)</w:t>
            </w:r>
          </w:p>
        </w:tc>
        <w:tc>
          <w:tcPr>
            <w:tcW w:w="1791" w:type="dxa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 xml:space="preserve"> 9 (10)</w:t>
            </w:r>
          </w:p>
        </w:tc>
        <w:tc>
          <w:tcPr>
            <w:tcW w:w="2158" w:type="dxa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4 (9)</w:t>
            </w:r>
          </w:p>
        </w:tc>
        <w:tc>
          <w:tcPr>
            <w:tcW w:w="601" w:type="dxa"/>
            <w:vAlign w:val="center"/>
          </w:tcPr>
          <w:p w:rsidR="00BD33F9" w:rsidRPr="009C1F24" w:rsidRDefault="00BD33F9" w:rsidP="002D54B4">
            <w:pPr>
              <w:jc w:val="left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0.1</w:t>
            </w:r>
          </w:p>
        </w:tc>
      </w:tr>
      <w:tr w:rsidR="009C1F24" w:rsidRPr="009C1F24" w:rsidTr="00BD33F9">
        <w:trPr>
          <w:jc w:val="center"/>
        </w:trPr>
        <w:tc>
          <w:tcPr>
            <w:tcW w:w="2581" w:type="dxa"/>
            <w:shd w:val="clear" w:color="auto" w:fill="E7E6E6" w:themeFill="background2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Quinolones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1 (1)</w:t>
            </w:r>
          </w:p>
        </w:tc>
        <w:tc>
          <w:tcPr>
            <w:tcW w:w="1791" w:type="dxa"/>
            <w:shd w:val="clear" w:color="auto" w:fill="E7E6E6" w:themeFill="background2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1 (1)</w:t>
            </w:r>
          </w:p>
        </w:tc>
        <w:tc>
          <w:tcPr>
            <w:tcW w:w="2158" w:type="dxa"/>
            <w:shd w:val="clear" w:color="auto" w:fill="E7E6E6" w:themeFill="background2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0 (0)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:rsidR="00BD33F9" w:rsidRPr="009C1F24" w:rsidRDefault="00BD33F9" w:rsidP="002D54B4">
            <w:pPr>
              <w:jc w:val="left"/>
              <w:rPr>
                <w:color w:val="000000" w:themeColor="text1"/>
              </w:rPr>
            </w:pPr>
          </w:p>
        </w:tc>
      </w:tr>
      <w:tr w:rsidR="009C1F24" w:rsidRPr="009C1F24" w:rsidTr="00BD33F9">
        <w:trPr>
          <w:jc w:val="center"/>
        </w:trPr>
        <w:tc>
          <w:tcPr>
            <w:tcW w:w="2581" w:type="dxa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Aminoglycosides</w:t>
            </w:r>
          </w:p>
        </w:tc>
        <w:tc>
          <w:tcPr>
            <w:tcW w:w="1086" w:type="dxa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2 (2)</w:t>
            </w:r>
          </w:p>
        </w:tc>
        <w:tc>
          <w:tcPr>
            <w:tcW w:w="1791" w:type="dxa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0 (0)</w:t>
            </w:r>
          </w:p>
        </w:tc>
        <w:tc>
          <w:tcPr>
            <w:tcW w:w="2158" w:type="dxa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2 (5)</w:t>
            </w:r>
          </w:p>
        </w:tc>
        <w:tc>
          <w:tcPr>
            <w:tcW w:w="601" w:type="dxa"/>
            <w:vAlign w:val="center"/>
          </w:tcPr>
          <w:p w:rsidR="00BD33F9" w:rsidRPr="009C1F24" w:rsidRDefault="00BD33F9" w:rsidP="002D54B4">
            <w:pPr>
              <w:jc w:val="left"/>
              <w:rPr>
                <w:color w:val="000000" w:themeColor="text1"/>
              </w:rPr>
            </w:pPr>
          </w:p>
        </w:tc>
      </w:tr>
      <w:tr w:rsidR="009C1F24" w:rsidRPr="009C1F24" w:rsidTr="00BD33F9">
        <w:trPr>
          <w:jc w:val="center"/>
        </w:trPr>
        <w:tc>
          <w:tcPr>
            <w:tcW w:w="2581" w:type="dxa"/>
            <w:shd w:val="clear" w:color="auto" w:fill="E7E6E6" w:themeFill="background2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proofErr w:type="spellStart"/>
            <w:r w:rsidRPr="009C1F24">
              <w:rPr>
                <w:rFonts w:eastAsia="DengXian"/>
                <w:color w:val="000000" w:themeColor="text1"/>
                <w:sz w:val="22"/>
              </w:rPr>
              <w:t>Carbapenem</w:t>
            </w:r>
            <w:proofErr w:type="spellEnd"/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 xml:space="preserve">  23 (17)</w:t>
            </w:r>
          </w:p>
        </w:tc>
        <w:tc>
          <w:tcPr>
            <w:tcW w:w="1791" w:type="dxa"/>
            <w:shd w:val="clear" w:color="auto" w:fill="E7E6E6" w:themeFill="background2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 xml:space="preserve"> 18 (20)</w:t>
            </w:r>
          </w:p>
        </w:tc>
        <w:tc>
          <w:tcPr>
            <w:tcW w:w="2158" w:type="dxa"/>
            <w:shd w:val="clear" w:color="auto" w:fill="E7E6E6" w:themeFill="background2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5 (11)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:rsidR="00BD33F9" w:rsidRPr="009C1F24" w:rsidRDefault="00BD33F9" w:rsidP="002D54B4">
            <w:pPr>
              <w:jc w:val="left"/>
              <w:rPr>
                <w:color w:val="000000" w:themeColor="text1"/>
              </w:rPr>
            </w:pPr>
          </w:p>
        </w:tc>
      </w:tr>
      <w:tr w:rsidR="009C1F24" w:rsidRPr="009C1F24" w:rsidTr="00BD33F9">
        <w:trPr>
          <w:jc w:val="center"/>
        </w:trPr>
        <w:tc>
          <w:tcPr>
            <w:tcW w:w="2581" w:type="dxa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Others</w:t>
            </w:r>
          </w:p>
        </w:tc>
        <w:tc>
          <w:tcPr>
            <w:tcW w:w="1086" w:type="dxa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8 (6)</w:t>
            </w:r>
          </w:p>
        </w:tc>
        <w:tc>
          <w:tcPr>
            <w:tcW w:w="1791" w:type="dxa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3 (3)</w:t>
            </w:r>
          </w:p>
        </w:tc>
        <w:tc>
          <w:tcPr>
            <w:tcW w:w="2158" w:type="dxa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5 (11)</w:t>
            </w:r>
          </w:p>
        </w:tc>
        <w:tc>
          <w:tcPr>
            <w:tcW w:w="601" w:type="dxa"/>
            <w:vAlign w:val="center"/>
          </w:tcPr>
          <w:p w:rsidR="00BD33F9" w:rsidRPr="009C1F24" w:rsidRDefault="00BD33F9" w:rsidP="002D54B4">
            <w:pPr>
              <w:jc w:val="left"/>
              <w:rPr>
                <w:color w:val="000000" w:themeColor="text1"/>
              </w:rPr>
            </w:pPr>
          </w:p>
        </w:tc>
      </w:tr>
      <w:tr w:rsidR="009C1F24" w:rsidRPr="009C1F24" w:rsidTr="00BD33F9">
        <w:trPr>
          <w:jc w:val="center"/>
        </w:trPr>
        <w:tc>
          <w:tcPr>
            <w:tcW w:w="2581" w:type="dxa"/>
            <w:shd w:val="clear" w:color="auto" w:fill="E7E6E6" w:themeFill="background2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Combined medication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 xml:space="preserve">  85 (64)</w:t>
            </w:r>
          </w:p>
        </w:tc>
        <w:tc>
          <w:tcPr>
            <w:tcW w:w="1791" w:type="dxa"/>
            <w:shd w:val="clear" w:color="auto" w:fill="E7E6E6" w:themeFill="background2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 xml:space="preserve"> 57 (65)</w:t>
            </w:r>
          </w:p>
        </w:tc>
        <w:tc>
          <w:tcPr>
            <w:tcW w:w="2158" w:type="dxa"/>
            <w:shd w:val="clear" w:color="auto" w:fill="E7E6E6" w:themeFill="background2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 xml:space="preserve"> 28 (64)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:rsidR="00BD33F9" w:rsidRPr="009C1F24" w:rsidRDefault="00BD33F9" w:rsidP="002D54B4">
            <w:pPr>
              <w:jc w:val="left"/>
              <w:rPr>
                <w:color w:val="000000" w:themeColor="text1"/>
              </w:rPr>
            </w:pPr>
          </w:p>
        </w:tc>
      </w:tr>
      <w:tr w:rsidR="009C1F24" w:rsidRPr="009C1F24" w:rsidTr="00BD33F9">
        <w:trPr>
          <w:jc w:val="center"/>
        </w:trPr>
        <w:tc>
          <w:tcPr>
            <w:tcW w:w="8217" w:type="dxa"/>
            <w:gridSpan w:val="5"/>
            <w:vAlign w:val="center"/>
          </w:tcPr>
          <w:p w:rsidR="00BD33F9" w:rsidRPr="009C1F24" w:rsidRDefault="00BD33F9" w:rsidP="002D54B4">
            <w:pPr>
              <w:jc w:val="left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Empirical antibiotic failure, n (%)</w:t>
            </w:r>
          </w:p>
        </w:tc>
      </w:tr>
      <w:tr w:rsidR="009C1F24" w:rsidRPr="009C1F24" w:rsidTr="00BD33F9">
        <w:trPr>
          <w:jc w:val="center"/>
        </w:trPr>
        <w:tc>
          <w:tcPr>
            <w:tcW w:w="2581" w:type="dxa"/>
            <w:shd w:val="clear" w:color="auto" w:fill="E7E6E6" w:themeFill="background2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No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:rsidR="00BD33F9" w:rsidRPr="009C1F24" w:rsidRDefault="00BD33F9" w:rsidP="002D54B4">
            <w:pPr>
              <w:jc w:val="left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 xml:space="preserve">  93 (70)</w:t>
            </w:r>
          </w:p>
        </w:tc>
        <w:tc>
          <w:tcPr>
            <w:tcW w:w="1791" w:type="dxa"/>
            <w:shd w:val="clear" w:color="auto" w:fill="E7E6E6" w:themeFill="background2"/>
            <w:vAlign w:val="center"/>
          </w:tcPr>
          <w:p w:rsidR="00BD33F9" w:rsidRPr="009C1F24" w:rsidRDefault="00BD33F9" w:rsidP="002D54B4">
            <w:pPr>
              <w:jc w:val="left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 xml:space="preserve">    63 (72)</w:t>
            </w:r>
          </w:p>
        </w:tc>
        <w:tc>
          <w:tcPr>
            <w:tcW w:w="2158" w:type="dxa"/>
            <w:shd w:val="clear" w:color="auto" w:fill="E7E6E6" w:themeFill="background2"/>
            <w:vAlign w:val="center"/>
          </w:tcPr>
          <w:p w:rsidR="00BD33F9" w:rsidRPr="009C1F24" w:rsidRDefault="00BD33F9" w:rsidP="002D54B4">
            <w:pPr>
              <w:jc w:val="left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 xml:space="preserve">      30 (68)</w:t>
            </w:r>
          </w:p>
        </w:tc>
        <w:tc>
          <w:tcPr>
            <w:tcW w:w="601" w:type="dxa"/>
            <w:shd w:val="clear" w:color="auto" w:fill="E7E6E6" w:themeFill="background2"/>
          </w:tcPr>
          <w:p w:rsidR="00BD33F9" w:rsidRPr="009C1F24" w:rsidRDefault="00BD33F9" w:rsidP="002D54B4">
            <w:pPr>
              <w:jc w:val="left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0.84</w:t>
            </w:r>
          </w:p>
        </w:tc>
      </w:tr>
      <w:tr w:rsidR="00BD33F9" w:rsidRPr="009C1F24" w:rsidTr="00BD33F9">
        <w:trPr>
          <w:jc w:val="center"/>
        </w:trPr>
        <w:tc>
          <w:tcPr>
            <w:tcW w:w="2581" w:type="dxa"/>
            <w:vAlign w:val="center"/>
          </w:tcPr>
          <w:p w:rsidR="00BD33F9" w:rsidRPr="009C1F24" w:rsidRDefault="00BD33F9" w:rsidP="002D54B4">
            <w:pPr>
              <w:jc w:val="center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>Yes</w:t>
            </w:r>
          </w:p>
        </w:tc>
        <w:tc>
          <w:tcPr>
            <w:tcW w:w="1086" w:type="dxa"/>
            <w:vAlign w:val="center"/>
          </w:tcPr>
          <w:p w:rsidR="00BD33F9" w:rsidRPr="009C1F24" w:rsidRDefault="00BD33F9" w:rsidP="002D54B4">
            <w:pPr>
              <w:jc w:val="left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 xml:space="preserve">  39 (30)</w:t>
            </w:r>
          </w:p>
        </w:tc>
        <w:tc>
          <w:tcPr>
            <w:tcW w:w="1791" w:type="dxa"/>
            <w:vAlign w:val="center"/>
          </w:tcPr>
          <w:p w:rsidR="00BD33F9" w:rsidRPr="009C1F24" w:rsidRDefault="00BD33F9" w:rsidP="002D54B4">
            <w:pPr>
              <w:jc w:val="left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 xml:space="preserve">    25 (28)</w:t>
            </w:r>
          </w:p>
        </w:tc>
        <w:tc>
          <w:tcPr>
            <w:tcW w:w="2158" w:type="dxa"/>
            <w:vAlign w:val="center"/>
          </w:tcPr>
          <w:p w:rsidR="00BD33F9" w:rsidRPr="009C1F24" w:rsidRDefault="00BD33F9" w:rsidP="002D54B4">
            <w:pPr>
              <w:jc w:val="left"/>
              <w:rPr>
                <w:color w:val="000000" w:themeColor="text1"/>
              </w:rPr>
            </w:pPr>
            <w:r w:rsidRPr="009C1F24">
              <w:rPr>
                <w:rFonts w:eastAsia="DengXian"/>
                <w:color w:val="000000" w:themeColor="text1"/>
                <w:sz w:val="22"/>
              </w:rPr>
              <w:t xml:space="preserve">      14 (32)</w:t>
            </w:r>
          </w:p>
        </w:tc>
        <w:tc>
          <w:tcPr>
            <w:tcW w:w="601" w:type="dxa"/>
          </w:tcPr>
          <w:p w:rsidR="00BD33F9" w:rsidRPr="009C1F24" w:rsidRDefault="00BD33F9" w:rsidP="002D54B4">
            <w:pPr>
              <w:jc w:val="left"/>
              <w:rPr>
                <w:color w:val="000000" w:themeColor="text1"/>
              </w:rPr>
            </w:pPr>
          </w:p>
        </w:tc>
      </w:tr>
    </w:tbl>
    <w:p w:rsidR="00BD33F9" w:rsidRPr="009C1F24" w:rsidRDefault="00BD33F9" w:rsidP="0091526B">
      <w:pPr>
        <w:widowControl/>
        <w:spacing w:after="240" w:line="332" w:lineRule="atLeast"/>
        <w:jc w:val="center"/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</w:pPr>
    </w:p>
    <w:p w:rsidR="00BD33F9" w:rsidRPr="009C1F24" w:rsidRDefault="002D54B4" w:rsidP="0091526B">
      <w:pPr>
        <w:widowControl/>
        <w:spacing w:after="240" w:line="332" w:lineRule="atLeast"/>
        <w:jc w:val="center"/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</w:pPr>
      <w:r>
        <w:rPr>
          <w:rFonts w:ascii="Times New Roman" w:eastAsia="SimSun" w:hAnsi="Times New Roman" w:cs="Times New Roman" w:hint="eastAsia"/>
          <w:b/>
          <w:bCs/>
          <w:color w:val="000000" w:themeColor="text1"/>
          <w:kern w:val="0"/>
          <w:sz w:val="24"/>
        </w:rPr>
        <w:t>A</w:t>
      </w:r>
      <w:r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dditional file</w:t>
      </w:r>
      <w:r w:rsidR="00BD33F9" w:rsidRPr="009C1F24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 </w:t>
      </w:r>
      <w:r w:rsidR="00BD33F9" w:rsidRPr="009C1F24">
        <w:rPr>
          <w:rFonts w:ascii="Times New Roman" w:eastAsia="SimSun" w:hAnsi="Times New Roman" w:cs="Times New Roman" w:hint="eastAsia"/>
          <w:b/>
          <w:bCs/>
          <w:color w:val="000000" w:themeColor="text1"/>
          <w:kern w:val="0"/>
          <w:sz w:val="24"/>
        </w:rPr>
        <w:t>Table</w:t>
      </w:r>
      <w:r w:rsidR="00BD33F9" w:rsidRPr="009C1F24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S3</w:t>
      </w:r>
      <w:proofErr w:type="spellEnd"/>
      <w:r w:rsidR="00BD33F9" w:rsidRPr="009C1F24">
        <w:rPr>
          <w:rFonts w:ascii="Times New Roman" w:eastAsia="SimSun" w:hAnsi="Times New Roman" w:cs="Times New Roman" w:hint="eastAsia"/>
          <w:b/>
          <w:bCs/>
          <w:color w:val="000000" w:themeColor="text1"/>
          <w:kern w:val="0"/>
          <w:sz w:val="24"/>
        </w:rPr>
        <w:t xml:space="preserve"> </w:t>
      </w:r>
      <w:r w:rsidR="00BD33F9" w:rsidRPr="009C1F24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Intravenous and nebulized doses of </w:t>
      </w:r>
      <w:proofErr w:type="spellStart"/>
      <w:r w:rsidR="00BD33F9" w:rsidRPr="009C1F24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polymyxin</w:t>
      </w:r>
      <w:proofErr w:type="spellEnd"/>
      <w:r w:rsidR="00BD33F9" w:rsidRPr="009C1F24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 B by center</w:t>
      </w:r>
    </w:p>
    <w:tbl>
      <w:tblPr>
        <w:tblStyle w:val="TableGrid"/>
        <w:tblW w:w="13963" w:type="dxa"/>
        <w:jc w:val="center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559"/>
        <w:gridCol w:w="1676"/>
        <w:gridCol w:w="1086"/>
        <w:gridCol w:w="1450"/>
        <w:gridCol w:w="1447"/>
        <w:gridCol w:w="162"/>
        <w:gridCol w:w="1539"/>
        <w:gridCol w:w="70"/>
        <w:gridCol w:w="1134"/>
        <w:gridCol w:w="1560"/>
        <w:gridCol w:w="1560"/>
      </w:tblGrid>
      <w:tr w:rsidR="00286903" w:rsidRPr="009C1F24" w:rsidTr="00286903">
        <w:trPr>
          <w:jc w:val="center"/>
        </w:trPr>
        <w:tc>
          <w:tcPr>
            <w:tcW w:w="720" w:type="dxa"/>
          </w:tcPr>
          <w:p w:rsidR="00286903" w:rsidRPr="009C1F24" w:rsidRDefault="00286903" w:rsidP="00286903">
            <w:pPr>
              <w:ind w:leftChars="-95" w:left="-199"/>
              <w:rPr>
                <w:b/>
                <w:bCs/>
                <w:color w:val="000000" w:themeColor="text1"/>
              </w:rPr>
            </w:pPr>
            <w:r w:rsidRPr="009C1F24">
              <w:rPr>
                <w:b/>
                <w:bCs/>
                <w:color w:val="000000" w:themeColor="text1"/>
              </w:rPr>
              <w:t>Center</w:t>
            </w:r>
          </w:p>
        </w:tc>
        <w:tc>
          <w:tcPr>
            <w:tcW w:w="1559" w:type="dxa"/>
          </w:tcPr>
          <w:p w:rsidR="00286903" w:rsidRPr="009C1F24" w:rsidRDefault="00286903" w:rsidP="00286903">
            <w:pPr>
              <w:jc w:val="center"/>
              <w:rPr>
                <w:b/>
                <w:bCs/>
                <w:color w:val="000000" w:themeColor="text1"/>
              </w:rPr>
            </w:pPr>
            <w:r w:rsidRPr="009C1F24">
              <w:rPr>
                <w:b/>
                <w:bCs/>
                <w:color w:val="000000" w:themeColor="text1"/>
              </w:rPr>
              <w:t>IV loading dose(mg/kg)</w:t>
            </w:r>
          </w:p>
        </w:tc>
        <w:tc>
          <w:tcPr>
            <w:tcW w:w="1676" w:type="dxa"/>
          </w:tcPr>
          <w:p w:rsidR="00286903" w:rsidRPr="009C1F24" w:rsidRDefault="00286903" w:rsidP="00286903">
            <w:pPr>
              <w:jc w:val="center"/>
              <w:rPr>
                <w:b/>
                <w:bCs/>
                <w:color w:val="000000" w:themeColor="text1"/>
              </w:rPr>
            </w:pPr>
            <w:r w:rsidRPr="009C1F24">
              <w:rPr>
                <w:b/>
                <w:bCs/>
                <w:color w:val="000000" w:themeColor="text1"/>
              </w:rPr>
              <w:t>IV maintenance dose (mg/kg)</w:t>
            </w:r>
          </w:p>
        </w:tc>
        <w:tc>
          <w:tcPr>
            <w:tcW w:w="1086" w:type="dxa"/>
          </w:tcPr>
          <w:p w:rsidR="00286903" w:rsidRPr="009C1F24" w:rsidRDefault="00286903" w:rsidP="00286903">
            <w:pPr>
              <w:jc w:val="center"/>
              <w:rPr>
                <w:b/>
                <w:bCs/>
                <w:color w:val="000000" w:themeColor="text1"/>
              </w:rPr>
            </w:pPr>
            <w:r w:rsidRPr="009C1F24">
              <w:rPr>
                <w:b/>
                <w:bCs/>
                <w:color w:val="000000" w:themeColor="text1"/>
              </w:rPr>
              <w:t>IV frequency</w:t>
            </w:r>
          </w:p>
        </w:tc>
        <w:tc>
          <w:tcPr>
            <w:tcW w:w="1450" w:type="dxa"/>
          </w:tcPr>
          <w:p w:rsidR="00286903" w:rsidRPr="009C1F24" w:rsidRDefault="00286903" w:rsidP="00286903">
            <w:pPr>
              <w:jc w:val="center"/>
              <w:rPr>
                <w:b/>
                <w:bCs/>
                <w:color w:val="000000" w:themeColor="text1"/>
              </w:rPr>
            </w:pPr>
            <w:r w:rsidRPr="009C1F24">
              <w:rPr>
                <w:b/>
                <w:bCs/>
                <w:color w:val="000000" w:themeColor="text1"/>
              </w:rPr>
              <w:t>Daily IV dose (mg/kg)</w:t>
            </w:r>
          </w:p>
        </w:tc>
        <w:tc>
          <w:tcPr>
            <w:tcW w:w="1447" w:type="dxa"/>
          </w:tcPr>
          <w:p w:rsidR="00286903" w:rsidRPr="009C1F24" w:rsidRDefault="00286903" w:rsidP="00286903">
            <w:pPr>
              <w:rPr>
                <w:b/>
                <w:bCs/>
                <w:color w:val="000000" w:themeColor="text1"/>
              </w:rPr>
            </w:pPr>
            <w:r w:rsidRPr="009C1F24">
              <w:rPr>
                <w:b/>
                <w:bCs/>
                <w:color w:val="000000" w:themeColor="text1"/>
              </w:rPr>
              <w:t>IV Duration</w:t>
            </w:r>
          </w:p>
          <w:p w:rsidR="00286903" w:rsidRPr="009C1F24" w:rsidRDefault="00286903" w:rsidP="00286903">
            <w:pPr>
              <w:jc w:val="center"/>
              <w:rPr>
                <w:b/>
                <w:bCs/>
                <w:color w:val="000000" w:themeColor="text1"/>
              </w:rPr>
            </w:pPr>
            <w:r w:rsidRPr="009C1F24">
              <w:rPr>
                <w:rFonts w:hint="eastAsia"/>
                <w:b/>
                <w:bCs/>
                <w:color w:val="000000" w:themeColor="text1"/>
              </w:rPr>
              <w:t>(</w:t>
            </w:r>
            <w:r w:rsidRPr="009C1F24">
              <w:rPr>
                <w:b/>
                <w:bCs/>
                <w:color w:val="000000" w:themeColor="text1"/>
              </w:rPr>
              <w:t>days)</w:t>
            </w:r>
          </w:p>
        </w:tc>
        <w:tc>
          <w:tcPr>
            <w:tcW w:w="1701" w:type="dxa"/>
            <w:gridSpan w:val="2"/>
          </w:tcPr>
          <w:p w:rsidR="00286903" w:rsidRPr="009C1F24" w:rsidRDefault="00286903" w:rsidP="00286903">
            <w:pPr>
              <w:jc w:val="center"/>
              <w:rPr>
                <w:b/>
                <w:bCs/>
                <w:color w:val="000000" w:themeColor="text1"/>
              </w:rPr>
            </w:pPr>
            <w:r w:rsidRPr="009C1F24">
              <w:rPr>
                <w:b/>
                <w:bCs/>
                <w:color w:val="000000" w:themeColor="text1"/>
              </w:rPr>
              <w:t xml:space="preserve">Single </w:t>
            </w:r>
            <w:proofErr w:type="spellStart"/>
            <w:r w:rsidRPr="009C1F24">
              <w:rPr>
                <w:b/>
                <w:bCs/>
                <w:color w:val="000000" w:themeColor="text1"/>
              </w:rPr>
              <w:t>IH</w:t>
            </w:r>
            <w:proofErr w:type="spellEnd"/>
            <w:r w:rsidRPr="009C1F24">
              <w:rPr>
                <w:b/>
                <w:bCs/>
                <w:color w:val="000000" w:themeColor="text1"/>
              </w:rPr>
              <w:t xml:space="preserve"> dose (mg/kg)</w:t>
            </w:r>
          </w:p>
        </w:tc>
        <w:tc>
          <w:tcPr>
            <w:tcW w:w="1204" w:type="dxa"/>
            <w:gridSpan w:val="2"/>
          </w:tcPr>
          <w:p w:rsidR="00286903" w:rsidRPr="009C1F24" w:rsidRDefault="00286903" w:rsidP="00286903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9C1F24">
              <w:rPr>
                <w:b/>
                <w:bCs/>
                <w:color w:val="000000" w:themeColor="text1"/>
              </w:rPr>
              <w:t>IH</w:t>
            </w:r>
            <w:proofErr w:type="spellEnd"/>
            <w:r w:rsidRPr="009C1F24">
              <w:rPr>
                <w:b/>
                <w:bCs/>
                <w:color w:val="000000" w:themeColor="text1"/>
              </w:rPr>
              <w:t xml:space="preserve">   frequency</w:t>
            </w:r>
          </w:p>
        </w:tc>
        <w:tc>
          <w:tcPr>
            <w:tcW w:w="1560" w:type="dxa"/>
          </w:tcPr>
          <w:p w:rsidR="00286903" w:rsidRPr="009C1F24" w:rsidRDefault="00286903" w:rsidP="00286903">
            <w:pPr>
              <w:jc w:val="center"/>
              <w:rPr>
                <w:b/>
                <w:bCs/>
                <w:color w:val="000000" w:themeColor="text1"/>
              </w:rPr>
            </w:pPr>
            <w:r w:rsidRPr="009C1F24">
              <w:rPr>
                <w:b/>
                <w:bCs/>
                <w:color w:val="000000" w:themeColor="text1"/>
              </w:rPr>
              <w:t xml:space="preserve">Daily </w:t>
            </w:r>
            <w:proofErr w:type="spellStart"/>
            <w:r w:rsidRPr="009C1F24">
              <w:rPr>
                <w:b/>
                <w:bCs/>
                <w:color w:val="000000" w:themeColor="text1"/>
              </w:rPr>
              <w:t>IH</w:t>
            </w:r>
            <w:proofErr w:type="spellEnd"/>
            <w:r w:rsidRPr="009C1F24">
              <w:rPr>
                <w:b/>
                <w:bCs/>
                <w:color w:val="000000" w:themeColor="text1"/>
              </w:rPr>
              <w:t xml:space="preserve"> dose (mg/kg)</w:t>
            </w:r>
          </w:p>
        </w:tc>
        <w:tc>
          <w:tcPr>
            <w:tcW w:w="1560" w:type="dxa"/>
          </w:tcPr>
          <w:p w:rsidR="00286903" w:rsidRPr="009C1F24" w:rsidRDefault="00286903" w:rsidP="00286903">
            <w:pPr>
              <w:rPr>
                <w:b/>
                <w:bCs/>
                <w:color w:val="000000" w:themeColor="text1"/>
              </w:rPr>
            </w:pPr>
            <w:proofErr w:type="spellStart"/>
            <w:r w:rsidRPr="009C1F24">
              <w:rPr>
                <w:b/>
                <w:bCs/>
                <w:color w:val="000000" w:themeColor="text1"/>
              </w:rPr>
              <w:t>IH</w:t>
            </w:r>
            <w:proofErr w:type="spellEnd"/>
            <w:r w:rsidRPr="009C1F24">
              <w:rPr>
                <w:b/>
                <w:bCs/>
                <w:color w:val="000000" w:themeColor="text1"/>
              </w:rPr>
              <w:t xml:space="preserve"> Duration</w:t>
            </w:r>
          </w:p>
          <w:p w:rsidR="00286903" w:rsidRPr="009C1F24" w:rsidRDefault="00286903" w:rsidP="00286903">
            <w:pPr>
              <w:jc w:val="center"/>
              <w:rPr>
                <w:b/>
                <w:bCs/>
                <w:color w:val="000000" w:themeColor="text1"/>
              </w:rPr>
            </w:pPr>
            <w:r w:rsidRPr="009C1F24">
              <w:rPr>
                <w:rFonts w:hint="eastAsia"/>
                <w:b/>
                <w:bCs/>
                <w:color w:val="000000" w:themeColor="text1"/>
              </w:rPr>
              <w:t>(</w:t>
            </w:r>
            <w:r w:rsidRPr="009C1F24">
              <w:rPr>
                <w:b/>
                <w:bCs/>
                <w:color w:val="000000" w:themeColor="text1"/>
              </w:rPr>
              <w:t>days)</w:t>
            </w:r>
          </w:p>
        </w:tc>
      </w:tr>
      <w:tr w:rsidR="00286903" w:rsidRPr="009C1F24" w:rsidTr="00286903">
        <w:trPr>
          <w:jc w:val="center"/>
        </w:trPr>
        <w:tc>
          <w:tcPr>
            <w:tcW w:w="720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</w:t>
            </w:r>
          </w:p>
        </w:tc>
        <w:tc>
          <w:tcPr>
            <w:tcW w:w="1559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2.00(1.96,2.08)</w:t>
            </w:r>
          </w:p>
        </w:tc>
        <w:tc>
          <w:tcPr>
            <w:tcW w:w="1676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1.04(1.00,1.33)</w:t>
            </w:r>
          </w:p>
        </w:tc>
        <w:tc>
          <w:tcPr>
            <w:tcW w:w="1086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2(2,2)</w:t>
            </w:r>
          </w:p>
        </w:tc>
        <w:tc>
          <w:tcPr>
            <w:tcW w:w="1450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2.08(2.00,2.66)</w:t>
            </w:r>
          </w:p>
        </w:tc>
        <w:tc>
          <w:tcPr>
            <w:tcW w:w="1447" w:type="dxa"/>
            <w:shd w:val="clear" w:color="auto" w:fill="E7E6E6" w:themeFill="background2"/>
          </w:tcPr>
          <w:p w:rsidR="00286903" w:rsidRPr="009C1F24" w:rsidRDefault="00286903" w:rsidP="00286903">
            <w:pPr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 xml:space="preserve"> 7.5(4.5,10.0)</w:t>
            </w:r>
          </w:p>
        </w:tc>
        <w:tc>
          <w:tcPr>
            <w:tcW w:w="1771" w:type="dxa"/>
            <w:gridSpan w:val="3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1.00(0.76,1.02)</w:t>
            </w:r>
          </w:p>
        </w:tc>
        <w:tc>
          <w:tcPr>
            <w:tcW w:w="1134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2(2,2)</w:t>
            </w:r>
          </w:p>
        </w:tc>
        <w:tc>
          <w:tcPr>
            <w:tcW w:w="1560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2.00(1.52,2.04)</w:t>
            </w:r>
          </w:p>
        </w:tc>
        <w:tc>
          <w:tcPr>
            <w:tcW w:w="1560" w:type="dxa"/>
            <w:shd w:val="clear" w:color="auto" w:fill="E7E6E6" w:themeFill="background2"/>
          </w:tcPr>
          <w:p w:rsidR="00286903" w:rsidRPr="009C1F24" w:rsidRDefault="00286903" w:rsidP="00286903">
            <w:pPr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 xml:space="preserve"> 7.5(4.5,10.0)</w:t>
            </w:r>
          </w:p>
        </w:tc>
      </w:tr>
      <w:tr w:rsidR="00286903" w:rsidRPr="009C1F24" w:rsidTr="00286903">
        <w:trPr>
          <w:jc w:val="center"/>
        </w:trPr>
        <w:tc>
          <w:tcPr>
            <w:tcW w:w="720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</w:t>
            </w:r>
          </w:p>
        </w:tc>
        <w:tc>
          <w:tcPr>
            <w:tcW w:w="1559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1.87(1.56,2.00)</w:t>
            </w:r>
          </w:p>
        </w:tc>
        <w:tc>
          <w:tcPr>
            <w:tcW w:w="1676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1.11(1.00,1.17)</w:t>
            </w:r>
          </w:p>
        </w:tc>
        <w:tc>
          <w:tcPr>
            <w:tcW w:w="1086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2(2,2)</w:t>
            </w:r>
          </w:p>
        </w:tc>
        <w:tc>
          <w:tcPr>
            <w:tcW w:w="1450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2.23(2.00,2.34)</w:t>
            </w:r>
          </w:p>
        </w:tc>
        <w:tc>
          <w:tcPr>
            <w:tcW w:w="1447" w:type="dxa"/>
          </w:tcPr>
          <w:p w:rsidR="00286903" w:rsidRPr="009C1F24" w:rsidRDefault="00286903" w:rsidP="00286903">
            <w:pPr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12.0(8.0,14.5)</w:t>
            </w:r>
          </w:p>
        </w:tc>
        <w:tc>
          <w:tcPr>
            <w:tcW w:w="1771" w:type="dxa"/>
            <w:gridSpan w:val="3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1.00(1.00,1.02)</w:t>
            </w:r>
          </w:p>
        </w:tc>
        <w:tc>
          <w:tcPr>
            <w:tcW w:w="1134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2(2,2)</w:t>
            </w:r>
          </w:p>
        </w:tc>
        <w:tc>
          <w:tcPr>
            <w:tcW w:w="1560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2.00(2.00,2.04)</w:t>
            </w:r>
          </w:p>
        </w:tc>
        <w:tc>
          <w:tcPr>
            <w:tcW w:w="1560" w:type="dxa"/>
          </w:tcPr>
          <w:p w:rsidR="00286903" w:rsidRPr="009C1F24" w:rsidRDefault="00286903" w:rsidP="00286903">
            <w:pPr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12.0(8.0,14.5)</w:t>
            </w:r>
          </w:p>
        </w:tc>
      </w:tr>
      <w:tr w:rsidR="00286903" w:rsidRPr="009C1F24" w:rsidTr="00286903">
        <w:trPr>
          <w:jc w:val="center"/>
        </w:trPr>
        <w:tc>
          <w:tcPr>
            <w:tcW w:w="720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3</w:t>
            </w:r>
          </w:p>
        </w:tc>
        <w:tc>
          <w:tcPr>
            <w:tcW w:w="1559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1.86(1.68,2.00)</w:t>
            </w:r>
          </w:p>
        </w:tc>
        <w:tc>
          <w:tcPr>
            <w:tcW w:w="1676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1.02(1.00,1.13)</w:t>
            </w:r>
          </w:p>
        </w:tc>
        <w:tc>
          <w:tcPr>
            <w:tcW w:w="1086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2(2,2)</w:t>
            </w:r>
          </w:p>
        </w:tc>
        <w:tc>
          <w:tcPr>
            <w:tcW w:w="1450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2.04(2.00,2.25)</w:t>
            </w:r>
          </w:p>
        </w:tc>
        <w:tc>
          <w:tcPr>
            <w:tcW w:w="1447" w:type="dxa"/>
            <w:shd w:val="clear" w:color="auto" w:fill="E7E6E6" w:themeFill="background2"/>
          </w:tcPr>
          <w:p w:rsidR="00286903" w:rsidRPr="009C1F24" w:rsidRDefault="00286903" w:rsidP="00286903">
            <w:pPr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 xml:space="preserve"> 9.0(5.5,9.0)</w:t>
            </w:r>
          </w:p>
        </w:tc>
        <w:tc>
          <w:tcPr>
            <w:tcW w:w="1771" w:type="dxa"/>
            <w:gridSpan w:val="3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0.83(0.50,0.86)</w:t>
            </w:r>
          </w:p>
        </w:tc>
        <w:tc>
          <w:tcPr>
            <w:tcW w:w="1134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2(2,2)</w:t>
            </w:r>
          </w:p>
        </w:tc>
        <w:tc>
          <w:tcPr>
            <w:tcW w:w="1560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1.67(1.00,1.72)</w:t>
            </w:r>
          </w:p>
        </w:tc>
        <w:tc>
          <w:tcPr>
            <w:tcW w:w="1560" w:type="dxa"/>
            <w:shd w:val="clear" w:color="auto" w:fill="E7E6E6" w:themeFill="background2"/>
          </w:tcPr>
          <w:p w:rsidR="00286903" w:rsidRPr="009C1F24" w:rsidRDefault="00286903" w:rsidP="00286903">
            <w:pPr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 xml:space="preserve"> 9.0(5.5,9.0)</w:t>
            </w:r>
          </w:p>
        </w:tc>
      </w:tr>
      <w:tr w:rsidR="00286903" w:rsidRPr="009C1F24" w:rsidTr="00286903">
        <w:trPr>
          <w:jc w:val="center"/>
        </w:trPr>
        <w:tc>
          <w:tcPr>
            <w:tcW w:w="720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4</w:t>
            </w:r>
          </w:p>
        </w:tc>
        <w:tc>
          <w:tcPr>
            <w:tcW w:w="1559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1.67(1.67,1.92)</w:t>
            </w:r>
          </w:p>
        </w:tc>
        <w:tc>
          <w:tcPr>
            <w:tcW w:w="1676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1.25(1.15,1.25)</w:t>
            </w:r>
          </w:p>
        </w:tc>
        <w:tc>
          <w:tcPr>
            <w:tcW w:w="1086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2(2,2)</w:t>
            </w:r>
          </w:p>
        </w:tc>
        <w:tc>
          <w:tcPr>
            <w:tcW w:w="1450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2.50(2.30,2.50)</w:t>
            </w:r>
          </w:p>
        </w:tc>
        <w:tc>
          <w:tcPr>
            <w:tcW w:w="1447" w:type="dxa"/>
          </w:tcPr>
          <w:p w:rsidR="00286903" w:rsidRPr="009C1F24" w:rsidRDefault="00286903" w:rsidP="00286903">
            <w:pPr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10.0(7.0,12.0)</w:t>
            </w:r>
          </w:p>
        </w:tc>
        <w:tc>
          <w:tcPr>
            <w:tcW w:w="1771" w:type="dxa"/>
            <w:gridSpan w:val="3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1.25(1.18,1.26)</w:t>
            </w:r>
          </w:p>
        </w:tc>
        <w:tc>
          <w:tcPr>
            <w:tcW w:w="1134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2(2,2)</w:t>
            </w:r>
          </w:p>
        </w:tc>
        <w:tc>
          <w:tcPr>
            <w:tcW w:w="1560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2.50(2.36,2.52)</w:t>
            </w:r>
          </w:p>
        </w:tc>
        <w:tc>
          <w:tcPr>
            <w:tcW w:w="1560" w:type="dxa"/>
          </w:tcPr>
          <w:p w:rsidR="00286903" w:rsidRPr="009C1F24" w:rsidRDefault="00286903" w:rsidP="00286903">
            <w:pPr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10.0(7.0,12.0)</w:t>
            </w:r>
          </w:p>
        </w:tc>
      </w:tr>
      <w:tr w:rsidR="00286903" w:rsidRPr="009C1F24" w:rsidTr="00286903">
        <w:trPr>
          <w:jc w:val="center"/>
        </w:trPr>
        <w:tc>
          <w:tcPr>
            <w:tcW w:w="720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5</w:t>
            </w:r>
          </w:p>
        </w:tc>
        <w:tc>
          <w:tcPr>
            <w:tcW w:w="1559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2.08(2.00,2.17)</w:t>
            </w:r>
          </w:p>
        </w:tc>
        <w:tc>
          <w:tcPr>
            <w:tcW w:w="1676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1.09(1.02,1.17)</w:t>
            </w:r>
          </w:p>
        </w:tc>
        <w:tc>
          <w:tcPr>
            <w:tcW w:w="1086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2(2,2)</w:t>
            </w:r>
          </w:p>
        </w:tc>
        <w:tc>
          <w:tcPr>
            <w:tcW w:w="1450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2.17(2.04,2.34)</w:t>
            </w:r>
          </w:p>
        </w:tc>
        <w:tc>
          <w:tcPr>
            <w:tcW w:w="1447" w:type="dxa"/>
            <w:shd w:val="clear" w:color="auto" w:fill="E7E6E6" w:themeFill="background2"/>
          </w:tcPr>
          <w:p w:rsidR="00286903" w:rsidRPr="009C1F24" w:rsidRDefault="00286903" w:rsidP="00286903">
            <w:pPr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 xml:space="preserve"> 7.0(</w:t>
            </w:r>
            <w:r w:rsidR="00EF7841" w:rsidRPr="009C1F24">
              <w:rPr>
                <w:color w:val="000000" w:themeColor="text1"/>
              </w:rPr>
              <w:t>5</w:t>
            </w:r>
            <w:r w:rsidRPr="009C1F24">
              <w:rPr>
                <w:color w:val="000000" w:themeColor="text1"/>
              </w:rPr>
              <w:t>.0,11.0)</w:t>
            </w:r>
          </w:p>
        </w:tc>
        <w:tc>
          <w:tcPr>
            <w:tcW w:w="1771" w:type="dxa"/>
            <w:gridSpan w:val="3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0.54(0.50,1.01)</w:t>
            </w:r>
          </w:p>
        </w:tc>
        <w:tc>
          <w:tcPr>
            <w:tcW w:w="1134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2(2,2)</w:t>
            </w:r>
          </w:p>
        </w:tc>
        <w:tc>
          <w:tcPr>
            <w:tcW w:w="1560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1.08(1.00,2.02)</w:t>
            </w:r>
          </w:p>
        </w:tc>
        <w:tc>
          <w:tcPr>
            <w:tcW w:w="1560" w:type="dxa"/>
            <w:shd w:val="clear" w:color="auto" w:fill="E7E6E6" w:themeFill="background2"/>
          </w:tcPr>
          <w:p w:rsidR="00286903" w:rsidRPr="009C1F24" w:rsidRDefault="00286903" w:rsidP="00286903">
            <w:pPr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 xml:space="preserve"> 7.0(</w:t>
            </w:r>
            <w:r w:rsidR="00EF7841" w:rsidRPr="009C1F24">
              <w:rPr>
                <w:color w:val="000000" w:themeColor="text1"/>
              </w:rPr>
              <w:t>5</w:t>
            </w:r>
            <w:r w:rsidRPr="009C1F24">
              <w:rPr>
                <w:color w:val="000000" w:themeColor="text1"/>
              </w:rPr>
              <w:t>.0,11.0)</w:t>
            </w:r>
          </w:p>
        </w:tc>
      </w:tr>
      <w:tr w:rsidR="00286903" w:rsidRPr="009C1F24" w:rsidTr="00286903">
        <w:trPr>
          <w:jc w:val="center"/>
        </w:trPr>
        <w:tc>
          <w:tcPr>
            <w:tcW w:w="720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6</w:t>
            </w:r>
          </w:p>
        </w:tc>
        <w:tc>
          <w:tcPr>
            <w:tcW w:w="1559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1.92(1.92,1.96)</w:t>
            </w:r>
          </w:p>
        </w:tc>
        <w:tc>
          <w:tcPr>
            <w:tcW w:w="1676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0.98(0.96,1.04)</w:t>
            </w:r>
          </w:p>
        </w:tc>
        <w:tc>
          <w:tcPr>
            <w:tcW w:w="1086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2(2,2)</w:t>
            </w:r>
          </w:p>
        </w:tc>
        <w:tc>
          <w:tcPr>
            <w:tcW w:w="1450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1.96(1.92,2.08)</w:t>
            </w:r>
          </w:p>
        </w:tc>
        <w:tc>
          <w:tcPr>
            <w:tcW w:w="1447" w:type="dxa"/>
          </w:tcPr>
          <w:p w:rsidR="00286903" w:rsidRPr="009C1F24" w:rsidRDefault="00286903" w:rsidP="00286903">
            <w:pPr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11.0(8.0,11.0)</w:t>
            </w:r>
          </w:p>
        </w:tc>
        <w:tc>
          <w:tcPr>
            <w:tcW w:w="1771" w:type="dxa"/>
            <w:gridSpan w:val="3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0.96(0.89,0.98)</w:t>
            </w:r>
          </w:p>
        </w:tc>
        <w:tc>
          <w:tcPr>
            <w:tcW w:w="1134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2(2,2)</w:t>
            </w:r>
          </w:p>
        </w:tc>
        <w:tc>
          <w:tcPr>
            <w:tcW w:w="1560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1.92(1.79,1.96)</w:t>
            </w:r>
          </w:p>
        </w:tc>
        <w:tc>
          <w:tcPr>
            <w:tcW w:w="1560" w:type="dxa"/>
          </w:tcPr>
          <w:p w:rsidR="00286903" w:rsidRPr="009C1F24" w:rsidRDefault="00286903" w:rsidP="00286903">
            <w:pPr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11.0(8.0,11.0)</w:t>
            </w:r>
          </w:p>
        </w:tc>
      </w:tr>
      <w:tr w:rsidR="00286903" w:rsidRPr="009C1F24" w:rsidTr="00286903">
        <w:trPr>
          <w:jc w:val="center"/>
        </w:trPr>
        <w:tc>
          <w:tcPr>
            <w:tcW w:w="720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7</w:t>
            </w:r>
          </w:p>
        </w:tc>
        <w:tc>
          <w:tcPr>
            <w:tcW w:w="1559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2.00(2.00,2.04)</w:t>
            </w:r>
          </w:p>
        </w:tc>
        <w:tc>
          <w:tcPr>
            <w:tcW w:w="1676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1.00(1.00,1.04)</w:t>
            </w:r>
          </w:p>
        </w:tc>
        <w:tc>
          <w:tcPr>
            <w:tcW w:w="1086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2(2,2)</w:t>
            </w:r>
          </w:p>
        </w:tc>
        <w:tc>
          <w:tcPr>
            <w:tcW w:w="1450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2.00(2.00,2.08)</w:t>
            </w:r>
          </w:p>
        </w:tc>
        <w:tc>
          <w:tcPr>
            <w:tcW w:w="1447" w:type="dxa"/>
            <w:shd w:val="clear" w:color="auto" w:fill="E7E6E6" w:themeFill="background2"/>
          </w:tcPr>
          <w:p w:rsidR="00286903" w:rsidRPr="009C1F24" w:rsidRDefault="00286903" w:rsidP="00286903">
            <w:pPr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11.0(7.0,11.0)</w:t>
            </w:r>
          </w:p>
        </w:tc>
        <w:tc>
          <w:tcPr>
            <w:tcW w:w="1771" w:type="dxa"/>
            <w:gridSpan w:val="3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0.66(0.58,0.79)</w:t>
            </w:r>
          </w:p>
        </w:tc>
        <w:tc>
          <w:tcPr>
            <w:tcW w:w="1134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2(2,2)</w:t>
            </w:r>
          </w:p>
        </w:tc>
        <w:tc>
          <w:tcPr>
            <w:tcW w:w="1560" w:type="dxa"/>
            <w:shd w:val="clear" w:color="auto" w:fill="E7E6E6" w:themeFill="background2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1.33(1.17,1.58)</w:t>
            </w:r>
          </w:p>
        </w:tc>
        <w:tc>
          <w:tcPr>
            <w:tcW w:w="1560" w:type="dxa"/>
            <w:shd w:val="clear" w:color="auto" w:fill="E7E6E6" w:themeFill="background2"/>
          </w:tcPr>
          <w:p w:rsidR="00286903" w:rsidRPr="009C1F24" w:rsidRDefault="00EF7841" w:rsidP="00286903">
            <w:pPr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 xml:space="preserve"> </w:t>
            </w:r>
            <w:r w:rsidR="00286903" w:rsidRPr="009C1F24">
              <w:rPr>
                <w:color w:val="000000" w:themeColor="text1"/>
              </w:rPr>
              <w:t>11.0(7.0,11.0)</w:t>
            </w:r>
          </w:p>
        </w:tc>
      </w:tr>
      <w:tr w:rsidR="00286903" w:rsidRPr="009C1F24" w:rsidTr="00286903">
        <w:trPr>
          <w:jc w:val="center"/>
        </w:trPr>
        <w:tc>
          <w:tcPr>
            <w:tcW w:w="720" w:type="dxa"/>
            <w:shd w:val="clear" w:color="auto" w:fill="auto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1.81(1.81,1.92)</w:t>
            </w:r>
          </w:p>
        </w:tc>
        <w:tc>
          <w:tcPr>
            <w:tcW w:w="1676" w:type="dxa"/>
            <w:shd w:val="clear" w:color="auto" w:fill="auto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  <w:kern w:val="2"/>
                <w:sz w:val="21"/>
                <w:szCs w:val="24"/>
              </w:rPr>
            </w:pPr>
            <w:r w:rsidRPr="009C1F24">
              <w:rPr>
                <w:color w:val="000000" w:themeColor="text1"/>
                <w:kern w:val="2"/>
                <w:sz w:val="21"/>
                <w:szCs w:val="24"/>
              </w:rPr>
              <w:t>0.91(0.91,0.96)</w:t>
            </w:r>
          </w:p>
        </w:tc>
        <w:tc>
          <w:tcPr>
            <w:tcW w:w="1086" w:type="dxa"/>
            <w:shd w:val="clear" w:color="auto" w:fill="auto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2(2,2)</w:t>
            </w:r>
          </w:p>
        </w:tc>
        <w:tc>
          <w:tcPr>
            <w:tcW w:w="1450" w:type="dxa"/>
            <w:shd w:val="clear" w:color="auto" w:fill="auto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1.82(1.82,1.92)</w:t>
            </w:r>
          </w:p>
        </w:tc>
        <w:tc>
          <w:tcPr>
            <w:tcW w:w="1609" w:type="dxa"/>
            <w:gridSpan w:val="2"/>
          </w:tcPr>
          <w:p w:rsidR="00286903" w:rsidRPr="009C1F24" w:rsidRDefault="00286903" w:rsidP="00286903">
            <w:pPr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 xml:space="preserve"> </w:t>
            </w:r>
            <w:r w:rsidRPr="009C1F24">
              <w:rPr>
                <w:rFonts w:hint="eastAsia"/>
                <w:color w:val="000000" w:themeColor="text1"/>
              </w:rPr>
              <w:t>7.0(5.0,8.0)</w:t>
            </w:r>
          </w:p>
        </w:tc>
        <w:tc>
          <w:tcPr>
            <w:tcW w:w="1609" w:type="dxa"/>
            <w:gridSpan w:val="2"/>
            <w:shd w:val="clear" w:color="auto" w:fill="auto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  <w:kern w:val="2"/>
                <w:sz w:val="21"/>
                <w:szCs w:val="24"/>
              </w:rPr>
            </w:pPr>
            <w:r w:rsidRPr="009C1F24">
              <w:rPr>
                <w:color w:val="000000" w:themeColor="text1"/>
                <w:kern w:val="2"/>
                <w:sz w:val="21"/>
                <w:szCs w:val="24"/>
              </w:rPr>
              <w:t>0.91(0.91,0.96)</w:t>
            </w:r>
          </w:p>
        </w:tc>
        <w:tc>
          <w:tcPr>
            <w:tcW w:w="1134" w:type="dxa"/>
            <w:shd w:val="clear" w:color="auto" w:fill="auto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2(2,2)</w:t>
            </w:r>
          </w:p>
        </w:tc>
        <w:tc>
          <w:tcPr>
            <w:tcW w:w="1560" w:type="dxa"/>
            <w:shd w:val="clear" w:color="auto" w:fill="auto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color w:val="000000" w:themeColor="text1"/>
              </w:rPr>
              <w:t>1.82(1.82,1.92)</w:t>
            </w:r>
          </w:p>
        </w:tc>
        <w:tc>
          <w:tcPr>
            <w:tcW w:w="1560" w:type="dxa"/>
          </w:tcPr>
          <w:p w:rsidR="00286903" w:rsidRPr="009C1F24" w:rsidRDefault="00286903" w:rsidP="00286903">
            <w:pPr>
              <w:jc w:val="center"/>
              <w:rPr>
                <w:color w:val="000000" w:themeColor="text1"/>
              </w:rPr>
            </w:pPr>
            <w:r w:rsidRPr="009C1F24">
              <w:rPr>
                <w:rFonts w:hint="eastAsia"/>
                <w:color w:val="000000" w:themeColor="text1"/>
              </w:rPr>
              <w:t>7.0(5.0,8.0)</w:t>
            </w:r>
          </w:p>
        </w:tc>
      </w:tr>
    </w:tbl>
    <w:bookmarkEnd w:id="0"/>
    <w:bookmarkEnd w:id="1"/>
    <w:p w:rsidR="00DD0301" w:rsidRPr="009C1F24" w:rsidRDefault="00DD0301" w:rsidP="00DD0301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C1F2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Center </w:t>
      </w:r>
      <w:proofErr w:type="spellStart"/>
      <w:r w:rsidRPr="009C1F2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1</w:t>
      </w:r>
      <w:proofErr w:type="gramStart"/>
      <w:r w:rsidRPr="009C1F2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: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>The</w:t>
      </w:r>
      <w:proofErr w:type="spellEnd"/>
      <w:proofErr w:type="gramEnd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First Affiliated Hospital of Anhui Medical University; </w:t>
      </w:r>
      <w:r w:rsidRPr="009C1F2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Center </w:t>
      </w:r>
      <w:proofErr w:type="spellStart"/>
      <w:r w:rsidRPr="009C1F2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2: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>The</w:t>
      </w:r>
      <w:proofErr w:type="spellEnd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First Affiliated Hospital of Nanchang University; </w:t>
      </w:r>
      <w:r w:rsidRPr="009C1F2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Center 3: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The first people’s Hospital of </w:t>
      </w:r>
      <w:proofErr w:type="spellStart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>KunShan</w:t>
      </w:r>
      <w:proofErr w:type="spellEnd"/>
      <w:r w:rsidRPr="009C1F24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;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9C1F2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Center 4: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>Lishui</w:t>
      </w:r>
      <w:proofErr w:type="spellEnd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People's Hospital</w:t>
      </w:r>
      <w:r w:rsidRPr="009C1F24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;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9C1F2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Center 5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proofErr w:type="spellStart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>Ruijin</w:t>
      </w:r>
      <w:proofErr w:type="spellEnd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Hospital, Shanghai Jiao Tong University School of Medicine</w:t>
      </w:r>
      <w:r w:rsidRPr="009C1F24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;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9C1F2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Center 6: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>Lishui</w:t>
      </w:r>
      <w:proofErr w:type="spellEnd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People's Hospital</w:t>
      </w:r>
      <w:r w:rsidRPr="009C1F24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;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9C1F2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Center 7: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>Lishui</w:t>
      </w:r>
      <w:proofErr w:type="spellEnd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People's Hospital</w:t>
      </w:r>
      <w:r w:rsidRPr="009C1F24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;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9C1F2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Center 8: 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>Zhejiang Hospital</w:t>
      </w:r>
    </w:p>
    <w:p w:rsidR="0091526B" w:rsidRPr="009C1F24" w:rsidRDefault="0091526B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200A9" w:rsidRPr="009C1F24" w:rsidRDefault="002D54B4" w:rsidP="001200A9">
      <w:pPr>
        <w:widowControl/>
        <w:spacing w:line="332" w:lineRule="atLeast"/>
        <w:jc w:val="center"/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Additional file</w:t>
      </w:r>
      <w:r w:rsidR="001200A9" w:rsidRPr="009C1F24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 </w:t>
      </w:r>
      <w:r w:rsidR="001200A9" w:rsidRPr="009C1F24">
        <w:rPr>
          <w:rFonts w:ascii="Times New Roman" w:eastAsia="SimSun" w:hAnsi="Times New Roman" w:cs="Times New Roman" w:hint="eastAsia"/>
          <w:b/>
          <w:bCs/>
          <w:color w:val="000000" w:themeColor="text1"/>
          <w:kern w:val="0"/>
          <w:sz w:val="24"/>
        </w:rPr>
        <w:t>T</w:t>
      </w:r>
      <w:r w:rsidR="001200A9" w:rsidRPr="009C1F24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able </w:t>
      </w:r>
      <w:proofErr w:type="spellStart"/>
      <w:r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S</w:t>
      </w:r>
      <w:r w:rsidR="00BD33F9" w:rsidRPr="009C1F24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4</w:t>
      </w:r>
      <w:proofErr w:type="spellEnd"/>
      <w:r w:rsidR="001200A9" w:rsidRPr="009C1F24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 </w:t>
      </w:r>
      <w:proofErr w:type="gramStart"/>
      <w:r w:rsidR="001200A9" w:rsidRPr="009C1F24">
        <w:rPr>
          <w:rFonts w:ascii="Times New Roman" w:eastAsia="SimSun" w:hAnsi="Times New Roman" w:cs="Times New Roman" w:hint="eastAsia"/>
          <w:b/>
          <w:bCs/>
          <w:color w:val="000000" w:themeColor="text1"/>
          <w:kern w:val="0"/>
          <w:sz w:val="24"/>
        </w:rPr>
        <w:t>Th</w:t>
      </w:r>
      <w:r w:rsidR="001200A9" w:rsidRPr="009C1F24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e</w:t>
      </w:r>
      <w:proofErr w:type="gramEnd"/>
      <w:r w:rsidR="001200A9" w:rsidRPr="009C1F24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 information for nebulization of </w:t>
      </w:r>
      <w:proofErr w:type="spellStart"/>
      <w:r w:rsidR="001200A9" w:rsidRPr="009C1F24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>Polymyxin</w:t>
      </w:r>
      <w:proofErr w:type="spellEnd"/>
      <w:r w:rsidR="001200A9" w:rsidRPr="009C1F24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</w:rPr>
        <w:t xml:space="preserve"> B in each center</w:t>
      </w:r>
    </w:p>
    <w:tbl>
      <w:tblPr>
        <w:tblpPr w:leftFromText="180" w:rightFromText="180" w:vertAnchor="text" w:horzAnchor="page" w:tblpXSpec="center" w:tblpY="221"/>
        <w:tblW w:w="838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34"/>
        <w:gridCol w:w="1452"/>
        <w:gridCol w:w="1411"/>
        <w:gridCol w:w="1195"/>
        <w:gridCol w:w="1384"/>
        <w:gridCol w:w="884"/>
        <w:gridCol w:w="1232"/>
      </w:tblGrid>
      <w:tr w:rsidR="009C1F24" w:rsidRPr="009C1F24" w:rsidTr="00BD33F9">
        <w:trPr>
          <w:trHeight w:val="4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ind w:leftChars="-251" w:left="-527" w:firstLineChars="528" w:firstLine="1057"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C</w:t>
            </w:r>
            <w:r w:rsidRPr="009C1F2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enter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Mode of mechanical ventilation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I/E ratio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1200A9" w:rsidRPr="009C1F24" w:rsidRDefault="00DC56EB" w:rsidP="002D54B4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end-i</w:t>
            </w:r>
            <w:r w:rsidR="001200A9" w:rsidRPr="009C1F2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nspiratory pause</w:t>
            </w:r>
            <w:r w:rsidRPr="009C1F2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duration</w:t>
            </w:r>
            <w:r w:rsidR="00150FD7" w:rsidRPr="009C1F2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(</w:t>
            </w:r>
            <w:r w:rsidR="002E3778" w:rsidRPr="009C1F2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</w:t>
            </w:r>
            <w:r w:rsidR="00150FD7" w:rsidRPr="009C1F2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50FD7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Respiratory frequency</w:t>
            </w:r>
          </w:p>
          <w:p w:rsidR="001200A9" w:rsidRPr="009C1F24" w:rsidRDefault="00150FD7" w:rsidP="002D54B4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(min</w:t>
            </w:r>
            <w:r w:rsidR="00DC56EB" w:rsidRPr="009C1F2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vertAlign w:val="superscript"/>
              </w:rPr>
              <w:t>-1</w:t>
            </w:r>
            <w:r w:rsidRPr="009C1F2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:rsidR="00150FD7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Tidal volume</w:t>
            </w:r>
          </w:p>
          <w:p w:rsidR="001200A9" w:rsidRPr="009C1F24" w:rsidRDefault="00150FD7" w:rsidP="002D54B4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(ml/kg)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Inspiratory flow rate</w:t>
            </w:r>
          </w:p>
          <w:p w:rsidR="00150FD7" w:rsidRPr="009C1F24" w:rsidRDefault="00150FD7" w:rsidP="002D54B4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(L/min)</w:t>
            </w:r>
          </w:p>
        </w:tc>
      </w:tr>
      <w:tr w:rsidR="009C1F24" w:rsidRPr="009C1F24" w:rsidTr="00BD33F9">
        <w:trPr>
          <w:trHeight w:val="320"/>
        </w:trPr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1452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SIMV</w:t>
            </w:r>
            <w:proofErr w:type="spellEnd"/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proofErr w:type="spellStart"/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PC+PS</w:t>
            </w:r>
            <w:proofErr w:type="spellEnd"/>
          </w:p>
        </w:tc>
        <w:tc>
          <w:tcPr>
            <w:tcW w:w="1100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  <w:tc>
          <w:tcPr>
            <w:tcW w:w="1195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  <w:tc>
          <w:tcPr>
            <w:tcW w:w="1384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15(15,15)</w:t>
            </w:r>
          </w:p>
        </w:tc>
        <w:tc>
          <w:tcPr>
            <w:tcW w:w="884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  <w:tc>
          <w:tcPr>
            <w:tcW w:w="1232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</w:tr>
      <w:tr w:rsidR="009C1F24" w:rsidRPr="009C1F24" w:rsidTr="00BD33F9">
        <w:trPr>
          <w:trHeight w:val="3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Volume-controlled mode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1200A9" w:rsidRPr="009C1F24" w:rsidRDefault="0081574C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1:</w:t>
            </w:r>
            <w:r w:rsidR="001200A9"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2.30</w:t>
            </w:r>
          </w:p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 w:rsidR="0081574C"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1:</w:t>
            </w: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2.25,</w:t>
            </w:r>
            <w:r w:rsidR="0081574C"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1:</w:t>
            </w: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2.32)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0.2(0.2,0.2)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15(15,15)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8(8,8)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30(30,33)</w:t>
            </w:r>
          </w:p>
        </w:tc>
      </w:tr>
      <w:tr w:rsidR="009C1F24" w:rsidRPr="009C1F24" w:rsidTr="00BD33F9">
        <w:trPr>
          <w:trHeight w:val="320"/>
        </w:trPr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1452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Volume-controlled mode</w:t>
            </w:r>
          </w:p>
        </w:tc>
        <w:tc>
          <w:tcPr>
            <w:tcW w:w="1100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81574C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1:</w:t>
            </w:r>
            <w:r w:rsidR="001200A9"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2.33</w:t>
            </w:r>
          </w:p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 w:rsidR="0081574C"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1:</w:t>
            </w: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2.30,</w:t>
            </w:r>
            <w:r w:rsidR="0081574C"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1:</w:t>
            </w: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2.33)</w:t>
            </w:r>
          </w:p>
        </w:tc>
        <w:tc>
          <w:tcPr>
            <w:tcW w:w="1195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0.2(0.2,0.2)</w:t>
            </w:r>
          </w:p>
        </w:tc>
        <w:tc>
          <w:tcPr>
            <w:tcW w:w="1384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15(15,15)</w:t>
            </w:r>
          </w:p>
        </w:tc>
        <w:tc>
          <w:tcPr>
            <w:tcW w:w="884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8(8,8)</w:t>
            </w:r>
          </w:p>
        </w:tc>
        <w:tc>
          <w:tcPr>
            <w:tcW w:w="1232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30(30,30)</w:t>
            </w:r>
          </w:p>
        </w:tc>
      </w:tr>
      <w:tr w:rsidR="009C1F24" w:rsidRPr="009C1F24" w:rsidTr="00BD33F9">
        <w:trPr>
          <w:trHeight w:val="3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NA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</w:tr>
      <w:tr w:rsidR="009C1F24" w:rsidRPr="009C1F24" w:rsidTr="00BD33F9">
        <w:trPr>
          <w:trHeight w:val="320"/>
        </w:trPr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1452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Volume-controlled mode</w:t>
            </w:r>
          </w:p>
        </w:tc>
        <w:tc>
          <w:tcPr>
            <w:tcW w:w="1100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81574C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1:</w:t>
            </w:r>
            <w:r w:rsidR="001200A9"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2.33</w:t>
            </w:r>
          </w:p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 w:rsidR="0081574C"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1:</w:t>
            </w: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2.20,</w:t>
            </w:r>
            <w:r w:rsidR="0081574C"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1:</w:t>
            </w: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2.33)</w:t>
            </w:r>
          </w:p>
        </w:tc>
        <w:tc>
          <w:tcPr>
            <w:tcW w:w="1195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0.2(0.2,0.2)</w:t>
            </w:r>
          </w:p>
        </w:tc>
        <w:tc>
          <w:tcPr>
            <w:tcW w:w="1384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15(15,18)</w:t>
            </w:r>
          </w:p>
        </w:tc>
        <w:tc>
          <w:tcPr>
            <w:tcW w:w="884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8(8,8)</w:t>
            </w:r>
          </w:p>
        </w:tc>
        <w:tc>
          <w:tcPr>
            <w:tcW w:w="1232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30(30,30)</w:t>
            </w:r>
          </w:p>
        </w:tc>
      </w:tr>
      <w:tr w:rsidR="009C1F24" w:rsidRPr="009C1F24" w:rsidTr="00BD33F9">
        <w:trPr>
          <w:trHeight w:val="3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Volume-controlled mode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1200A9" w:rsidRPr="009C1F24" w:rsidRDefault="0081574C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1:</w:t>
            </w:r>
            <w:r w:rsidR="001200A9"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2.26</w:t>
            </w:r>
          </w:p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 w:rsidR="0081574C"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1:</w:t>
            </w: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2.17,</w:t>
            </w:r>
            <w:r w:rsidR="0081574C"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1:</w:t>
            </w: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2.33)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0.2(0.2,0.2)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15(15,16)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8(6,8)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30(30,30)</w:t>
            </w:r>
          </w:p>
        </w:tc>
      </w:tr>
      <w:tr w:rsidR="009C1F24" w:rsidRPr="009C1F24" w:rsidTr="00BD33F9">
        <w:trPr>
          <w:trHeight w:val="320"/>
        </w:trPr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1452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Volume-controlled mode</w:t>
            </w:r>
          </w:p>
        </w:tc>
        <w:tc>
          <w:tcPr>
            <w:tcW w:w="1100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81574C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1:</w:t>
            </w:r>
            <w:r w:rsidR="001200A9"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2.26</w:t>
            </w:r>
          </w:p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 w:rsidR="0081574C"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1:</w:t>
            </w: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2.17,</w:t>
            </w:r>
            <w:r w:rsidR="0081574C"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1:</w:t>
            </w: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2.33)</w:t>
            </w:r>
          </w:p>
        </w:tc>
        <w:tc>
          <w:tcPr>
            <w:tcW w:w="1195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0.2(0.2,0.2)</w:t>
            </w:r>
          </w:p>
        </w:tc>
        <w:tc>
          <w:tcPr>
            <w:tcW w:w="1384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15(15,16)</w:t>
            </w:r>
          </w:p>
        </w:tc>
        <w:tc>
          <w:tcPr>
            <w:tcW w:w="884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8(8,8)</w:t>
            </w:r>
          </w:p>
        </w:tc>
        <w:tc>
          <w:tcPr>
            <w:tcW w:w="1232" w:type="dxa"/>
            <w:shd w:val="clear" w:color="auto" w:fill="E7E6E6" w:themeFill="background2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30(30,30)</w:t>
            </w:r>
          </w:p>
        </w:tc>
      </w:tr>
      <w:tr w:rsidR="009C1F24" w:rsidRPr="009C1F24" w:rsidTr="00BD33F9">
        <w:trPr>
          <w:trHeight w:val="3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Volume-controlled mode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1200A9" w:rsidRPr="009C1F24" w:rsidRDefault="0081574C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1:</w:t>
            </w:r>
            <w:r w:rsidR="001200A9"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2.26</w:t>
            </w:r>
          </w:p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 w:rsidR="0081574C"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1:</w:t>
            </w: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2.17,</w:t>
            </w:r>
            <w:r w:rsidR="0081574C"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1:</w:t>
            </w: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2.33)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0.2(0.2,0.2)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15(15,16)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8(8,8)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1200A9" w:rsidRPr="009C1F24" w:rsidRDefault="001200A9" w:rsidP="002D54B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1F2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30(30,30)</w:t>
            </w:r>
          </w:p>
        </w:tc>
      </w:tr>
    </w:tbl>
    <w:p w:rsidR="0091526B" w:rsidRPr="009C1F24" w:rsidRDefault="0091526B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200A9" w:rsidRPr="009C1F24" w:rsidRDefault="001200A9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1200A9" w:rsidRPr="009C1F24" w:rsidRDefault="001200A9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BD33F9" w:rsidRPr="009C1F24" w:rsidRDefault="00BD33F9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BD33F9" w:rsidRPr="009C1F24" w:rsidRDefault="00BD33F9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BD33F9" w:rsidRPr="009C1F24" w:rsidRDefault="00BD33F9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BD33F9" w:rsidRPr="009C1F24" w:rsidRDefault="00BD33F9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BD33F9" w:rsidRPr="009C1F24" w:rsidRDefault="00BD33F9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BD33F9" w:rsidRPr="009C1F24" w:rsidRDefault="00BD33F9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BD33F9" w:rsidRPr="009C1F24" w:rsidRDefault="00BD33F9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BD33F9" w:rsidRPr="009C1F24" w:rsidRDefault="00BD33F9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BD33F9" w:rsidRPr="009C1F24" w:rsidRDefault="00BD33F9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BD33F9" w:rsidRPr="009C1F24" w:rsidRDefault="00BD33F9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BD33F9" w:rsidRPr="009C1F24" w:rsidRDefault="00BD33F9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BD33F9" w:rsidRPr="009C1F24" w:rsidRDefault="00BD33F9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BD33F9" w:rsidRPr="009C1F24" w:rsidRDefault="00BD33F9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BD33F9" w:rsidRPr="009C1F24" w:rsidRDefault="00BD33F9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BD33F9" w:rsidRPr="009C1F24" w:rsidRDefault="00BD33F9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DD0301" w:rsidRPr="009C1F24" w:rsidRDefault="00DD0301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DD0301" w:rsidRPr="009C1F24" w:rsidRDefault="00DD0301" w:rsidP="00DD0301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C1F2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Center </w:t>
      </w:r>
      <w:proofErr w:type="spellStart"/>
      <w:r w:rsidRPr="009C1F2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1: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>The</w:t>
      </w:r>
      <w:proofErr w:type="spellEnd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First Affiliated Hospital of Anhui Medical University, the matched patients used </w:t>
      </w:r>
      <w:proofErr w:type="spellStart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>SIMV</w:t>
      </w:r>
      <w:proofErr w:type="spellEnd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(PC)+PS model (n=3); </w:t>
      </w:r>
      <w:r w:rsidRPr="009C1F2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Center </w:t>
      </w:r>
      <w:proofErr w:type="spellStart"/>
      <w:r w:rsidRPr="009C1F2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2: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>The</w:t>
      </w:r>
      <w:proofErr w:type="spellEnd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First Affiliated Hospital of Nanchang University; </w:t>
      </w:r>
      <w:r w:rsidRPr="009C1F2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Center 3: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The first people’s Hospital of </w:t>
      </w:r>
      <w:proofErr w:type="spellStart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>KunShan</w:t>
      </w:r>
      <w:proofErr w:type="spellEnd"/>
      <w:r w:rsidRPr="009C1F24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;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9C1F2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Center 4: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>Lishui</w:t>
      </w:r>
      <w:proofErr w:type="spellEnd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People's Hospital, the </w:t>
      </w:r>
      <w:r w:rsidRPr="009C1F24">
        <w:rPr>
          <w:rFonts w:ascii="Times New Roman" w:eastAsia="SimSun" w:hAnsi="Times New Roman" w:cs="Times New Roman"/>
          <w:color w:val="000000" w:themeColor="text1"/>
          <w:kern w:val="0"/>
          <w:sz w:val="18"/>
          <w:szCs w:val="18"/>
        </w:rPr>
        <w:t>information for nebulization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were missing(n=3)</w:t>
      </w:r>
      <w:r w:rsidRPr="009C1F24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;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9C1F2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Center 5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proofErr w:type="spellStart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>Ruijin</w:t>
      </w:r>
      <w:proofErr w:type="spellEnd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Hospital, Shanghai Jiao Tong University School of Medicine</w:t>
      </w:r>
      <w:r w:rsidRPr="009C1F24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;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9C1F2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Center 6: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>Lishui</w:t>
      </w:r>
      <w:proofErr w:type="spellEnd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People's Hospital</w:t>
      </w:r>
      <w:r w:rsidRPr="009C1F24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;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9C1F2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Center 7: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>Lishui</w:t>
      </w:r>
      <w:proofErr w:type="spellEnd"/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People's Hospital</w:t>
      </w:r>
      <w:r w:rsidRPr="009C1F24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;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9C1F24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Center 8: </w:t>
      </w:r>
      <w:r w:rsidRPr="009C1F24">
        <w:rPr>
          <w:rFonts w:ascii="Times New Roman" w:hAnsi="Times New Roman" w:cs="Times New Roman"/>
          <w:color w:val="000000" w:themeColor="text1"/>
          <w:sz w:val="18"/>
          <w:szCs w:val="18"/>
        </w:rPr>
        <w:t>Zhejiang Hospital</w:t>
      </w:r>
    </w:p>
    <w:p w:rsidR="00BD33F9" w:rsidRPr="009C1F24" w:rsidRDefault="00BD33F9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04633B" w:rsidRPr="009C1F24" w:rsidRDefault="002D54B4" w:rsidP="0004633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Additional file</w:t>
      </w:r>
      <w:r w:rsidR="0004633B" w:rsidRPr="009C1F2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bookmarkStart w:id="4" w:name="_GoBack"/>
      <w:r w:rsidR="0004633B" w:rsidRPr="009C1F2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Table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="00BD33F9" w:rsidRPr="009C1F24">
        <w:rPr>
          <w:rFonts w:ascii="Times New Roman" w:hAnsi="Times New Roman" w:cs="Times New Roman"/>
          <w:b/>
          <w:bCs/>
          <w:color w:val="000000" w:themeColor="text1"/>
          <w:sz w:val="24"/>
        </w:rPr>
        <w:t>5</w:t>
      </w:r>
      <w:proofErr w:type="spellEnd"/>
      <w:r w:rsidR="0004633B" w:rsidRPr="009C1F2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04633B" w:rsidRPr="009C1F24">
        <w:rPr>
          <w:rFonts w:ascii="Times New Roman" w:hAnsi="Times New Roman" w:cs="Times New Roman"/>
          <w:b/>
          <w:bCs/>
          <w:color w:val="000000" w:themeColor="text1"/>
          <w:kern w:val="0"/>
          <w:sz w:val="24"/>
        </w:rPr>
        <w:t>Clinical and Bacteriological Outcomes, Mortality, and Adverse Events in Both Treatment Groups</w:t>
      </w:r>
    </w:p>
    <w:tbl>
      <w:tblPr>
        <w:tblStyle w:val="41"/>
        <w:tblW w:w="9470" w:type="dxa"/>
        <w:tblInd w:w="1162" w:type="dxa"/>
        <w:tblLook w:val="04A0" w:firstRow="1" w:lastRow="0" w:firstColumn="1" w:lastColumn="0" w:noHBand="0" w:noVBand="1"/>
      </w:tblPr>
      <w:tblGrid>
        <w:gridCol w:w="3027"/>
        <w:gridCol w:w="2012"/>
        <w:gridCol w:w="632"/>
        <w:gridCol w:w="113"/>
        <w:gridCol w:w="1236"/>
        <w:gridCol w:w="643"/>
        <w:gridCol w:w="1807"/>
      </w:tblGrid>
      <w:tr w:rsidR="009C1F24" w:rsidRPr="009C1F24" w:rsidTr="002D54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tcBorders>
              <w:top w:val="single" w:sz="4" w:space="0" w:color="auto"/>
              <w:bottom w:val="single" w:sz="4" w:space="0" w:color="auto"/>
            </w:tcBorders>
            <w:noWrap/>
          </w:tcPr>
          <w:bookmarkEnd w:id="4"/>
          <w:p w:rsidR="0004633B" w:rsidRPr="009C1F24" w:rsidRDefault="0004633B" w:rsidP="002D54B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　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633B" w:rsidRPr="009C1F24" w:rsidRDefault="0004633B" w:rsidP="002D54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IV </w:t>
            </w:r>
            <w:proofErr w:type="spellStart"/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polymyxin</w:t>
            </w:r>
            <w:proofErr w:type="spellEnd"/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B</w:t>
            </w:r>
            <w:r w:rsidRPr="009C1F2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(n=151)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633B" w:rsidRPr="009C1F24" w:rsidRDefault="0004633B" w:rsidP="002D54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IH+IV</w:t>
            </w:r>
            <w:proofErr w:type="spellEnd"/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polymyxin</w:t>
            </w:r>
            <w:proofErr w:type="spellEnd"/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B</w:t>
            </w:r>
          </w:p>
          <w:p w:rsidR="0004633B" w:rsidRPr="009C1F24" w:rsidRDefault="0004633B" w:rsidP="002D54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(n=46)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4633B" w:rsidRPr="009C1F24" w:rsidRDefault="0004633B" w:rsidP="002D54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 xml:space="preserve">  p</w:t>
            </w: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value</w:t>
            </w:r>
          </w:p>
        </w:tc>
      </w:tr>
      <w:tr w:rsidR="009C1F24" w:rsidRPr="009C1F24" w:rsidTr="002D54B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Outcomes</w:t>
            </w:r>
          </w:p>
        </w:tc>
        <w:tc>
          <w:tcPr>
            <w:tcW w:w="201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04633B" w:rsidRPr="009C1F24" w:rsidRDefault="0004633B" w:rsidP="002D5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04633B" w:rsidRPr="009C1F24" w:rsidRDefault="0004633B" w:rsidP="002D5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45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C1F24" w:rsidRPr="009C1F24" w:rsidTr="002D54B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Clinical outcomes n (%)</w:t>
            </w:r>
          </w:p>
        </w:tc>
        <w:tc>
          <w:tcPr>
            <w:tcW w:w="2012" w:type="dxa"/>
          </w:tcPr>
          <w:p w:rsidR="0004633B" w:rsidRPr="009C1F24" w:rsidRDefault="0004633B" w:rsidP="002D5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1" w:type="dxa"/>
            <w:gridSpan w:val="3"/>
          </w:tcPr>
          <w:p w:rsidR="0004633B" w:rsidRPr="009C1F24" w:rsidRDefault="0004633B" w:rsidP="002D5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450" w:type="dxa"/>
            <w:gridSpan w:val="2"/>
            <w:noWrap/>
          </w:tcPr>
          <w:p w:rsidR="0004633B" w:rsidRPr="009C1F24" w:rsidRDefault="0004633B" w:rsidP="002D5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C1F24" w:rsidRPr="009C1F24" w:rsidTr="002D54B4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Clinical cure</w:t>
            </w:r>
          </w:p>
        </w:tc>
        <w:tc>
          <w:tcPr>
            <w:tcW w:w="2757" w:type="dxa"/>
            <w:gridSpan w:val="3"/>
            <w:shd w:val="clear" w:color="auto" w:fill="F2F2F2" w:themeFill="background1" w:themeFillShade="F2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50 (33.1) </w:t>
            </w:r>
          </w:p>
        </w:tc>
        <w:tc>
          <w:tcPr>
            <w:tcW w:w="1236" w:type="dxa"/>
            <w:shd w:val="clear" w:color="auto" w:fill="F2F2F2" w:themeFill="background1" w:themeFillShade="F2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19 ( 41.3)</w:t>
            </w:r>
          </w:p>
        </w:tc>
        <w:tc>
          <w:tcPr>
            <w:tcW w:w="2450" w:type="dxa"/>
            <w:gridSpan w:val="2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0.399</w:t>
            </w:r>
          </w:p>
        </w:tc>
      </w:tr>
      <w:tr w:rsidR="009C1F24" w:rsidRPr="009C1F24" w:rsidTr="002D54B4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Clinical improvement</w:t>
            </w:r>
          </w:p>
        </w:tc>
        <w:tc>
          <w:tcPr>
            <w:tcW w:w="2757" w:type="dxa"/>
            <w:gridSpan w:val="3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39 (25.8) </w:t>
            </w:r>
          </w:p>
        </w:tc>
        <w:tc>
          <w:tcPr>
            <w:tcW w:w="1236" w:type="dxa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17 ( 37.0)</w:t>
            </w:r>
          </w:p>
        </w:tc>
        <w:tc>
          <w:tcPr>
            <w:tcW w:w="2450" w:type="dxa"/>
            <w:gridSpan w:val="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0.201</w:t>
            </w:r>
          </w:p>
        </w:tc>
      </w:tr>
      <w:tr w:rsidR="009C1F24" w:rsidRPr="009C1F24" w:rsidTr="002D54B4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Clinical failure</w:t>
            </w:r>
          </w:p>
        </w:tc>
        <w:tc>
          <w:tcPr>
            <w:tcW w:w="2757" w:type="dxa"/>
            <w:gridSpan w:val="3"/>
            <w:shd w:val="clear" w:color="auto" w:fill="F2F2F2" w:themeFill="background1" w:themeFillShade="F2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59 (39.1) </w:t>
            </w:r>
          </w:p>
        </w:tc>
        <w:tc>
          <w:tcPr>
            <w:tcW w:w="1236" w:type="dxa"/>
            <w:shd w:val="clear" w:color="auto" w:fill="F2F2F2" w:themeFill="background1" w:themeFillShade="F2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10 ( 21.7)</w:t>
            </w:r>
          </w:p>
        </w:tc>
        <w:tc>
          <w:tcPr>
            <w:tcW w:w="2450" w:type="dxa"/>
            <w:gridSpan w:val="2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0.048</w:t>
            </w:r>
          </w:p>
        </w:tc>
      </w:tr>
      <w:tr w:rsidR="009C1F24" w:rsidRPr="009C1F24" w:rsidTr="002D54B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Recurrence</w:t>
            </w:r>
          </w:p>
        </w:tc>
        <w:tc>
          <w:tcPr>
            <w:tcW w:w="2757" w:type="dxa"/>
            <w:gridSpan w:val="3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3 ( 2.0) </w:t>
            </w:r>
          </w:p>
        </w:tc>
        <w:tc>
          <w:tcPr>
            <w:tcW w:w="1236" w:type="dxa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 ( 0.0)</w:t>
            </w:r>
          </w:p>
        </w:tc>
        <w:tc>
          <w:tcPr>
            <w:tcW w:w="2450" w:type="dxa"/>
            <w:gridSpan w:val="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0.783</w:t>
            </w:r>
          </w:p>
        </w:tc>
      </w:tr>
      <w:tr w:rsidR="009C1F24" w:rsidRPr="009C1F24" w:rsidTr="002D54B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Favorable or unfavorable clinical outcome</w:t>
            </w:r>
          </w:p>
        </w:tc>
        <w:tc>
          <w:tcPr>
            <w:tcW w:w="2757" w:type="dxa"/>
            <w:gridSpan w:val="3"/>
            <w:shd w:val="clear" w:color="auto" w:fill="F2F2F2" w:themeFill="background1" w:themeFillShade="F2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6" w:type="dxa"/>
            <w:shd w:val="clear" w:color="auto" w:fill="F2F2F2" w:themeFill="background1" w:themeFillShade="F2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450" w:type="dxa"/>
            <w:gridSpan w:val="2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C1F24" w:rsidRPr="009C1F24" w:rsidTr="002D54B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Favorable clinical outcome</w:t>
            </w:r>
          </w:p>
        </w:tc>
        <w:tc>
          <w:tcPr>
            <w:tcW w:w="2757" w:type="dxa"/>
            <w:gridSpan w:val="3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89 (58.9) </w:t>
            </w:r>
          </w:p>
        </w:tc>
        <w:tc>
          <w:tcPr>
            <w:tcW w:w="1236" w:type="dxa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36 ( 78.3)</w:t>
            </w:r>
          </w:p>
        </w:tc>
        <w:tc>
          <w:tcPr>
            <w:tcW w:w="2450" w:type="dxa"/>
            <w:gridSpan w:val="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0.027</w:t>
            </w:r>
          </w:p>
        </w:tc>
      </w:tr>
      <w:tr w:rsidR="009C1F24" w:rsidRPr="009C1F24" w:rsidTr="002D54B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Unfavorable clinical outcome</w:t>
            </w:r>
          </w:p>
        </w:tc>
        <w:tc>
          <w:tcPr>
            <w:tcW w:w="2757" w:type="dxa"/>
            <w:gridSpan w:val="3"/>
            <w:shd w:val="clear" w:color="auto" w:fill="F2F2F2" w:themeFill="background1" w:themeFillShade="F2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62 (41.1) </w:t>
            </w:r>
          </w:p>
        </w:tc>
        <w:tc>
          <w:tcPr>
            <w:tcW w:w="1236" w:type="dxa"/>
            <w:shd w:val="clear" w:color="auto" w:fill="F2F2F2" w:themeFill="background1" w:themeFillShade="F2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10 ( 21.7)</w:t>
            </w:r>
          </w:p>
        </w:tc>
        <w:tc>
          <w:tcPr>
            <w:tcW w:w="2450" w:type="dxa"/>
            <w:gridSpan w:val="2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0.026</w:t>
            </w:r>
          </w:p>
        </w:tc>
      </w:tr>
      <w:tr w:rsidR="009C1F24" w:rsidRPr="009C1F24" w:rsidTr="002D54B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Bacteriological outcomes</w:t>
            </w:r>
          </w:p>
        </w:tc>
        <w:tc>
          <w:tcPr>
            <w:tcW w:w="2757" w:type="dxa"/>
            <w:gridSpan w:val="3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6" w:type="dxa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450" w:type="dxa"/>
            <w:gridSpan w:val="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C1F24" w:rsidRPr="009C1F24" w:rsidTr="002D54B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Eradication</w:t>
            </w:r>
          </w:p>
        </w:tc>
        <w:tc>
          <w:tcPr>
            <w:tcW w:w="2757" w:type="dxa"/>
            <w:gridSpan w:val="3"/>
            <w:shd w:val="clear" w:color="auto" w:fill="F2F2F2" w:themeFill="background1" w:themeFillShade="F2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43 (28.5) </w:t>
            </w:r>
          </w:p>
        </w:tc>
        <w:tc>
          <w:tcPr>
            <w:tcW w:w="1236" w:type="dxa"/>
            <w:shd w:val="clear" w:color="auto" w:fill="F2F2F2" w:themeFill="background1" w:themeFillShade="F2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18 ( 39.1)</w:t>
            </w:r>
          </w:p>
        </w:tc>
        <w:tc>
          <w:tcPr>
            <w:tcW w:w="2450" w:type="dxa"/>
            <w:gridSpan w:val="2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0.236</w:t>
            </w:r>
          </w:p>
        </w:tc>
      </w:tr>
      <w:tr w:rsidR="009C1F24" w:rsidRPr="009C1F24" w:rsidTr="002D54B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Persistence</w:t>
            </w:r>
          </w:p>
        </w:tc>
        <w:tc>
          <w:tcPr>
            <w:tcW w:w="2757" w:type="dxa"/>
            <w:gridSpan w:val="3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75 (49.7) </w:t>
            </w:r>
          </w:p>
        </w:tc>
        <w:tc>
          <w:tcPr>
            <w:tcW w:w="1236" w:type="dxa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18 ( 39.1)</w:t>
            </w:r>
          </w:p>
        </w:tc>
        <w:tc>
          <w:tcPr>
            <w:tcW w:w="2450" w:type="dxa"/>
            <w:gridSpan w:val="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0.278</w:t>
            </w:r>
          </w:p>
        </w:tc>
      </w:tr>
      <w:tr w:rsidR="009C1F24" w:rsidRPr="009C1F24" w:rsidTr="002D54B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Colonization</w:t>
            </w:r>
          </w:p>
        </w:tc>
        <w:tc>
          <w:tcPr>
            <w:tcW w:w="2757" w:type="dxa"/>
            <w:gridSpan w:val="3"/>
            <w:shd w:val="clear" w:color="auto" w:fill="F2F2F2" w:themeFill="background1" w:themeFillShade="F2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15 ( 9.9) </w:t>
            </w:r>
          </w:p>
        </w:tc>
        <w:tc>
          <w:tcPr>
            <w:tcW w:w="1236" w:type="dxa"/>
            <w:shd w:val="clear" w:color="auto" w:fill="F2F2F2" w:themeFill="background1" w:themeFillShade="F2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 ( 2.2)</w:t>
            </w:r>
          </w:p>
        </w:tc>
        <w:tc>
          <w:tcPr>
            <w:tcW w:w="2450" w:type="dxa"/>
            <w:gridSpan w:val="2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0.168</w:t>
            </w:r>
          </w:p>
        </w:tc>
      </w:tr>
      <w:tr w:rsidR="009C1F24" w:rsidRPr="009C1F24" w:rsidTr="002D54B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Recurrence</w:t>
            </w:r>
          </w:p>
        </w:tc>
        <w:tc>
          <w:tcPr>
            <w:tcW w:w="2757" w:type="dxa"/>
            <w:gridSpan w:val="3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18 (11.9) </w:t>
            </w:r>
          </w:p>
        </w:tc>
        <w:tc>
          <w:tcPr>
            <w:tcW w:w="1236" w:type="dxa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9 ( 19.6)</w:t>
            </w:r>
          </w:p>
        </w:tc>
        <w:tc>
          <w:tcPr>
            <w:tcW w:w="2450" w:type="dxa"/>
            <w:gridSpan w:val="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0.282</w:t>
            </w:r>
          </w:p>
        </w:tc>
      </w:tr>
      <w:tr w:rsidR="009C1F24" w:rsidRPr="009C1F24" w:rsidTr="002D54B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In-hospital Mortality</w:t>
            </w:r>
          </w:p>
        </w:tc>
        <w:tc>
          <w:tcPr>
            <w:tcW w:w="2757" w:type="dxa"/>
            <w:gridSpan w:val="3"/>
            <w:shd w:val="clear" w:color="auto" w:fill="F2F2F2" w:themeFill="background1" w:themeFillShade="F2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6" w:type="dxa"/>
            <w:shd w:val="clear" w:color="auto" w:fill="F2F2F2" w:themeFill="background1" w:themeFillShade="F2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450" w:type="dxa"/>
            <w:gridSpan w:val="2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C1F24" w:rsidRPr="009C1F24" w:rsidTr="002D54B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All-cause</w:t>
            </w:r>
          </w:p>
        </w:tc>
        <w:tc>
          <w:tcPr>
            <w:tcW w:w="2757" w:type="dxa"/>
            <w:gridSpan w:val="3"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15 (32.6)</w:t>
            </w:r>
          </w:p>
        </w:tc>
        <w:tc>
          <w:tcPr>
            <w:tcW w:w="1236" w:type="dxa"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43 (28.5)</w:t>
            </w:r>
          </w:p>
        </w:tc>
        <w:tc>
          <w:tcPr>
            <w:tcW w:w="2450" w:type="dxa"/>
            <w:gridSpan w:val="2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0.724</w:t>
            </w:r>
          </w:p>
        </w:tc>
      </w:tr>
      <w:tr w:rsidR="009C1F24" w:rsidRPr="009C1F24" w:rsidTr="002D54B4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proofErr w:type="spellStart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VAP</w:t>
            </w:r>
            <w:proofErr w:type="spellEnd"/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-related</w:t>
            </w:r>
          </w:p>
        </w:tc>
        <w:tc>
          <w:tcPr>
            <w:tcW w:w="2757" w:type="dxa"/>
            <w:gridSpan w:val="3"/>
            <w:shd w:val="clear" w:color="auto" w:fill="F2F2F2" w:themeFill="background1" w:themeFillShade="F2"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12 (26.1)</w:t>
            </w:r>
          </w:p>
        </w:tc>
        <w:tc>
          <w:tcPr>
            <w:tcW w:w="1236" w:type="dxa"/>
            <w:shd w:val="clear" w:color="auto" w:fill="F2F2F2" w:themeFill="background1" w:themeFillShade="F2"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31 (20.5)</w:t>
            </w:r>
          </w:p>
        </w:tc>
        <w:tc>
          <w:tcPr>
            <w:tcW w:w="2450" w:type="dxa"/>
            <w:gridSpan w:val="2"/>
            <w:shd w:val="clear" w:color="auto" w:fill="F2F2F2" w:themeFill="background1" w:themeFillShade="F2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0.552</w:t>
            </w:r>
          </w:p>
        </w:tc>
      </w:tr>
      <w:tr w:rsidR="009C1F24" w:rsidRPr="009C1F24" w:rsidTr="002D54B4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noWrap/>
          </w:tcPr>
          <w:p w:rsidR="0004633B" w:rsidRPr="009C1F24" w:rsidRDefault="0004633B" w:rsidP="002D54B4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28-day Mortality</w:t>
            </w:r>
          </w:p>
        </w:tc>
        <w:tc>
          <w:tcPr>
            <w:tcW w:w="2757" w:type="dxa"/>
            <w:gridSpan w:val="3"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7 (15.2)</w:t>
            </w:r>
          </w:p>
        </w:tc>
        <w:tc>
          <w:tcPr>
            <w:tcW w:w="1236" w:type="dxa"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39 (25.8)</w:t>
            </w:r>
          </w:p>
        </w:tc>
        <w:tc>
          <w:tcPr>
            <w:tcW w:w="2450" w:type="dxa"/>
            <w:gridSpan w:val="2"/>
            <w:noWrap/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0.197</w:t>
            </w:r>
          </w:p>
        </w:tc>
      </w:tr>
      <w:tr w:rsidR="009C1F24" w:rsidRPr="009C1F24" w:rsidTr="002D54B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Side Effects</w:t>
            </w:r>
          </w:p>
        </w:tc>
        <w:tc>
          <w:tcPr>
            <w:tcW w:w="2757" w:type="dxa"/>
            <w:gridSpan w:val="3"/>
            <w:shd w:val="clear" w:color="auto" w:fill="F2F2F2" w:themeFill="background1" w:themeFillShade="F2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6" w:type="dxa"/>
            <w:shd w:val="clear" w:color="auto" w:fill="F2F2F2" w:themeFill="background1" w:themeFillShade="F2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450" w:type="dxa"/>
            <w:gridSpan w:val="2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9C1F24" w:rsidRPr="009C1F24" w:rsidTr="002D54B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noWrap/>
          </w:tcPr>
          <w:p w:rsidR="0004633B" w:rsidRPr="009C1F24" w:rsidRDefault="00A9139C" w:rsidP="002D54B4">
            <w:pPr>
              <w:ind w:firstLineChars="100" w:firstLine="20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Cs w:val="21"/>
              </w:rPr>
              <w:t>A</w:t>
            </w: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KI</w:t>
            </w:r>
          </w:p>
        </w:tc>
        <w:tc>
          <w:tcPr>
            <w:tcW w:w="2757" w:type="dxa"/>
            <w:gridSpan w:val="3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7 (4.6)</w:t>
            </w:r>
          </w:p>
        </w:tc>
        <w:tc>
          <w:tcPr>
            <w:tcW w:w="1236" w:type="dxa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3 (6.5)</w:t>
            </w:r>
          </w:p>
        </w:tc>
        <w:tc>
          <w:tcPr>
            <w:tcW w:w="2450" w:type="dxa"/>
            <w:gridSpan w:val="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0.701</w:t>
            </w:r>
          </w:p>
        </w:tc>
      </w:tr>
      <w:tr w:rsidR="009C1F24" w:rsidRPr="009C1F24" w:rsidTr="002D54B4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Bronchospasm </w:t>
            </w:r>
          </w:p>
        </w:tc>
        <w:tc>
          <w:tcPr>
            <w:tcW w:w="2757" w:type="dxa"/>
            <w:gridSpan w:val="3"/>
            <w:shd w:val="clear" w:color="auto" w:fill="F2F2F2" w:themeFill="background1" w:themeFillShade="F2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1236" w:type="dxa"/>
            <w:shd w:val="clear" w:color="auto" w:fill="F2F2F2" w:themeFill="background1" w:themeFillShade="F2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4(9.1)</w:t>
            </w:r>
          </w:p>
        </w:tc>
        <w:tc>
          <w:tcPr>
            <w:tcW w:w="2450" w:type="dxa"/>
            <w:gridSpan w:val="2"/>
            <w:shd w:val="clear" w:color="auto" w:fill="F2F2F2" w:themeFill="background1" w:themeFillShade="F2"/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NA</w:t>
            </w:r>
          </w:p>
        </w:tc>
      </w:tr>
      <w:tr w:rsidR="009C1F24" w:rsidRPr="009C1F24" w:rsidTr="002D54B4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tcBorders>
              <w:bottom w:val="single" w:sz="4" w:space="0" w:color="auto"/>
            </w:tcBorders>
            <w:noWrap/>
          </w:tcPr>
          <w:p w:rsidR="0004633B" w:rsidRPr="009C1F24" w:rsidRDefault="0004633B" w:rsidP="002D54B4">
            <w:pPr>
              <w:ind w:firstLineChars="100" w:firstLine="20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Darkening of skin</w:t>
            </w:r>
          </w:p>
        </w:tc>
        <w:tc>
          <w:tcPr>
            <w:tcW w:w="2757" w:type="dxa"/>
            <w:gridSpan w:val="3"/>
            <w:tcBorders>
              <w:bottom w:val="single" w:sz="4" w:space="0" w:color="auto"/>
            </w:tcBorders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151(100)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1F24">
              <w:rPr>
                <w:rFonts w:ascii="Times New Roman" w:hAnsi="Times New Roman" w:cs="Times New Roman"/>
                <w:color w:val="000000" w:themeColor="text1"/>
                <w:szCs w:val="21"/>
              </w:rPr>
              <w:t>46(100)</w:t>
            </w:r>
          </w:p>
        </w:tc>
        <w:tc>
          <w:tcPr>
            <w:tcW w:w="2450" w:type="dxa"/>
            <w:gridSpan w:val="2"/>
            <w:tcBorders>
              <w:bottom w:val="single" w:sz="4" w:space="0" w:color="auto"/>
            </w:tcBorders>
            <w:noWrap/>
          </w:tcPr>
          <w:p w:rsidR="0004633B" w:rsidRPr="009C1F24" w:rsidRDefault="0004633B" w:rsidP="002D54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</w:tbl>
    <w:p w:rsidR="0004633B" w:rsidRPr="009C1F24" w:rsidRDefault="0004633B" w:rsidP="0004633B">
      <w:pPr>
        <w:rPr>
          <w:color w:val="000000" w:themeColor="text1"/>
        </w:rPr>
      </w:pPr>
    </w:p>
    <w:p w:rsidR="0004633B" w:rsidRPr="009C1F24" w:rsidRDefault="0004633B" w:rsidP="0004633B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:rsidR="006719A5" w:rsidRPr="009C1F24" w:rsidRDefault="006719A5">
      <w:pPr>
        <w:rPr>
          <w:color w:val="000000" w:themeColor="text1"/>
        </w:rPr>
      </w:pPr>
    </w:p>
    <w:sectPr w:rsidR="006719A5" w:rsidRPr="009C1F24" w:rsidSect="002D54B4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3B"/>
    <w:rsid w:val="0004633B"/>
    <w:rsid w:val="001200A9"/>
    <w:rsid w:val="00150FD7"/>
    <w:rsid w:val="00286903"/>
    <w:rsid w:val="002D54B4"/>
    <w:rsid w:val="002E3778"/>
    <w:rsid w:val="00312B47"/>
    <w:rsid w:val="003D75CF"/>
    <w:rsid w:val="006719A5"/>
    <w:rsid w:val="00784AC6"/>
    <w:rsid w:val="007D1DF9"/>
    <w:rsid w:val="0081574C"/>
    <w:rsid w:val="0091526B"/>
    <w:rsid w:val="009C1F24"/>
    <w:rsid w:val="00A9139C"/>
    <w:rsid w:val="00BD33F9"/>
    <w:rsid w:val="00CF36BF"/>
    <w:rsid w:val="00DC56EB"/>
    <w:rsid w:val="00DD0301"/>
    <w:rsid w:val="00E9209E"/>
    <w:rsid w:val="00EB1703"/>
    <w:rsid w:val="00E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D5C506-1611-A944-A72C-4C30A7BB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33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41">
    <w:name w:val="无格式表格 41"/>
    <w:basedOn w:val="TableNormal"/>
    <w:uiPriority w:val="44"/>
    <w:rsid w:val="0004633B"/>
    <w:rPr>
      <w:kern w:val="0"/>
      <w:sz w:val="20"/>
      <w:szCs w:val="20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rsid w:val="0091526B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Deepikas Sakthivel</cp:lastModifiedBy>
  <cp:revision>19</cp:revision>
  <dcterms:created xsi:type="dcterms:W3CDTF">2021-10-01T02:07:00Z</dcterms:created>
  <dcterms:modified xsi:type="dcterms:W3CDTF">2022-06-14T02:56:00Z</dcterms:modified>
</cp:coreProperties>
</file>