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6A78" w14:textId="77777777" w:rsidR="00954679" w:rsidRDefault="00F222E1" w:rsidP="00FC6EC9">
      <w:pPr>
        <w:pStyle w:val="Titre1"/>
        <w:jc w:val="center"/>
      </w:pPr>
      <w:r w:rsidRPr="00F222E1">
        <w:t>Supplemental data</w:t>
      </w:r>
    </w:p>
    <w:p w14:paraId="56B23590" w14:textId="77777777" w:rsidR="00375D89" w:rsidRDefault="00375D89">
      <w:pPr>
        <w:rPr>
          <w:b/>
        </w:rPr>
      </w:pPr>
    </w:p>
    <w:p w14:paraId="44E62F72" w14:textId="77777777" w:rsidR="00F222E1" w:rsidRDefault="00F222E1">
      <w:r>
        <w:rPr>
          <w:noProof/>
          <w:lang w:eastAsia="fr-FR"/>
        </w:rPr>
        <w:drawing>
          <wp:inline distT="0" distB="0" distL="0" distR="0" wp14:anchorId="788A9240" wp14:editId="7719A738">
            <wp:extent cx="5755640" cy="70739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VA PresagEE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02" cy="71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0490E" w14:textId="64902BD1" w:rsidR="00375D89" w:rsidRPr="00D62792" w:rsidRDefault="00FC6EC9" w:rsidP="00375D89">
      <w:pPr>
        <w:rPr>
          <w:lang w:val="en-US" w:eastAsia="fr-FR"/>
        </w:rPr>
      </w:pPr>
      <w:r w:rsidRPr="00FC6EC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B8981" wp14:editId="37A8A54F">
                <wp:simplePos x="0" y="0"/>
                <wp:positionH relativeFrom="column">
                  <wp:posOffset>-415701</wp:posOffset>
                </wp:positionH>
                <wp:positionV relativeFrom="paragraph">
                  <wp:posOffset>134396</wp:posOffset>
                </wp:positionV>
                <wp:extent cx="6589059" cy="806823"/>
                <wp:effectExtent l="0" t="0" r="0" b="0"/>
                <wp:wrapNone/>
                <wp:docPr id="3" name="ZoneText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9059" cy="8068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11D957" w14:textId="19B9A105" w:rsidR="00FC6EC9" w:rsidRDefault="00FC6EC9" w:rsidP="00FC6EC9">
                            <w:pPr>
                              <w:pStyle w:val="NormalWeb"/>
                              <w:contextualSpacing/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</w:pPr>
                            <w:r w:rsidRPr="00FC6EC9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Figure S1. Physician prediction : Visual</w:t>
                            </w:r>
                            <w:r w:rsidRPr="00FB159C">
                              <w:rPr>
                                <w:rFonts w:ascii="Arial" w:hAnsi="Arial" w:cs="Arial"/>
                                <w:b/>
                                <w:bCs/>
                                <w:color w:val="112B69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9629A8" w:rsidRPr="00FB159C">
                              <w:rPr>
                                <w:rFonts w:ascii="Arial" w:hAnsi="Arial" w:cs="Arial"/>
                                <w:b/>
                                <w:bCs/>
                                <w:color w:val="112B69"/>
                                <w:kern w:val="24"/>
                                <w:szCs w:val="28"/>
                                <w:lang w:val="en-US"/>
                              </w:rPr>
                              <w:t>Likert</w:t>
                            </w:r>
                            <w:r w:rsidRPr="009629A8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FC6EC9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Scale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4B5F08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(ICU = Intensive Care </w:t>
                            </w:r>
                            <w:r w:rsidR="00D74940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U</w:t>
                            </w:r>
                            <w:r w:rsidR="004B5F08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nit</w:t>
                            </w:r>
                            <w:r w:rsidRPr="00FC6EC9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; RRT = Renal Replacement </w:t>
                            </w:r>
                            <w:r w:rsidR="00D74940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T</w:t>
                            </w:r>
                            <w:r w:rsidRPr="00FC6EC9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herapy)</w:t>
                            </w:r>
                          </w:p>
                          <w:p w14:paraId="4E94C085" w14:textId="523BCB07" w:rsidR="00FC6EC9" w:rsidRPr="004B5F08" w:rsidRDefault="00C03ED3" w:rsidP="00FC6EC9">
                            <w:pPr>
                              <w:pStyle w:val="NormalWeb"/>
                              <w:contextualSpacing/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0</w:t>
                            </w:r>
                            <w:r w:rsidR="00FC6EC9" w:rsidRPr="00FC6EC9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: the physician is certain that the patient will no</w:t>
                            </w:r>
                            <w:r w:rsidR="00FC6EC9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t</w:t>
                            </w:r>
                            <w:r w:rsidR="00FB53EE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FB53EE" w:rsidRPr="004B5F08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receive</w:t>
                            </w:r>
                            <w:r w:rsidR="00FC6EC9" w:rsidRPr="004B5F08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RRT </w:t>
                            </w:r>
                          </w:p>
                          <w:p w14:paraId="242BB17C" w14:textId="45395A5A" w:rsidR="00FC6EC9" w:rsidRPr="004B5F08" w:rsidRDefault="00FC6EC9" w:rsidP="00FC6EC9">
                            <w:pPr>
                              <w:pStyle w:val="NormalWeb"/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</w:pPr>
                            <w:r w:rsidRPr="004B5F08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10 : the physician is certa</w:t>
                            </w:r>
                            <w:r w:rsidR="00FB53EE" w:rsidRPr="004B5F08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in that the patient will receive</w:t>
                            </w:r>
                            <w:r w:rsidRPr="004B5F08">
                              <w:rPr>
                                <w:rFonts w:ascii="Arial" w:hAnsi="Arial" w:cs="Arial"/>
                                <w:bCs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RRT</w:t>
                            </w:r>
                            <w:r w:rsidRPr="004B5F0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B8981" id="_x0000_t202" coordsize="21600,21600" o:spt="202" path="m,l,21600r21600,l21600,xe">
                <v:stroke joinstyle="miter"/>
                <v:path gradientshapeok="t" o:connecttype="rect"/>
              </v:shapetype>
              <v:shape id="ZoneTexte 56" o:spid="_x0000_s1026" type="#_x0000_t202" style="position:absolute;margin-left:-32.75pt;margin-top:10.6pt;width:518.8pt;height:6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XuCmAEAABADAAAOAAAAZHJzL2Uyb0RvYy54bWysUk2P0zAQvSPxHyzfabJdtepGTVfAarkg&#13;&#10;QNrlws117MZS7DEzbpP+e8ZOt4vghriM7fl48+aNt/eTH8TJIDkIrbxZ1FKYoKFz4dDK78+P7zZS&#13;&#10;UFKhUwME08qzIXm/e/tmO8bGLKGHoTMoGCRQM8ZW9inFpqpI98YrWkA0gYMW0KvETzxUHaqR0f1Q&#13;&#10;Let6XY2AXUTQhoi9D3NQ7gq+tUanr9aSSWJoJXNLxWKx+2yr3VY1B1Sxd/pCQ/0DC69c4KZXqAeV&#13;&#10;lDii+wvKO41AYNNCg6/AWqdNmYGnuan/mOapV9GUWVgcileZ6P/B6i+nbyhc18pbKYLyvKIfvKhn&#13;&#10;MyUjVuuszxip4bSnyIlp+gAT7/nFT+zMY08WfT55IMFxVvp8VZehhGbnerW5q1d3UmiOber1Znmb&#13;&#10;YarX6oiUPhnwIl9aiby9Iqo6faY0p76k5GYBHt0wZH+mOFPJtzTtpwvvPXRnpj3ygltJP48KjRSY&#13;&#10;ho9Q/sOM8v6YwLrSIJfPNRdUlr1QvHyRvNff3yXr9SPvfgEAAP//AwBQSwMEFAAGAAgAAAAhALCj&#13;&#10;kbDkAAAADwEAAA8AAABkcnMvZG93bnJldi54bWxMj81OwzAQhO9IvIO1SNxaO6EpbRqnQlRcQS0/&#13;&#10;Ejc33iYR8TqK3Sa8PcsJLiut9pvZmWI7uU5ccAitJw3JXIFAqrxtqdbw9vo0W4EI0ZA1nSfU8I0B&#13;&#10;tuX1VWFy60fa4+UQa8EmFHKjoYmxz6UMVYPOhLnvkfh28oMzkdehlnYwI5u7TqZKLaUzLfGHxvT4&#13;&#10;2GD1dTg7De/Pp8+PhXqpdy7rRz8pSW4ttb69mXYbHg8bEBGn+KeA3w6cH0oOdvRnskF0GmbLLGNU&#13;&#10;Q5qkIBhY36cJiCOTi9UdyLKQ/3uUPwAAAP//AwBQSwECLQAUAAYACAAAACEAtoM4kv4AAADhAQAA&#13;&#10;EwAAAAAAAAAAAAAAAAAAAAAAW0NvbnRlbnRfVHlwZXNdLnhtbFBLAQItABQABgAIAAAAIQA4/SH/&#13;&#10;1gAAAJQBAAALAAAAAAAAAAAAAAAAAC8BAABfcmVscy8ucmVsc1BLAQItABQABgAIAAAAIQDRyXuC&#13;&#10;mAEAABADAAAOAAAAAAAAAAAAAAAAAC4CAABkcnMvZTJvRG9jLnhtbFBLAQItABQABgAIAAAAIQCw&#13;&#10;o5Gw5AAAAA8BAAAPAAAAAAAAAAAAAAAAAPIDAABkcnMvZG93bnJldi54bWxQSwUGAAAAAAQABADz&#13;&#10;AAAAAwUAAAAA&#13;&#10;" filled="f" stroked="f">
                <v:textbox>
                  <w:txbxContent>
                    <w:p w14:paraId="5B11D957" w14:textId="19B9A105" w:rsidR="00FC6EC9" w:rsidRDefault="00FC6EC9" w:rsidP="00FC6EC9">
                      <w:pPr>
                        <w:pStyle w:val="NormalWeb"/>
                        <w:contextualSpacing/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</w:pPr>
                      <w:r w:rsidRPr="00FC6EC9">
                        <w:rPr>
                          <w:rFonts w:ascii="Arial" w:hAnsi="Arial" w:cs="Arial"/>
                          <w:b/>
                          <w:bCs/>
                          <w:color w:val="002060"/>
                          <w:kern w:val="24"/>
                          <w:szCs w:val="28"/>
                          <w:lang w:val="en-US"/>
                        </w:rPr>
                        <w:t>Figure S1. Physician prediction : Visual</w:t>
                      </w:r>
                      <w:r w:rsidRPr="00FB159C">
                        <w:rPr>
                          <w:rFonts w:ascii="Arial" w:hAnsi="Arial" w:cs="Arial"/>
                          <w:b/>
                          <w:bCs/>
                          <w:color w:val="112B69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  <w:r w:rsidR="009629A8" w:rsidRPr="00FB159C">
                        <w:rPr>
                          <w:rFonts w:ascii="Arial" w:hAnsi="Arial" w:cs="Arial"/>
                          <w:b/>
                          <w:bCs/>
                          <w:color w:val="112B69"/>
                          <w:kern w:val="24"/>
                          <w:szCs w:val="28"/>
                          <w:lang w:val="en-US"/>
                        </w:rPr>
                        <w:t>Likert</w:t>
                      </w:r>
                      <w:r w:rsidRPr="009629A8">
                        <w:rPr>
                          <w:rFonts w:ascii="Arial" w:hAnsi="Arial" w:cs="Arial"/>
                          <w:b/>
                          <w:bCs/>
                          <w:color w:val="FF0000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  <w:r w:rsidRPr="00FC6EC9">
                        <w:rPr>
                          <w:rFonts w:ascii="Arial" w:hAnsi="Arial" w:cs="Arial"/>
                          <w:b/>
                          <w:bCs/>
                          <w:color w:val="002060"/>
                          <w:kern w:val="24"/>
                          <w:szCs w:val="28"/>
                          <w:lang w:val="en-US"/>
                        </w:rPr>
                        <w:t>Scale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  <w:r w:rsidR="004B5F08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(ICU = Intensive Care </w:t>
                      </w:r>
                      <w:r w:rsidR="00D74940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U</w:t>
                      </w:r>
                      <w:r w:rsidR="004B5F08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nit</w:t>
                      </w:r>
                      <w:r w:rsidRPr="00FC6EC9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; RRT = Renal Replacement </w:t>
                      </w:r>
                      <w:r w:rsidR="00D74940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T</w:t>
                      </w:r>
                      <w:r w:rsidRPr="00FC6EC9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herapy)</w:t>
                      </w:r>
                    </w:p>
                    <w:p w14:paraId="4E94C085" w14:textId="523BCB07" w:rsidR="00FC6EC9" w:rsidRPr="004B5F08" w:rsidRDefault="00C03ED3" w:rsidP="00FC6EC9">
                      <w:pPr>
                        <w:pStyle w:val="NormalWeb"/>
                        <w:contextualSpacing/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0</w:t>
                      </w:r>
                      <w:r w:rsidR="00FC6EC9" w:rsidRPr="00FC6EC9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: the physician is certain that the patient will no</w:t>
                      </w:r>
                      <w:r w:rsidR="00FC6EC9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t</w:t>
                      </w:r>
                      <w:r w:rsidR="00FB53EE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  <w:r w:rsidR="00FB53EE" w:rsidRPr="004B5F08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receive</w:t>
                      </w:r>
                      <w:r w:rsidR="00FC6EC9" w:rsidRPr="004B5F08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RRT </w:t>
                      </w:r>
                    </w:p>
                    <w:p w14:paraId="242BB17C" w14:textId="45395A5A" w:rsidR="00FC6EC9" w:rsidRPr="004B5F08" w:rsidRDefault="00FC6EC9" w:rsidP="00FC6EC9">
                      <w:pPr>
                        <w:pStyle w:val="NormalWeb"/>
                        <w:contextualSpacing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</w:pPr>
                      <w:r w:rsidRPr="004B5F08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10 : the physician is certa</w:t>
                      </w:r>
                      <w:r w:rsidR="00FB53EE" w:rsidRPr="004B5F08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in that the patient will receive</w:t>
                      </w:r>
                      <w:r w:rsidRPr="004B5F08">
                        <w:rPr>
                          <w:rFonts w:ascii="Arial" w:hAnsi="Arial" w:cs="Arial"/>
                          <w:bCs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RRT</w:t>
                      </w:r>
                      <w:r w:rsidRPr="004B5F0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65F6045" w14:textId="0BE05488" w:rsidR="00F222E1" w:rsidRPr="00D62792" w:rsidRDefault="00F222E1">
      <w:pPr>
        <w:rPr>
          <w:lang w:val="en-US"/>
        </w:rPr>
      </w:pPr>
    </w:p>
    <w:p w14:paraId="7F339E35" w14:textId="77777777" w:rsidR="00FC6EC9" w:rsidRDefault="00FC6EC9" w:rsidP="00F222E1">
      <w:pPr>
        <w:pStyle w:val="Lgende"/>
        <w:rPr>
          <w:lang w:val="en-US"/>
        </w:rPr>
      </w:pPr>
    </w:p>
    <w:p w14:paraId="6A56B921" w14:textId="77777777" w:rsidR="00FC6EC9" w:rsidRDefault="00FC6EC9" w:rsidP="00F222E1">
      <w:pPr>
        <w:pStyle w:val="Lgende"/>
        <w:rPr>
          <w:lang w:val="en-US"/>
        </w:rPr>
      </w:pPr>
    </w:p>
    <w:p w14:paraId="5A2090DE" w14:textId="0DA3F3B9" w:rsidR="00FC6EC9" w:rsidRDefault="00F222E1" w:rsidP="00F222E1">
      <w:pPr>
        <w:pStyle w:val="Lgende"/>
        <w:rPr>
          <w:lang w:val="en-US"/>
        </w:rPr>
      </w:pPr>
      <w:r w:rsidRPr="00F222E1">
        <w:rPr>
          <w:lang w:val="en-US"/>
        </w:rPr>
        <w:t xml:space="preserve"> </w:t>
      </w:r>
    </w:p>
    <w:p w14:paraId="37428C62" w14:textId="77777777" w:rsidR="00FC6EC9" w:rsidRPr="00FC6EC9" w:rsidRDefault="00FC6EC9" w:rsidP="00FC6EC9">
      <w:pPr>
        <w:rPr>
          <w:lang w:val="en-US" w:eastAsia="fr-FR"/>
        </w:rPr>
      </w:pPr>
    </w:p>
    <w:p w14:paraId="1562D2FA" w14:textId="2B2AA16B" w:rsidR="00FC6EC9" w:rsidRDefault="00FC6EC9" w:rsidP="00F222E1">
      <w:pPr>
        <w:pStyle w:val="Lgende"/>
        <w:rPr>
          <w:b w:val="0"/>
          <w:color w:val="auto"/>
          <w:lang w:val="en-US"/>
        </w:rPr>
      </w:pPr>
    </w:p>
    <w:p w14:paraId="2AFC3210" w14:textId="77777777" w:rsidR="00BE11BC" w:rsidRPr="002453AE" w:rsidRDefault="00527591" w:rsidP="00BE11BC">
      <w:pPr>
        <w:rPr>
          <w:b/>
          <w:color w:val="FF0000"/>
          <w:lang w:val="en-US"/>
        </w:rPr>
      </w:pPr>
      <w:r w:rsidRPr="00FC6EC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0815C" wp14:editId="49B3845C">
                <wp:simplePos x="0" y="0"/>
                <wp:positionH relativeFrom="column">
                  <wp:posOffset>-166003</wp:posOffset>
                </wp:positionH>
                <wp:positionV relativeFrom="paragraph">
                  <wp:posOffset>2858235</wp:posOffset>
                </wp:positionV>
                <wp:extent cx="6588760" cy="441960"/>
                <wp:effectExtent l="0" t="0" r="0" b="0"/>
                <wp:wrapNone/>
                <wp:docPr id="57" name="ZoneTexte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EE486B-FBE6-4E4D-96E2-F759CC096A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8760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9E3CF0" w14:textId="0E5B96C7" w:rsidR="00FC6EC9" w:rsidRPr="00FC6EC9" w:rsidRDefault="00FC6EC9" w:rsidP="00FC6EC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lang w:val="en-US"/>
                              </w:rPr>
                            </w:pPr>
                            <w:r w:rsidRPr="00FC6EC9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Figure S2. PresagEER study timeline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4B5F08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(ICU = Intensive Care </w:t>
                            </w:r>
                            <w:r w:rsidR="00603B95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U</w:t>
                            </w:r>
                            <w:r w:rsidR="004B5F08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nit</w:t>
                            </w:r>
                            <w:r w:rsidRPr="00FC6EC9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 ; AKI = Acute Kidney </w:t>
                            </w:r>
                            <w:r w:rsidR="00603B95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I</w:t>
                            </w:r>
                            <w:r w:rsidRPr="00FC6EC9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 xml:space="preserve">njury ; RRT = Renal Replacement </w:t>
                            </w:r>
                            <w:r w:rsidR="00E02182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T</w:t>
                            </w:r>
                            <w:r w:rsidRPr="00FC6EC9">
                              <w:rPr>
                                <w:rFonts w:ascii="Arial" w:hAnsi="Arial" w:cs="Arial"/>
                                <w:i/>
                                <w:iCs/>
                                <w:color w:val="002060"/>
                                <w:kern w:val="24"/>
                                <w:szCs w:val="28"/>
                                <w:lang w:val="en-US"/>
                              </w:rPr>
                              <w:t>herapy)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0815C" id="_x0000_s1027" type="#_x0000_t202" style="position:absolute;margin-left:-13.05pt;margin-top:225.05pt;width:518.8pt;height:34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rOkmwEAABgDAAAOAAAAZHJzL2Uyb0RvYy54bWysUsFuGyEQvVfKPyDu9dpR7Dgrr6M0UXqp&#13;&#10;2kpJLr1hdvAiLQxlsHf99x2w41TNrcplgJnh8d4bVrej68UeIln0jZxNplKA19hav23ky/Pj56UU&#13;&#10;lJRvVY8eGnkAkrfri0+rIdRwiR32LUTBIJ7qITSySynUVUW6A6doggE8Fw1GpxIf47ZqoxoY3fXV&#13;&#10;5XS6qAaMbYiogYizD8eiXBd8Y0CnH8YQJNE3krmlEmOJmxyr9UrV26hCZ/WJhvoPFk5Zz4+eoR5U&#13;&#10;UmIX7TsoZ3VEQpMmGl2FxlgNRQOrmU3/UfPUqQBFC5tD4WwTfRys/r7/GYVtGzm/lsIrxzP6xZN6&#13;&#10;hjGBmC+yQUOgmvueAnem8QuOPOjXPHEy6x5NdHllRYLrbPXhbC9DCc3JxXy5vF5wSXPt6mp2w3uG&#13;&#10;r95uh0jpK6ATedPIyOMrrqr9N0rH1teW/JjHR9v3OZ8pHqnkXRo3Y9F0prnB9sDsBx50I+n3TkWQ&#13;&#10;Iqb+Hsu/yGAU7naJAcs7GeV45wTO9hemp6+S5/v3uXS9fej1HwAAAP//AwBQSwMEFAAGAAgAAAAh&#13;&#10;AHn+34XiAAAAEQEAAA8AAABkcnMvZG93bnJldi54bWxMTz1PwzAQ3ZH4D9YhsbW2K1JoGqeqKEgM&#13;&#10;LC1hv8ZuHBGfo9ht0n+PO8FyutN79z6KzeQ6djFDaD0pkHMBzFDtdUuNgurrffYCLEQkjZ0no+Bq&#13;&#10;AmzK+7sCc+1H2pvLITYsiVDIUYGNsc85D7U1DsPc94YSdvKDw5jOoeF6wDGJu44vhFhyhy0lB4u9&#13;&#10;ebWm/jmcnYIY9VZeqzcXPr6nz91oRZ1hpdTjw7Rbp7FdA4tmin8fcOuQ8kOZgh39mXRgnYLZYikT&#13;&#10;VcFTJtJyYwgpM2BHBZlcPQMvC/6/SfkLAAD//wMAUEsBAi0AFAAGAAgAAAAhALaDOJL+AAAA4QEA&#13;&#10;ABMAAAAAAAAAAAAAAAAAAAAAAFtDb250ZW50X1R5cGVzXS54bWxQSwECLQAUAAYACAAAACEAOP0h&#13;&#10;/9YAAACUAQAACwAAAAAAAAAAAAAAAAAvAQAAX3JlbHMvLnJlbHNQSwECLQAUAAYACAAAACEATKKz&#13;&#10;pJsBAAAYAwAADgAAAAAAAAAAAAAAAAAuAgAAZHJzL2Uyb0RvYy54bWxQSwECLQAUAAYACAAAACEA&#13;&#10;ef7fheIAAAARAQAADwAAAAAAAAAAAAAAAAD1AwAAZHJzL2Rvd25yZXYueG1sUEsFBgAAAAAEAAQA&#13;&#10;8wAAAAQFAAAAAA==&#13;&#10;" filled="f" stroked="f">
                <v:textbox style="mso-fit-shape-to-text:t">
                  <w:txbxContent>
                    <w:p w14:paraId="279E3CF0" w14:textId="0E5B96C7" w:rsidR="00FC6EC9" w:rsidRPr="00FC6EC9" w:rsidRDefault="00FC6EC9" w:rsidP="00FC6EC9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lang w:val="en-US"/>
                        </w:rPr>
                      </w:pPr>
                      <w:r w:rsidRPr="00FC6EC9">
                        <w:rPr>
                          <w:rFonts w:ascii="Arial" w:hAnsi="Arial" w:cs="Arial"/>
                          <w:b/>
                          <w:bCs/>
                          <w:color w:val="002060"/>
                          <w:kern w:val="24"/>
                          <w:szCs w:val="28"/>
                          <w:lang w:val="en-US"/>
                        </w:rPr>
                        <w:t>Figure S2. PresagEER study timeline</w:t>
                      </w:r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  <w:r w:rsidR="004B5F08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(ICU = Intensive Care </w:t>
                      </w:r>
                      <w:r w:rsidR="00603B95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U</w:t>
                      </w:r>
                      <w:r w:rsidR="004B5F08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nit</w:t>
                      </w:r>
                      <w:r w:rsidRPr="00FC6EC9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 ; AKI = Acute Kidney </w:t>
                      </w:r>
                      <w:r w:rsidR="00603B95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I</w:t>
                      </w:r>
                      <w:r w:rsidRPr="00FC6EC9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 xml:space="preserve">njury ; RRT = Renal Replacement </w:t>
                      </w:r>
                      <w:r w:rsidR="00E02182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T</w:t>
                      </w:r>
                      <w:r w:rsidRPr="00FC6EC9">
                        <w:rPr>
                          <w:rFonts w:ascii="Arial" w:hAnsi="Arial" w:cs="Arial"/>
                          <w:i/>
                          <w:iCs/>
                          <w:color w:val="002060"/>
                          <w:kern w:val="24"/>
                          <w:szCs w:val="28"/>
                          <w:lang w:val="en-US"/>
                        </w:rPr>
                        <w:t>herapy)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2060"/>
          <w:sz w:val="24"/>
          <w:lang w:eastAsia="fr-FR"/>
        </w:rPr>
        <w:drawing>
          <wp:inline distT="0" distB="0" distL="0" distR="0" wp14:anchorId="7FADA8E7" wp14:editId="02943908">
            <wp:extent cx="5760720" cy="2874010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2-02-28 à 11.18.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D89" w:rsidRPr="00FC6EC9">
        <w:rPr>
          <w:b/>
          <w:color w:val="002060"/>
          <w:sz w:val="24"/>
          <w:lang w:val="en-US" w:eastAsia="fr-FR"/>
        </w:rPr>
        <w:br w:type="page"/>
      </w:r>
      <w:r w:rsidR="00BE11BC" w:rsidRPr="004B5F08">
        <w:rPr>
          <w:b/>
          <w:color w:val="002060"/>
          <w:lang w:val="en-US"/>
        </w:rPr>
        <w:lastRenderedPageBreak/>
        <w:t>Table S1. Delays between ICU admission/AKI diagnosis/RRT initiation</w:t>
      </w:r>
    </w:p>
    <w:tbl>
      <w:tblPr>
        <w:tblStyle w:val="TableauGrille4-Accentuation51"/>
        <w:tblW w:w="9214" w:type="dxa"/>
        <w:tblInd w:w="-34" w:type="dxa"/>
        <w:tblLook w:val="04A0" w:firstRow="1" w:lastRow="0" w:firstColumn="1" w:lastColumn="0" w:noHBand="0" w:noVBand="1"/>
      </w:tblPr>
      <w:tblGrid>
        <w:gridCol w:w="2286"/>
        <w:gridCol w:w="975"/>
        <w:gridCol w:w="1984"/>
        <w:gridCol w:w="1560"/>
        <w:gridCol w:w="1559"/>
        <w:gridCol w:w="850"/>
      </w:tblGrid>
      <w:tr w:rsidR="00BE11BC" w:rsidRPr="002453AE" w14:paraId="274CD5F5" w14:textId="77777777" w:rsidTr="00550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28196BFA" w14:textId="77777777" w:rsidR="00BE11BC" w:rsidRPr="002453AE" w:rsidRDefault="00BE11BC" w:rsidP="00EF0F4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75" w:type="dxa"/>
            <w:noWrap/>
          </w:tcPr>
          <w:p w14:paraId="72501954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84" w:type="dxa"/>
            <w:noWrap/>
            <w:hideMark/>
          </w:tcPr>
          <w:p w14:paraId="05E89E9C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en-US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AKI without RRT</w:t>
            </w:r>
          </w:p>
          <w:p w14:paraId="48197A26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(n=193)</w:t>
            </w:r>
          </w:p>
        </w:tc>
        <w:tc>
          <w:tcPr>
            <w:tcW w:w="1560" w:type="dxa"/>
            <w:noWrap/>
            <w:hideMark/>
          </w:tcPr>
          <w:p w14:paraId="146FD57B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en-US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AKI with RRT</w:t>
            </w:r>
          </w:p>
          <w:p w14:paraId="215D82B6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(n=77)</w:t>
            </w:r>
          </w:p>
        </w:tc>
        <w:tc>
          <w:tcPr>
            <w:tcW w:w="1559" w:type="dxa"/>
            <w:noWrap/>
            <w:hideMark/>
          </w:tcPr>
          <w:p w14:paraId="1B6C4E58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en-US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AKI patients</w:t>
            </w:r>
          </w:p>
          <w:p w14:paraId="250651B9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(n=270)</w:t>
            </w:r>
          </w:p>
        </w:tc>
        <w:tc>
          <w:tcPr>
            <w:tcW w:w="850" w:type="dxa"/>
            <w:noWrap/>
            <w:hideMark/>
          </w:tcPr>
          <w:p w14:paraId="7E79F22E" w14:textId="77777777" w:rsidR="00BE11BC" w:rsidRPr="002453AE" w:rsidRDefault="00BE11BC" w:rsidP="00EF0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P value</w:t>
            </w:r>
          </w:p>
        </w:tc>
      </w:tr>
      <w:tr w:rsidR="00BE11BC" w:rsidRPr="002453AE" w14:paraId="40ED9B87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</w:tcPr>
          <w:p w14:paraId="49B8EC99" w14:textId="77777777" w:rsidR="00BE11BC" w:rsidRPr="002453AE" w:rsidRDefault="00BE11BC" w:rsidP="00EF0F4B">
            <w:pPr>
              <w:rPr>
                <w:rFonts w:ascii="Calibri" w:eastAsia="Calibri" w:hAnsi="Calibri" w:cs="Times New Roman"/>
                <w:lang w:val="en-US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Delay between ICU admission and AKI diagnosis (n (%))</w:t>
            </w:r>
          </w:p>
        </w:tc>
        <w:tc>
          <w:tcPr>
            <w:tcW w:w="975" w:type="dxa"/>
            <w:noWrap/>
          </w:tcPr>
          <w:p w14:paraId="56598631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2453AE">
              <w:rPr>
                <w:rFonts w:ascii="Calibri" w:eastAsia="Calibri" w:hAnsi="Calibri" w:cs="Times New Roman"/>
                <w:b/>
              </w:rPr>
              <w:t>Days</w:t>
            </w:r>
          </w:p>
        </w:tc>
        <w:tc>
          <w:tcPr>
            <w:tcW w:w="1984" w:type="dxa"/>
            <w:noWrap/>
          </w:tcPr>
          <w:p w14:paraId="437DF31F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</w:tcPr>
          <w:p w14:paraId="51E4C6A0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noWrap/>
          </w:tcPr>
          <w:p w14:paraId="50A4C436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noWrap/>
          </w:tcPr>
          <w:p w14:paraId="5C082E85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69FE5FC8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76746381" w14:textId="77777777" w:rsidR="00BE11BC" w:rsidRPr="002453AE" w:rsidRDefault="00BE11BC" w:rsidP="00EF0F4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75" w:type="dxa"/>
            <w:noWrap/>
            <w:hideMark/>
          </w:tcPr>
          <w:p w14:paraId="6A1A476B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84" w:type="dxa"/>
            <w:noWrap/>
            <w:hideMark/>
          </w:tcPr>
          <w:p w14:paraId="0D32C1F2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107 (55.4)</w:t>
            </w:r>
          </w:p>
        </w:tc>
        <w:tc>
          <w:tcPr>
            <w:tcW w:w="1560" w:type="dxa"/>
            <w:noWrap/>
            <w:hideMark/>
          </w:tcPr>
          <w:p w14:paraId="6F470DDE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39 (50.6)</w:t>
            </w:r>
          </w:p>
        </w:tc>
        <w:tc>
          <w:tcPr>
            <w:tcW w:w="1559" w:type="dxa"/>
            <w:noWrap/>
            <w:hideMark/>
          </w:tcPr>
          <w:p w14:paraId="13EBFD41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146 (54.1)</w:t>
            </w:r>
          </w:p>
        </w:tc>
        <w:tc>
          <w:tcPr>
            <w:tcW w:w="850" w:type="dxa"/>
            <w:noWrap/>
            <w:hideMark/>
          </w:tcPr>
          <w:p w14:paraId="5F5F66FA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0,14</w:t>
            </w:r>
          </w:p>
        </w:tc>
      </w:tr>
      <w:tr w:rsidR="00BE11BC" w:rsidRPr="002453AE" w14:paraId="566F3A1D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5EAD6920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3DA6D8ED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44DCCFF1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37 (19.2)</w:t>
            </w:r>
          </w:p>
        </w:tc>
        <w:tc>
          <w:tcPr>
            <w:tcW w:w="1560" w:type="dxa"/>
            <w:noWrap/>
            <w:hideMark/>
          </w:tcPr>
          <w:p w14:paraId="66223434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12 (15.6)</w:t>
            </w:r>
          </w:p>
        </w:tc>
        <w:tc>
          <w:tcPr>
            <w:tcW w:w="1559" w:type="dxa"/>
            <w:noWrap/>
            <w:hideMark/>
          </w:tcPr>
          <w:p w14:paraId="49399F0F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49 (18.1)</w:t>
            </w:r>
          </w:p>
        </w:tc>
        <w:tc>
          <w:tcPr>
            <w:tcW w:w="850" w:type="dxa"/>
            <w:noWrap/>
            <w:hideMark/>
          </w:tcPr>
          <w:p w14:paraId="4297D911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658A25A8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04155BAE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426AE054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84" w:type="dxa"/>
            <w:noWrap/>
            <w:hideMark/>
          </w:tcPr>
          <w:p w14:paraId="192CC03F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19 (9.8)</w:t>
            </w:r>
          </w:p>
        </w:tc>
        <w:tc>
          <w:tcPr>
            <w:tcW w:w="1560" w:type="dxa"/>
            <w:noWrap/>
            <w:hideMark/>
          </w:tcPr>
          <w:p w14:paraId="64D80089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7 (9.1)</w:t>
            </w:r>
          </w:p>
        </w:tc>
        <w:tc>
          <w:tcPr>
            <w:tcW w:w="1559" w:type="dxa"/>
            <w:noWrap/>
            <w:hideMark/>
          </w:tcPr>
          <w:p w14:paraId="4D9964D4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26 (9.6)</w:t>
            </w:r>
          </w:p>
        </w:tc>
        <w:tc>
          <w:tcPr>
            <w:tcW w:w="850" w:type="dxa"/>
            <w:noWrap/>
            <w:hideMark/>
          </w:tcPr>
          <w:p w14:paraId="10BE09C9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4B6B5F1F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7FD37C5D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6F56EFEC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84" w:type="dxa"/>
            <w:noWrap/>
            <w:hideMark/>
          </w:tcPr>
          <w:p w14:paraId="753F1F8D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4 (2.1)</w:t>
            </w:r>
          </w:p>
        </w:tc>
        <w:tc>
          <w:tcPr>
            <w:tcW w:w="1560" w:type="dxa"/>
            <w:noWrap/>
            <w:hideMark/>
          </w:tcPr>
          <w:p w14:paraId="11AA56F1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4 (5.2)</w:t>
            </w:r>
          </w:p>
        </w:tc>
        <w:tc>
          <w:tcPr>
            <w:tcW w:w="1559" w:type="dxa"/>
            <w:noWrap/>
            <w:hideMark/>
          </w:tcPr>
          <w:p w14:paraId="4ED6129F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8 (3.0)</w:t>
            </w:r>
          </w:p>
        </w:tc>
        <w:tc>
          <w:tcPr>
            <w:tcW w:w="850" w:type="dxa"/>
            <w:noWrap/>
            <w:hideMark/>
          </w:tcPr>
          <w:p w14:paraId="05954B03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7EF40147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712D0878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67AAC61F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84" w:type="dxa"/>
            <w:noWrap/>
            <w:hideMark/>
          </w:tcPr>
          <w:p w14:paraId="1D7F8E12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5 (2.6)</w:t>
            </w:r>
          </w:p>
        </w:tc>
        <w:tc>
          <w:tcPr>
            <w:tcW w:w="1560" w:type="dxa"/>
            <w:noWrap/>
            <w:hideMark/>
          </w:tcPr>
          <w:p w14:paraId="417A1737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 (2.6)</w:t>
            </w:r>
          </w:p>
        </w:tc>
        <w:tc>
          <w:tcPr>
            <w:tcW w:w="1559" w:type="dxa"/>
            <w:noWrap/>
            <w:hideMark/>
          </w:tcPr>
          <w:p w14:paraId="03D9682F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7 (2.6)</w:t>
            </w:r>
          </w:p>
        </w:tc>
        <w:tc>
          <w:tcPr>
            <w:tcW w:w="850" w:type="dxa"/>
            <w:noWrap/>
            <w:hideMark/>
          </w:tcPr>
          <w:p w14:paraId="467E8653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2D8006E4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71E20CE8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081613E6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84" w:type="dxa"/>
            <w:noWrap/>
            <w:hideMark/>
          </w:tcPr>
          <w:p w14:paraId="52061C85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 (1.6)</w:t>
            </w:r>
          </w:p>
        </w:tc>
        <w:tc>
          <w:tcPr>
            <w:tcW w:w="1560" w:type="dxa"/>
            <w:noWrap/>
            <w:hideMark/>
          </w:tcPr>
          <w:p w14:paraId="4F80FC79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 (2.6)</w:t>
            </w:r>
          </w:p>
        </w:tc>
        <w:tc>
          <w:tcPr>
            <w:tcW w:w="1559" w:type="dxa"/>
            <w:noWrap/>
            <w:hideMark/>
          </w:tcPr>
          <w:p w14:paraId="226285DA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5 (1.9)</w:t>
            </w:r>
          </w:p>
        </w:tc>
        <w:tc>
          <w:tcPr>
            <w:tcW w:w="850" w:type="dxa"/>
            <w:noWrap/>
            <w:hideMark/>
          </w:tcPr>
          <w:p w14:paraId="38B5B225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6F4CFEEC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</w:tcPr>
          <w:p w14:paraId="23951D51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</w:tcPr>
          <w:p w14:paraId="2A9260A7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&gt;5</w:t>
            </w:r>
          </w:p>
        </w:tc>
        <w:tc>
          <w:tcPr>
            <w:tcW w:w="1984" w:type="dxa"/>
            <w:noWrap/>
          </w:tcPr>
          <w:p w14:paraId="4C92B14C" w14:textId="0786361C" w:rsidR="00BE11BC" w:rsidRPr="002453AE" w:rsidRDefault="00D359AE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 (9.</w:t>
            </w:r>
            <w:r w:rsidR="00BE11BC" w:rsidRPr="002453AE">
              <w:rPr>
                <w:rFonts w:ascii="Calibri" w:eastAsia="Calibri" w:hAnsi="Calibri" w:cs="Times New Roman"/>
              </w:rPr>
              <w:t>3)</w:t>
            </w:r>
          </w:p>
        </w:tc>
        <w:tc>
          <w:tcPr>
            <w:tcW w:w="1560" w:type="dxa"/>
            <w:noWrap/>
          </w:tcPr>
          <w:p w14:paraId="32A88727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11 (14.2)</w:t>
            </w:r>
          </w:p>
        </w:tc>
        <w:tc>
          <w:tcPr>
            <w:tcW w:w="1559" w:type="dxa"/>
            <w:noWrap/>
          </w:tcPr>
          <w:p w14:paraId="0655B525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29 (19.8)</w:t>
            </w:r>
          </w:p>
        </w:tc>
        <w:tc>
          <w:tcPr>
            <w:tcW w:w="850" w:type="dxa"/>
            <w:noWrap/>
          </w:tcPr>
          <w:p w14:paraId="2112F4FB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7737DECA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</w:tcPr>
          <w:p w14:paraId="77DC9758" w14:textId="222B6310" w:rsidR="00BE11BC" w:rsidRPr="002453AE" w:rsidRDefault="00BE11BC" w:rsidP="00EF0F4B">
            <w:pPr>
              <w:rPr>
                <w:rFonts w:ascii="Calibri" w:eastAsia="Calibri" w:hAnsi="Calibri" w:cs="Times New Roman"/>
                <w:lang w:val="en-US"/>
              </w:rPr>
            </w:pPr>
            <w:r w:rsidRPr="002453AE">
              <w:rPr>
                <w:rFonts w:ascii="Calibri" w:eastAsia="Calibri" w:hAnsi="Calibri" w:cs="Times New Roman"/>
                <w:lang w:val="en-US"/>
              </w:rPr>
              <w:t>Delay between AKI diagnosis and RRT initiation (n</w:t>
            </w:r>
            <w:r w:rsidR="00D12B1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2453AE">
              <w:rPr>
                <w:rFonts w:ascii="Calibri" w:eastAsia="Calibri" w:hAnsi="Calibri" w:cs="Times New Roman"/>
                <w:lang w:val="en-US"/>
              </w:rPr>
              <w:t>(%))</w:t>
            </w:r>
          </w:p>
        </w:tc>
        <w:tc>
          <w:tcPr>
            <w:tcW w:w="975" w:type="dxa"/>
            <w:noWrap/>
          </w:tcPr>
          <w:p w14:paraId="64A715A9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2453AE">
              <w:rPr>
                <w:rFonts w:ascii="Calibri" w:eastAsia="Calibri" w:hAnsi="Calibri" w:cs="Times New Roman"/>
                <w:b/>
              </w:rPr>
              <w:t>Days</w:t>
            </w:r>
          </w:p>
        </w:tc>
        <w:tc>
          <w:tcPr>
            <w:tcW w:w="1984" w:type="dxa"/>
            <w:noWrap/>
          </w:tcPr>
          <w:p w14:paraId="78F6D69F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</w:tcPr>
          <w:p w14:paraId="309496FC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noWrap/>
          </w:tcPr>
          <w:p w14:paraId="4F7119E3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</w:tcPr>
          <w:p w14:paraId="40FAF939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15F08296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356AD87B" w14:textId="77777777" w:rsidR="00BE11BC" w:rsidRPr="002453AE" w:rsidRDefault="00BE11BC" w:rsidP="00EF0F4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75" w:type="dxa"/>
            <w:noWrap/>
            <w:hideMark/>
          </w:tcPr>
          <w:p w14:paraId="5EFFAC24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84" w:type="dxa"/>
            <w:noWrap/>
            <w:hideMark/>
          </w:tcPr>
          <w:p w14:paraId="117BC988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54EF21D3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29 (37.7)</w:t>
            </w:r>
          </w:p>
        </w:tc>
        <w:tc>
          <w:tcPr>
            <w:tcW w:w="1559" w:type="dxa"/>
            <w:noWrap/>
            <w:hideMark/>
          </w:tcPr>
          <w:p w14:paraId="74F17710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6E7191BA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192A0677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46CE6B44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77F5E112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2EC879C8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5BF4CC70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14 (18.2)</w:t>
            </w:r>
          </w:p>
        </w:tc>
        <w:tc>
          <w:tcPr>
            <w:tcW w:w="1559" w:type="dxa"/>
            <w:noWrap/>
            <w:hideMark/>
          </w:tcPr>
          <w:p w14:paraId="5953DC46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01363F60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31B00707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7C46CCBC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432934E8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84" w:type="dxa"/>
            <w:noWrap/>
            <w:hideMark/>
          </w:tcPr>
          <w:p w14:paraId="1EDF7A08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7E593EE6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 (3.9)</w:t>
            </w:r>
          </w:p>
        </w:tc>
        <w:tc>
          <w:tcPr>
            <w:tcW w:w="1559" w:type="dxa"/>
            <w:noWrap/>
            <w:hideMark/>
          </w:tcPr>
          <w:p w14:paraId="40CEEE06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5D8E2861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52C3763C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490A5FB3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2E062CCC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84" w:type="dxa"/>
            <w:noWrap/>
            <w:hideMark/>
          </w:tcPr>
          <w:p w14:paraId="3DF14EA0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6D6212A9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5 (6.5)</w:t>
            </w:r>
          </w:p>
        </w:tc>
        <w:tc>
          <w:tcPr>
            <w:tcW w:w="1559" w:type="dxa"/>
            <w:noWrap/>
            <w:hideMark/>
          </w:tcPr>
          <w:p w14:paraId="6672C29F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5BA136E2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5C5FBB08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2F9BB87C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04013AFA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84" w:type="dxa"/>
            <w:noWrap/>
            <w:hideMark/>
          </w:tcPr>
          <w:p w14:paraId="3E4038B3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40CC077D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 (1.3)</w:t>
            </w:r>
          </w:p>
        </w:tc>
        <w:tc>
          <w:tcPr>
            <w:tcW w:w="1559" w:type="dxa"/>
            <w:noWrap/>
            <w:hideMark/>
          </w:tcPr>
          <w:p w14:paraId="6E4825CB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60DEBF5A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0AC52F1C" w14:textId="77777777" w:rsidTr="00550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  <w:hideMark/>
          </w:tcPr>
          <w:p w14:paraId="5F970BDA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  <w:hideMark/>
          </w:tcPr>
          <w:p w14:paraId="40AEA441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84" w:type="dxa"/>
            <w:noWrap/>
            <w:hideMark/>
          </w:tcPr>
          <w:p w14:paraId="06E02756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  <w:hideMark/>
          </w:tcPr>
          <w:p w14:paraId="6051B9EC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11 (14.3)</w:t>
            </w:r>
          </w:p>
        </w:tc>
        <w:tc>
          <w:tcPr>
            <w:tcW w:w="1559" w:type="dxa"/>
            <w:noWrap/>
            <w:hideMark/>
          </w:tcPr>
          <w:p w14:paraId="3A568EF7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  <w:hideMark/>
          </w:tcPr>
          <w:p w14:paraId="25B779B7" w14:textId="77777777" w:rsidR="00BE11BC" w:rsidRPr="002453AE" w:rsidRDefault="00BE11BC" w:rsidP="00EF0F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BE11BC" w:rsidRPr="002453AE" w14:paraId="19713EAB" w14:textId="77777777" w:rsidTr="0055007B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noWrap/>
          </w:tcPr>
          <w:p w14:paraId="49ACFF8A" w14:textId="77777777" w:rsidR="00BE11BC" w:rsidRPr="002453AE" w:rsidRDefault="00BE11BC" w:rsidP="00EF0F4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dxa"/>
            <w:noWrap/>
          </w:tcPr>
          <w:p w14:paraId="0CD43E15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&gt;5</w:t>
            </w:r>
          </w:p>
        </w:tc>
        <w:tc>
          <w:tcPr>
            <w:tcW w:w="1984" w:type="dxa"/>
            <w:noWrap/>
          </w:tcPr>
          <w:p w14:paraId="455E6327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noWrap/>
          </w:tcPr>
          <w:p w14:paraId="510E997F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453AE">
              <w:rPr>
                <w:rFonts w:ascii="Calibri" w:eastAsia="Calibri" w:hAnsi="Calibri" w:cs="Times New Roman"/>
              </w:rPr>
              <w:t>14 (18.2)</w:t>
            </w:r>
          </w:p>
        </w:tc>
        <w:tc>
          <w:tcPr>
            <w:tcW w:w="1559" w:type="dxa"/>
            <w:noWrap/>
          </w:tcPr>
          <w:p w14:paraId="38237E2B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EAAAA"/>
              </w:rPr>
            </w:pPr>
          </w:p>
        </w:tc>
        <w:tc>
          <w:tcPr>
            <w:tcW w:w="850" w:type="dxa"/>
            <w:noWrap/>
          </w:tcPr>
          <w:p w14:paraId="44AC1A14" w14:textId="77777777" w:rsidR="00BE11BC" w:rsidRPr="002453AE" w:rsidRDefault="00BE11BC" w:rsidP="00EF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14:paraId="287DF1F3" w14:textId="77777777" w:rsidR="00BE11BC" w:rsidRDefault="00BE11BC" w:rsidP="00BE11BC">
      <w:pPr>
        <w:rPr>
          <w:lang w:val="en-US"/>
        </w:rPr>
      </w:pPr>
    </w:p>
    <w:p w14:paraId="7BB04A0C" w14:textId="18851302" w:rsidR="00375D89" w:rsidRPr="00FC6EC9" w:rsidRDefault="00375D89" w:rsidP="00375D89">
      <w:pPr>
        <w:rPr>
          <w:b/>
          <w:color w:val="002060"/>
          <w:sz w:val="24"/>
          <w:lang w:val="en-US" w:eastAsia="fr-FR"/>
        </w:rPr>
      </w:pPr>
      <w:r w:rsidRPr="00FC6EC9">
        <w:rPr>
          <w:b/>
          <w:color w:val="002060"/>
          <w:sz w:val="24"/>
          <w:lang w:val="en-US" w:eastAsia="fr-FR"/>
        </w:rPr>
        <w:t xml:space="preserve">Table </w:t>
      </w:r>
      <w:r w:rsidRPr="00C76DDD">
        <w:rPr>
          <w:b/>
          <w:color w:val="002060"/>
          <w:sz w:val="24"/>
          <w:lang w:val="en-US" w:eastAsia="fr-FR"/>
        </w:rPr>
        <w:t>S</w:t>
      </w:r>
      <w:r w:rsidR="00BE11BC" w:rsidRPr="00C76DDD">
        <w:rPr>
          <w:b/>
          <w:color w:val="002060"/>
          <w:sz w:val="24"/>
          <w:lang w:val="en-US" w:eastAsia="fr-FR"/>
        </w:rPr>
        <w:t>2</w:t>
      </w:r>
      <w:r w:rsidRPr="00C76DDD">
        <w:rPr>
          <w:b/>
          <w:color w:val="002060"/>
          <w:sz w:val="24"/>
          <w:lang w:val="en-US" w:eastAsia="fr-FR"/>
        </w:rPr>
        <w:t xml:space="preserve">. RRT </w:t>
      </w:r>
      <w:r w:rsidRPr="00FC6EC9">
        <w:rPr>
          <w:b/>
          <w:color w:val="002060"/>
          <w:sz w:val="24"/>
          <w:lang w:val="en-US" w:eastAsia="fr-FR"/>
        </w:rPr>
        <w:t>characteristics</w:t>
      </w:r>
    </w:p>
    <w:tbl>
      <w:tblPr>
        <w:tblStyle w:val="TableauGrille4-Accentuation51"/>
        <w:tblW w:w="0" w:type="auto"/>
        <w:tblLook w:val="04A0" w:firstRow="1" w:lastRow="0" w:firstColumn="1" w:lastColumn="0" w:noHBand="0" w:noVBand="1"/>
      </w:tblPr>
      <w:tblGrid>
        <w:gridCol w:w="4928"/>
        <w:gridCol w:w="2410"/>
      </w:tblGrid>
      <w:tr w:rsidR="00375D89" w:rsidRPr="00A30B4E" w14:paraId="616D0336" w14:textId="77777777" w:rsidTr="00D62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3515B408" w14:textId="35E3FC26" w:rsidR="00375D89" w:rsidRPr="00A30B4E" w:rsidRDefault="00F2426C" w:rsidP="001F0F8D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D62792">
              <w:rPr>
                <w:lang w:val="en-US"/>
              </w:rPr>
              <w:t xml:space="preserve"> (%) or Median (IQR)</w:t>
            </w:r>
          </w:p>
        </w:tc>
        <w:tc>
          <w:tcPr>
            <w:tcW w:w="2410" w:type="dxa"/>
            <w:noWrap/>
            <w:vAlign w:val="center"/>
            <w:hideMark/>
          </w:tcPr>
          <w:p w14:paraId="1CA8728C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 w:rsidRPr="00A30B4E">
              <w:rPr>
                <w:lang w:val="en-US"/>
              </w:rPr>
              <w:t>RRT</w:t>
            </w:r>
          </w:p>
          <w:p w14:paraId="053F1DF5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(n=77)</w:t>
            </w:r>
          </w:p>
        </w:tc>
      </w:tr>
      <w:tr w:rsidR="00375D89" w:rsidRPr="00A30B4E" w14:paraId="0280DF96" w14:textId="77777777" w:rsidTr="00D6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2E212C33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Total duration of RRT </w:t>
            </w:r>
          </w:p>
        </w:tc>
        <w:tc>
          <w:tcPr>
            <w:tcW w:w="2410" w:type="dxa"/>
            <w:noWrap/>
            <w:hideMark/>
          </w:tcPr>
          <w:p w14:paraId="49A9647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[2, 10]</w:t>
            </w:r>
          </w:p>
        </w:tc>
      </w:tr>
      <w:tr w:rsidR="00375D89" w:rsidRPr="00A30B4E" w14:paraId="2F6E9F04" w14:textId="77777777" w:rsidTr="00D62792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250E3E9B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>Initial RRT method</w:t>
            </w:r>
          </w:p>
          <w:p w14:paraId="2E84943B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CRRT</w:t>
            </w:r>
          </w:p>
          <w:p w14:paraId="2F3776B3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IHD</w:t>
            </w:r>
          </w:p>
          <w:p w14:paraId="7DD16DA4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SLED</w:t>
            </w:r>
          </w:p>
        </w:tc>
        <w:tc>
          <w:tcPr>
            <w:tcW w:w="2410" w:type="dxa"/>
            <w:noWrap/>
            <w:hideMark/>
          </w:tcPr>
          <w:p w14:paraId="66682AC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53D29D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41 (53.2)</w:t>
            </w:r>
          </w:p>
          <w:p w14:paraId="567A32D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35 (45.5)</w:t>
            </w:r>
          </w:p>
          <w:p w14:paraId="28FDE60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 (1.3)</w:t>
            </w:r>
          </w:p>
        </w:tc>
      </w:tr>
      <w:tr w:rsidR="00375D89" w:rsidRPr="00A30B4E" w14:paraId="67A654E3" w14:textId="77777777" w:rsidTr="00D6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41D73BB0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>R</w:t>
            </w:r>
            <w:r w:rsidR="00D62792">
              <w:rPr>
                <w:lang w:val="en-US"/>
              </w:rPr>
              <w:t xml:space="preserve">RT dependency at ICU discharge </w:t>
            </w:r>
          </w:p>
        </w:tc>
        <w:tc>
          <w:tcPr>
            <w:tcW w:w="2410" w:type="dxa"/>
            <w:noWrap/>
            <w:hideMark/>
          </w:tcPr>
          <w:p w14:paraId="7919A39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49 (63.6)</w:t>
            </w:r>
          </w:p>
        </w:tc>
      </w:tr>
      <w:tr w:rsidR="00375D89" w:rsidRPr="00A30B4E" w14:paraId="6592E83F" w14:textId="77777777" w:rsidTr="00D62792">
        <w:trPr>
          <w:trHeight w:val="2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731371BC" w14:textId="77777777" w:rsidR="00D62792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Reasons for need of RRT </w:t>
            </w:r>
          </w:p>
          <w:p w14:paraId="4BFF415E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Hyperkalemia</w:t>
            </w:r>
          </w:p>
          <w:p w14:paraId="1A7B8798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Fluid overload </w:t>
            </w:r>
          </w:p>
          <w:p w14:paraId="100DA0E6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Uremic symptoms </w:t>
            </w:r>
          </w:p>
          <w:p w14:paraId="75E24063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Drug toxin </w:t>
            </w:r>
          </w:p>
          <w:p w14:paraId="03CD15F2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Electrolyte disorders </w:t>
            </w:r>
          </w:p>
          <w:p w14:paraId="6DCFA1AE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Metabolic acidosis </w:t>
            </w:r>
          </w:p>
          <w:p w14:paraId="517A75F6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Tumor lysis </w:t>
            </w:r>
          </w:p>
          <w:p w14:paraId="620C51FB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Hyperazotemia, oligo-anuria phase</w:t>
            </w:r>
          </w:p>
          <w:p w14:paraId="0DB1EE71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Hyperthermia refractory </w:t>
            </w:r>
          </w:p>
        </w:tc>
        <w:tc>
          <w:tcPr>
            <w:tcW w:w="2410" w:type="dxa"/>
            <w:noWrap/>
            <w:hideMark/>
          </w:tcPr>
          <w:p w14:paraId="7E1519D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A8E826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20 (27.0)</w:t>
            </w:r>
          </w:p>
          <w:p w14:paraId="182CEBE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30 (39.5)</w:t>
            </w:r>
          </w:p>
          <w:p w14:paraId="0E62D1E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 (12.2)</w:t>
            </w:r>
          </w:p>
          <w:p w14:paraId="001ACA8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 (9.3)</w:t>
            </w:r>
          </w:p>
          <w:p w14:paraId="1ED9824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13 (17.6)</w:t>
            </w:r>
          </w:p>
          <w:p w14:paraId="1968A03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31 (40.8)</w:t>
            </w:r>
          </w:p>
          <w:p w14:paraId="5DD7107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(5.4)</w:t>
            </w:r>
          </w:p>
          <w:p w14:paraId="1EA028D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41 (53.9)</w:t>
            </w:r>
          </w:p>
          <w:p w14:paraId="014C422A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 (0)</w:t>
            </w:r>
          </w:p>
        </w:tc>
      </w:tr>
      <w:tr w:rsidR="00375D89" w:rsidRPr="00A30B4E" w14:paraId="2FD1CBC2" w14:textId="77777777" w:rsidTr="00D6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4FE4B26C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lastRenderedPageBreak/>
              <w:t xml:space="preserve">Biological data at RRT initiation </w:t>
            </w:r>
          </w:p>
          <w:p w14:paraId="139DB001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Blood pH </w:t>
            </w:r>
          </w:p>
          <w:p w14:paraId="2375D6E1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Serum creatinine - µmol/l</w:t>
            </w:r>
          </w:p>
          <w:p w14:paraId="7AC13845" w14:textId="5BAA85F4" w:rsidR="00375D89" w:rsidRPr="00A30B4E" w:rsidRDefault="000D3AEA" w:rsidP="001F0F8D">
            <w:pPr>
              <w:rPr>
                <w:b w:val="0"/>
                <w:bCs w:val="0"/>
                <w:lang w:val="en-US"/>
              </w:rPr>
            </w:pPr>
            <w:r>
              <w:rPr>
                <w:b w:val="0"/>
                <w:lang w:val="en-US"/>
              </w:rPr>
              <w:t>Serum kalemia -</w:t>
            </w:r>
            <w:r w:rsidR="00375D89" w:rsidRPr="00A30B4E">
              <w:rPr>
                <w:b w:val="0"/>
                <w:lang w:val="en-US"/>
              </w:rPr>
              <w:t xml:space="preserve"> mmol/l</w:t>
            </w:r>
          </w:p>
          <w:p w14:paraId="6198BAA8" w14:textId="2E10E1F9" w:rsidR="00375D89" w:rsidRPr="00A30B4E" w:rsidRDefault="000D3AEA" w:rsidP="001F0F8D">
            <w:pPr>
              <w:rPr>
                <w:b w:val="0"/>
                <w:bCs w:val="0"/>
                <w:lang w:val="en-US"/>
              </w:rPr>
            </w:pPr>
            <w:r>
              <w:rPr>
                <w:b w:val="0"/>
                <w:lang w:val="en-US"/>
              </w:rPr>
              <w:t>Urinary output -</w:t>
            </w:r>
            <w:r w:rsidR="00375D89" w:rsidRPr="00A30B4E">
              <w:rPr>
                <w:b w:val="0"/>
                <w:lang w:val="en-US"/>
              </w:rPr>
              <w:t xml:space="preserve"> ml/d</w:t>
            </w:r>
          </w:p>
          <w:p w14:paraId="3B3DA828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Urinary creatinine  - mmol/l</w:t>
            </w:r>
          </w:p>
          <w:p w14:paraId="4768DA4D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Serum lactate  - mmol/l</w:t>
            </w:r>
          </w:p>
          <w:p w14:paraId="1C8B98A9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Serum bicarbonate  - mmol/l</w:t>
            </w:r>
          </w:p>
          <w:p w14:paraId="326C5952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Serum phosphatemia  - mmol/l</w:t>
            </w:r>
          </w:p>
        </w:tc>
        <w:tc>
          <w:tcPr>
            <w:tcW w:w="2410" w:type="dxa"/>
            <w:noWrap/>
            <w:hideMark/>
          </w:tcPr>
          <w:p w14:paraId="01AB750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29B5905F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7.29 [7.20, 7.36]</w:t>
            </w:r>
          </w:p>
          <w:p w14:paraId="3570458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274 [202, 412]</w:t>
            </w:r>
          </w:p>
          <w:p w14:paraId="2F286C0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4.6 [4.1, 5.6]</w:t>
            </w:r>
          </w:p>
          <w:p w14:paraId="3CC4A7B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295 [3.15, 886]</w:t>
            </w:r>
          </w:p>
          <w:p w14:paraId="5F634EF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4.6 [2.5, 6.5]</w:t>
            </w:r>
          </w:p>
          <w:p w14:paraId="7FD9C6C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2.3 [1.2, 5.9]</w:t>
            </w:r>
          </w:p>
          <w:p w14:paraId="60AC9B95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19 [16, 23]</w:t>
            </w:r>
          </w:p>
          <w:p w14:paraId="58D99FB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1.8 [1.2, 2.5]</w:t>
            </w:r>
          </w:p>
        </w:tc>
      </w:tr>
      <w:tr w:rsidR="00375D89" w:rsidRPr="00A30B4E" w14:paraId="09B17862" w14:textId="77777777" w:rsidTr="00D62792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noWrap/>
            <w:hideMark/>
          </w:tcPr>
          <w:p w14:paraId="1E82B0DD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>Flu</w:t>
            </w:r>
            <w:r w:rsidR="00D62792">
              <w:rPr>
                <w:lang w:val="en-US"/>
              </w:rPr>
              <w:t>id balance - ml/d (</w:t>
            </w:r>
            <w:r>
              <w:rPr>
                <w:lang w:val="en-US"/>
              </w:rPr>
              <w:t>RRT initiation</w:t>
            </w:r>
            <w:r w:rsidR="00D62792">
              <w:rPr>
                <w:lang w:val="en-US"/>
              </w:rPr>
              <w:t>)</w:t>
            </w:r>
          </w:p>
        </w:tc>
        <w:tc>
          <w:tcPr>
            <w:tcW w:w="2410" w:type="dxa"/>
            <w:noWrap/>
            <w:hideMark/>
          </w:tcPr>
          <w:p w14:paraId="16C7CA8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1250 [381, 3068]</w:t>
            </w:r>
          </w:p>
        </w:tc>
      </w:tr>
      <w:tr w:rsidR="00375D89" w:rsidRPr="00FB159C" w14:paraId="310E0422" w14:textId="77777777" w:rsidTr="00D6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gridSpan w:val="2"/>
            <w:noWrap/>
          </w:tcPr>
          <w:p w14:paraId="78640B2F" w14:textId="2589A008" w:rsidR="00375D89" w:rsidRPr="00A30B4E" w:rsidRDefault="00375D89" w:rsidP="001F0F8D">
            <w:pPr>
              <w:rPr>
                <w:b w:val="0"/>
                <w:i/>
                <w:lang w:val="en-US"/>
              </w:rPr>
            </w:pPr>
            <w:r w:rsidRPr="00A30B4E">
              <w:rPr>
                <w:b w:val="0"/>
                <w:i/>
                <w:lang w:val="en-US"/>
              </w:rPr>
              <w:t>RRT = Renal Replacement Therapy ; CRRT = Continuous Renal Replacement</w:t>
            </w:r>
            <w:r>
              <w:rPr>
                <w:b w:val="0"/>
                <w:i/>
                <w:lang w:val="en-US"/>
              </w:rPr>
              <w:t xml:space="preserve"> Therapy ; IHD = Intermittent H</w:t>
            </w:r>
            <w:r w:rsidRPr="00A30B4E">
              <w:rPr>
                <w:b w:val="0"/>
                <w:i/>
                <w:lang w:val="en-US"/>
              </w:rPr>
              <w:t>emodialysis ; SLED = Sustained Low-Efficien</w:t>
            </w:r>
            <w:r w:rsidR="00662E2F">
              <w:rPr>
                <w:b w:val="0"/>
                <w:i/>
                <w:lang w:val="en-US"/>
              </w:rPr>
              <w:t>c</w:t>
            </w:r>
            <w:r w:rsidRPr="00A30B4E">
              <w:rPr>
                <w:b w:val="0"/>
                <w:i/>
                <w:lang w:val="en-US"/>
              </w:rPr>
              <w:t>y Dialy</w:t>
            </w:r>
            <w:r>
              <w:rPr>
                <w:b w:val="0"/>
                <w:i/>
                <w:lang w:val="en-US"/>
              </w:rPr>
              <w:t xml:space="preserve">sis ; ICU = Intensive Care </w:t>
            </w:r>
            <w:r w:rsidR="00E56E50">
              <w:rPr>
                <w:b w:val="0"/>
                <w:i/>
                <w:lang w:val="en-US"/>
              </w:rPr>
              <w:t>U</w:t>
            </w:r>
            <w:r>
              <w:rPr>
                <w:b w:val="0"/>
                <w:i/>
                <w:lang w:val="en-US"/>
              </w:rPr>
              <w:t>nit</w:t>
            </w:r>
          </w:p>
        </w:tc>
      </w:tr>
    </w:tbl>
    <w:p w14:paraId="3E2A7D85" w14:textId="77777777" w:rsidR="00CD00A7" w:rsidRDefault="00CD00A7">
      <w:pPr>
        <w:rPr>
          <w:b/>
          <w:color w:val="002060"/>
          <w:sz w:val="24"/>
          <w:lang w:val="en-US" w:eastAsia="fr-FR"/>
        </w:rPr>
      </w:pPr>
    </w:p>
    <w:p w14:paraId="72DEFE74" w14:textId="18CD8A28" w:rsidR="00375D89" w:rsidRPr="00FC6EC9" w:rsidRDefault="00BE11BC" w:rsidP="00375D89">
      <w:pPr>
        <w:rPr>
          <w:b/>
          <w:color w:val="002060"/>
          <w:sz w:val="24"/>
          <w:lang w:val="en-US" w:eastAsia="fr-FR"/>
        </w:rPr>
      </w:pPr>
      <w:r w:rsidRPr="00C76DDD">
        <w:rPr>
          <w:b/>
          <w:color w:val="002060"/>
          <w:sz w:val="24"/>
          <w:lang w:val="en-US" w:eastAsia="fr-FR"/>
        </w:rPr>
        <w:t>Table S3</w:t>
      </w:r>
      <w:r w:rsidR="00375D89" w:rsidRPr="00C76DDD">
        <w:rPr>
          <w:b/>
          <w:color w:val="002060"/>
          <w:sz w:val="24"/>
          <w:lang w:val="en-US" w:eastAsia="fr-FR"/>
        </w:rPr>
        <w:t xml:space="preserve">. </w:t>
      </w:r>
      <w:r w:rsidR="00375D89" w:rsidRPr="00FC6EC9">
        <w:rPr>
          <w:b/>
          <w:color w:val="002060"/>
          <w:sz w:val="24"/>
          <w:lang w:val="en-US" w:eastAsia="fr-FR"/>
        </w:rPr>
        <w:t>Characteristics and outcomes of AKI patients</w:t>
      </w:r>
      <w:r w:rsidR="00D62792" w:rsidRPr="00FC6EC9">
        <w:rPr>
          <w:b/>
          <w:color w:val="002060"/>
          <w:sz w:val="24"/>
          <w:lang w:val="en-US" w:eastAsia="fr-FR"/>
        </w:rPr>
        <w:t xml:space="preserve"> (n (%) or median (IQR))</w:t>
      </w:r>
    </w:p>
    <w:tbl>
      <w:tblPr>
        <w:tblStyle w:val="TableauGrille4-Accentuation51"/>
        <w:tblW w:w="9493" w:type="dxa"/>
        <w:tblLook w:val="04A0" w:firstRow="1" w:lastRow="0" w:firstColumn="1" w:lastColumn="0" w:noHBand="0" w:noVBand="1"/>
      </w:tblPr>
      <w:tblGrid>
        <w:gridCol w:w="3116"/>
        <w:gridCol w:w="1982"/>
        <w:gridCol w:w="1701"/>
        <w:gridCol w:w="1701"/>
        <w:gridCol w:w="993"/>
      </w:tblGrid>
      <w:tr w:rsidR="00375D89" w:rsidRPr="00A30B4E" w14:paraId="171B1127" w14:textId="77777777" w:rsidTr="00057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6FD4A040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lang w:val="en-US"/>
              </w:rPr>
              <w:t>Characteristics</w:t>
            </w:r>
          </w:p>
        </w:tc>
        <w:tc>
          <w:tcPr>
            <w:tcW w:w="1982" w:type="dxa"/>
            <w:noWrap/>
            <w:hideMark/>
          </w:tcPr>
          <w:p w14:paraId="4B14AE9C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 w:rsidRPr="00A30B4E">
              <w:rPr>
                <w:lang w:val="en-US"/>
              </w:rPr>
              <w:t>AKI without RRT</w:t>
            </w:r>
          </w:p>
          <w:p w14:paraId="737B7E25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(n=193)</w:t>
            </w:r>
          </w:p>
        </w:tc>
        <w:tc>
          <w:tcPr>
            <w:tcW w:w="1701" w:type="dxa"/>
            <w:noWrap/>
            <w:hideMark/>
          </w:tcPr>
          <w:p w14:paraId="63A34BB9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 w:rsidRPr="00A30B4E">
              <w:rPr>
                <w:lang w:val="en-US"/>
              </w:rPr>
              <w:t>AKI with RRT</w:t>
            </w:r>
          </w:p>
          <w:p w14:paraId="0A9CE2D5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(n=77)</w:t>
            </w:r>
          </w:p>
        </w:tc>
        <w:tc>
          <w:tcPr>
            <w:tcW w:w="1701" w:type="dxa"/>
            <w:noWrap/>
            <w:hideMark/>
          </w:tcPr>
          <w:p w14:paraId="3FB6CB10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 w:rsidRPr="00A30B4E">
              <w:rPr>
                <w:lang w:val="en-US"/>
              </w:rPr>
              <w:t>AKI patients</w:t>
            </w:r>
          </w:p>
          <w:p w14:paraId="6298FBCD" w14:textId="77777777" w:rsidR="00375D89" w:rsidRPr="00A30B4E" w:rsidRDefault="00375D89" w:rsidP="001F0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(n=270)</w:t>
            </w:r>
          </w:p>
        </w:tc>
        <w:tc>
          <w:tcPr>
            <w:tcW w:w="993" w:type="dxa"/>
            <w:noWrap/>
            <w:hideMark/>
          </w:tcPr>
          <w:p w14:paraId="2200E342" w14:textId="77777777" w:rsidR="00375D89" w:rsidRPr="00A30B4E" w:rsidRDefault="00375D89" w:rsidP="001F0F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P value</w:t>
            </w:r>
          </w:p>
        </w:tc>
      </w:tr>
      <w:tr w:rsidR="00375D89" w:rsidRPr="00A30B4E" w14:paraId="2DD72F6F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046DC529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Age years </w:t>
            </w:r>
          </w:p>
        </w:tc>
        <w:tc>
          <w:tcPr>
            <w:tcW w:w="1982" w:type="dxa"/>
            <w:noWrap/>
            <w:hideMark/>
          </w:tcPr>
          <w:p w14:paraId="02316E05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66 [57, 74]</w:t>
            </w:r>
          </w:p>
        </w:tc>
        <w:tc>
          <w:tcPr>
            <w:tcW w:w="1701" w:type="dxa"/>
            <w:noWrap/>
            <w:hideMark/>
          </w:tcPr>
          <w:p w14:paraId="3D566B2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64 [55, 71]</w:t>
            </w:r>
          </w:p>
        </w:tc>
        <w:tc>
          <w:tcPr>
            <w:tcW w:w="1701" w:type="dxa"/>
            <w:noWrap/>
            <w:hideMark/>
          </w:tcPr>
          <w:p w14:paraId="375A10B0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66 [56, 73]</w:t>
            </w:r>
          </w:p>
        </w:tc>
        <w:tc>
          <w:tcPr>
            <w:tcW w:w="993" w:type="dxa"/>
            <w:noWrap/>
            <w:hideMark/>
          </w:tcPr>
          <w:p w14:paraId="153F0608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0.14</w:t>
            </w:r>
          </w:p>
        </w:tc>
      </w:tr>
      <w:tr w:rsidR="00375D89" w:rsidRPr="00A30B4E" w14:paraId="25909D94" w14:textId="77777777" w:rsidTr="000573F7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33437696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Gender </w:t>
            </w:r>
          </w:p>
        </w:tc>
        <w:tc>
          <w:tcPr>
            <w:tcW w:w="1982" w:type="dxa"/>
            <w:noWrap/>
            <w:hideMark/>
          </w:tcPr>
          <w:p w14:paraId="3E293A5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44 (22.8)</w:t>
            </w:r>
          </w:p>
        </w:tc>
        <w:tc>
          <w:tcPr>
            <w:tcW w:w="1701" w:type="dxa"/>
            <w:noWrap/>
            <w:hideMark/>
          </w:tcPr>
          <w:p w14:paraId="4EB04AB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20 (26.0)</w:t>
            </w:r>
          </w:p>
        </w:tc>
        <w:tc>
          <w:tcPr>
            <w:tcW w:w="1701" w:type="dxa"/>
            <w:noWrap/>
            <w:hideMark/>
          </w:tcPr>
          <w:p w14:paraId="5C2F14E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64 (23.7)</w:t>
            </w:r>
          </w:p>
        </w:tc>
        <w:tc>
          <w:tcPr>
            <w:tcW w:w="993" w:type="dxa"/>
            <w:noWrap/>
            <w:hideMark/>
          </w:tcPr>
          <w:p w14:paraId="154224F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0.69</w:t>
            </w:r>
          </w:p>
        </w:tc>
      </w:tr>
      <w:tr w:rsidR="00375D89" w:rsidRPr="00A30B4E" w14:paraId="7E3DD25A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37F9F0B0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BMI </w:t>
            </w:r>
          </w:p>
        </w:tc>
        <w:tc>
          <w:tcPr>
            <w:tcW w:w="1982" w:type="dxa"/>
            <w:noWrap/>
            <w:hideMark/>
          </w:tcPr>
          <w:p w14:paraId="0A93531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26 [23, 30]</w:t>
            </w:r>
          </w:p>
        </w:tc>
        <w:tc>
          <w:tcPr>
            <w:tcW w:w="1701" w:type="dxa"/>
            <w:noWrap/>
            <w:hideMark/>
          </w:tcPr>
          <w:p w14:paraId="50E6D026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28 [24, 34]</w:t>
            </w:r>
          </w:p>
        </w:tc>
        <w:tc>
          <w:tcPr>
            <w:tcW w:w="1701" w:type="dxa"/>
            <w:noWrap/>
            <w:hideMark/>
          </w:tcPr>
          <w:p w14:paraId="41CC3040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27 [23, 31]</w:t>
            </w:r>
          </w:p>
        </w:tc>
        <w:tc>
          <w:tcPr>
            <w:tcW w:w="993" w:type="dxa"/>
            <w:noWrap/>
            <w:hideMark/>
          </w:tcPr>
          <w:p w14:paraId="5163D70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0.008</w:t>
            </w:r>
          </w:p>
        </w:tc>
      </w:tr>
      <w:tr w:rsidR="00375D89" w:rsidRPr="00A30B4E" w14:paraId="508410F7" w14:textId="77777777" w:rsidTr="000573F7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24BBD596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CCI </w:t>
            </w:r>
          </w:p>
        </w:tc>
        <w:tc>
          <w:tcPr>
            <w:tcW w:w="1982" w:type="dxa"/>
            <w:noWrap/>
            <w:hideMark/>
          </w:tcPr>
          <w:p w14:paraId="54FD9DF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[3, 7]</w:t>
            </w:r>
          </w:p>
        </w:tc>
        <w:tc>
          <w:tcPr>
            <w:tcW w:w="1701" w:type="dxa"/>
            <w:noWrap/>
            <w:hideMark/>
          </w:tcPr>
          <w:p w14:paraId="20A177E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[3, 6]</w:t>
            </w:r>
          </w:p>
        </w:tc>
        <w:tc>
          <w:tcPr>
            <w:tcW w:w="1701" w:type="dxa"/>
            <w:noWrap/>
            <w:hideMark/>
          </w:tcPr>
          <w:p w14:paraId="6D819FB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[3, 6]</w:t>
            </w:r>
          </w:p>
        </w:tc>
        <w:tc>
          <w:tcPr>
            <w:tcW w:w="993" w:type="dxa"/>
            <w:noWrap/>
            <w:hideMark/>
          </w:tcPr>
          <w:p w14:paraId="20D96F00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0.87</w:t>
            </w:r>
          </w:p>
        </w:tc>
      </w:tr>
      <w:tr w:rsidR="00375D89" w:rsidRPr="00A30B4E" w14:paraId="36022FFD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</w:tcPr>
          <w:p w14:paraId="758BB5E2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SOFA score at AKI diagnosis </w:t>
            </w:r>
          </w:p>
        </w:tc>
        <w:tc>
          <w:tcPr>
            <w:tcW w:w="1982" w:type="dxa"/>
            <w:noWrap/>
          </w:tcPr>
          <w:p w14:paraId="0BCD9D5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 [4, 11]</w:t>
            </w:r>
          </w:p>
        </w:tc>
        <w:tc>
          <w:tcPr>
            <w:tcW w:w="1701" w:type="dxa"/>
            <w:noWrap/>
          </w:tcPr>
          <w:p w14:paraId="6A1A8871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10 [6, 13]</w:t>
            </w:r>
          </w:p>
        </w:tc>
        <w:tc>
          <w:tcPr>
            <w:tcW w:w="1701" w:type="dxa"/>
            <w:noWrap/>
          </w:tcPr>
          <w:p w14:paraId="16F155D5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 [5, 11]</w:t>
            </w:r>
          </w:p>
        </w:tc>
        <w:tc>
          <w:tcPr>
            <w:tcW w:w="993" w:type="dxa"/>
            <w:noWrap/>
          </w:tcPr>
          <w:p w14:paraId="43768CB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0.001</w:t>
            </w:r>
          </w:p>
        </w:tc>
      </w:tr>
      <w:tr w:rsidR="00375D89" w:rsidRPr="00A30B4E" w14:paraId="75DBE21D" w14:textId="77777777" w:rsidTr="000573F7">
        <w:trPr>
          <w:trHeight w:val="3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0CF7C405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>Comorbidity</w:t>
            </w:r>
          </w:p>
          <w:p w14:paraId="1827B5C2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CKD</w:t>
            </w:r>
          </w:p>
          <w:p w14:paraId="467480F5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Congestive heart failure</w:t>
            </w:r>
          </w:p>
          <w:p w14:paraId="7E841AA8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Myocardial infarction</w:t>
            </w:r>
          </w:p>
          <w:p w14:paraId="2CFF8F33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Diabetes mellitus</w:t>
            </w:r>
          </w:p>
          <w:p w14:paraId="63256E38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Peripheral vascular disease</w:t>
            </w:r>
          </w:p>
          <w:p w14:paraId="2E023A41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Chronic pulmonary disease</w:t>
            </w:r>
          </w:p>
          <w:p w14:paraId="26819646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Connective tissue disease </w:t>
            </w:r>
          </w:p>
          <w:p w14:paraId="546EB9EB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Liver disease   </w:t>
            </w:r>
          </w:p>
          <w:p w14:paraId="36DF58F1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Hematological disease   </w:t>
            </w:r>
          </w:p>
          <w:p w14:paraId="3163F6F5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Metastatic solid tumor </w:t>
            </w:r>
          </w:p>
          <w:p w14:paraId="6305F3F0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AIDS </w:t>
            </w:r>
          </w:p>
        </w:tc>
        <w:tc>
          <w:tcPr>
            <w:tcW w:w="1982" w:type="dxa"/>
            <w:noWrap/>
            <w:hideMark/>
          </w:tcPr>
          <w:p w14:paraId="766C1D5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CAEAD0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39 (20.2)</w:t>
            </w:r>
          </w:p>
          <w:p w14:paraId="4430F3A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33 (17.1)</w:t>
            </w:r>
          </w:p>
          <w:p w14:paraId="25014A0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36 (18.7)</w:t>
            </w:r>
          </w:p>
          <w:p w14:paraId="3D80E28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58 (30.1)</w:t>
            </w:r>
          </w:p>
          <w:p w14:paraId="147E360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25 (13.9)</w:t>
            </w:r>
          </w:p>
          <w:p w14:paraId="48EC334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40 (20.7)</w:t>
            </w:r>
          </w:p>
          <w:p w14:paraId="2877876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 (1.1)</w:t>
            </w:r>
          </w:p>
          <w:p w14:paraId="0C9344A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27 (14.0)</w:t>
            </w:r>
          </w:p>
          <w:p w14:paraId="08BC9AC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11 (5.7)</w:t>
            </w:r>
          </w:p>
          <w:p w14:paraId="468A5FF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 (5.0)</w:t>
            </w:r>
          </w:p>
          <w:p w14:paraId="458F7B5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 (2.8)</w:t>
            </w:r>
          </w:p>
        </w:tc>
        <w:tc>
          <w:tcPr>
            <w:tcW w:w="1701" w:type="dxa"/>
            <w:noWrap/>
            <w:hideMark/>
          </w:tcPr>
          <w:p w14:paraId="2C7C7E5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F06D9F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18 (23.4)</w:t>
            </w:r>
          </w:p>
          <w:p w14:paraId="04E4D23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15 (19.7)</w:t>
            </w:r>
          </w:p>
          <w:p w14:paraId="5960662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 (11.7)</w:t>
            </w:r>
          </w:p>
          <w:p w14:paraId="623B195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27 (35.1)</w:t>
            </w:r>
          </w:p>
          <w:p w14:paraId="1048FE0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13 (17.6)</w:t>
            </w:r>
          </w:p>
          <w:p w14:paraId="5B45DB9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10 (13.0)</w:t>
            </w:r>
          </w:p>
          <w:p w14:paraId="2206C8B0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 (4.1)</w:t>
            </w:r>
          </w:p>
          <w:p w14:paraId="794DD9A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16 (20.8)</w:t>
            </w:r>
          </w:p>
          <w:p w14:paraId="3AA4EEE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 (10.4)</w:t>
            </w:r>
          </w:p>
          <w:p w14:paraId="646F111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 (4.1)</w:t>
            </w:r>
          </w:p>
          <w:p w14:paraId="13EF0655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 (4.1)</w:t>
            </w:r>
          </w:p>
        </w:tc>
        <w:tc>
          <w:tcPr>
            <w:tcW w:w="1701" w:type="dxa"/>
            <w:noWrap/>
            <w:hideMark/>
          </w:tcPr>
          <w:p w14:paraId="53D2AB1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3FA84B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57 (21.1)</w:t>
            </w:r>
          </w:p>
          <w:p w14:paraId="4CC362B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48 (17.8)</w:t>
            </w:r>
          </w:p>
          <w:p w14:paraId="7EAFADD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45 (16.7)</w:t>
            </w:r>
          </w:p>
          <w:p w14:paraId="34AD38B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85 (31.5)</w:t>
            </w:r>
          </w:p>
          <w:p w14:paraId="7465D16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38 (15.0)</w:t>
            </w:r>
          </w:p>
          <w:p w14:paraId="011FE94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50 (18.5)</w:t>
            </w:r>
          </w:p>
          <w:p w14:paraId="40447EB0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 (2.0)</w:t>
            </w:r>
          </w:p>
          <w:p w14:paraId="1EBD0D7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43 (15.9)</w:t>
            </w:r>
          </w:p>
          <w:p w14:paraId="55BB5AC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19 (7.0)</w:t>
            </w:r>
          </w:p>
          <w:p w14:paraId="0F95C95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12 (4.7)</w:t>
            </w:r>
          </w:p>
          <w:p w14:paraId="005950D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 (3.2)</w:t>
            </w:r>
          </w:p>
        </w:tc>
        <w:tc>
          <w:tcPr>
            <w:tcW w:w="993" w:type="dxa"/>
            <w:noWrap/>
            <w:hideMark/>
          </w:tcPr>
          <w:p w14:paraId="7D8014B5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5A76F9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0.68</w:t>
            </w:r>
          </w:p>
          <w:p w14:paraId="73701A0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0.74</w:t>
            </w:r>
          </w:p>
          <w:p w14:paraId="2EA2ED7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0.2</w:t>
            </w:r>
            <w:r w:rsidR="00D62792">
              <w:rPr>
                <w:lang w:val="en-US"/>
              </w:rPr>
              <w:t>3</w:t>
            </w:r>
          </w:p>
          <w:p w14:paraId="3B7C91D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0.51</w:t>
            </w:r>
          </w:p>
          <w:p w14:paraId="34F309D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0.58</w:t>
            </w:r>
          </w:p>
          <w:p w14:paraId="6ACD742A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0.19</w:t>
            </w:r>
          </w:p>
          <w:p w14:paraId="66EE612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0.30</w:t>
            </w:r>
          </w:p>
          <w:p w14:paraId="6211CC3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0.23</w:t>
            </w:r>
          </w:p>
          <w:p w14:paraId="5FD52D6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0.27</w:t>
            </w:r>
          </w:p>
          <w:p w14:paraId="103BC22E" w14:textId="77777777" w:rsidR="00375D89" w:rsidRPr="00A30B4E" w:rsidRDefault="00D62792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5F95188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</w:t>
            </w:r>
            <w:r w:rsidR="00D62792">
              <w:rPr>
                <w:lang w:val="en-US"/>
              </w:rPr>
              <w:t>90</w:t>
            </w:r>
          </w:p>
        </w:tc>
      </w:tr>
      <w:tr w:rsidR="00375D89" w:rsidRPr="00A30B4E" w14:paraId="3986AE4B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0F7E6D45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ICU : reasons for admission </w:t>
            </w:r>
          </w:p>
          <w:p w14:paraId="0032B7ED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Medical</w:t>
            </w:r>
          </w:p>
          <w:p w14:paraId="34C6B9FE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Elective surgery</w:t>
            </w:r>
          </w:p>
          <w:p w14:paraId="46DA1646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Emergency surgery</w:t>
            </w:r>
          </w:p>
        </w:tc>
        <w:tc>
          <w:tcPr>
            <w:tcW w:w="1982" w:type="dxa"/>
            <w:noWrap/>
            <w:hideMark/>
          </w:tcPr>
          <w:p w14:paraId="37954AD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75657BB6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184 (95.3)</w:t>
            </w:r>
          </w:p>
          <w:p w14:paraId="5147F23F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 (1.6)</w:t>
            </w:r>
          </w:p>
          <w:p w14:paraId="502541E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 (3.1)</w:t>
            </w:r>
          </w:p>
        </w:tc>
        <w:tc>
          <w:tcPr>
            <w:tcW w:w="1701" w:type="dxa"/>
            <w:noWrap/>
            <w:hideMark/>
          </w:tcPr>
          <w:p w14:paraId="405E7E7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42711A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71 (92.2)</w:t>
            </w:r>
          </w:p>
          <w:p w14:paraId="69DDB6E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 (1.3)</w:t>
            </w:r>
          </w:p>
          <w:p w14:paraId="79BF417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 (6.5)</w:t>
            </w:r>
          </w:p>
        </w:tc>
        <w:tc>
          <w:tcPr>
            <w:tcW w:w="1701" w:type="dxa"/>
            <w:noWrap/>
            <w:hideMark/>
          </w:tcPr>
          <w:p w14:paraId="39405CB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753269B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255 (94.4)</w:t>
            </w:r>
          </w:p>
          <w:p w14:paraId="2A0F88DF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(1.5)</w:t>
            </w:r>
          </w:p>
          <w:p w14:paraId="3102ADC0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11 (4.1)</w:t>
            </w:r>
          </w:p>
        </w:tc>
        <w:tc>
          <w:tcPr>
            <w:tcW w:w="993" w:type="dxa"/>
            <w:noWrap/>
            <w:hideMark/>
          </w:tcPr>
          <w:p w14:paraId="4ED07751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2E7E2CB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0.44</w:t>
            </w:r>
          </w:p>
        </w:tc>
      </w:tr>
      <w:tr w:rsidR="00375D89" w:rsidRPr="00A30B4E" w14:paraId="4E3B22E7" w14:textId="77777777" w:rsidTr="000573F7">
        <w:trPr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7ED93B19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Physician’s ICU experience </w:t>
            </w:r>
          </w:p>
          <w:p w14:paraId="6EBD35B3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&lt;2 years</w:t>
            </w:r>
          </w:p>
          <w:p w14:paraId="6BC20B89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[2-5] years</w:t>
            </w:r>
          </w:p>
          <w:p w14:paraId="0E417C2F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[5-10] years</w:t>
            </w:r>
          </w:p>
          <w:p w14:paraId="0145E2D5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&gt;10 years</w:t>
            </w:r>
          </w:p>
        </w:tc>
        <w:tc>
          <w:tcPr>
            <w:tcW w:w="1982" w:type="dxa"/>
            <w:noWrap/>
            <w:hideMark/>
          </w:tcPr>
          <w:p w14:paraId="711BAAF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D7BB32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49 (25.4)</w:t>
            </w:r>
          </w:p>
          <w:p w14:paraId="1D94E5A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51 (26.4)</w:t>
            </w:r>
          </w:p>
          <w:p w14:paraId="743B865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48 (24.9)</w:t>
            </w:r>
          </w:p>
          <w:p w14:paraId="2A9CD04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45 (23.3)</w:t>
            </w:r>
          </w:p>
        </w:tc>
        <w:tc>
          <w:tcPr>
            <w:tcW w:w="1701" w:type="dxa"/>
            <w:noWrap/>
            <w:hideMark/>
          </w:tcPr>
          <w:p w14:paraId="5CEF2190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CE76F1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29 (37.7)</w:t>
            </w:r>
          </w:p>
          <w:p w14:paraId="359EE1F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13 (16.9)</w:t>
            </w:r>
          </w:p>
          <w:p w14:paraId="2B5065B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15 (19.5)</w:t>
            </w:r>
          </w:p>
          <w:p w14:paraId="465A661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20 (26.0)</w:t>
            </w:r>
          </w:p>
        </w:tc>
        <w:tc>
          <w:tcPr>
            <w:tcW w:w="1701" w:type="dxa"/>
            <w:noWrap/>
            <w:hideMark/>
          </w:tcPr>
          <w:p w14:paraId="150C111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AF8A62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78 (28.9)</w:t>
            </w:r>
          </w:p>
          <w:p w14:paraId="000AF73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64 (23.7)</w:t>
            </w:r>
          </w:p>
          <w:p w14:paraId="3FBBCD8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63 (23.3)</w:t>
            </w:r>
          </w:p>
          <w:p w14:paraId="22C8A33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65 (24.1)</w:t>
            </w:r>
          </w:p>
        </w:tc>
        <w:tc>
          <w:tcPr>
            <w:tcW w:w="993" w:type="dxa"/>
            <w:noWrap/>
            <w:hideMark/>
          </w:tcPr>
          <w:p w14:paraId="062B318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218D89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0.12</w:t>
            </w:r>
          </w:p>
        </w:tc>
      </w:tr>
      <w:tr w:rsidR="00375D89" w:rsidRPr="00A30B4E" w14:paraId="4A28DB80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4DB6DB46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>Physician’s ICU seniority</w:t>
            </w:r>
          </w:p>
          <w:p w14:paraId="7B06E0B9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Fellows</w:t>
            </w:r>
          </w:p>
          <w:p w14:paraId="51E8004F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Attendings</w:t>
            </w:r>
          </w:p>
        </w:tc>
        <w:tc>
          <w:tcPr>
            <w:tcW w:w="1982" w:type="dxa"/>
            <w:noWrap/>
            <w:hideMark/>
          </w:tcPr>
          <w:p w14:paraId="4C60AE2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40573F2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100 (51.8)</w:t>
            </w:r>
          </w:p>
          <w:p w14:paraId="503DCEB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93 (48.2)</w:t>
            </w:r>
          </w:p>
        </w:tc>
        <w:tc>
          <w:tcPr>
            <w:tcW w:w="1701" w:type="dxa"/>
            <w:noWrap/>
            <w:hideMark/>
          </w:tcPr>
          <w:p w14:paraId="6E3077C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471098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42 (54.5)</w:t>
            </w:r>
          </w:p>
          <w:p w14:paraId="0F885FD6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35 (45.5)</w:t>
            </w:r>
          </w:p>
        </w:tc>
        <w:tc>
          <w:tcPr>
            <w:tcW w:w="1701" w:type="dxa"/>
            <w:noWrap/>
            <w:hideMark/>
          </w:tcPr>
          <w:p w14:paraId="7DD140A6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FAA0B13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142 (52.6)</w:t>
            </w:r>
          </w:p>
          <w:p w14:paraId="1977D1F7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128 (47.4)</w:t>
            </w:r>
          </w:p>
        </w:tc>
        <w:tc>
          <w:tcPr>
            <w:tcW w:w="993" w:type="dxa"/>
            <w:noWrap/>
            <w:hideMark/>
          </w:tcPr>
          <w:p w14:paraId="24BEA016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0103E0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</w:t>
            </w:r>
            <w:r w:rsidR="00D62792">
              <w:rPr>
                <w:lang w:val="en-US"/>
              </w:rPr>
              <w:t>79</w:t>
            </w:r>
          </w:p>
        </w:tc>
      </w:tr>
      <w:tr w:rsidR="00375D89" w:rsidRPr="00A30B4E" w14:paraId="6954F427" w14:textId="77777777" w:rsidTr="000573F7">
        <w:trPr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1C799D7C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lastRenderedPageBreak/>
              <w:t xml:space="preserve">KDIGO score staging </w:t>
            </w:r>
          </w:p>
          <w:p w14:paraId="009B6BAD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I</w:t>
            </w:r>
          </w:p>
          <w:p w14:paraId="657E8637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II</w:t>
            </w:r>
          </w:p>
          <w:p w14:paraId="41EFD8ED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III</w:t>
            </w:r>
          </w:p>
        </w:tc>
        <w:tc>
          <w:tcPr>
            <w:tcW w:w="1982" w:type="dxa"/>
            <w:noWrap/>
            <w:hideMark/>
          </w:tcPr>
          <w:p w14:paraId="2961E57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BAC2F1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93 (48.2)</w:t>
            </w:r>
          </w:p>
          <w:p w14:paraId="079755A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54 (28.0)</w:t>
            </w:r>
          </w:p>
          <w:p w14:paraId="53BEC34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46 (23.8)</w:t>
            </w:r>
          </w:p>
        </w:tc>
        <w:tc>
          <w:tcPr>
            <w:tcW w:w="1701" w:type="dxa"/>
            <w:noWrap/>
            <w:hideMark/>
          </w:tcPr>
          <w:p w14:paraId="5855AD0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9DB5DD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21 (27.3)</w:t>
            </w:r>
          </w:p>
          <w:p w14:paraId="1FAB4CA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21 (27.3)</w:t>
            </w:r>
          </w:p>
          <w:p w14:paraId="09A89D2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35 (45.5)</w:t>
            </w:r>
          </w:p>
        </w:tc>
        <w:tc>
          <w:tcPr>
            <w:tcW w:w="1701" w:type="dxa"/>
            <w:noWrap/>
            <w:hideMark/>
          </w:tcPr>
          <w:p w14:paraId="24A2A08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DF4A14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114 (42.2)</w:t>
            </w:r>
          </w:p>
          <w:p w14:paraId="7CDBD28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75 (27.8)</w:t>
            </w:r>
          </w:p>
          <w:p w14:paraId="18290FB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81 (30.0)</w:t>
            </w:r>
          </w:p>
        </w:tc>
        <w:tc>
          <w:tcPr>
            <w:tcW w:w="993" w:type="dxa"/>
            <w:noWrap/>
            <w:hideMark/>
          </w:tcPr>
          <w:p w14:paraId="7A4CA4A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0.001</w:t>
            </w:r>
          </w:p>
        </w:tc>
      </w:tr>
      <w:tr w:rsidR="00375D89" w:rsidRPr="00A30B4E" w14:paraId="04EA6694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7B276E95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Time from admission to AKI diagnosis – days </w:t>
            </w:r>
          </w:p>
        </w:tc>
        <w:tc>
          <w:tcPr>
            <w:tcW w:w="1982" w:type="dxa"/>
            <w:noWrap/>
            <w:hideMark/>
          </w:tcPr>
          <w:p w14:paraId="32CA31F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 [0, 2]</w:t>
            </w:r>
          </w:p>
        </w:tc>
        <w:tc>
          <w:tcPr>
            <w:tcW w:w="1701" w:type="dxa"/>
            <w:noWrap/>
            <w:hideMark/>
          </w:tcPr>
          <w:p w14:paraId="11EC3AB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 [0, 3]</w:t>
            </w:r>
          </w:p>
        </w:tc>
        <w:tc>
          <w:tcPr>
            <w:tcW w:w="1701" w:type="dxa"/>
            <w:noWrap/>
            <w:hideMark/>
          </w:tcPr>
          <w:p w14:paraId="2E95FBE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 [0, 2]</w:t>
            </w:r>
          </w:p>
        </w:tc>
        <w:tc>
          <w:tcPr>
            <w:tcW w:w="993" w:type="dxa"/>
            <w:noWrap/>
            <w:hideMark/>
          </w:tcPr>
          <w:p w14:paraId="4AED192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0.36</w:t>
            </w:r>
          </w:p>
        </w:tc>
      </w:tr>
      <w:tr w:rsidR="00375D89" w:rsidRPr="00A30B4E" w14:paraId="78300590" w14:textId="77777777" w:rsidTr="00D1762F">
        <w:trPr>
          <w:trHeight w:val="1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</w:tcPr>
          <w:p w14:paraId="2F6DEFD8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Data’s at AKI diagnosis </w:t>
            </w:r>
          </w:p>
          <w:p w14:paraId="2796EE2A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Serum creatinine </w:t>
            </w:r>
          </w:p>
          <w:p w14:paraId="643B79AD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Urinary Output - mlkgh </w:t>
            </w:r>
          </w:p>
          <w:p w14:paraId="58B7D96F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Fluid balance - ml/d </w:t>
            </w:r>
          </w:p>
          <w:p w14:paraId="201D4D45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Fluid balance - ml/kg/h </w:t>
            </w:r>
          </w:p>
        </w:tc>
        <w:tc>
          <w:tcPr>
            <w:tcW w:w="1982" w:type="dxa"/>
            <w:noWrap/>
          </w:tcPr>
          <w:p w14:paraId="2BCDC68A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04656E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151 [119, 212]</w:t>
            </w:r>
          </w:p>
          <w:p w14:paraId="757FB8C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0.5 [0.3, 0.8]</w:t>
            </w:r>
          </w:p>
          <w:p w14:paraId="3FE159C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507 [-189, 1876]</w:t>
            </w:r>
          </w:p>
          <w:p w14:paraId="433D0D7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 [0, 0.7]</w:t>
            </w:r>
          </w:p>
        </w:tc>
        <w:tc>
          <w:tcPr>
            <w:tcW w:w="1701" w:type="dxa"/>
            <w:noWrap/>
          </w:tcPr>
          <w:p w14:paraId="143E662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8E0FDD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209 [120, 261]</w:t>
            </w:r>
          </w:p>
          <w:p w14:paraId="2A780D7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0.3 [0.1, 0.6]</w:t>
            </w:r>
          </w:p>
          <w:p w14:paraId="5AAA0DB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884 [88, 2543]</w:t>
            </w:r>
          </w:p>
          <w:p w14:paraId="48DDCE45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0.3 [0, 1]</w:t>
            </w:r>
          </w:p>
        </w:tc>
        <w:tc>
          <w:tcPr>
            <w:tcW w:w="1701" w:type="dxa"/>
            <w:noWrap/>
          </w:tcPr>
          <w:p w14:paraId="0FB90446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7E5983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160 [119, 233]</w:t>
            </w:r>
          </w:p>
          <w:p w14:paraId="4E0E6E2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0.4 [0.2, 0.8]</w:t>
            </w:r>
          </w:p>
          <w:p w14:paraId="1AA596B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596 [-35, 2000]</w:t>
            </w:r>
          </w:p>
          <w:p w14:paraId="5D944A5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 [0, 0.8]</w:t>
            </w:r>
          </w:p>
        </w:tc>
        <w:tc>
          <w:tcPr>
            <w:tcW w:w="993" w:type="dxa"/>
            <w:noWrap/>
          </w:tcPr>
          <w:p w14:paraId="1C0A39A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F529BF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0.03</w:t>
            </w:r>
          </w:p>
          <w:p w14:paraId="2F35A2C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&lt;0.001</w:t>
            </w:r>
          </w:p>
          <w:p w14:paraId="37B27C8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0.07</w:t>
            </w:r>
          </w:p>
          <w:p w14:paraId="5560A89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0.03</w:t>
            </w:r>
          </w:p>
        </w:tc>
      </w:tr>
      <w:tr w:rsidR="00375D89" w:rsidRPr="00A30B4E" w14:paraId="27DCE9B0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</w:tcPr>
          <w:p w14:paraId="6552504F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Renal ultrasonography </w:t>
            </w:r>
          </w:p>
        </w:tc>
        <w:tc>
          <w:tcPr>
            <w:tcW w:w="1982" w:type="dxa"/>
            <w:noWrap/>
          </w:tcPr>
          <w:p w14:paraId="21DFCF3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67 (34.9)</w:t>
            </w:r>
          </w:p>
        </w:tc>
        <w:tc>
          <w:tcPr>
            <w:tcW w:w="1701" w:type="dxa"/>
            <w:noWrap/>
          </w:tcPr>
          <w:p w14:paraId="221DA675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25 (32.5)</w:t>
            </w:r>
          </w:p>
        </w:tc>
        <w:tc>
          <w:tcPr>
            <w:tcW w:w="1701" w:type="dxa"/>
            <w:noWrap/>
          </w:tcPr>
          <w:p w14:paraId="6687ADC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92 (34.2)</w:t>
            </w:r>
          </w:p>
        </w:tc>
        <w:tc>
          <w:tcPr>
            <w:tcW w:w="993" w:type="dxa"/>
            <w:noWrap/>
          </w:tcPr>
          <w:p w14:paraId="7E23360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0.81</w:t>
            </w:r>
          </w:p>
        </w:tc>
      </w:tr>
      <w:tr w:rsidR="00375D89" w:rsidRPr="00A30B4E" w14:paraId="7A26CD78" w14:textId="77777777" w:rsidTr="000573F7">
        <w:trPr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60FDC680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AKI causes </w:t>
            </w:r>
          </w:p>
          <w:p w14:paraId="02B4F3DF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Nephrotoxic use</w:t>
            </w:r>
          </w:p>
          <w:p w14:paraId="72FC5D8B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Obstructive cause   </w:t>
            </w:r>
          </w:p>
          <w:p w14:paraId="569D8BCB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Prerenal causes   </w:t>
            </w:r>
          </w:p>
          <w:p w14:paraId="7508C3AF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Intrinsic renal causes  </w:t>
            </w:r>
          </w:p>
        </w:tc>
        <w:tc>
          <w:tcPr>
            <w:tcW w:w="1982" w:type="dxa"/>
            <w:noWrap/>
            <w:hideMark/>
          </w:tcPr>
          <w:p w14:paraId="6C4801B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176AE1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52 (26.9)</w:t>
            </w:r>
          </w:p>
          <w:p w14:paraId="61023FE9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 (3.6)</w:t>
            </w:r>
          </w:p>
          <w:p w14:paraId="2E5AC26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154 (79.8)</w:t>
            </w:r>
          </w:p>
          <w:p w14:paraId="6AE0034A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50 (25.9)</w:t>
            </w:r>
          </w:p>
        </w:tc>
        <w:tc>
          <w:tcPr>
            <w:tcW w:w="1701" w:type="dxa"/>
            <w:noWrap/>
            <w:hideMark/>
          </w:tcPr>
          <w:p w14:paraId="2EEB17FC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03D9D2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38 (49.4)</w:t>
            </w:r>
          </w:p>
          <w:p w14:paraId="0AC7F46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 (0.0)</w:t>
            </w:r>
          </w:p>
          <w:p w14:paraId="33F7E63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62 (80.5)</w:t>
            </w:r>
          </w:p>
          <w:p w14:paraId="48479AC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42 (54.5)</w:t>
            </w:r>
          </w:p>
        </w:tc>
        <w:tc>
          <w:tcPr>
            <w:tcW w:w="1701" w:type="dxa"/>
            <w:noWrap/>
            <w:hideMark/>
          </w:tcPr>
          <w:p w14:paraId="7E0AADF8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AC0FAD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90 (33.3)</w:t>
            </w:r>
          </w:p>
          <w:p w14:paraId="58637B0B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 (2.6)</w:t>
            </w:r>
          </w:p>
          <w:p w14:paraId="7B7441B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216 (80.0)</w:t>
            </w:r>
          </w:p>
          <w:p w14:paraId="3609F8D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92 (34.1)</w:t>
            </w:r>
          </w:p>
        </w:tc>
        <w:tc>
          <w:tcPr>
            <w:tcW w:w="993" w:type="dxa"/>
            <w:noWrap/>
            <w:hideMark/>
          </w:tcPr>
          <w:p w14:paraId="379B8D7F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590089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0.001</w:t>
            </w:r>
          </w:p>
          <w:p w14:paraId="61A77A2D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0.20</w:t>
            </w:r>
          </w:p>
          <w:p w14:paraId="7106F5F3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</w:t>
            </w:r>
            <w:r w:rsidR="00D62792">
              <w:rPr>
                <w:lang w:val="en-US"/>
              </w:rPr>
              <w:t>.00</w:t>
            </w:r>
          </w:p>
          <w:p w14:paraId="331650CE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&lt;0.001</w:t>
            </w:r>
          </w:p>
        </w:tc>
      </w:tr>
      <w:tr w:rsidR="00375D89" w:rsidRPr="00A30B4E" w14:paraId="2F881E72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3DA55E3E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 xml:space="preserve">Events week before AKI </w:t>
            </w:r>
          </w:p>
          <w:p w14:paraId="0C1D4EDD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Coronary angiography </w:t>
            </w:r>
          </w:p>
          <w:p w14:paraId="5B671BB2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Mechanical ventilation</w:t>
            </w:r>
          </w:p>
          <w:p w14:paraId="1D9E6A56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Vasopressor use </w:t>
            </w:r>
          </w:p>
          <w:p w14:paraId="61622395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CT scan </w:t>
            </w:r>
          </w:p>
          <w:p w14:paraId="0CFBE9C4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ECMO </w:t>
            </w:r>
          </w:p>
          <w:p w14:paraId="3743C77D" w14:textId="77777777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 xml:space="preserve">Sepsis </w:t>
            </w:r>
          </w:p>
        </w:tc>
        <w:tc>
          <w:tcPr>
            <w:tcW w:w="1982" w:type="dxa"/>
            <w:noWrap/>
            <w:hideMark/>
          </w:tcPr>
          <w:p w14:paraId="3E48E498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D76816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 (2.6)</w:t>
            </w:r>
          </w:p>
          <w:p w14:paraId="164FDCC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80 (41.7)</w:t>
            </w:r>
          </w:p>
          <w:p w14:paraId="10D5C89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84 (43.5)</w:t>
            </w:r>
          </w:p>
          <w:p w14:paraId="747DEE5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85 (44.3)</w:t>
            </w:r>
          </w:p>
          <w:p w14:paraId="1E2DB8D5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2 (1.0)</w:t>
            </w:r>
          </w:p>
          <w:p w14:paraId="5B18777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90 (46.9)</w:t>
            </w:r>
          </w:p>
        </w:tc>
        <w:tc>
          <w:tcPr>
            <w:tcW w:w="1701" w:type="dxa"/>
            <w:noWrap/>
            <w:hideMark/>
          </w:tcPr>
          <w:p w14:paraId="54AB8032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261DCF3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(5.3)</w:t>
            </w:r>
          </w:p>
          <w:p w14:paraId="0F662781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</w:t>
            </w:r>
            <w:r>
              <w:rPr>
                <w:lang w:val="en-US"/>
              </w:rPr>
              <w:t>7</w:t>
            </w:r>
            <w:r w:rsidRPr="00A30B4E">
              <w:rPr>
                <w:lang w:val="en-US"/>
              </w:rPr>
              <w:t xml:space="preserve"> (6</w:t>
            </w:r>
            <w:r>
              <w:rPr>
                <w:lang w:val="en-US"/>
              </w:rPr>
              <w:t>1</w:t>
            </w:r>
            <w:r w:rsidRPr="00A30B4E">
              <w:rPr>
                <w:lang w:val="en-US"/>
              </w:rPr>
              <w:t>.</w:t>
            </w:r>
            <w:r>
              <w:rPr>
                <w:lang w:val="en-US"/>
              </w:rPr>
              <w:t>8</w:t>
            </w:r>
            <w:r w:rsidRPr="00A30B4E">
              <w:rPr>
                <w:lang w:val="en-US"/>
              </w:rPr>
              <w:t>)</w:t>
            </w:r>
          </w:p>
          <w:p w14:paraId="5D062F71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</w:t>
            </w:r>
            <w:r>
              <w:rPr>
                <w:lang w:val="en-US"/>
              </w:rPr>
              <w:t>6</w:t>
            </w:r>
            <w:r w:rsidRPr="00A30B4E">
              <w:rPr>
                <w:lang w:val="en-US"/>
              </w:rPr>
              <w:t xml:space="preserve"> (60.</w:t>
            </w:r>
            <w:r>
              <w:rPr>
                <w:lang w:val="en-US"/>
              </w:rPr>
              <w:t>5</w:t>
            </w:r>
            <w:r w:rsidRPr="00A30B4E">
              <w:rPr>
                <w:lang w:val="en-US"/>
              </w:rPr>
              <w:t>)</w:t>
            </w:r>
          </w:p>
          <w:p w14:paraId="5156E900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30 (39.5)</w:t>
            </w:r>
          </w:p>
          <w:p w14:paraId="0E3594DF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(5.3)</w:t>
            </w:r>
          </w:p>
          <w:p w14:paraId="389CE9C2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45 (59.2)</w:t>
            </w:r>
          </w:p>
        </w:tc>
        <w:tc>
          <w:tcPr>
            <w:tcW w:w="1701" w:type="dxa"/>
            <w:noWrap/>
            <w:hideMark/>
          </w:tcPr>
          <w:p w14:paraId="76C07A8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129C969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 (3.4)</w:t>
            </w:r>
          </w:p>
          <w:p w14:paraId="4B20B3D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12</w:t>
            </w:r>
            <w:r>
              <w:rPr>
                <w:lang w:val="en-US"/>
              </w:rPr>
              <w:t>7</w:t>
            </w:r>
            <w:r w:rsidRPr="00A30B4E">
              <w:rPr>
                <w:lang w:val="en-US"/>
              </w:rPr>
              <w:t xml:space="preserve"> (47.</w:t>
            </w:r>
            <w:r>
              <w:rPr>
                <w:lang w:val="en-US"/>
              </w:rPr>
              <w:t>4</w:t>
            </w:r>
            <w:r w:rsidRPr="00A30B4E">
              <w:rPr>
                <w:lang w:val="en-US"/>
              </w:rPr>
              <w:t>)</w:t>
            </w:r>
          </w:p>
          <w:p w14:paraId="40A0DC48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</w:t>
            </w:r>
            <w:r>
              <w:rPr>
                <w:lang w:val="en-US"/>
              </w:rPr>
              <w:t>30</w:t>
            </w:r>
            <w:r w:rsidRPr="00A30B4E">
              <w:rPr>
                <w:lang w:val="en-US"/>
              </w:rPr>
              <w:t xml:space="preserve"> (48.</w:t>
            </w:r>
            <w:r>
              <w:rPr>
                <w:lang w:val="en-US"/>
              </w:rPr>
              <w:t>7</w:t>
            </w:r>
            <w:r w:rsidRPr="00A30B4E">
              <w:rPr>
                <w:lang w:val="en-US"/>
              </w:rPr>
              <w:t>)</w:t>
            </w:r>
          </w:p>
          <w:p w14:paraId="762F9C6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115 (42.9)</w:t>
            </w:r>
          </w:p>
          <w:p w14:paraId="1B9125D8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 (2.2)</w:t>
            </w:r>
          </w:p>
          <w:p w14:paraId="2A6588F1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135 (50.4)</w:t>
            </w:r>
          </w:p>
        </w:tc>
        <w:tc>
          <w:tcPr>
            <w:tcW w:w="993" w:type="dxa"/>
            <w:noWrap/>
            <w:hideMark/>
          </w:tcPr>
          <w:p w14:paraId="1443453E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73C41E22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0.4</w:t>
            </w:r>
            <w:r w:rsidR="00D62792">
              <w:rPr>
                <w:lang w:val="en-US"/>
              </w:rPr>
              <w:t>8</w:t>
            </w:r>
          </w:p>
          <w:p w14:paraId="45C4EA8C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0.00</w:t>
            </w:r>
            <w:r>
              <w:rPr>
                <w:lang w:val="en-US"/>
              </w:rPr>
              <w:t>4</w:t>
            </w:r>
          </w:p>
          <w:p w14:paraId="2E66E1C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0.02</w:t>
            </w:r>
          </w:p>
          <w:p w14:paraId="3BF0CF8F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0.56</w:t>
            </w:r>
          </w:p>
          <w:p w14:paraId="20577E3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0.10</w:t>
            </w:r>
          </w:p>
          <w:p w14:paraId="5792A31B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0.09</w:t>
            </w:r>
          </w:p>
        </w:tc>
      </w:tr>
      <w:tr w:rsidR="00375D89" w:rsidRPr="00A30B4E" w14:paraId="1B94B82B" w14:textId="77777777" w:rsidTr="000573F7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1404DAE0" w14:textId="77777777" w:rsidR="00375D89" w:rsidRPr="00A30B4E" w:rsidRDefault="00375D89" w:rsidP="00D62792">
            <w:pPr>
              <w:rPr>
                <w:lang w:val="en-US"/>
              </w:rPr>
            </w:pPr>
            <w:r w:rsidRPr="00A30B4E">
              <w:rPr>
                <w:lang w:val="en-US"/>
              </w:rPr>
              <w:t xml:space="preserve">Physician's prediction to need of RRT </w:t>
            </w:r>
          </w:p>
        </w:tc>
        <w:tc>
          <w:tcPr>
            <w:tcW w:w="1982" w:type="dxa"/>
            <w:noWrap/>
            <w:hideMark/>
          </w:tcPr>
          <w:p w14:paraId="194D8697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 [1, 6]</w:t>
            </w:r>
          </w:p>
        </w:tc>
        <w:tc>
          <w:tcPr>
            <w:tcW w:w="1701" w:type="dxa"/>
            <w:noWrap/>
            <w:hideMark/>
          </w:tcPr>
          <w:p w14:paraId="4E30FFB5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 [6, 10]</w:t>
            </w:r>
          </w:p>
        </w:tc>
        <w:tc>
          <w:tcPr>
            <w:tcW w:w="1701" w:type="dxa"/>
            <w:noWrap/>
            <w:hideMark/>
          </w:tcPr>
          <w:p w14:paraId="48CEAD14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 [2, 8]</w:t>
            </w:r>
          </w:p>
        </w:tc>
        <w:tc>
          <w:tcPr>
            <w:tcW w:w="993" w:type="dxa"/>
            <w:noWrap/>
            <w:hideMark/>
          </w:tcPr>
          <w:p w14:paraId="3BD2A871" w14:textId="77777777" w:rsidR="00375D89" w:rsidRPr="00A30B4E" w:rsidRDefault="00375D89" w:rsidP="001F0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&lt;0.001</w:t>
            </w:r>
          </w:p>
        </w:tc>
      </w:tr>
      <w:tr w:rsidR="00375D89" w:rsidRPr="00A30B4E" w14:paraId="71F18EB9" w14:textId="77777777" w:rsidTr="0005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noWrap/>
            <w:hideMark/>
          </w:tcPr>
          <w:p w14:paraId="3369F72E" w14:textId="77777777" w:rsidR="00375D89" w:rsidRPr="00A30B4E" w:rsidRDefault="00375D89" w:rsidP="001F0F8D">
            <w:pPr>
              <w:rPr>
                <w:bCs w:val="0"/>
                <w:lang w:val="en-US"/>
              </w:rPr>
            </w:pPr>
            <w:r w:rsidRPr="00A30B4E">
              <w:rPr>
                <w:bCs w:val="0"/>
                <w:lang w:val="en-US"/>
              </w:rPr>
              <w:t>Outcomes</w:t>
            </w:r>
          </w:p>
          <w:p w14:paraId="033C63FA" w14:textId="77777777" w:rsidR="00375D89" w:rsidRPr="00A30B4E" w:rsidRDefault="00D62792" w:rsidP="001F0F8D">
            <w:pPr>
              <w:rPr>
                <w:b w:val="0"/>
                <w:bCs w:val="0"/>
                <w:lang w:val="en-US"/>
              </w:rPr>
            </w:pPr>
            <w:r>
              <w:rPr>
                <w:b w:val="0"/>
                <w:lang w:val="en-US"/>
              </w:rPr>
              <w:t>ICU Mortality</w:t>
            </w:r>
            <w:r w:rsidR="00375D89" w:rsidRPr="00A30B4E">
              <w:rPr>
                <w:b w:val="0"/>
                <w:lang w:val="en-US"/>
              </w:rPr>
              <w:t xml:space="preserve"> </w:t>
            </w:r>
          </w:p>
          <w:p w14:paraId="6808F512" w14:textId="77777777" w:rsidR="00375D89" w:rsidRPr="00A30B4E" w:rsidRDefault="00375D89" w:rsidP="001F0F8D">
            <w:pPr>
              <w:rPr>
                <w:b w:val="0"/>
                <w:bCs w:val="0"/>
                <w:lang w:val="en-US"/>
              </w:rPr>
            </w:pPr>
            <w:r w:rsidRPr="00A30B4E">
              <w:rPr>
                <w:b w:val="0"/>
                <w:lang w:val="en-US"/>
              </w:rPr>
              <w:t>COVID (%)</w:t>
            </w:r>
          </w:p>
          <w:p w14:paraId="7BD7BFEA" w14:textId="239DF6F0" w:rsidR="00375D89" w:rsidRPr="00A30B4E" w:rsidRDefault="00375D89" w:rsidP="001F0F8D">
            <w:pPr>
              <w:rPr>
                <w:lang w:val="en-US"/>
              </w:rPr>
            </w:pPr>
            <w:r w:rsidRPr="00A30B4E">
              <w:rPr>
                <w:b w:val="0"/>
                <w:lang w:val="en-US"/>
              </w:rPr>
              <w:t>ICU duration (median [IQR])</w:t>
            </w:r>
          </w:p>
        </w:tc>
        <w:tc>
          <w:tcPr>
            <w:tcW w:w="1982" w:type="dxa"/>
            <w:noWrap/>
            <w:hideMark/>
          </w:tcPr>
          <w:p w14:paraId="1EEA78C8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53CCD06" w14:textId="76051B15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52 (26.9)</w:t>
            </w:r>
          </w:p>
          <w:p w14:paraId="78923A4A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64 (33.2)</w:t>
            </w:r>
          </w:p>
          <w:p w14:paraId="5EBA9617" w14:textId="46729FEC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5 [3, 11]</w:t>
            </w:r>
          </w:p>
        </w:tc>
        <w:tc>
          <w:tcPr>
            <w:tcW w:w="1701" w:type="dxa"/>
            <w:noWrap/>
            <w:hideMark/>
          </w:tcPr>
          <w:p w14:paraId="371CEBFD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65B8A06" w14:textId="048D6D1F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48 (62.3)</w:t>
            </w:r>
          </w:p>
          <w:p w14:paraId="70CAEB02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30 (39.0)</w:t>
            </w:r>
          </w:p>
          <w:p w14:paraId="09F89FD8" w14:textId="24153BD5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13 [5, 21]</w:t>
            </w:r>
          </w:p>
        </w:tc>
        <w:tc>
          <w:tcPr>
            <w:tcW w:w="1701" w:type="dxa"/>
            <w:noWrap/>
            <w:hideMark/>
          </w:tcPr>
          <w:p w14:paraId="2218DCD0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CC9599F" w14:textId="6A3623BD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100 (37.0)</w:t>
            </w:r>
          </w:p>
          <w:p w14:paraId="737FDC03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94 (34.8)</w:t>
            </w:r>
          </w:p>
          <w:p w14:paraId="15D78B49" w14:textId="768A92EA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7 [3, 15]</w:t>
            </w:r>
          </w:p>
        </w:tc>
        <w:tc>
          <w:tcPr>
            <w:tcW w:w="993" w:type="dxa"/>
            <w:noWrap/>
            <w:hideMark/>
          </w:tcPr>
          <w:p w14:paraId="09072CF7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97ACDB3" w14:textId="73E2362A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&lt;0.001</w:t>
            </w:r>
          </w:p>
          <w:p w14:paraId="17321DB4" w14:textId="77777777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0.446</w:t>
            </w:r>
          </w:p>
          <w:p w14:paraId="65C5D7B8" w14:textId="1B555F92" w:rsidR="00375D89" w:rsidRPr="00A30B4E" w:rsidRDefault="00375D89" w:rsidP="001F0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0B4E">
              <w:rPr>
                <w:lang w:val="en-US"/>
              </w:rPr>
              <w:t>&lt;0.001</w:t>
            </w:r>
          </w:p>
        </w:tc>
      </w:tr>
      <w:tr w:rsidR="00375D89" w:rsidRPr="00D74940" w14:paraId="42102A00" w14:textId="77777777" w:rsidTr="000573F7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5"/>
            <w:noWrap/>
          </w:tcPr>
          <w:p w14:paraId="5AFD4A17" w14:textId="0A8C9558" w:rsidR="00375D89" w:rsidRPr="00A30B4E" w:rsidRDefault="00375D89" w:rsidP="00775678">
            <w:pPr>
              <w:rPr>
                <w:lang w:val="en-US"/>
              </w:rPr>
            </w:pPr>
            <w:r w:rsidRPr="00A30B4E">
              <w:rPr>
                <w:b w:val="0"/>
                <w:i/>
                <w:lang w:val="en-US"/>
              </w:rPr>
              <w:t>AKI = Acute Kidney Injury ; BMI = Body Mass Index ; CCI = Charlson Comorbidity Index  ; SOFA = Sequential Organ Failure Assessment ; CKD = Chronic Kidney Disease ; AIDS = Acquired Immuno</w:t>
            </w:r>
            <w:r w:rsidR="00775678">
              <w:rPr>
                <w:b w:val="0"/>
                <w:i/>
                <w:lang w:val="en-US"/>
              </w:rPr>
              <w:t xml:space="preserve"> </w:t>
            </w:r>
            <w:r w:rsidRPr="00A30B4E">
              <w:rPr>
                <w:b w:val="0"/>
                <w:i/>
                <w:lang w:val="en-US"/>
              </w:rPr>
              <w:t>Deficiency Syndrome ; ICU = Intensive Care Unit ; RRT = Renal Replacement Therapy , KDIGO = Kidney Disease: Improving Global Outcomes ;  CT scan = Computed Tomography scanner ; ECMO = Extra</w:t>
            </w:r>
            <w:r w:rsidR="00076D44">
              <w:rPr>
                <w:b w:val="0"/>
                <w:i/>
                <w:lang w:val="en-US"/>
              </w:rPr>
              <w:t>c</w:t>
            </w:r>
            <w:r w:rsidRPr="00A30B4E">
              <w:rPr>
                <w:b w:val="0"/>
                <w:i/>
                <w:lang w:val="en-US"/>
              </w:rPr>
              <w:t xml:space="preserve">orporeal </w:t>
            </w:r>
            <w:r w:rsidR="00076D44">
              <w:rPr>
                <w:b w:val="0"/>
                <w:i/>
                <w:lang w:val="en-US"/>
              </w:rPr>
              <w:t>M</w:t>
            </w:r>
            <w:r w:rsidRPr="00A30B4E">
              <w:rPr>
                <w:b w:val="0"/>
                <w:i/>
                <w:lang w:val="en-US"/>
              </w:rPr>
              <w:t xml:space="preserve">embrane </w:t>
            </w:r>
            <w:r w:rsidR="00076D44">
              <w:rPr>
                <w:b w:val="0"/>
                <w:i/>
                <w:lang w:val="en-US"/>
              </w:rPr>
              <w:t>O</w:t>
            </w:r>
            <w:r w:rsidRPr="00A30B4E">
              <w:rPr>
                <w:b w:val="0"/>
                <w:i/>
                <w:lang w:val="en-US"/>
              </w:rPr>
              <w:t>xygenation</w:t>
            </w:r>
          </w:p>
        </w:tc>
      </w:tr>
    </w:tbl>
    <w:p w14:paraId="01280D15" w14:textId="5A190562" w:rsidR="00F222E1" w:rsidRDefault="00F222E1">
      <w:pPr>
        <w:rPr>
          <w:lang w:val="en-US"/>
        </w:rPr>
      </w:pPr>
    </w:p>
    <w:p w14:paraId="5FD5C977" w14:textId="77777777" w:rsidR="00BE11BC" w:rsidRDefault="00BE11BC">
      <w:pPr>
        <w:rPr>
          <w:b/>
          <w:color w:val="002060"/>
          <w:sz w:val="24"/>
          <w:lang w:val="en-US" w:eastAsia="fr-FR"/>
        </w:rPr>
      </w:pPr>
    </w:p>
    <w:p w14:paraId="279ED57E" w14:textId="77777777" w:rsidR="00BE11BC" w:rsidRDefault="00BE11BC">
      <w:pPr>
        <w:rPr>
          <w:b/>
          <w:color w:val="002060"/>
          <w:sz w:val="24"/>
          <w:lang w:val="en-US" w:eastAsia="fr-FR"/>
        </w:rPr>
      </w:pPr>
    </w:p>
    <w:p w14:paraId="1371058A" w14:textId="159F2A32" w:rsidR="00BE11BC" w:rsidRDefault="00BE11BC">
      <w:pPr>
        <w:rPr>
          <w:b/>
          <w:color w:val="002060"/>
          <w:sz w:val="24"/>
          <w:lang w:val="en-US" w:eastAsia="fr-FR"/>
        </w:rPr>
      </w:pPr>
    </w:p>
    <w:p w14:paraId="16226BB3" w14:textId="418A79F5" w:rsidR="001353FB" w:rsidRDefault="001353FB">
      <w:pPr>
        <w:rPr>
          <w:b/>
          <w:color w:val="002060"/>
          <w:sz w:val="24"/>
          <w:lang w:val="en-US" w:eastAsia="fr-FR"/>
        </w:rPr>
      </w:pPr>
    </w:p>
    <w:p w14:paraId="7875943A" w14:textId="51C4684F" w:rsidR="001353FB" w:rsidRDefault="001353FB">
      <w:pPr>
        <w:rPr>
          <w:b/>
          <w:color w:val="002060"/>
          <w:sz w:val="24"/>
          <w:lang w:val="en-US" w:eastAsia="fr-FR"/>
        </w:rPr>
      </w:pPr>
    </w:p>
    <w:p w14:paraId="76E2869F" w14:textId="77777777" w:rsidR="001353FB" w:rsidRDefault="001353FB">
      <w:pPr>
        <w:rPr>
          <w:b/>
          <w:color w:val="002060"/>
          <w:sz w:val="24"/>
          <w:lang w:val="en-US" w:eastAsia="fr-FR"/>
        </w:rPr>
      </w:pPr>
    </w:p>
    <w:p w14:paraId="47475569" w14:textId="06448484" w:rsidR="00117A72" w:rsidRPr="00CD00A7" w:rsidRDefault="00CD00A7">
      <w:pPr>
        <w:rPr>
          <w:b/>
          <w:color w:val="002060"/>
          <w:sz w:val="24"/>
          <w:lang w:val="en-US" w:eastAsia="fr-FR"/>
        </w:rPr>
      </w:pPr>
      <w:r w:rsidRPr="00D45BBF">
        <w:rPr>
          <w:b/>
          <w:color w:val="002060"/>
          <w:sz w:val="24"/>
          <w:lang w:val="en-US" w:eastAsia="fr-FR"/>
        </w:rPr>
        <w:lastRenderedPageBreak/>
        <w:t>Table S</w:t>
      </w:r>
      <w:r w:rsidR="002453AE" w:rsidRPr="00D45BBF">
        <w:rPr>
          <w:b/>
          <w:color w:val="002060"/>
          <w:sz w:val="24"/>
          <w:lang w:val="en-US" w:eastAsia="fr-FR"/>
        </w:rPr>
        <w:t>4</w:t>
      </w:r>
      <w:r w:rsidRPr="00D45BBF">
        <w:rPr>
          <w:b/>
          <w:color w:val="002060"/>
          <w:sz w:val="24"/>
          <w:lang w:val="en-US" w:eastAsia="fr-FR"/>
        </w:rPr>
        <w:t xml:space="preserve">. </w:t>
      </w:r>
      <w:r w:rsidR="004F15F9" w:rsidRPr="00D45BBF">
        <w:rPr>
          <w:b/>
          <w:bCs/>
          <w:color w:val="002060"/>
          <w:sz w:val="24"/>
          <w:lang w:val="en-US" w:eastAsia="fr-FR"/>
        </w:rPr>
        <w:t xml:space="preserve">Multivariate </w:t>
      </w:r>
      <w:r w:rsidR="004F15F9">
        <w:rPr>
          <w:b/>
          <w:bCs/>
          <w:color w:val="002060"/>
          <w:sz w:val="24"/>
          <w:lang w:val="en-US" w:eastAsia="fr-FR"/>
        </w:rPr>
        <w:t>analysis including variables associated with the risk of requiring RRT (without physician prediction)</w:t>
      </w:r>
    </w:p>
    <w:tbl>
      <w:tblPr>
        <w:tblStyle w:val="TableauGrille4-Accentuation51"/>
        <w:tblW w:w="0" w:type="auto"/>
        <w:tblLook w:val="04A0" w:firstRow="1" w:lastRow="0" w:firstColumn="1" w:lastColumn="0" w:noHBand="0" w:noVBand="1"/>
      </w:tblPr>
      <w:tblGrid>
        <w:gridCol w:w="5480"/>
        <w:gridCol w:w="2257"/>
        <w:gridCol w:w="1325"/>
      </w:tblGrid>
      <w:tr w:rsidR="00CD00A7" w:rsidRPr="00117A72" w14:paraId="138FF45C" w14:textId="77777777" w:rsidTr="006F3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1593F9" w14:textId="77777777" w:rsidR="00CD00A7" w:rsidRPr="00117A72" w:rsidRDefault="00CD00A7" w:rsidP="008020C2">
            <w:pPr>
              <w:jc w:val="center"/>
            </w:pPr>
            <w:r w:rsidRPr="00117A72">
              <w:rPr>
                <w:lang w:val="en-US"/>
              </w:rPr>
              <w:t>Variables</w:t>
            </w:r>
          </w:p>
        </w:tc>
        <w:tc>
          <w:tcPr>
            <w:tcW w:w="0" w:type="auto"/>
            <w:hideMark/>
          </w:tcPr>
          <w:p w14:paraId="60DA6D1B" w14:textId="77777777" w:rsidR="00CD00A7" w:rsidRPr="00117A72" w:rsidRDefault="00CD00A7" w:rsidP="00802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OR [95% CI]</w:t>
            </w:r>
          </w:p>
        </w:tc>
        <w:tc>
          <w:tcPr>
            <w:tcW w:w="0" w:type="auto"/>
            <w:hideMark/>
          </w:tcPr>
          <w:p w14:paraId="369880BF" w14:textId="77777777" w:rsidR="00CD00A7" w:rsidRPr="00117A72" w:rsidRDefault="00CD00A7" w:rsidP="00802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P value</w:t>
            </w:r>
          </w:p>
        </w:tc>
      </w:tr>
      <w:tr w:rsidR="00CD00A7" w:rsidRPr="00117A72" w14:paraId="0B8E6E11" w14:textId="77777777" w:rsidTr="006F3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9E2027" w14:textId="77777777" w:rsidR="00CD00A7" w:rsidRPr="004F15F9" w:rsidRDefault="00CD00A7" w:rsidP="008020C2">
            <w:pPr>
              <w:jc w:val="center"/>
              <w:rPr>
                <w:lang w:val="en-US"/>
              </w:rPr>
            </w:pPr>
            <w:r w:rsidRPr="00117A72">
              <w:rPr>
                <w:lang w:val="en-US"/>
              </w:rPr>
              <w:t>SOFA score at ICU admission</w:t>
            </w:r>
          </w:p>
        </w:tc>
        <w:tc>
          <w:tcPr>
            <w:tcW w:w="0" w:type="auto"/>
            <w:hideMark/>
          </w:tcPr>
          <w:p w14:paraId="11442A86" w14:textId="77777777" w:rsidR="00CD00A7" w:rsidRPr="00117A72" w:rsidRDefault="00CD00A7" w:rsidP="00802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1.16 [1.09-1.24]</w:t>
            </w:r>
          </w:p>
        </w:tc>
        <w:tc>
          <w:tcPr>
            <w:tcW w:w="0" w:type="auto"/>
            <w:hideMark/>
          </w:tcPr>
          <w:p w14:paraId="7F200C8D" w14:textId="77777777" w:rsidR="00CD00A7" w:rsidRPr="00117A72" w:rsidRDefault="00CD00A7" w:rsidP="00802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&lt; 0.001</w:t>
            </w:r>
          </w:p>
        </w:tc>
      </w:tr>
      <w:tr w:rsidR="00CD00A7" w:rsidRPr="00117A72" w14:paraId="38117931" w14:textId="77777777" w:rsidTr="006F3060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214AEE" w14:textId="77777777" w:rsidR="00CD00A7" w:rsidRPr="004F15F9" w:rsidRDefault="00CD00A7" w:rsidP="008020C2">
            <w:pPr>
              <w:jc w:val="center"/>
              <w:rPr>
                <w:lang w:val="en-US"/>
              </w:rPr>
            </w:pPr>
            <w:r w:rsidRPr="00117A72">
              <w:rPr>
                <w:lang w:val="en-US"/>
              </w:rPr>
              <w:t>Serum Creatinine - per 100µmol/l</w:t>
            </w:r>
          </w:p>
        </w:tc>
        <w:tc>
          <w:tcPr>
            <w:tcW w:w="0" w:type="auto"/>
            <w:hideMark/>
          </w:tcPr>
          <w:p w14:paraId="0244749E" w14:textId="77777777" w:rsidR="00CD00A7" w:rsidRPr="00117A72" w:rsidRDefault="00CD00A7" w:rsidP="00802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1.48 [1.17-1.87]</w:t>
            </w:r>
          </w:p>
        </w:tc>
        <w:tc>
          <w:tcPr>
            <w:tcW w:w="0" w:type="auto"/>
            <w:hideMark/>
          </w:tcPr>
          <w:p w14:paraId="173A7119" w14:textId="77777777" w:rsidR="00CD00A7" w:rsidRPr="00117A72" w:rsidRDefault="00CD00A7" w:rsidP="00802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&lt;0.01</w:t>
            </w:r>
          </w:p>
        </w:tc>
      </w:tr>
      <w:tr w:rsidR="00CD00A7" w:rsidRPr="00117A72" w14:paraId="536CA754" w14:textId="77777777" w:rsidTr="006F3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63249F" w14:textId="4BC05CDA" w:rsidR="00CD00A7" w:rsidRPr="004F15F9" w:rsidRDefault="00CD00A7" w:rsidP="008020C2">
            <w:pPr>
              <w:jc w:val="center"/>
              <w:rPr>
                <w:lang w:val="en-US"/>
              </w:rPr>
            </w:pPr>
            <w:r w:rsidRPr="00117A72">
              <w:rPr>
                <w:lang w:val="en-US"/>
              </w:rPr>
              <w:t>U</w:t>
            </w:r>
            <w:r w:rsidR="00374217">
              <w:rPr>
                <w:lang w:val="en-US"/>
              </w:rPr>
              <w:t>rinary Output at ICU admission -</w:t>
            </w:r>
            <w:r w:rsidRPr="00117A72">
              <w:rPr>
                <w:lang w:val="en-US"/>
              </w:rPr>
              <w:t xml:space="preserve"> mg/kg/h</w:t>
            </w:r>
          </w:p>
        </w:tc>
        <w:tc>
          <w:tcPr>
            <w:tcW w:w="0" w:type="auto"/>
            <w:hideMark/>
          </w:tcPr>
          <w:p w14:paraId="238096BE" w14:textId="77777777" w:rsidR="00CD00A7" w:rsidRPr="00117A72" w:rsidRDefault="00CD00A7" w:rsidP="00802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0.74 [0.54-1.03]</w:t>
            </w:r>
          </w:p>
        </w:tc>
        <w:tc>
          <w:tcPr>
            <w:tcW w:w="0" w:type="auto"/>
            <w:hideMark/>
          </w:tcPr>
          <w:p w14:paraId="1723CC98" w14:textId="77777777" w:rsidR="00CD00A7" w:rsidRPr="00117A72" w:rsidRDefault="00CD00A7" w:rsidP="00802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7A72">
              <w:rPr>
                <w:lang w:val="en-US"/>
              </w:rPr>
              <w:t>0.07</w:t>
            </w:r>
          </w:p>
        </w:tc>
      </w:tr>
      <w:tr w:rsidR="00CD00A7" w:rsidRPr="00D74940" w14:paraId="0B361C5D" w14:textId="77777777" w:rsidTr="006F3060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0A5C1FA1" w14:textId="77777777" w:rsidR="00CD00A7" w:rsidRPr="004F15F9" w:rsidRDefault="00CD00A7" w:rsidP="008020C2">
            <w:pPr>
              <w:rPr>
                <w:lang w:val="en-US"/>
              </w:rPr>
            </w:pPr>
            <w:r w:rsidRPr="00117A72">
              <w:rPr>
                <w:i/>
                <w:iCs/>
                <w:lang w:val="en-US"/>
              </w:rPr>
              <w:t>SOFA = Sequential Organ Failure Assessment ; AKI = Acute Kidney Injury ; RRT = Renal Replacement Therapy ; OR = Odds Ratio</w:t>
            </w:r>
          </w:p>
        </w:tc>
      </w:tr>
    </w:tbl>
    <w:p w14:paraId="3E027864" w14:textId="62642EF5" w:rsidR="00117A72" w:rsidRDefault="00117A72">
      <w:pPr>
        <w:rPr>
          <w:lang w:val="en-US"/>
        </w:rPr>
      </w:pPr>
    </w:p>
    <w:p w14:paraId="386A554E" w14:textId="6D71132C" w:rsidR="00C42FE7" w:rsidRDefault="00CD00A7">
      <w:pPr>
        <w:rPr>
          <w:lang w:val="en-US"/>
        </w:rPr>
      </w:pPr>
      <w:r>
        <w:rPr>
          <w:lang w:val="en-US"/>
        </w:rPr>
        <w:t xml:space="preserve"> </w:t>
      </w:r>
    </w:p>
    <w:p w14:paraId="3CE7DE86" w14:textId="26507F3E" w:rsidR="00C42FE7" w:rsidRDefault="00C42FE7">
      <w:pPr>
        <w:rPr>
          <w:lang w:val="en-US"/>
        </w:rPr>
      </w:pPr>
    </w:p>
    <w:p w14:paraId="792E28B7" w14:textId="77777777" w:rsidR="00C42FE7" w:rsidRPr="00D62792" w:rsidRDefault="00C42FE7">
      <w:pPr>
        <w:rPr>
          <w:lang w:val="en-US"/>
        </w:rPr>
      </w:pPr>
    </w:p>
    <w:sectPr w:rsidR="00C42FE7" w:rsidRPr="00D62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2E1"/>
    <w:rsid w:val="00005B80"/>
    <w:rsid w:val="00044F00"/>
    <w:rsid w:val="000573F7"/>
    <w:rsid w:val="00076D44"/>
    <w:rsid w:val="000A6E64"/>
    <w:rsid w:val="000D3AEA"/>
    <w:rsid w:val="00117A72"/>
    <w:rsid w:val="001353FB"/>
    <w:rsid w:val="001A7CEA"/>
    <w:rsid w:val="002453AE"/>
    <w:rsid w:val="00274BC7"/>
    <w:rsid w:val="002B2AF3"/>
    <w:rsid w:val="002C3B92"/>
    <w:rsid w:val="00374217"/>
    <w:rsid w:val="00375D89"/>
    <w:rsid w:val="003F2724"/>
    <w:rsid w:val="004B5F08"/>
    <w:rsid w:val="004F15F9"/>
    <w:rsid w:val="00527591"/>
    <w:rsid w:val="0055007B"/>
    <w:rsid w:val="00603B95"/>
    <w:rsid w:val="00662E2F"/>
    <w:rsid w:val="006703CB"/>
    <w:rsid w:val="00691ACA"/>
    <w:rsid w:val="006F3060"/>
    <w:rsid w:val="00775678"/>
    <w:rsid w:val="007C539D"/>
    <w:rsid w:val="008B4F8E"/>
    <w:rsid w:val="00950E8B"/>
    <w:rsid w:val="009629A8"/>
    <w:rsid w:val="00A31F27"/>
    <w:rsid w:val="00AA3DB1"/>
    <w:rsid w:val="00BE11BC"/>
    <w:rsid w:val="00C03ED3"/>
    <w:rsid w:val="00C42FE7"/>
    <w:rsid w:val="00C76DDD"/>
    <w:rsid w:val="00CD00A7"/>
    <w:rsid w:val="00D12B19"/>
    <w:rsid w:val="00D1762F"/>
    <w:rsid w:val="00D359AE"/>
    <w:rsid w:val="00D45BBF"/>
    <w:rsid w:val="00D62792"/>
    <w:rsid w:val="00D74940"/>
    <w:rsid w:val="00E02182"/>
    <w:rsid w:val="00E56E50"/>
    <w:rsid w:val="00E617C4"/>
    <w:rsid w:val="00EC1CC4"/>
    <w:rsid w:val="00F2200D"/>
    <w:rsid w:val="00F222E1"/>
    <w:rsid w:val="00F2426C"/>
    <w:rsid w:val="00FB159C"/>
    <w:rsid w:val="00FB53EE"/>
    <w:rsid w:val="00FC6EC9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AE523"/>
  <w15:docId w15:val="{00A836B2-2FDD-B94B-B4E2-976E2474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6E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F222E1"/>
    <w:pPr>
      <w:spacing w:after="200" w:line="240" w:lineRule="auto"/>
    </w:pPr>
    <w:rPr>
      <w:rFonts w:ascii="Times New Roman" w:eastAsia="Times New Roman" w:hAnsi="Times New Roman" w:cs="Times New Roman"/>
      <w:b/>
      <w:i/>
      <w:iCs/>
      <w:color w:val="44546A" w:themeColor="text2"/>
      <w:sz w:val="24"/>
      <w:szCs w:val="18"/>
      <w:lang w:eastAsia="fr-FR"/>
    </w:rPr>
  </w:style>
  <w:style w:type="table" w:customStyle="1" w:styleId="TableauGrille4-Accentuation51">
    <w:name w:val="Tableau Grille 4 - Accentuation 51"/>
    <w:basedOn w:val="TableauNormal"/>
    <w:uiPriority w:val="49"/>
    <w:rsid w:val="00375D8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D62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2792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627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627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627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27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279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C6E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FC6E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centuation">
    <w:name w:val="Emphasis"/>
    <w:basedOn w:val="Policepardfaut"/>
    <w:uiPriority w:val="20"/>
    <w:qFormat/>
    <w:rsid w:val="00527591"/>
    <w:rPr>
      <w:i/>
      <w:iCs/>
    </w:rPr>
  </w:style>
  <w:style w:type="table" w:customStyle="1" w:styleId="TableauGrille4-Accentuation52">
    <w:name w:val="Tableau Grille 4 - Accentuation 52"/>
    <w:basedOn w:val="TableauNormal"/>
    <w:next w:val="TableauGrille4-Accentuation5"/>
    <w:uiPriority w:val="49"/>
    <w:rsid w:val="002453A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leauGrille4-Accentuation5">
    <w:name w:val="Grid Table 4 Accent 5"/>
    <w:basedOn w:val="TableauNormal"/>
    <w:uiPriority w:val="49"/>
    <w:rsid w:val="002453A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FE2CDF-76E3-4661-8728-E09086D13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ZAFRANI Lara</dc:creator>
  <cp:lastModifiedBy>Alexandre SITBON</cp:lastModifiedBy>
  <cp:revision>8</cp:revision>
  <dcterms:created xsi:type="dcterms:W3CDTF">2022-09-02T13:47:00Z</dcterms:created>
  <dcterms:modified xsi:type="dcterms:W3CDTF">2022-09-02T13:49:00Z</dcterms:modified>
</cp:coreProperties>
</file>