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DD29" w14:textId="475D83E3" w:rsidR="002A274C" w:rsidRDefault="00ED0BB6" w:rsidP="00D766F9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4902B0">
        <w:rPr>
          <w:rFonts w:ascii="Arial" w:hAnsi="Arial" w:cs="Arial"/>
          <w:b/>
          <w:sz w:val="28"/>
          <w:szCs w:val="28"/>
        </w:rPr>
        <w:t xml:space="preserve">Outcomes in </w:t>
      </w:r>
      <w:r w:rsidR="00E96DD4">
        <w:rPr>
          <w:rFonts w:ascii="Arial" w:hAnsi="Arial" w:cs="Arial"/>
          <w:b/>
          <w:sz w:val="28"/>
          <w:szCs w:val="28"/>
        </w:rPr>
        <w:t>p</w:t>
      </w:r>
      <w:r w:rsidRPr="004902B0">
        <w:rPr>
          <w:rFonts w:ascii="Arial" w:hAnsi="Arial" w:cs="Arial"/>
          <w:b/>
          <w:sz w:val="28"/>
          <w:szCs w:val="28"/>
        </w:rPr>
        <w:t>a</w:t>
      </w:r>
      <w:r w:rsidR="007554BE" w:rsidRPr="004902B0">
        <w:rPr>
          <w:rFonts w:ascii="Arial" w:hAnsi="Arial" w:cs="Arial"/>
          <w:b/>
          <w:sz w:val="28"/>
          <w:szCs w:val="28"/>
        </w:rPr>
        <w:t>rticipants</w:t>
      </w:r>
      <w:r w:rsidRPr="004902B0">
        <w:rPr>
          <w:rFonts w:ascii="Arial" w:hAnsi="Arial" w:cs="Arial"/>
          <w:b/>
          <w:sz w:val="28"/>
          <w:szCs w:val="28"/>
        </w:rPr>
        <w:t xml:space="preserve"> </w:t>
      </w:r>
      <w:r w:rsidR="00E96DD4">
        <w:rPr>
          <w:rFonts w:ascii="Arial" w:hAnsi="Arial" w:cs="Arial"/>
          <w:b/>
          <w:sz w:val="28"/>
          <w:szCs w:val="28"/>
        </w:rPr>
        <w:t>w</w:t>
      </w:r>
      <w:r w:rsidRPr="004902B0">
        <w:rPr>
          <w:rFonts w:ascii="Arial" w:hAnsi="Arial" w:cs="Arial"/>
          <w:b/>
          <w:sz w:val="28"/>
          <w:szCs w:val="28"/>
        </w:rPr>
        <w:t xml:space="preserve">ith </w:t>
      </w:r>
      <w:r w:rsidR="00E96DD4">
        <w:rPr>
          <w:rFonts w:ascii="Arial" w:hAnsi="Arial" w:cs="Arial"/>
          <w:b/>
          <w:sz w:val="28"/>
          <w:szCs w:val="28"/>
        </w:rPr>
        <w:t>v</w:t>
      </w:r>
      <w:r w:rsidRPr="004902B0">
        <w:rPr>
          <w:rFonts w:ascii="Arial" w:hAnsi="Arial" w:cs="Arial"/>
          <w:b/>
          <w:sz w:val="28"/>
          <w:szCs w:val="28"/>
        </w:rPr>
        <w:t xml:space="preserve">entilated </w:t>
      </w:r>
      <w:r w:rsidR="00E96DD4">
        <w:rPr>
          <w:rFonts w:ascii="Arial" w:hAnsi="Arial" w:cs="Arial"/>
          <w:b/>
          <w:sz w:val="28"/>
          <w:szCs w:val="28"/>
        </w:rPr>
        <w:t>n</w:t>
      </w:r>
      <w:r w:rsidRPr="004902B0">
        <w:rPr>
          <w:rFonts w:ascii="Arial" w:hAnsi="Arial" w:cs="Arial"/>
          <w:b/>
          <w:sz w:val="28"/>
          <w:szCs w:val="28"/>
        </w:rPr>
        <w:t xml:space="preserve">osocomial </w:t>
      </w:r>
      <w:r w:rsidR="00E96DD4">
        <w:rPr>
          <w:rFonts w:ascii="Arial" w:hAnsi="Arial" w:cs="Arial"/>
          <w:b/>
          <w:sz w:val="28"/>
          <w:szCs w:val="28"/>
        </w:rPr>
        <w:t>p</w:t>
      </w:r>
      <w:r w:rsidRPr="004902B0">
        <w:rPr>
          <w:rFonts w:ascii="Arial" w:hAnsi="Arial" w:cs="Arial"/>
          <w:b/>
          <w:sz w:val="28"/>
          <w:szCs w:val="28"/>
        </w:rPr>
        <w:t xml:space="preserve">neumonia and </w:t>
      </w:r>
      <w:r w:rsidR="00E96DD4">
        <w:rPr>
          <w:rFonts w:ascii="Arial" w:hAnsi="Arial" w:cs="Arial"/>
          <w:b/>
          <w:sz w:val="28"/>
          <w:szCs w:val="28"/>
        </w:rPr>
        <w:t>o</w:t>
      </w:r>
      <w:r w:rsidRPr="004902B0">
        <w:rPr>
          <w:rFonts w:ascii="Arial" w:hAnsi="Arial" w:cs="Arial"/>
          <w:b/>
          <w:sz w:val="28"/>
          <w:szCs w:val="28"/>
        </w:rPr>
        <w:t xml:space="preserve">rgan </w:t>
      </w:r>
      <w:r w:rsidR="00E96DD4">
        <w:rPr>
          <w:rFonts w:ascii="Arial" w:hAnsi="Arial" w:cs="Arial"/>
          <w:b/>
          <w:sz w:val="28"/>
          <w:szCs w:val="28"/>
        </w:rPr>
        <w:t>f</w:t>
      </w:r>
      <w:r w:rsidRPr="004902B0">
        <w:rPr>
          <w:rFonts w:ascii="Arial" w:hAnsi="Arial" w:cs="Arial"/>
          <w:b/>
          <w:sz w:val="28"/>
          <w:szCs w:val="28"/>
        </w:rPr>
        <w:t xml:space="preserve">ailure </w:t>
      </w:r>
      <w:r w:rsidR="00E96DD4">
        <w:rPr>
          <w:rFonts w:ascii="Arial" w:hAnsi="Arial" w:cs="Arial"/>
          <w:b/>
          <w:sz w:val="28"/>
          <w:szCs w:val="28"/>
        </w:rPr>
        <w:t>t</w:t>
      </w:r>
      <w:r w:rsidRPr="004902B0">
        <w:rPr>
          <w:rFonts w:ascii="Arial" w:hAnsi="Arial" w:cs="Arial"/>
          <w:b/>
          <w:sz w:val="28"/>
          <w:szCs w:val="28"/>
        </w:rPr>
        <w:t xml:space="preserve">reated </w:t>
      </w:r>
      <w:r w:rsidR="00E96DD4">
        <w:rPr>
          <w:rFonts w:ascii="Arial" w:hAnsi="Arial" w:cs="Arial"/>
          <w:b/>
          <w:sz w:val="28"/>
          <w:szCs w:val="28"/>
        </w:rPr>
        <w:t>w</w:t>
      </w:r>
      <w:r w:rsidRPr="004902B0">
        <w:rPr>
          <w:rFonts w:ascii="Arial" w:hAnsi="Arial" w:cs="Arial"/>
          <w:b/>
          <w:sz w:val="28"/>
          <w:szCs w:val="28"/>
        </w:rPr>
        <w:t xml:space="preserve">ith </w:t>
      </w:r>
      <w:r w:rsidR="00E96DD4">
        <w:rPr>
          <w:rFonts w:ascii="Arial" w:hAnsi="Arial" w:cs="Arial"/>
          <w:b/>
          <w:sz w:val="28"/>
          <w:szCs w:val="28"/>
        </w:rPr>
        <w:t>c</w:t>
      </w:r>
      <w:r w:rsidRPr="004902B0">
        <w:rPr>
          <w:rFonts w:ascii="Arial" w:hAnsi="Arial" w:cs="Arial"/>
          <w:b/>
          <w:sz w:val="28"/>
          <w:szCs w:val="28"/>
        </w:rPr>
        <w:t>eftolozane/</w:t>
      </w:r>
      <w:r w:rsidR="00E96DD4">
        <w:rPr>
          <w:rFonts w:ascii="Arial" w:hAnsi="Arial" w:cs="Arial"/>
          <w:b/>
          <w:sz w:val="28"/>
          <w:szCs w:val="28"/>
        </w:rPr>
        <w:t>t</w:t>
      </w:r>
      <w:r w:rsidRPr="004902B0">
        <w:rPr>
          <w:rFonts w:ascii="Arial" w:hAnsi="Arial" w:cs="Arial"/>
          <w:b/>
          <w:sz w:val="28"/>
          <w:szCs w:val="28"/>
        </w:rPr>
        <w:t>azobactam v</w:t>
      </w:r>
      <w:r w:rsidR="00E96DD4">
        <w:rPr>
          <w:rFonts w:ascii="Arial" w:hAnsi="Arial" w:cs="Arial"/>
          <w:b/>
          <w:sz w:val="28"/>
          <w:szCs w:val="28"/>
        </w:rPr>
        <w:t>ers</w:t>
      </w:r>
      <w:r w:rsidR="005602AD">
        <w:rPr>
          <w:rFonts w:ascii="Arial" w:hAnsi="Arial" w:cs="Arial"/>
          <w:b/>
          <w:sz w:val="28"/>
          <w:szCs w:val="28"/>
        </w:rPr>
        <w:t>u</w:t>
      </w:r>
      <w:r w:rsidRPr="004902B0">
        <w:rPr>
          <w:rFonts w:ascii="Arial" w:hAnsi="Arial" w:cs="Arial"/>
          <w:b/>
          <w:sz w:val="28"/>
          <w:szCs w:val="28"/>
        </w:rPr>
        <w:t xml:space="preserve">s </w:t>
      </w:r>
      <w:r w:rsidR="00E96DD4">
        <w:rPr>
          <w:rFonts w:ascii="Arial" w:hAnsi="Arial" w:cs="Arial"/>
          <w:b/>
          <w:sz w:val="28"/>
          <w:szCs w:val="28"/>
        </w:rPr>
        <w:t>m</w:t>
      </w:r>
      <w:r w:rsidRPr="004902B0">
        <w:rPr>
          <w:rFonts w:ascii="Arial" w:hAnsi="Arial" w:cs="Arial"/>
          <w:b/>
          <w:sz w:val="28"/>
          <w:szCs w:val="28"/>
        </w:rPr>
        <w:t>eropenem</w:t>
      </w:r>
      <w:r w:rsidRPr="004902B0">
        <w:rPr>
          <w:rFonts w:ascii="Arial" w:hAnsi="Arial" w:cs="Arial"/>
          <w:b/>
          <w:sz w:val="28"/>
          <w:szCs w:val="28"/>
        </w:rPr>
        <w:br/>
        <w:t xml:space="preserve">– </w:t>
      </w:r>
      <w:r w:rsidR="00E96DD4">
        <w:rPr>
          <w:rFonts w:ascii="Arial" w:hAnsi="Arial" w:cs="Arial"/>
          <w:b/>
          <w:sz w:val="28"/>
          <w:szCs w:val="28"/>
        </w:rPr>
        <w:t>s</w:t>
      </w:r>
      <w:r w:rsidR="003274AC">
        <w:rPr>
          <w:rFonts w:ascii="Arial" w:hAnsi="Arial" w:cs="Arial"/>
          <w:b/>
          <w:sz w:val="28"/>
          <w:szCs w:val="28"/>
        </w:rPr>
        <w:t>ub</w:t>
      </w:r>
      <w:r w:rsidR="002D59CB">
        <w:rPr>
          <w:rFonts w:ascii="Arial" w:hAnsi="Arial" w:cs="Arial"/>
          <w:b/>
          <w:sz w:val="28"/>
          <w:szCs w:val="28"/>
        </w:rPr>
        <w:t>set</w:t>
      </w:r>
      <w:r w:rsidRPr="004902B0">
        <w:rPr>
          <w:rFonts w:ascii="Arial" w:hAnsi="Arial" w:cs="Arial"/>
          <w:b/>
          <w:sz w:val="28"/>
          <w:szCs w:val="28"/>
        </w:rPr>
        <w:t xml:space="preserve"> </w:t>
      </w:r>
      <w:r w:rsidR="002977BC">
        <w:rPr>
          <w:rFonts w:ascii="Arial" w:hAnsi="Arial" w:cs="Arial"/>
          <w:b/>
          <w:sz w:val="28"/>
          <w:szCs w:val="28"/>
        </w:rPr>
        <w:t xml:space="preserve">analysis </w:t>
      </w:r>
      <w:r w:rsidRPr="004902B0">
        <w:rPr>
          <w:rFonts w:ascii="Arial" w:hAnsi="Arial" w:cs="Arial"/>
          <w:b/>
          <w:sz w:val="28"/>
          <w:szCs w:val="28"/>
        </w:rPr>
        <w:t xml:space="preserve">of the </w:t>
      </w:r>
      <w:r w:rsidR="00A72638">
        <w:rPr>
          <w:rFonts w:ascii="Arial" w:hAnsi="Arial" w:cs="Arial"/>
          <w:b/>
          <w:sz w:val="28"/>
          <w:szCs w:val="28"/>
        </w:rPr>
        <w:t xml:space="preserve">phase 3 </w:t>
      </w:r>
      <w:r w:rsidR="00E96DD4">
        <w:rPr>
          <w:rFonts w:ascii="Arial" w:hAnsi="Arial" w:cs="Arial"/>
          <w:b/>
          <w:sz w:val="28"/>
          <w:szCs w:val="28"/>
        </w:rPr>
        <w:t>r</w:t>
      </w:r>
      <w:r w:rsidRPr="004902B0">
        <w:rPr>
          <w:rFonts w:ascii="Arial" w:hAnsi="Arial" w:cs="Arial"/>
          <w:b/>
          <w:sz w:val="28"/>
          <w:szCs w:val="28"/>
        </w:rPr>
        <w:t>andomized</w:t>
      </w:r>
      <w:r w:rsidR="002977BC">
        <w:rPr>
          <w:rFonts w:ascii="Arial" w:hAnsi="Arial" w:cs="Arial"/>
          <w:b/>
          <w:sz w:val="28"/>
          <w:szCs w:val="28"/>
        </w:rPr>
        <w:t>,</w:t>
      </w:r>
      <w:r w:rsidRPr="004902B0">
        <w:rPr>
          <w:rFonts w:ascii="Arial" w:hAnsi="Arial" w:cs="Arial"/>
          <w:b/>
          <w:sz w:val="28"/>
          <w:szCs w:val="28"/>
        </w:rPr>
        <w:t xml:space="preserve"> </w:t>
      </w:r>
      <w:r w:rsidR="00E96DD4">
        <w:rPr>
          <w:rFonts w:ascii="Arial" w:hAnsi="Arial" w:cs="Arial"/>
          <w:b/>
          <w:sz w:val="28"/>
          <w:szCs w:val="28"/>
        </w:rPr>
        <w:t>c</w:t>
      </w:r>
      <w:r w:rsidRPr="004902B0">
        <w:rPr>
          <w:rFonts w:ascii="Arial" w:hAnsi="Arial" w:cs="Arial"/>
          <w:b/>
          <w:sz w:val="28"/>
          <w:szCs w:val="28"/>
        </w:rPr>
        <w:t xml:space="preserve">ontrolled </w:t>
      </w:r>
      <w:r w:rsidR="00A72638" w:rsidRPr="004902B0">
        <w:rPr>
          <w:rFonts w:ascii="Arial" w:hAnsi="Arial" w:cs="Arial"/>
          <w:b/>
          <w:sz w:val="28"/>
          <w:szCs w:val="28"/>
        </w:rPr>
        <w:t xml:space="preserve">ASPECT-NP </w:t>
      </w:r>
      <w:r w:rsidR="00E96DD4">
        <w:rPr>
          <w:rFonts w:ascii="Arial" w:hAnsi="Arial" w:cs="Arial"/>
          <w:b/>
          <w:sz w:val="28"/>
          <w:szCs w:val="28"/>
        </w:rPr>
        <w:t>t</w:t>
      </w:r>
      <w:r w:rsidRPr="004902B0">
        <w:rPr>
          <w:rFonts w:ascii="Arial" w:hAnsi="Arial" w:cs="Arial"/>
          <w:b/>
          <w:sz w:val="28"/>
          <w:szCs w:val="28"/>
        </w:rPr>
        <w:t>rial</w:t>
      </w:r>
    </w:p>
    <w:p w14:paraId="07185F0B" w14:textId="5BEEA71E" w:rsidR="007731ED" w:rsidRDefault="005E2769" w:rsidP="00D766F9">
      <w:pPr>
        <w:spacing w:after="0" w:line="480" w:lineRule="auto"/>
        <w:jc w:val="center"/>
        <w:rPr>
          <w:rFonts w:ascii="Arial" w:eastAsia="Calibri" w:hAnsi="Arial" w:cs="Arial"/>
          <w:vertAlign w:val="superscript"/>
        </w:rPr>
      </w:pPr>
      <w:r w:rsidRPr="004902B0">
        <w:rPr>
          <w:rFonts w:ascii="Arial" w:eastAsia="Calibri" w:hAnsi="Arial" w:cs="Arial"/>
        </w:rPr>
        <w:t>Ignacio Martin-Loeches, MD</w:t>
      </w:r>
      <w:r w:rsidRPr="008463B6">
        <w:rPr>
          <w:rFonts w:ascii="Arial" w:eastAsia="Calibri" w:hAnsi="Arial" w:cs="Arial"/>
        </w:rPr>
        <w:t>,</w:t>
      </w:r>
      <w:r w:rsidR="00D766F9" w:rsidRPr="008463B6">
        <w:rPr>
          <w:rFonts w:ascii="Arial" w:eastAsia="Calibri" w:hAnsi="Arial" w:cs="Arial"/>
        </w:rPr>
        <w:t xml:space="preserve"> e</w:t>
      </w:r>
      <w:r w:rsidR="00D766F9" w:rsidRPr="00D766F9">
        <w:rPr>
          <w:rFonts w:ascii="Arial" w:eastAsia="Calibri" w:hAnsi="Arial" w:cs="Arial"/>
        </w:rPr>
        <w:t>t al.</w:t>
      </w:r>
    </w:p>
    <w:p w14:paraId="1C223D68" w14:textId="6D8E0AEE" w:rsidR="00B30D2F" w:rsidRDefault="00B30D2F" w:rsidP="00D766F9">
      <w:pPr>
        <w:spacing w:after="0" w:line="48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</w:t>
      </w:r>
      <w:r w:rsidRPr="00CE2484">
        <w:rPr>
          <w:rFonts w:ascii="Arial" w:eastAsia="Calibri" w:hAnsi="Arial" w:cs="Arial"/>
          <w:b/>
          <w:bCs/>
        </w:rPr>
        <w:t>upplement</w:t>
      </w:r>
    </w:p>
    <w:p w14:paraId="7D462EEA" w14:textId="77777777" w:rsidR="00D766F9" w:rsidRDefault="00D766F9" w:rsidP="00D766F9">
      <w:pPr>
        <w:spacing w:after="0" w:line="480" w:lineRule="auto"/>
        <w:jc w:val="center"/>
        <w:rPr>
          <w:rFonts w:ascii="Arial" w:eastAsia="Calibri" w:hAnsi="Arial" w:cs="Arial"/>
          <w:b/>
          <w:bCs/>
        </w:rPr>
      </w:pPr>
    </w:p>
    <w:p w14:paraId="689A7673" w14:textId="34520E4A" w:rsidR="00B30D2F" w:rsidRDefault="00B30D2F" w:rsidP="006024BA">
      <w:pPr>
        <w:spacing w:after="0" w:line="48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</w:rPr>
        <w:drawing>
          <wp:inline distT="0" distB="0" distL="0" distR="0" wp14:anchorId="26182693" wp14:editId="168FA801">
            <wp:extent cx="3087624" cy="2563368"/>
            <wp:effectExtent l="0" t="0" r="0" b="8890"/>
            <wp:docPr id="12" name="Picture 1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a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624" cy="256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F1869" w14:textId="6662739C" w:rsidR="00B30D2F" w:rsidRPr="00CF44AA" w:rsidRDefault="00B30D2F" w:rsidP="00F2650A">
      <w:pPr>
        <w:spacing w:after="0" w:line="480" w:lineRule="auto"/>
        <w:rPr>
          <w:rFonts w:ascii="Arial" w:eastAsia="Calibri" w:hAnsi="Arial" w:cs="Arial"/>
          <w:b/>
          <w:bCs/>
          <w:sz w:val="20"/>
          <w:szCs w:val="20"/>
        </w:rPr>
      </w:pPr>
      <w:bookmarkStart w:id="0" w:name="_Hlk95826290"/>
      <w:r w:rsidRPr="00DD74E8">
        <w:rPr>
          <w:rFonts w:ascii="Arial" w:eastAsia="Calibri" w:hAnsi="Arial" w:cs="Arial"/>
          <w:b/>
          <w:bCs/>
          <w:sz w:val="20"/>
          <w:szCs w:val="20"/>
        </w:rPr>
        <w:t>Fig. S1.</w:t>
      </w:r>
      <w:r w:rsidRPr="00DD74E8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C</w:t>
      </w:r>
      <w:r w:rsidRPr="00E50C04">
        <w:rPr>
          <w:rFonts w:ascii="Arial" w:eastAsia="Calibri" w:hAnsi="Arial" w:cs="Arial"/>
          <w:sz w:val="20"/>
          <w:szCs w:val="20"/>
        </w:rPr>
        <w:t xml:space="preserve">linical cure at TOC by </w:t>
      </w:r>
      <w:r w:rsidRPr="00E50C04">
        <w:rPr>
          <w:rFonts w:ascii="Arial" w:eastAsia="Calibri" w:hAnsi="Arial" w:cs="Arial"/>
          <w:bCs/>
          <w:sz w:val="20"/>
          <w:szCs w:val="20"/>
        </w:rPr>
        <w:t xml:space="preserve">SOFA component score </w:t>
      </w:r>
      <w:r w:rsidRPr="00E50C04">
        <w:rPr>
          <w:rFonts w:ascii="Arial" w:eastAsia="Calibri" w:hAnsi="Arial" w:cs="Arial"/>
          <w:sz w:val="20"/>
          <w:szCs w:val="20"/>
        </w:rPr>
        <w:t>(</w:t>
      </w:r>
      <w:r>
        <w:rPr>
          <w:rFonts w:ascii="Arial" w:eastAsia="Calibri" w:hAnsi="Arial" w:cs="Arial"/>
          <w:sz w:val="20"/>
          <w:szCs w:val="20"/>
        </w:rPr>
        <w:t>CE</w:t>
      </w:r>
      <w:r w:rsidRPr="00E50C04">
        <w:rPr>
          <w:rFonts w:ascii="Arial" w:eastAsia="Calibri" w:hAnsi="Arial" w:cs="Arial"/>
          <w:sz w:val="20"/>
          <w:szCs w:val="20"/>
        </w:rPr>
        <w:t xml:space="preserve"> population). </w:t>
      </w:r>
      <w:r w:rsidRPr="00CF44AA">
        <w:rPr>
          <w:rFonts w:ascii="Arial" w:eastAsia="Calibri" w:hAnsi="Arial" w:cs="Arial"/>
          <w:bCs/>
          <w:sz w:val="20"/>
          <w:szCs w:val="20"/>
        </w:rPr>
        <w:t>Treatment differences were calculated as unstratified Newcombe 95% CIs; positive differences are in favor of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CF44AA">
        <w:rPr>
          <w:rFonts w:ascii="Arial" w:eastAsia="Calibri" w:hAnsi="Arial" w:cs="Arial"/>
          <w:bCs/>
          <w:sz w:val="20"/>
          <w:szCs w:val="20"/>
        </w:rPr>
        <w:t>ceftolozane/tazobactam, negative differences are in favor of meropenem</w:t>
      </w:r>
      <w:r w:rsidRPr="007B39D1">
        <w:rPr>
          <w:rFonts w:ascii="Arial" w:eastAsia="Calibri" w:hAnsi="Arial" w:cs="Arial"/>
          <w:bCs/>
          <w:sz w:val="20"/>
          <w:szCs w:val="20"/>
        </w:rPr>
        <w:t>. Participants</w:t>
      </w:r>
      <w:r w:rsidRPr="00CF44AA">
        <w:rPr>
          <w:rFonts w:ascii="Arial" w:eastAsia="Calibri" w:hAnsi="Arial" w:cs="Arial"/>
          <w:bCs/>
          <w:sz w:val="20"/>
          <w:szCs w:val="20"/>
        </w:rPr>
        <w:t xml:space="preserve"> with clinical failure at the </w:t>
      </w:r>
      <w:r>
        <w:rPr>
          <w:rFonts w:ascii="Arial" w:eastAsia="Calibri" w:hAnsi="Arial" w:cs="Arial"/>
          <w:bCs/>
          <w:sz w:val="20"/>
          <w:szCs w:val="20"/>
        </w:rPr>
        <w:t>EOT</w:t>
      </w:r>
      <w:r w:rsidRPr="00CF44AA">
        <w:rPr>
          <w:rFonts w:ascii="Arial" w:eastAsia="Calibri" w:hAnsi="Arial" w:cs="Arial"/>
          <w:bCs/>
          <w:sz w:val="20"/>
          <w:szCs w:val="20"/>
        </w:rPr>
        <w:t xml:space="preserve"> visit were counted as failures at the </w:t>
      </w:r>
      <w:r>
        <w:rPr>
          <w:rFonts w:ascii="Arial" w:eastAsia="Calibri" w:hAnsi="Arial" w:cs="Arial"/>
          <w:bCs/>
          <w:sz w:val="20"/>
          <w:szCs w:val="20"/>
        </w:rPr>
        <w:t>TOC visit</w:t>
      </w:r>
      <w:r w:rsidRPr="00CF44AA">
        <w:rPr>
          <w:rFonts w:ascii="Arial" w:eastAsia="Calibri" w:hAnsi="Arial" w:cs="Arial"/>
          <w:bCs/>
          <w:sz w:val="20"/>
          <w:szCs w:val="20"/>
        </w:rPr>
        <w:t>.</w:t>
      </w:r>
      <w:r w:rsidR="00AE4AC0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CF44A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F654BB">
        <w:rPr>
          <w:rFonts w:ascii="Arial" w:eastAsia="Calibri" w:hAnsi="Arial" w:cs="Arial"/>
          <w:i/>
          <w:iCs/>
          <w:sz w:val="20"/>
          <w:szCs w:val="20"/>
        </w:rPr>
        <w:t>CE</w:t>
      </w:r>
      <w:r w:rsidRPr="00F654BB">
        <w:rPr>
          <w:rFonts w:ascii="Arial" w:eastAsia="Calibri" w:hAnsi="Arial" w:cs="Arial"/>
          <w:sz w:val="20"/>
          <w:szCs w:val="20"/>
        </w:rPr>
        <w:t xml:space="preserve"> clinically evaluable,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CF44AA">
        <w:rPr>
          <w:rFonts w:ascii="Arial" w:eastAsia="Calibri" w:hAnsi="Arial" w:cs="Arial"/>
          <w:bCs/>
          <w:i/>
          <w:iCs/>
          <w:sz w:val="20"/>
          <w:szCs w:val="20"/>
        </w:rPr>
        <w:t>CI</w:t>
      </w:r>
      <w:r w:rsidRPr="00CF44AA">
        <w:rPr>
          <w:rFonts w:ascii="Arial" w:eastAsia="Calibri" w:hAnsi="Arial" w:cs="Arial"/>
          <w:bCs/>
          <w:sz w:val="20"/>
          <w:szCs w:val="20"/>
        </w:rPr>
        <w:t xml:space="preserve"> confidence interval, </w:t>
      </w:r>
      <w:r w:rsidRPr="00CF44AA">
        <w:rPr>
          <w:rFonts w:ascii="Arial" w:eastAsia="Calibri" w:hAnsi="Arial" w:cs="Arial"/>
          <w:bCs/>
          <w:i/>
          <w:iCs/>
          <w:sz w:val="20"/>
          <w:szCs w:val="20"/>
        </w:rPr>
        <w:t>CV-SOFA</w:t>
      </w:r>
      <w:r w:rsidRPr="00CF44AA">
        <w:rPr>
          <w:rFonts w:ascii="Arial" w:eastAsia="Calibri" w:hAnsi="Arial" w:cs="Arial"/>
          <w:sz w:val="20"/>
          <w:szCs w:val="20"/>
        </w:rPr>
        <w:t xml:space="preserve"> </w:t>
      </w:r>
      <w:r w:rsidRPr="00CF44AA">
        <w:rPr>
          <w:rFonts w:ascii="Arial" w:eastAsia="Calibri" w:hAnsi="Arial" w:cs="Arial"/>
          <w:bCs/>
          <w:sz w:val="20"/>
          <w:szCs w:val="20"/>
        </w:rPr>
        <w:t>cardiovascular</w:t>
      </w:r>
      <w:r>
        <w:rPr>
          <w:rFonts w:ascii="Arial" w:eastAsia="Calibri" w:hAnsi="Arial" w:cs="Arial"/>
          <w:bCs/>
          <w:sz w:val="20"/>
          <w:szCs w:val="20"/>
        </w:rPr>
        <w:t xml:space="preserve">, </w:t>
      </w:r>
      <w:r w:rsidRPr="0004515E">
        <w:rPr>
          <w:rFonts w:ascii="Arial" w:eastAsia="Calibri" w:hAnsi="Arial" w:cs="Arial"/>
          <w:bCs/>
          <w:i/>
          <w:iCs/>
          <w:sz w:val="20"/>
          <w:szCs w:val="20"/>
        </w:rPr>
        <w:t>EOT</w:t>
      </w:r>
      <w:r>
        <w:rPr>
          <w:rFonts w:ascii="Arial" w:eastAsia="Calibri" w:hAnsi="Arial" w:cs="Arial"/>
          <w:bCs/>
          <w:sz w:val="20"/>
          <w:szCs w:val="20"/>
        </w:rPr>
        <w:t xml:space="preserve"> end-of-therapy,</w:t>
      </w:r>
      <w:r w:rsidRPr="00CF44AA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CF44AA">
        <w:rPr>
          <w:rFonts w:ascii="Arial" w:eastAsia="Calibri" w:hAnsi="Arial" w:cs="Arial"/>
          <w:bCs/>
          <w:i/>
          <w:iCs/>
          <w:sz w:val="20"/>
          <w:szCs w:val="20"/>
        </w:rPr>
        <w:t>R-SOFA</w:t>
      </w:r>
      <w:r w:rsidRPr="00CF44AA">
        <w:rPr>
          <w:rFonts w:ascii="Arial" w:eastAsia="Calibri" w:hAnsi="Arial" w:cs="Arial"/>
          <w:bCs/>
          <w:sz w:val="20"/>
          <w:szCs w:val="20"/>
        </w:rPr>
        <w:t xml:space="preserve"> respiratory SOFA component score, </w:t>
      </w:r>
      <w:r w:rsidRPr="00CF44AA">
        <w:rPr>
          <w:rFonts w:ascii="Arial" w:eastAsia="Calibri" w:hAnsi="Arial" w:cs="Arial"/>
          <w:bCs/>
          <w:i/>
          <w:iCs/>
          <w:sz w:val="20"/>
          <w:szCs w:val="20"/>
        </w:rPr>
        <w:t>SOFA</w:t>
      </w:r>
      <w:r w:rsidRPr="00CF44AA">
        <w:rPr>
          <w:rFonts w:ascii="Arial" w:eastAsia="Calibri" w:hAnsi="Arial" w:cs="Arial"/>
          <w:bCs/>
          <w:sz w:val="20"/>
          <w:szCs w:val="20"/>
        </w:rPr>
        <w:t xml:space="preserve"> Sequential Organ Failure Assessment</w:t>
      </w:r>
      <w:r>
        <w:rPr>
          <w:rFonts w:ascii="Arial" w:eastAsia="Calibri" w:hAnsi="Arial" w:cs="Arial"/>
          <w:bCs/>
          <w:sz w:val="20"/>
          <w:szCs w:val="20"/>
        </w:rPr>
        <w:t xml:space="preserve">, </w:t>
      </w:r>
      <w:r w:rsidRPr="0004515E">
        <w:rPr>
          <w:rFonts w:ascii="Arial" w:eastAsia="Calibri" w:hAnsi="Arial" w:cs="Arial"/>
          <w:bCs/>
          <w:i/>
          <w:iCs/>
          <w:sz w:val="20"/>
          <w:szCs w:val="20"/>
        </w:rPr>
        <w:t>TOC</w:t>
      </w:r>
      <w:r>
        <w:rPr>
          <w:rFonts w:ascii="Arial" w:eastAsia="Calibri" w:hAnsi="Arial" w:cs="Arial"/>
          <w:bCs/>
          <w:sz w:val="20"/>
          <w:szCs w:val="20"/>
        </w:rPr>
        <w:t xml:space="preserve"> test-of-cure</w:t>
      </w:r>
    </w:p>
    <w:bookmarkEnd w:id="0"/>
    <w:p w14:paraId="3056ACCB" w14:textId="5BA9A00F" w:rsidR="00C156ED" w:rsidRDefault="00C156ED" w:rsidP="00567D3C">
      <w:pPr>
        <w:spacing w:after="0" w:line="480" w:lineRule="auto"/>
        <w:rPr>
          <w:rFonts w:ascii="Arial" w:eastAsia="Calibri" w:hAnsi="Arial" w:cs="Arial"/>
        </w:rPr>
      </w:pPr>
    </w:p>
    <w:p w14:paraId="63A4D386" w14:textId="04E0DCA6" w:rsidR="001B4563" w:rsidRPr="001B4563" w:rsidRDefault="001B4563" w:rsidP="001B456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80A504E" w14:textId="4553A301" w:rsidR="001B4563" w:rsidRDefault="001B4563" w:rsidP="00567D3C">
      <w:pPr>
        <w:spacing w:after="0" w:line="480" w:lineRule="auto"/>
        <w:rPr>
          <w:rFonts w:ascii="Arial" w:eastAsia="Calibri" w:hAnsi="Arial" w:cs="Arial"/>
        </w:rPr>
      </w:pPr>
    </w:p>
    <w:p w14:paraId="1E4F33FF" w14:textId="3BC7EC30" w:rsidR="00C156ED" w:rsidRDefault="00C156ED" w:rsidP="00567D3C">
      <w:pPr>
        <w:spacing w:after="0" w:line="480" w:lineRule="auto"/>
        <w:rPr>
          <w:rFonts w:ascii="Arial" w:eastAsia="Calibri" w:hAnsi="Arial" w:cs="Arial"/>
        </w:rPr>
      </w:pPr>
    </w:p>
    <w:p w14:paraId="53A1781A" w14:textId="048A9E94" w:rsidR="007E1D72" w:rsidRDefault="007E1D72" w:rsidP="006024BA">
      <w:pPr>
        <w:spacing w:after="0" w:line="480" w:lineRule="auto"/>
        <w:jc w:val="center"/>
        <w:rPr>
          <w:rFonts w:ascii="Arial" w:eastAsia="Calibri" w:hAnsi="Arial" w:cs="Arial"/>
        </w:rPr>
      </w:pPr>
      <w:r>
        <w:rPr>
          <w:noProof/>
        </w:rPr>
        <w:lastRenderedPageBreak/>
        <w:drawing>
          <wp:inline distT="0" distB="0" distL="0" distR="0" wp14:anchorId="54F2442B" wp14:editId="6D2E0C7F">
            <wp:extent cx="4476750" cy="5391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FA69F" w14:textId="1BBFD3D3" w:rsidR="00C156ED" w:rsidRPr="00E07325" w:rsidRDefault="00C156ED" w:rsidP="008E31E2">
      <w:pPr>
        <w:spacing w:after="0" w:line="480" w:lineRule="auto"/>
        <w:rPr>
          <w:rFonts w:ascii="Arial" w:eastAsia="Calibri" w:hAnsi="Arial" w:cs="Arial"/>
          <w:b/>
          <w:bCs/>
          <w:sz w:val="20"/>
          <w:szCs w:val="20"/>
        </w:rPr>
      </w:pPr>
      <w:r w:rsidRPr="00AE269B">
        <w:rPr>
          <w:rFonts w:ascii="Arial" w:eastAsia="Calibri" w:hAnsi="Arial" w:cs="Arial"/>
          <w:b/>
          <w:bCs/>
          <w:sz w:val="20"/>
          <w:szCs w:val="20"/>
        </w:rPr>
        <w:t>Fig. S</w:t>
      </w:r>
      <w:r w:rsidR="001B036C" w:rsidRPr="00AE269B">
        <w:rPr>
          <w:rFonts w:ascii="Arial" w:eastAsia="Calibri" w:hAnsi="Arial" w:cs="Arial"/>
          <w:b/>
          <w:bCs/>
          <w:sz w:val="20"/>
          <w:szCs w:val="20"/>
        </w:rPr>
        <w:t>2</w:t>
      </w:r>
      <w:r w:rsidR="00D63433" w:rsidRPr="00AE269B">
        <w:rPr>
          <w:rFonts w:ascii="Arial" w:eastAsia="Calibri" w:hAnsi="Arial" w:cs="Arial"/>
          <w:b/>
          <w:bCs/>
          <w:sz w:val="20"/>
          <w:szCs w:val="20"/>
        </w:rPr>
        <w:t>.</w:t>
      </w:r>
      <w:r w:rsidRPr="00AE26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E269B">
        <w:rPr>
          <w:rFonts w:ascii="Arial" w:eastAsia="Calibri" w:hAnsi="Arial" w:cs="Arial"/>
          <w:sz w:val="20"/>
          <w:szCs w:val="20"/>
        </w:rPr>
        <w:t xml:space="preserve">Mortality </w:t>
      </w:r>
      <w:r w:rsidR="00DF21AF" w:rsidRPr="00AE269B">
        <w:rPr>
          <w:rFonts w:ascii="Arial" w:eastAsia="Calibri" w:hAnsi="Arial" w:cs="Arial"/>
          <w:sz w:val="20"/>
          <w:szCs w:val="20"/>
        </w:rPr>
        <w:t xml:space="preserve">(upper panel A) </w:t>
      </w:r>
      <w:r w:rsidRPr="00AE269B">
        <w:rPr>
          <w:rFonts w:ascii="Arial" w:eastAsia="Calibri" w:hAnsi="Arial" w:cs="Arial"/>
          <w:sz w:val="20"/>
          <w:szCs w:val="20"/>
        </w:rPr>
        <w:t xml:space="preserve">and </w:t>
      </w:r>
      <w:r w:rsidR="002521E1" w:rsidRPr="00AE269B">
        <w:rPr>
          <w:rFonts w:ascii="Arial" w:eastAsia="Calibri" w:hAnsi="Arial" w:cs="Arial"/>
          <w:sz w:val="20"/>
          <w:szCs w:val="20"/>
        </w:rPr>
        <w:t xml:space="preserve">clinical </w:t>
      </w:r>
      <w:r w:rsidRPr="00AE269B">
        <w:rPr>
          <w:rFonts w:ascii="Arial" w:eastAsia="Calibri" w:hAnsi="Arial" w:cs="Arial"/>
          <w:sz w:val="20"/>
          <w:szCs w:val="20"/>
        </w:rPr>
        <w:t xml:space="preserve">cure at TOC </w:t>
      </w:r>
      <w:r w:rsidR="00DF21AF" w:rsidRPr="00AE269B">
        <w:rPr>
          <w:rFonts w:ascii="Arial" w:eastAsia="Calibri" w:hAnsi="Arial" w:cs="Arial"/>
          <w:sz w:val="20"/>
          <w:szCs w:val="20"/>
        </w:rPr>
        <w:t xml:space="preserve">(bottom panel B) </w:t>
      </w:r>
      <w:r w:rsidRPr="00AE269B">
        <w:rPr>
          <w:rFonts w:ascii="Arial" w:eastAsia="Calibri" w:hAnsi="Arial" w:cs="Arial"/>
          <w:sz w:val="20"/>
          <w:szCs w:val="20"/>
        </w:rPr>
        <w:t xml:space="preserve">by </w:t>
      </w:r>
      <w:bookmarkStart w:id="1" w:name="OLE_LINK1"/>
      <w:r w:rsidRPr="00AE269B">
        <w:rPr>
          <w:rFonts w:ascii="Arial" w:eastAsia="Calibri" w:hAnsi="Arial" w:cs="Arial"/>
          <w:bCs/>
          <w:sz w:val="20"/>
          <w:szCs w:val="20"/>
        </w:rPr>
        <w:t xml:space="preserve">SOFA component score ≥3 and 4 </w:t>
      </w:r>
      <w:bookmarkEnd w:id="1"/>
      <w:r w:rsidRPr="00AE269B">
        <w:rPr>
          <w:rFonts w:ascii="Arial" w:eastAsia="Calibri" w:hAnsi="Arial" w:cs="Arial"/>
          <w:sz w:val="20"/>
          <w:szCs w:val="20"/>
        </w:rPr>
        <w:t xml:space="preserve">(ITT population). </w:t>
      </w:r>
      <w:r w:rsidRPr="00AE269B">
        <w:rPr>
          <w:rFonts w:ascii="Arial" w:eastAsia="Calibri" w:hAnsi="Arial" w:cs="Arial"/>
          <w:bCs/>
          <w:sz w:val="20"/>
          <w:szCs w:val="20"/>
        </w:rPr>
        <w:t>Treatment differences were calculated as unstratified Newcombe 95% CIs; positive differences are in favor of ceftolozane/tazobactam, negative differences are in favor of meropenem.</w:t>
      </w:r>
      <w:r w:rsidRPr="00AE26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E269B">
        <w:rPr>
          <w:rFonts w:ascii="Arial" w:eastAsia="Calibri" w:hAnsi="Arial" w:cs="Arial"/>
          <w:bCs/>
          <w:sz w:val="20"/>
          <w:szCs w:val="20"/>
        </w:rPr>
        <w:t>Participants whose 28-day mortality outcome was missing or unknown were analyzed as deceased</w:t>
      </w:r>
      <w:r w:rsidRPr="00AE269B"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 w:rsidRPr="00AE269B">
        <w:rPr>
          <w:rFonts w:ascii="Arial" w:eastAsia="Calibri" w:hAnsi="Arial" w:cs="Arial"/>
          <w:bCs/>
          <w:sz w:val="20"/>
          <w:szCs w:val="20"/>
        </w:rPr>
        <w:t>Participants with clinical failure at the EOT visit were counted as failures at the TOC visit.</w:t>
      </w:r>
      <w:r w:rsidRPr="00AE26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E269B">
        <w:rPr>
          <w:rFonts w:ascii="Arial" w:eastAsia="Calibri" w:hAnsi="Arial" w:cs="Arial"/>
          <w:bCs/>
          <w:i/>
          <w:iCs/>
          <w:sz w:val="20"/>
          <w:szCs w:val="20"/>
        </w:rPr>
        <w:t>CI</w:t>
      </w:r>
      <w:r w:rsidRPr="00AE269B">
        <w:rPr>
          <w:rFonts w:ascii="Arial" w:eastAsia="Calibri" w:hAnsi="Arial" w:cs="Arial"/>
          <w:bCs/>
          <w:sz w:val="20"/>
          <w:szCs w:val="20"/>
        </w:rPr>
        <w:t xml:space="preserve"> confidence interval, </w:t>
      </w:r>
      <w:r w:rsidRPr="00AE269B">
        <w:rPr>
          <w:rFonts w:ascii="Arial" w:eastAsia="Calibri" w:hAnsi="Arial" w:cs="Arial"/>
          <w:bCs/>
          <w:i/>
          <w:iCs/>
          <w:sz w:val="20"/>
          <w:szCs w:val="20"/>
        </w:rPr>
        <w:t>CV-SOFA</w:t>
      </w:r>
      <w:r w:rsidRPr="00AE269B">
        <w:rPr>
          <w:rFonts w:ascii="Arial" w:eastAsia="Calibri" w:hAnsi="Arial" w:cs="Arial"/>
          <w:sz w:val="20"/>
          <w:szCs w:val="20"/>
        </w:rPr>
        <w:t xml:space="preserve"> </w:t>
      </w:r>
      <w:r w:rsidRPr="00AE269B">
        <w:rPr>
          <w:rFonts w:ascii="Arial" w:eastAsia="Calibri" w:hAnsi="Arial" w:cs="Arial"/>
          <w:bCs/>
          <w:sz w:val="20"/>
          <w:szCs w:val="20"/>
        </w:rPr>
        <w:t>cardiovascular</w:t>
      </w:r>
      <w:r w:rsidR="003A6974" w:rsidRPr="00AE269B">
        <w:rPr>
          <w:rFonts w:ascii="Arial" w:eastAsia="Calibri" w:hAnsi="Arial" w:cs="Arial"/>
          <w:bCs/>
          <w:sz w:val="20"/>
          <w:szCs w:val="20"/>
        </w:rPr>
        <w:t xml:space="preserve"> SOFA component score</w:t>
      </w:r>
      <w:r w:rsidRPr="00AE269B">
        <w:rPr>
          <w:rFonts w:ascii="Arial" w:eastAsia="Calibri" w:hAnsi="Arial" w:cs="Arial"/>
          <w:bCs/>
          <w:sz w:val="20"/>
          <w:szCs w:val="20"/>
        </w:rPr>
        <w:t xml:space="preserve">, </w:t>
      </w:r>
      <w:r w:rsidRPr="00AE269B">
        <w:rPr>
          <w:rFonts w:ascii="Arial" w:eastAsia="Calibri" w:hAnsi="Arial" w:cs="Arial"/>
          <w:bCs/>
          <w:i/>
          <w:iCs/>
          <w:sz w:val="20"/>
          <w:szCs w:val="20"/>
        </w:rPr>
        <w:t>EOT</w:t>
      </w:r>
      <w:r w:rsidRPr="00AE269B">
        <w:rPr>
          <w:rFonts w:ascii="Arial" w:eastAsia="Calibri" w:hAnsi="Arial" w:cs="Arial"/>
          <w:bCs/>
          <w:sz w:val="20"/>
          <w:szCs w:val="20"/>
        </w:rPr>
        <w:t xml:space="preserve"> end-of-therapy, </w:t>
      </w:r>
      <w:r w:rsidRPr="00AE269B">
        <w:rPr>
          <w:rFonts w:ascii="Arial" w:eastAsia="Calibri" w:hAnsi="Arial" w:cs="Arial"/>
          <w:bCs/>
          <w:i/>
          <w:iCs/>
          <w:sz w:val="20"/>
          <w:szCs w:val="20"/>
        </w:rPr>
        <w:t>R-SOFA</w:t>
      </w:r>
      <w:r w:rsidRPr="00AE269B">
        <w:rPr>
          <w:rFonts w:ascii="Arial" w:eastAsia="Calibri" w:hAnsi="Arial" w:cs="Arial"/>
          <w:bCs/>
          <w:sz w:val="20"/>
          <w:szCs w:val="20"/>
        </w:rPr>
        <w:t xml:space="preserve"> respiratory SOFA component score, </w:t>
      </w:r>
      <w:r w:rsidRPr="00AE269B">
        <w:rPr>
          <w:rFonts w:ascii="Arial" w:eastAsia="Calibri" w:hAnsi="Arial" w:cs="Arial"/>
          <w:bCs/>
          <w:i/>
          <w:iCs/>
          <w:sz w:val="20"/>
          <w:szCs w:val="20"/>
        </w:rPr>
        <w:t>SOFA</w:t>
      </w:r>
      <w:r w:rsidRPr="00AE269B">
        <w:rPr>
          <w:rFonts w:ascii="Arial" w:eastAsia="Calibri" w:hAnsi="Arial" w:cs="Arial"/>
          <w:bCs/>
          <w:sz w:val="20"/>
          <w:szCs w:val="20"/>
        </w:rPr>
        <w:t xml:space="preserve"> Sequential Organ Failure Assessment, </w:t>
      </w:r>
      <w:r w:rsidRPr="00AE269B">
        <w:rPr>
          <w:rFonts w:ascii="Arial" w:eastAsia="Calibri" w:hAnsi="Arial" w:cs="Arial"/>
          <w:bCs/>
          <w:i/>
          <w:iCs/>
          <w:sz w:val="20"/>
          <w:szCs w:val="20"/>
        </w:rPr>
        <w:t>TOC</w:t>
      </w:r>
      <w:r w:rsidRPr="00AE269B">
        <w:rPr>
          <w:rFonts w:ascii="Arial" w:eastAsia="Calibri" w:hAnsi="Arial" w:cs="Arial"/>
          <w:bCs/>
          <w:sz w:val="20"/>
          <w:szCs w:val="20"/>
        </w:rPr>
        <w:t xml:space="preserve"> test-of-cure</w:t>
      </w:r>
    </w:p>
    <w:p w14:paraId="0FE36F56" w14:textId="5BF6C960" w:rsidR="00C156ED" w:rsidRDefault="00C156ED" w:rsidP="00567D3C">
      <w:pPr>
        <w:spacing w:after="0" w:line="480" w:lineRule="auto"/>
        <w:rPr>
          <w:rFonts w:ascii="Arial" w:eastAsia="Calibri" w:hAnsi="Arial" w:cs="Arial"/>
        </w:rPr>
      </w:pPr>
    </w:p>
    <w:p w14:paraId="64545079" w14:textId="77777777" w:rsidR="00D12D06" w:rsidRDefault="00D12D06" w:rsidP="00567D3C">
      <w:pPr>
        <w:spacing w:after="0" w:line="480" w:lineRule="auto"/>
        <w:rPr>
          <w:rFonts w:ascii="Arial" w:eastAsia="Calibri" w:hAnsi="Arial" w:cs="Arial"/>
        </w:rPr>
      </w:pPr>
    </w:p>
    <w:p w14:paraId="47AA3893" w14:textId="2F746DB2" w:rsidR="007E1D72" w:rsidRDefault="007E1D72" w:rsidP="006024BA">
      <w:pPr>
        <w:spacing w:after="0" w:line="480" w:lineRule="auto"/>
        <w:jc w:val="center"/>
        <w:rPr>
          <w:rFonts w:ascii="Arial" w:eastAsia="Calibri" w:hAnsi="Arial" w:cs="Arial"/>
          <w:b/>
          <w:bCs/>
          <w:sz w:val="20"/>
          <w:szCs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20A10043" wp14:editId="6E31C419">
            <wp:extent cx="2402135" cy="54205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6207" cy="542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813E" w14:textId="7DC4D830" w:rsidR="001B036C" w:rsidRDefault="00F7359D" w:rsidP="00787A60">
      <w:pPr>
        <w:spacing w:after="0" w:line="480" w:lineRule="auto"/>
        <w:rPr>
          <w:rFonts w:ascii="Arial" w:eastAsia="Calibri" w:hAnsi="Arial" w:cs="Arial"/>
        </w:rPr>
      </w:pPr>
      <w:r w:rsidRPr="00AE269B">
        <w:rPr>
          <w:rFonts w:ascii="Arial" w:eastAsia="Calibri" w:hAnsi="Arial" w:cs="Arial"/>
          <w:b/>
          <w:bCs/>
          <w:sz w:val="20"/>
          <w:szCs w:val="20"/>
        </w:rPr>
        <w:t>Fig. S3.</w:t>
      </w:r>
      <w:r w:rsidRPr="00AE269B">
        <w:rPr>
          <w:rFonts w:ascii="Arial" w:eastAsia="Calibri" w:hAnsi="Arial" w:cs="Arial"/>
          <w:sz w:val="20"/>
          <w:szCs w:val="20"/>
        </w:rPr>
        <w:t xml:space="preserve"> </w:t>
      </w:r>
      <w:r w:rsidR="003F56F6" w:rsidRPr="00AE269B">
        <w:rPr>
          <w:rFonts w:ascii="Arial" w:eastAsia="Calibri" w:hAnsi="Arial" w:cs="Arial"/>
          <w:sz w:val="20"/>
          <w:szCs w:val="20"/>
        </w:rPr>
        <w:t xml:space="preserve">Outcomes by SOFA ≤6 and &gt;6. </w:t>
      </w:r>
      <w:r w:rsidRPr="00AE269B">
        <w:rPr>
          <w:rFonts w:ascii="Arial" w:eastAsia="Calibri" w:hAnsi="Arial" w:cs="Arial"/>
          <w:sz w:val="20"/>
          <w:szCs w:val="20"/>
        </w:rPr>
        <w:t>Mortality</w:t>
      </w:r>
      <w:r w:rsidR="006A720E" w:rsidRPr="00AE269B">
        <w:rPr>
          <w:rFonts w:ascii="Arial" w:eastAsia="Calibri" w:hAnsi="Arial" w:cs="Arial"/>
          <w:sz w:val="20"/>
          <w:szCs w:val="20"/>
        </w:rPr>
        <w:t xml:space="preserve"> </w:t>
      </w:r>
      <w:r w:rsidR="003F56F6" w:rsidRPr="00AE269B">
        <w:rPr>
          <w:rFonts w:ascii="Arial" w:eastAsia="Calibri" w:hAnsi="Arial" w:cs="Arial"/>
          <w:sz w:val="20"/>
          <w:szCs w:val="20"/>
        </w:rPr>
        <w:t xml:space="preserve">(ITT population) </w:t>
      </w:r>
      <w:r w:rsidR="006A720E" w:rsidRPr="00AE269B">
        <w:rPr>
          <w:rFonts w:ascii="Arial" w:eastAsia="Calibri" w:hAnsi="Arial" w:cs="Arial"/>
          <w:sz w:val="20"/>
          <w:szCs w:val="20"/>
        </w:rPr>
        <w:t>(</w:t>
      </w:r>
      <w:r w:rsidR="00852E22" w:rsidRPr="00AE269B">
        <w:rPr>
          <w:rFonts w:ascii="Arial" w:eastAsia="Calibri" w:hAnsi="Arial" w:cs="Arial"/>
          <w:sz w:val="20"/>
          <w:szCs w:val="20"/>
        </w:rPr>
        <w:t xml:space="preserve">upper panel </w:t>
      </w:r>
      <w:r w:rsidR="006A720E" w:rsidRPr="00AE269B">
        <w:rPr>
          <w:rFonts w:ascii="Arial" w:eastAsia="Calibri" w:hAnsi="Arial" w:cs="Arial"/>
          <w:sz w:val="20"/>
          <w:szCs w:val="20"/>
        </w:rPr>
        <w:t>A)</w:t>
      </w:r>
      <w:r w:rsidR="003F56F6" w:rsidRPr="00AE269B">
        <w:rPr>
          <w:rFonts w:ascii="Arial" w:eastAsia="Calibri" w:hAnsi="Arial" w:cs="Arial"/>
          <w:sz w:val="20"/>
          <w:szCs w:val="20"/>
        </w:rPr>
        <w:t>,</w:t>
      </w:r>
      <w:r w:rsidR="006A720E" w:rsidRPr="00AE269B">
        <w:rPr>
          <w:rFonts w:ascii="Arial" w:eastAsia="Calibri" w:hAnsi="Arial" w:cs="Arial"/>
          <w:sz w:val="20"/>
          <w:szCs w:val="20"/>
        </w:rPr>
        <w:t xml:space="preserve"> </w:t>
      </w:r>
      <w:r w:rsidR="00691A7A" w:rsidRPr="00AE269B">
        <w:rPr>
          <w:rFonts w:ascii="Arial" w:eastAsia="Calibri" w:hAnsi="Arial" w:cs="Arial"/>
          <w:sz w:val="20"/>
          <w:szCs w:val="20"/>
        </w:rPr>
        <w:t>clinical</w:t>
      </w:r>
      <w:r w:rsidR="006A720E" w:rsidRPr="00AE269B">
        <w:rPr>
          <w:rFonts w:ascii="Arial" w:eastAsia="Calibri" w:hAnsi="Arial" w:cs="Arial"/>
          <w:sz w:val="20"/>
          <w:szCs w:val="20"/>
        </w:rPr>
        <w:t xml:space="preserve"> cure at TOC </w:t>
      </w:r>
      <w:r w:rsidR="003F56F6" w:rsidRPr="00AE269B">
        <w:rPr>
          <w:rFonts w:ascii="Arial" w:eastAsia="Calibri" w:hAnsi="Arial" w:cs="Arial"/>
          <w:sz w:val="20"/>
          <w:szCs w:val="20"/>
        </w:rPr>
        <w:t xml:space="preserve">(ITT population) </w:t>
      </w:r>
      <w:r w:rsidR="006A720E" w:rsidRPr="00AE269B">
        <w:rPr>
          <w:rFonts w:ascii="Arial" w:eastAsia="Calibri" w:hAnsi="Arial" w:cs="Arial"/>
          <w:sz w:val="20"/>
          <w:szCs w:val="20"/>
        </w:rPr>
        <w:t>(</w:t>
      </w:r>
      <w:r w:rsidR="00852E22" w:rsidRPr="00AE269B">
        <w:rPr>
          <w:rFonts w:ascii="Arial" w:eastAsia="Calibri" w:hAnsi="Arial" w:cs="Arial"/>
          <w:sz w:val="20"/>
          <w:szCs w:val="20"/>
        </w:rPr>
        <w:t xml:space="preserve">middle panel </w:t>
      </w:r>
      <w:r w:rsidR="006A720E" w:rsidRPr="00AE269B">
        <w:rPr>
          <w:rFonts w:ascii="Arial" w:eastAsia="Calibri" w:hAnsi="Arial" w:cs="Arial"/>
          <w:sz w:val="20"/>
          <w:szCs w:val="20"/>
        </w:rPr>
        <w:t>B)</w:t>
      </w:r>
      <w:r w:rsidR="003F56F6" w:rsidRPr="00AE269B">
        <w:rPr>
          <w:rFonts w:ascii="Arial" w:eastAsia="Calibri" w:hAnsi="Arial" w:cs="Arial"/>
          <w:sz w:val="20"/>
          <w:szCs w:val="20"/>
        </w:rPr>
        <w:t>,</w:t>
      </w:r>
      <w:r w:rsidR="006A720E" w:rsidRPr="00AE269B">
        <w:rPr>
          <w:rFonts w:ascii="Arial" w:eastAsia="Calibri" w:hAnsi="Arial" w:cs="Arial"/>
          <w:sz w:val="20"/>
          <w:szCs w:val="20"/>
        </w:rPr>
        <w:t xml:space="preserve"> </w:t>
      </w:r>
      <w:r w:rsidR="00A96EA0" w:rsidRPr="00AE269B">
        <w:rPr>
          <w:rFonts w:ascii="Arial" w:eastAsia="Calibri" w:hAnsi="Arial" w:cs="Arial"/>
          <w:sz w:val="20"/>
          <w:szCs w:val="20"/>
        </w:rPr>
        <w:t>microbiologic eradication</w:t>
      </w:r>
      <w:r w:rsidR="004E765C" w:rsidRPr="00AE269B">
        <w:rPr>
          <w:rFonts w:ascii="Arial" w:eastAsia="Calibri" w:hAnsi="Arial" w:cs="Arial"/>
          <w:sz w:val="20"/>
          <w:szCs w:val="20"/>
        </w:rPr>
        <w:t xml:space="preserve"> at TOC </w:t>
      </w:r>
      <w:r w:rsidR="003F56F6" w:rsidRPr="00AE269B">
        <w:rPr>
          <w:rFonts w:ascii="Arial" w:eastAsia="Calibri" w:hAnsi="Arial" w:cs="Arial"/>
          <w:sz w:val="20"/>
          <w:szCs w:val="20"/>
        </w:rPr>
        <w:t xml:space="preserve">(mITT population) </w:t>
      </w:r>
      <w:r w:rsidR="00852E22" w:rsidRPr="00AE269B">
        <w:rPr>
          <w:rFonts w:ascii="Arial" w:eastAsia="Calibri" w:hAnsi="Arial" w:cs="Arial"/>
          <w:sz w:val="20"/>
          <w:szCs w:val="20"/>
        </w:rPr>
        <w:t>(bottom panel C)</w:t>
      </w:r>
      <w:r w:rsidR="00311904" w:rsidRPr="00AE269B">
        <w:rPr>
          <w:rFonts w:ascii="Arial" w:eastAsia="Calibri" w:hAnsi="Arial" w:cs="Arial"/>
          <w:sz w:val="20"/>
          <w:szCs w:val="20"/>
        </w:rPr>
        <w:t>.</w:t>
      </w:r>
      <w:r w:rsidRPr="00AE269B">
        <w:rPr>
          <w:rFonts w:ascii="Arial" w:eastAsia="Calibri" w:hAnsi="Arial" w:cs="Arial"/>
          <w:sz w:val="20"/>
          <w:szCs w:val="20"/>
        </w:rPr>
        <w:t xml:space="preserve"> Treatment differences were calculated as unstratified Newcombe 95% CIs; positive differences are in favor of ceftolozane/tazobactam, negative differences are in favor of meropenem. Participants whose 28-day mortality outcome was missing or unknown were analyzed as deceased.</w:t>
      </w:r>
      <w:r w:rsidR="00311904" w:rsidRPr="00AE269B">
        <w:rPr>
          <w:rFonts w:ascii="Arial" w:eastAsia="Calibri" w:hAnsi="Arial" w:cs="Arial"/>
          <w:bCs/>
          <w:sz w:val="20"/>
          <w:szCs w:val="20"/>
        </w:rPr>
        <w:t xml:space="preserve"> Participants with clinical failure at the EOT visit were counted as failures at the TOC visit.</w:t>
      </w:r>
      <w:r w:rsidR="008E31E2" w:rsidRPr="00AE269B">
        <w:rPr>
          <w:rFonts w:ascii="Arial" w:eastAsia="Calibri" w:hAnsi="Arial" w:cs="Arial"/>
          <w:bCs/>
          <w:sz w:val="20"/>
          <w:szCs w:val="20"/>
        </w:rPr>
        <w:t xml:space="preserve"> Participants with missing culture and clinical responses that were failure, indetermina</w:t>
      </w:r>
      <w:bookmarkStart w:id="2" w:name="_GoBack"/>
      <w:bookmarkEnd w:id="2"/>
      <w:r w:rsidR="008E31E2" w:rsidRPr="00AE269B">
        <w:rPr>
          <w:rFonts w:ascii="Arial" w:eastAsia="Calibri" w:hAnsi="Arial" w:cs="Arial"/>
          <w:bCs/>
          <w:sz w:val="20"/>
          <w:szCs w:val="20"/>
        </w:rPr>
        <w:t>te, or missing were counted as microbiologic failures.</w:t>
      </w:r>
      <w:r w:rsidR="00311904" w:rsidRPr="00AE26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E269B">
        <w:rPr>
          <w:rFonts w:ascii="Arial" w:eastAsia="Calibri" w:hAnsi="Arial" w:cs="Arial"/>
          <w:i/>
          <w:iCs/>
          <w:sz w:val="20"/>
          <w:szCs w:val="20"/>
        </w:rPr>
        <w:t>CI</w:t>
      </w:r>
      <w:r w:rsidRPr="00AE269B">
        <w:rPr>
          <w:rFonts w:ascii="Arial" w:eastAsia="Calibri" w:hAnsi="Arial" w:cs="Arial"/>
          <w:sz w:val="20"/>
          <w:szCs w:val="20"/>
        </w:rPr>
        <w:t xml:space="preserve"> confidence interval, </w:t>
      </w:r>
      <w:r w:rsidR="00D07A1C" w:rsidRPr="00AE269B">
        <w:rPr>
          <w:rFonts w:ascii="Arial" w:eastAsia="Calibri" w:hAnsi="Arial" w:cs="Arial"/>
          <w:bCs/>
          <w:i/>
          <w:iCs/>
          <w:sz w:val="20"/>
          <w:szCs w:val="20"/>
        </w:rPr>
        <w:t>EOT</w:t>
      </w:r>
      <w:r w:rsidR="00D07A1C" w:rsidRPr="00AE269B">
        <w:rPr>
          <w:rFonts w:ascii="Arial" w:eastAsia="Calibri" w:hAnsi="Arial" w:cs="Arial"/>
          <w:bCs/>
          <w:sz w:val="20"/>
          <w:szCs w:val="20"/>
        </w:rPr>
        <w:t xml:space="preserve"> end-of-therapy,</w:t>
      </w:r>
      <w:r w:rsidR="00D07A1C" w:rsidRPr="00AE269B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AE269B">
        <w:rPr>
          <w:rFonts w:ascii="Arial" w:eastAsia="Calibri" w:hAnsi="Arial" w:cs="Arial"/>
          <w:i/>
          <w:iCs/>
          <w:sz w:val="20"/>
          <w:szCs w:val="20"/>
        </w:rPr>
        <w:t>SOFA</w:t>
      </w:r>
      <w:r w:rsidRPr="00AE269B">
        <w:rPr>
          <w:rFonts w:ascii="Arial" w:eastAsia="Calibri" w:hAnsi="Arial" w:cs="Arial"/>
          <w:sz w:val="20"/>
          <w:szCs w:val="20"/>
        </w:rPr>
        <w:t xml:space="preserve"> Sequential Organ Failure Assessment, </w:t>
      </w:r>
      <w:r w:rsidR="00587AE8" w:rsidRPr="00AE269B">
        <w:rPr>
          <w:rFonts w:ascii="Arial" w:eastAsia="Calibri" w:hAnsi="Arial" w:cs="Arial"/>
          <w:bCs/>
          <w:i/>
          <w:iCs/>
          <w:sz w:val="20"/>
          <w:szCs w:val="20"/>
        </w:rPr>
        <w:t>TOC</w:t>
      </w:r>
      <w:r w:rsidR="00587AE8" w:rsidRPr="00AE269B">
        <w:rPr>
          <w:rFonts w:ascii="Arial" w:eastAsia="Calibri" w:hAnsi="Arial" w:cs="Arial"/>
          <w:bCs/>
          <w:sz w:val="20"/>
          <w:szCs w:val="20"/>
        </w:rPr>
        <w:t xml:space="preserve"> test-of-cure</w:t>
      </w:r>
    </w:p>
    <w:sectPr w:rsidR="001B036C" w:rsidSect="007470D2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950CC" w14:textId="77777777" w:rsidR="008013D2" w:rsidRDefault="008013D2" w:rsidP="002A274C">
      <w:pPr>
        <w:spacing w:after="0" w:line="240" w:lineRule="auto"/>
      </w:pPr>
      <w:r>
        <w:separator/>
      </w:r>
    </w:p>
  </w:endnote>
  <w:endnote w:type="continuationSeparator" w:id="0">
    <w:p w14:paraId="112EDC5B" w14:textId="77777777" w:rsidR="008013D2" w:rsidRDefault="008013D2" w:rsidP="002A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9643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1F5655" w14:textId="1F2C8FE4" w:rsidR="00F329F6" w:rsidRDefault="00F329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0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5AFA28" w14:textId="77777777" w:rsidR="006D5C5D" w:rsidRDefault="006D5C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6890C" w14:textId="77777777" w:rsidR="008013D2" w:rsidRDefault="008013D2" w:rsidP="002A274C">
      <w:pPr>
        <w:spacing w:after="0" w:line="240" w:lineRule="auto"/>
      </w:pPr>
      <w:r>
        <w:separator/>
      </w:r>
    </w:p>
  </w:footnote>
  <w:footnote w:type="continuationSeparator" w:id="0">
    <w:p w14:paraId="0F7FBAB5" w14:textId="77777777" w:rsidR="008013D2" w:rsidRDefault="008013D2" w:rsidP="002A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D37E3" w14:textId="5E5C4EFC" w:rsidR="001076E9" w:rsidRDefault="001076E9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ASPECT-NP: Outcomes w/organ failure </w:t>
    </w:r>
    <w:r w:rsidR="00801142">
      <w:rPr>
        <w:rFonts w:ascii="Arial" w:hAnsi="Arial" w:cs="Arial"/>
        <w:sz w:val="18"/>
        <w:szCs w:val="18"/>
      </w:rPr>
      <w:t xml:space="preserve">                                                                                        Martin-Loeches et al.</w:t>
    </w:r>
    <w:r>
      <w:rPr>
        <w:rFonts w:ascii="Arial" w:hAnsi="Arial" w:cs="Arial"/>
        <w:sz w:val="18"/>
        <w:szCs w:val="18"/>
      </w:rPr>
      <w:tab/>
    </w:r>
  </w:p>
  <w:p w14:paraId="1BD17778" w14:textId="44580C5C" w:rsidR="00200D9A" w:rsidRPr="002A274C" w:rsidRDefault="00C24CDC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11</w:t>
    </w:r>
    <w:r w:rsidR="008011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4</w:t>
    </w:r>
    <w:r w:rsidR="00801142">
      <w:rPr>
        <w:rFonts w:ascii="Arial" w:hAnsi="Arial" w:cs="Arial"/>
        <w:sz w:val="18"/>
        <w:szCs w:val="18"/>
      </w:rPr>
      <w:t>/22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733F"/>
    <w:multiLevelType w:val="hybridMultilevel"/>
    <w:tmpl w:val="2804B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523"/>
    <w:multiLevelType w:val="hybridMultilevel"/>
    <w:tmpl w:val="29CA9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02A38"/>
    <w:multiLevelType w:val="hybridMultilevel"/>
    <w:tmpl w:val="E4D0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87D39"/>
    <w:multiLevelType w:val="hybridMultilevel"/>
    <w:tmpl w:val="E8A81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D40D5"/>
    <w:multiLevelType w:val="multilevel"/>
    <w:tmpl w:val="EE00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A0C52"/>
    <w:multiLevelType w:val="hybridMultilevel"/>
    <w:tmpl w:val="D49A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2796B"/>
    <w:multiLevelType w:val="hybridMultilevel"/>
    <w:tmpl w:val="6622C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8516A"/>
    <w:multiLevelType w:val="hybridMultilevel"/>
    <w:tmpl w:val="2DBCF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65AA3"/>
    <w:multiLevelType w:val="hybridMultilevel"/>
    <w:tmpl w:val="ABF6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34994"/>
    <w:multiLevelType w:val="hybridMultilevel"/>
    <w:tmpl w:val="05A298DE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30DB0915"/>
    <w:multiLevelType w:val="hybridMultilevel"/>
    <w:tmpl w:val="23BC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A06F6"/>
    <w:multiLevelType w:val="hybridMultilevel"/>
    <w:tmpl w:val="9D100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35100"/>
    <w:multiLevelType w:val="hybridMultilevel"/>
    <w:tmpl w:val="803C1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C486F"/>
    <w:multiLevelType w:val="hybridMultilevel"/>
    <w:tmpl w:val="8BDC1B4E"/>
    <w:lvl w:ilvl="0" w:tplc="E35010F2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E00F6"/>
    <w:multiLevelType w:val="hybridMultilevel"/>
    <w:tmpl w:val="3042C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6172"/>
    <w:multiLevelType w:val="hybridMultilevel"/>
    <w:tmpl w:val="25F8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E5FFE"/>
    <w:multiLevelType w:val="hybridMultilevel"/>
    <w:tmpl w:val="98881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251AC"/>
    <w:multiLevelType w:val="hybridMultilevel"/>
    <w:tmpl w:val="0FD0F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666F"/>
    <w:multiLevelType w:val="multilevel"/>
    <w:tmpl w:val="0E22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E2676"/>
    <w:multiLevelType w:val="hybridMultilevel"/>
    <w:tmpl w:val="6CDED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64A8E"/>
    <w:multiLevelType w:val="multilevel"/>
    <w:tmpl w:val="C5E6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EE0D78"/>
    <w:multiLevelType w:val="hybridMultilevel"/>
    <w:tmpl w:val="C008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B3976"/>
    <w:multiLevelType w:val="hybridMultilevel"/>
    <w:tmpl w:val="4CF2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44A24"/>
    <w:multiLevelType w:val="hybridMultilevel"/>
    <w:tmpl w:val="30DE2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07C7F"/>
    <w:multiLevelType w:val="multilevel"/>
    <w:tmpl w:val="BE40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625DB9"/>
    <w:multiLevelType w:val="hybridMultilevel"/>
    <w:tmpl w:val="A790E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9"/>
  </w:num>
  <w:num w:numId="5">
    <w:abstractNumId w:val="12"/>
  </w:num>
  <w:num w:numId="6">
    <w:abstractNumId w:val="3"/>
  </w:num>
  <w:num w:numId="7">
    <w:abstractNumId w:val="2"/>
  </w:num>
  <w:num w:numId="8">
    <w:abstractNumId w:val="25"/>
  </w:num>
  <w:num w:numId="9">
    <w:abstractNumId w:val="11"/>
  </w:num>
  <w:num w:numId="10">
    <w:abstractNumId w:val="6"/>
  </w:num>
  <w:num w:numId="11">
    <w:abstractNumId w:val="1"/>
  </w:num>
  <w:num w:numId="12">
    <w:abstractNumId w:val="13"/>
  </w:num>
  <w:num w:numId="13">
    <w:abstractNumId w:val="5"/>
  </w:num>
  <w:num w:numId="14">
    <w:abstractNumId w:val="7"/>
  </w:num>
  <w:num w:numId="15">
    <w:abstractNumId w:val="21"/>
  </w:num>
  <w:num w:numId="16">
    <w:abstractNumId w:val="23"/>
  </w:num>
  <w:num w:numId="17">
    <w:abstractNumId w:val="10"/>
  </w:num>
  <w:num w:numId="18">
    <w:abstractNumId w:val="9"/>
  </w:num>
  <w:num w:numId="19">
    <w:abstractNumId w:val="22"/>
  </w:num>
  <w:num w:numId="20">
    <w:abstractNumId w:val="20"/>
  </w:num>
  <w:num w:numId="21">
    <w:abstractNumId w:val="18"/>
  </w:num>
  <w:num w:numId="22">
    <w:abstractNumId w:val="4"/>
  </w:num>
  <w:num w:numId="23">
    <w:abstractNumId w:val="24"/>
  </w:num>
  <w:num w:numId="24">
    <w:abstractNumId w:val="0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removePersonalInformation/>
  <w:removeDateAndTime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710B6EA-636A-4C01-BB51-BFFE7FF29C31}"/>
    <w:docVar w:name="dgnword-eventsink" w:val="139526224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Annals Intensive Care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A274C"/>
    <w:rsid w:val="00002F32"/>
    <w:rsid w:val="00003422"/>
    <w:rsid w:val="0000557E"/>
    <w:rsid w:val="000077D7"/>
    <w:rsid w:val="00010DB3"/>
    <w:rsid w:val="000115DF"/>
    <w:rsid w:val="00011A7F"/>
    <w:rsid w:val="00011B9D"/>
    <w:rsid w:val="00011F0D"/>
    <w:rsid w:val="00011F5A"/>
    <w:rsid w:val="00012954"/>
    <w:rsid w:val="000135D1"/>
    <w:rsid w:val="0001366B"/>
    <w:rsid w:val="000138D1"/>
    <w:rsid w:val="00013C36"/>
    <w:rsid w:val="0001424A"/>
    <w:rsid w:val="00014854"/>
    <w:rsid w:val="00014D79"/>
    <w:rsid w:val="00015B10"/>
    <w:rsid w:val="00015C6C"/>
    <w:rsid w:val="00016310"/>
    <w:rsid w:val="000204D1"/>
    <w:rsid w:val="00021623"/>
    <w:rsid w:val="00022A3C"/>
    <w:rsid w:val="00022B0C"/>
    <w:rsid w:val="00022C6F"/>
    <w:rsid w:val="0002322D"/>
    <w:rsid w:val="000239F2"/>
    <w:rsid w:val="00023DE6"/>
    <w:rsid w:val="00023E89"/>
    <w:rsid w:val="0002462C"/>
    <w:rsid w:val="00024C32"/>
    <w:rsid w:val="000250A9"/>
    <w:rsid w:val="0002511E"/>
    <w:rsid w:val="000253FB"/>
    <w:rsid w:val="000258BC"/>
    <w:rsid w:val="00025A00"/>
    <w:rsid w:val="00025A96"/>
    <w:rsid w:val="00027702"/>
    <w:rsid w:val="00027EBB"/>
    <w:rsid w:val="000309C8"/>
    <w:rsid w:val="00030DB6"/>
    <w:rsid w:val="00031091"/>
    <w:rsid w:val="000318A7"/>
    <w:rsid w:val="00031BD1"/>
    <w:rsid w:val="00031D48"/>
    <w:rsid w:val="000320EE"/>
    <w:rsid w:val="0003266A"/>
    <w:rsid w:val="00032FD9"/>
    <w:rsid w:val="0003368B"/>
    <w:rsid w:val="00033E17"/>
    <w:rsid w:val="0003467F"/>
    <w:rsid w:val="0003495A"/>
    <w:rsid w:val="00035476"/>
    <w:rsid w:val="000356B9"/>
    <w:rsid w:val="00035AA9"/>
    <w:rsid w:val="00036429"/>
    <w:rsid w:val="00036629"/>
    <w:rsid w:val="00036D13"/>
    <w:rsid w:val="00037014"/>
    <w:rsid w:val="00037BF0"/>
    <w:rsid w:val="00037BF3"/>
    <w:rsid w:val="00040309"/>
    <w:rsid w:val="000407A5"/>
    <w:rsid w:val="00040888"/>
    <w:rsid w:val="00041DAE"/>
    <w:rsid w:val="00041EA3"/>
    <w:rsid w:val="000429D7"/>
    <w:rsid w:val="00042E61"/>
    <w:rsid w:val="00042FCC"/>
    <w:rsid w:val="000444DE"/>
    <w:rsid w:val="00044CC5"/>
    <w:rsid w:val="0004515E"/>
    <w:rsid w:val="00045210"/>
    <w:rsid w:val="000464A7"/>
    <w:rsid w:val="00047058"/>
    <w:rsid w:val="0004726B"/>
    <w:rsid w:val="000479B1"/>
    <w:rsid w:val="00047B2E"/>
    <w:rsid w:val="00047D4B"/>
    <w:rsid w:val="0005166C"/>
    <w:rsid w:val="00051E02"/>
    <w:rsid w:val="000531DA"/>
    <w:rsid w:val="00053346"/>
    <w:rsid w:val="000533A7"/>
    <w:rsid w:val="0005341D"/>
    <w:rsid w:val="0005398C"/>
    <w:rsid w:val="000552D5"/>
    <w:rsid w:val="00055784"/>
    <w:rsid w:val="00057DC8"/>
    <w:rsid w:val="000609B3"/>
    <w:rsid w:val="00061F83"/>
    <w:rsid w:val="00062163"/>
    <w:rsid w:val="000623E5"/>
    <w:rsid w:val="000628C2"/>
    <w:rsid w:val="00062BB0"/>
    <w:rsid w:val="00063CA1"/>
    <w:rsid w:val="00063F3F"/>
    <w:rsid w:val="00064D71"/>
    <w:rsid w:val="0006504E"/>
    <w:rsid w:val="000654FD"/>
    <w:rsid w:val="00065C5A"/>
    <w:rsid w:val="00066E57"/>
    <w:rsid w:val="00067443"/>
    <w:rsid w:val="00067E86"/>
    <w:rsid w:val="00071D20"/>
    <w:rsid w:val="00073592"/>
    <w:rsid w:val="00073630"/>
    <w:rsid w:val="00073F96"/>
    <w:rsid w:val="00074162"/>
    <w:rsid w:val="000748F0"/>
    <w:rsid w:val="00074C93"/>
    <w:rsid w:val="00075A5C"/>
    <w:rsid w:val="00075BA1"/>
    <w:rsid w:val="00075CAA"/>
    <w:rsid w:val="0007670B"/>
    <w:rsid w:val="00077384"/>
    <w:rsid w:val="0007794A"/>
    <w:rsid w:val="000802D3"/>
    <w:rsid w:val="000815C7"/>
    <w:rsid w:val="00083274"/>
    <w:rsid w:val="00083499"/>
    <w:rsid w:val="00083A63"/>
    <w:rsid w:val="00083CE2"/>
    <w:rsid w:val="00084A52"/>
    <w:rsid w:val="00084B13"/>
    <w:rsid w:val="00084DE1"/>
    <w:rsid w:val="00084E40"/>
    <w:rsid w:val="00085266"/>
    <w:rsid w:val="00085A9D"/>
    <w:rsid w:val="00086099"/>
    <w:rsid w:val="00086DC1"/>
    <w:rsid w:val="0009057B"/>
    <w:rsid w:val="00090B90"/>
    <w:rsid w:val="000915F3"/>
    <w:rsid w:val="00091C1C"/>
    <w:rsid w:val="00092C16"/>
    <w:rsid w:val="00092CD5"/>
    <w:rsid w:val="00093720"/>
    <w:rsid w:val="000938BA"/>
    <w:rsid w:val="00094BD7"/>
    <w:rsid w:val="00094D1D"/>
    <w:rsid w:val="00095A31"/>
    <w:rsid w:val="00095F8D"/>
    <w:rsid w:val="000963CD"/>
    <w:rsid w:val="00096857"/>
    <w:rsid w:val="00097872"/>
    <w:rsid w:val="00097E32"/>
    <w:rsid w:val="00097E55"/>
    <w:rsid w:val="000A02DB"/>
    <w:rsid w:val="000A0564"/>
    <w:rsid w:val="000A0E7B"/>
    <w:rsid w:val="000A12A4"/>
    <w:rsid w:val="000A1E54"/>
    <w:rsid w:val="000A233E"/>
    <w:rsid w:val="000A2DB2"/>
    <w:rsid w:val="000A3469"/>
    <w:rsid w:val="000A4ED7"/>
    <w:rsid w:val="000A5826"/>
    <w:rsid w:val="000A5A71"/>
    <w:rsid w:val="000A6A1B"/>
    <w:rsid w:val="000A76CE"/>
    <w:rsid w:val="000A781C"/>
    <w:rsid w:val="000B071D"/>
    <w:rsid w:val="000B1B51"/>
    <w:rsid w:val="000B2ED9"/>
    <w:rsid w:val="000B2F10"/>
    <w:rsid w:val="000B39D3"/>
    <w:rsid w:val="000B3C42"/>
    <w:rsid w:val="000B3D89"/>
    <w:rsid w:val="000B4040"/>
    <w:rsid w:val="000B4511"/>
    <w:rsid w:val="000B5373"/>
    <w:rsid w:val="000B5F15"/>
    <w:rsid w:val="000B6006"/>
    <w:rsid w:val="000B6194"/>
    <w:rsid w:val="000B6B9B"/>
    <w:rsid w:val="000B6F07"/>
    <w:rsid w:val="000C010A"/>
    <w:rsid w:val="000C068C"/>
    <w:rsid w:val="000C1043"/>
    <w:rsid w:val="000C1AB4"/>
    <w:rsid w:val="000C1C69"/>
    <w:rsid w:val="000C2C2D"/>
    <w:rsid w:val="000C2C6D"/>
    <w:rsid w:val="000C31E1"/>
    <w:rsid w:val="000C3725"/>
    <w:rsid w:val="000C3839"/>
    <w:rsid w:val="000C4BDE"/>
    <w:rsid w:val="000C4C48"/>
    <w:rsid w:val="000C54B1"/>
    <w:rsid w:val="000C571F"/>
    <w:rsid w:val="000C6600"/>
    <w:rsid w:val="000C6E40"/>
    <w:rsid w:val="000C7AF7"/>
    <w:rsid w:val="000D00E4"/>
    <w:rsid w:val="000D02EF"/>
    <w:rsid w:val="000D1B28"/>
    <w:rsid w:val="000D2AA5"/>
    <w:rsid w:val="000D2C15"/>
    <w:rsid w:val="000D3FB2"/>
    <w:rsid w:val="000D46ED"/>
    <w:rsid w:val="000D49DC"/>
    <w:rsid w:val="000D6022"/>
    <w:rsid w:val="000D746F"/>
    <w:rsid w:val="000E071B"/>
    <w:rsid w:val="000E16A8"/>
    <w:rsid w:val="000E1F7A"/>
    <w:rsid w:val="000E22DF"/>
    <w:rsid w:val="000E2ACB"/>
    <w:rsid w:val="000E30F6"/>
    <w:rsid w:val="000E36E0"/>
    <w:rsid w:val="000E40D0"/>
    <w:rsid w:val="000E41C3"/>
    <w:rsid w:val="000E4654"/>
    <w:rsid w:val="000E46C2"/>
    <w:rsid w:val="000E496E"/>
    <w:rsid w:val="000E4F11"/>
    <w:rsid w:val="000E5B89"/>
    <w:rsid w:val="000E6BD3"/>
    <w:rsid w:val="000E70B1"/>
    <w:rsid w:val="000E79D4"/>
    <w:rsid w:val="000F0C53"/>
    <w:rsid w:val="000F0F38"/>
    <w:rsid w:val="000F102D"/>
    <w:rsid w:val="000F1400"/>
    <w:rsid w:val="000F17FC"/>
    <w:rsid w:val="000F25D2"/>
    <w:rsid w:val="000F2944"/>
    <w:rsid w:val="000F2E69"/>
    <w:rsid w:val="000F3CD9"/>
    <w:rsid w:val="000F45EB"/>
    <w:rsid w:val="000F4964"/>
    <w:rsid w:val="000F4F17"/>
    <w:rsid w:val="000F5144"/>
    <w:rsid w:val="000F5C70"/>
    <w:rsid w:val="000F648F"/>
    <w:rsid w:val="000F6E85"/>
    <w:rsid w:val="000F6EB3"/>
    <w:rsid w:val="000F6EBA"/>
    <w:rsid w:val="000F7C96"/>
    <w:rsid w:val="00100218"/>
    <w:rsid w:val="00100559"/>
    <w:rsid w:val="00100B21"/>
    <w:rsid w:val="00100C94"/>
    <w:rsid w:val="00100DAC"/>
    <w:rsid w:val="0010101C"/>
    <w:rsid w:val="00101866"/>
    <w:rsid w:val="00101DD9"/>
    <w:rsid w:val="0010260B"/>
    <w:rsid w:val="00102617"/>
    <w:rsid w:val="00102877"/>
    <w:rsid w:val="00102C27"/>
    <w:rsid w:val="00102D9C"/>
    <w:rsid w:val="00103B50"/>
    <w:rsid w:val="00103D1A"/>
    <w:rsid w:val="001053DF"/>
    <w:rsid w:val="0010656D"/>
    <w:rsid w:val="00106966"/>
    <w:rsid w:val="00107522"/>
    <w:rsid w:val="001076E9"/>
    <w:rsid w:val="00107E7E"/>
    <w:rsid w:val="00107FEF"/>
    <w:rsid w:val="001119B9"/>
    <w:rsid w:val="00112D5F"/>
    <w:rsid w:val="0011355C"/>
    <w:rsid w:val="00113D43"/>
    <w:rsid w:val="00113D63"/>
    <w:rsid w:val="00113DAA"/>
    <w:rsid w:val="00114BF1"/>
    <w:rsid w:val="00114C8F"/>
    <w:rsid w:val="00114E5D"/>
    <w:rsid w:val="00117582"/>
    <w:rsid w:val="001230D5"/>
    <w:rsid w:val="00123402"/>
    <w:rsid w:val="00123D67"/>
    <w:rsid w:val="00125FD9"/>
    <w:rsid w:val="001277C4"/>
    <w:rsid w:val="00127BCC"/>
    <w:rsid w:val="0013150D"/>
    <w:rsid w:val="00132061"/>
    <w:rsid w:val="001327B9"/>
    <w:rsid w:val="00132A0A"/>
    <w:rsid w:val="0013325A"/>
    <w:rsid w:val="0013371D"/>
    <w:rsid w:val="00133C21"/>
    <w:rsid w:val="00134279"/>
    <w:rsid w:val="001344A8"/>
    <w:rsid w:val="00134754"/>
    <w:rsid w:val="00134E4E"/>
    <w:rsid w:val="00135130"/>
    <w:rsid w:val="0013707F"/>
    <w:rsid w:val="00137CFA"/>
    <w:rsid w:val="00140847"/>
    <w:rsid w:val="00140AC2"/>
    <w:rsid w:val="00141DEA"/>
    <w:rsid w:val="00141E42"/>
    <w:rsid w:val="00142091"/>
    <w:rsid w:val="001427C1"/>
    <w:rsid w:val="00142E35"/>
    <w:rsid w:val="001432BA"/>
    <w:rsid w:val="00143513"/>
    <w:rsid w:val="001443F0"/>
    <w:rsid w:val="00144810"/>
    <w:rsid w:val="0014655C"/>
    <w:rsid w:val="00147C42"/>
    <w:rsid w:val="00147E4E"/>
    <w:rsid w:val="001503CA"/>
    <w:rsid w:val="00150748"/>
    <w:rsid w:val="0015078B"/>
    <w:rsid w:val="00150EBC"/>
    <w:rsid w:val="00151156"/>
    <w:rsid w:val="0015219E"/>
    <w:rsid w:val="0015317E"/>
    <w:rsid w:val="001535F1"/>
    <w:rsid w:val="00153EBE"/>
    <w:rsid w:val="00155141"/>
    <w:rsid w:val="00155172"/>
    <w:rsid w:val="001554C4"/>
    <w:rsid w:val="00155EFF"/>
    <w:rsid w:val="00155F70"/>
    <w:rsid w:val="00156647"/>
    <w:rsid w:val="00156981"/>
    <w:rsid w:val="001573BA"/>
    <w:rsid w:val="0015788C"/>
    <w:rsid w:val="00160800"/>
    <w:rsid w:val="001620DD"/>
    <w:rsid w:val="0016220C"/>
    <w:rsid w:val="001625C5"/>
    <w:rsid w:val="00162BB6"/>
    <w:rsid w:val="00163022"/>
    <w:rsid w:val="001631EA"/>
    <w:rsid w:val="001634A5"/>
    <w:rsid w:val="001637E6"/>
    <w:rsid w:val="00164F0A"/>
    <w:rsid w:val="001651E8"/>
    <w:rsid w:val="001653B6"/>
    <w:rsid w:val="00165740"/>
    <w:rsid w:val="00165B69"/>
    <w:rsid w:val="001679BC"/>
    <w:rsid w:val="001703DC"/>
    <w:rsid w:val="00170CDA"/>
    <w:rsid w:val="001714FD"/>
    <w:rsid w:val="00171516"/>
    <w:rsid w:val="00171874"/>
    <w:rsid w:val="00172A6B"/>
    <w:rsid w:val="00172AC1"/>
    <w:rsid w:val="00173436"/>
    <w:rsid w:val="00173762"/>
    <w:rsid w:val="0017389C"/>
    <w:rsid w:val="00173DA8"/>
    <w:rsid w:val="00174B57"/>
    <w:rsid w:val="00175902"/>
    <w:rsid w:val="00176303"/>
    <w:rsid w:val="00176428"/>
    <w:rsid w:val="001766DD"/>
    <w:rsid w:val="00176723"/>
    <w:rsid w:val="00176A5A"/>
    <w:rsid w:val="00176F11"/>
    <w:rsid w:val="00176F6C"/>
    <w:rsid w:val="00177479"/>
    <w:rsid w:val="00180B30"/>
    <w:rsid w:val="0018140B"/>
    <w:rsid w:val="00181822"/>
    <w:rsid w:val="001824BA"/>
    <w:rsid w:val="00184B5A"/>
    <w:rsid w:val="00185C08"/>
    <w:rsid w:val="00185C18"/>
    <w:rsid w:val="00185CC6"/>
    <w:rsid w:val="00186846"/>
    <w:rsid w:val="00187020"/>
    <w:rsid w:val="00187227"/>
    <w:rsid w:val="0018732F"/>
    <w:rsid w:val="00191299"/>
    <w:rsid w:val="001919CF"/>
    <w:rsid w:val="00191D35"/>
    <w:rsid w:val="00192012"/>
    <w:rsid w:val="001942CA"/>
    <w:rsid w:val="0019539C"/>
    <w:rsid w:val="001957E2"/>
    <w:rsid w:val="0019603F"/>
    <w:rsid w:val="00196894"/>
    <w:rsid w:val="00196A98"/>
    <w:rsid w:val="001976A4"/>
    <w:rsid w:val="001979D7"/>
    <w:rsid w:val="001A00A3"/>
    <w:rsid w:val="001A069B"/>
    <w:rsid w:val="001A0A34"/>
    <w:rsid w:val="001A1CA6"/>
    <w:rsid w:val="001A230F"/>
    <w:rsid w:val="001A325D"/>
    <w:rsid w:val="001A4A40"/>
    <w:rsid w:val="001A4BF3"/>
    <w:rsid w:val="001A4EF3"/>
    <w:rsid w:val="001A62A4"/>
    <w:rsid w:val="001A62F5"/>
    <w:rsid w:val="001A65B3"/>
    <w:rsid w:val="001A7226"/>
    <w:rsid w:val="001A733C"/>
    <w:rsid w:val="001A746E"/>
    <w:rsid w:val="001A75D0"/>
    <w:rsid w:val="001A760C"/>
    <w:rsid w:val="001B00D0"/>
    <w:rsid w:val="001B036C"/>
    <w:rsid w:val="001B14D8"/>
    <w:rsid w:val="001B1BF5"/>
    <w:rsid w:val="001B2C2D"/>
    <w:rsid w:val="001B360D"/>
    <w:rsid w:val="001B4563"/>
    <w:rsid w:val="001B4844"/>
    <w:rsid w:val="001B48EE"/>
    <w:rsid w:val="001B4D2D"/>
    <w:rsid w:val="001B54EB"/>
    <w:rsid w:val="001B56E3"/>
    <w:rsid w:val="001B5C82"/>
    <w:rsid w:val="001B62FC"/>
    <w:rsid w:val="001C08B2"/>
    <w:rsid w:val="001C16DF"/>
    <w:rsid w:val="001C1760"/>
    <w:rsid w:val="001C24E8"/>
    <w:rsid w:val="001C26AB"/>
    <w:rsid w:val="001C3946"/>
    <w:rsid w:val="001C4335"/>
    <w:rsid w:val="001C449A"/>
    <w:rsid w:val="001C580D"/>
    <w:rsid w:val="001C5982"/>
    <w:rsid w:val="001C5D4C"/>
    <w:rsid w:val="001C6D03"/>
    <w:rsid w:val="001D03CC"/>
    <w:rsid w:val="001D09EA"/>
    <w:rsid w:val="001D0C50"/>
    <w:rsid w:val="001D0CDC"/>
    <w:rsid w:val="001D0E13"/>
    <w:rsid w:val="001D0FE1"/>
    <w:rsid w:val="001D1EA3"/>
    <w:rsid w:val="001D2042"/>
    <w:rsid w:val="001D3ADA"/>
    <w:rsid w:val="001D4441"/>
    <w:rsid w:val="001D4F1B"/>
    <w:rsid w:val="001D616F"/>
    <w:rsid w:val="001D669B"/>
    <w:rsid w:val="001D6FFC"/>
    <w:rsid w:val="001E031A"/>
    <w:rsid w:val="001E18EA"/>
    <w:rsid w:val="001E1FAE"/>
    <w:rsid w:val="001E2CBD"/>
    <w:rsid w:val="001E3279"/>
    <w:rsid w:val="001E369E"/>
    <w:rsid w:val="001E3C95"/>
    <w:rsid w:val="001E50EE"/>
    <w:rsid w:val="001E5AF9"/>
    <w:rsid w:val="001E6137"/>
    <w:rsid w:val="001E6575"/>
    <w:rsid w:val="001F020B"/>
    <w:rsid w:val="001F104D"/>
    <w:rsid w:val="001F1163"/>
    <w:rsid w:val="001F142C"/>
    <w:rsid w:val="001F1444"/>
    <w:rsid w:val="001F17D6"/>
    <w:rsid w:val="001F1844"/>
    <w:rsid w:val="001F1AF2"/>
    <w:rsid w:val="001F2003"/>
    <w:rsid w:val="001F2117"/>
    <w:rsid w:val="001F2418"/>
    <w:rsid w:val="001F262B"/>
    <w:rsid w:val="001F2860"/>
    <w:rsid w:val="001F2DA7"/>
    <w:rsid w:val="001F382F"/>
    <w:rsid w:val="001F3AF7"/>
    <w:rsid w:val="001F3EF1"/>
    <w:rsid w:val="001F453C"/>
    <w:rsid w:val="001F4609"/>
    <w:rsid w:val="001F5A86"/>
    <w:rsid w:val="001F5AA0"/>
    <w:rsid w:val="001F5AE4"/>
    <w:rsid w:val="001F5B74"/>
    <w:rsid w:val="001F65EF"/>
    <w:rsid w:val="001F6E1F"/>
    <w:rsid w:val="001F7B71"/>
    <w:rsid w:val="001F7C43"/>
    <w:rsid w:val="001F7D6E"/>
    <w:rsid w:val="001F7FCD"/>
    <w:rsid w:val="00200067"/>
    <w:rsid w:val="002007B6"/>
    <w:rsid w:val="0020085A"/>
    <w:rsid w:val="00200870"/>
    <w:rsid w:val="00200D9A"/>
    <w:rsid w:val="00200EEC"/>
    <w:rsid w:val="0020186C"/>
    <w:rsid w:val="002022B3"/>
    <w:rsid w:val="00202E75"/>
    <w:rsid w:val="00203C10"/>
    <w:rsid w:val="00203D27"/>
    <w:rsid w:val="0020459F"/>
    <w:rsid w:val="0020461F"/>
    <w:rsid w:val="00204A5A"/>
    <w:rsid w:val="00204EE9"/>
    <w:rsid w:val="002065FF"/>
    <w:rsid w:val="0020667D"/>
    <w:rsid w:val="002068BC"/>
    <w:rsid w:val="002072FA"/>
    <w:rsid w:val="002077FA"/>
    <w:rsid w:val="00207811"/>
    <w:rsid w:val="00207F2C"/>
    <w:rsid w:val="00207FEF"/>
    <w:rsid w:val="00210EDF"/>
    <w:rsid w:val="0021154B"/>
    <w:rsid w:val="0021163C"/>
    <w:rsid w:val="0021166B"/>
    <w:rsid w:val="00213CD3"/>
    <w:rsid w:val="00214076"/>
    <w:rsid w:val="002141D3"/>
    <w:rsid w:val="002158D8"/>
    <w:rsid w:val="002158EE"/>
    <w:rsid w:val="002159D4"/>
    <w:rsid w:val="0021612A"/>
    <w:rsid w:val="0021656D"/>
    <w:rsid w:val="0021661B"/>
    <w:rsid w:val="00216AB5"/>
    <w:rsid w:val="00216DF3"/>
    <w:rsid w:val="0021700A"/>
    <w:rsid w:val="00217332"/>
    <w:rsid w:val="00217812"/>
    <w:rsid w:val="002202BA"/>
    <w:rsid w:val="00220891"/>
    <w:rsid w:val="00221449"/>
    <w:rsid w:val="00221EC6"/>
    <w:rsid w:val="0022319E"/>
    <w:rsid w:val="002231F1"/>
    <w:rsid w:val="0022322D"/>
    <w:rsid w:val="00223801"/>
    <w:rsid w:val="0022437B"/>
    <w:rsid w:val="00224509"/>
    <w:rsid w:val="00224713"/>
    <w:rsid w:val="00224933"/>
    <w:rsid w:val="00224A6D"/>
    <w:rsid w:val="00225E81"/>
    <w:rsid w:val="0022639F"/>
    <w:rsid w:val="002272E0"/>
    <w:rsid w:val="0022733A"/>
    <w:rsid w:val="002327A8"/>
    <w:rsid w:val="00233153"/>
    <w:rsid w:val="0023325A"/>
    <w:rsid w:val="002332D3"/>
    <w:rsid w:val="002336D6"/>
    <w:rsid w:val="002336FE"/>
    <w:rsid w:val="002340C4"/>
    <w:rsid w:val="00234626"/>
    <w:rsid w:val="00234FC9"/>
    <w:rsid w:val="00235129"/>
    <w:rsid w:val="002351EA"/>
    <w:rsid w:val="002353E4"/>
    <w:rsid w:val="00236727"/>
    <w:rsid w:val="00236E2A"/>
    <w:rsid w:val="00236FF0"/>
    <w:rsid w:val="00237413"/>
    <w:rsid w:val="00237F09"/>
    <w:rsid w:val="0024028A"/>
    <w:rsid w:val="002413BA"/>
    <w:rsid w:val="002423CE"/>
    <w:rsid w:val="002425D1"/>
    <w:rsid w:val="0024376D"/>
    <w:rsid w:val="00246671"/>
    <w:rsid w:val="00246D09"/>
    <w:rsid w:val="002472D7"/>
    <w:rsid w:val="00247DEF"/>
    <w:rsid w:val="00247FA6"/>
    <w:rsid w:val="00250924"/>
    <w:rsid w:val="00250E49"/>
    <w:rsid w:val="00251CD9"/>
    <w:rsid w:val="00252190"/>
    <w:rsid w:val="002521E1"/>
    <w:rsid w:val="00252FD9"/>
    <w:rsid w:val="00253073"/>
    <w:rsid w:val="00253473"/>
    <w:rsid w:val="00253744"/>
    <w:rsid w:val="00253889"/>
    <w:rsid w:val="00253BC1"/>
    <w:rsid w:val="00253EAE"/>
    <w:rsid w:val="00255B86"/>
    <w:rsid w:val="00255E08"/>
    <w:rsid w:val="00256199"/>
    <w:rsid w:val="002568D4"/>
    <w:rsid w:val="00256E70"/>
    <w:rsid w:val="00257B67"/>
    <w:rsid w:val="0026005C"/>
    <w:rsid w:val="00261A08"/>
    <w:rsid w:val="00261C09"/>
    <w:rsid w:val="0026239E"/>
    <w:rsid w:val="00262FAC"/>
    <w:rsid w:val="0026316C"/>
    <w:rsid w:val="00263BF6"/>
    <w:rsid w:val="002657D4"/>
    <w:rsid w:val="00265A22"/>
    <w:rsid w:val="00265D2A"/>
    <w:rsid w:val="00266015"/>
    <w:rsid w:val="00266C88"/>
    <w:rsid w:val="0026707E"/>
    <w:rsid w:val="0026763B"/>
    <w:rsid w:val="00270421"/>
    <w:rsid w:val="002706CA"/>
    <w:rsid w:val="0027114D"/>
    <w:rsid w:val="00271C13"/>
    <w:rsid w:val="00271CC7"/>
    <w:rsid w:val="0027222C"/>
    <w:rsid w:val="0027493A"/>
    <w:rsid w:val="00274FCB"/>
    <w:rsid w:val="0027501E"/>
    <w:rsid w:val="00275331"/>
    <w:rsid w:val="002758C7"/>
    <w:rsid w:val="002769EE"/>
    <w:rsid w:val="00277ABA"/>
    <w:rsid w:val="00277BB0"/>
    <w:rsid w:val="00277C75"/>
    <w:rsid w:val="00281626"/>
    <w:rsid w:val="002816CB"/>
    <w:rsid w:val="00281A4E"/>
    <w:rsid w:val="0028251D"/>
    <w:rsid w:val="00283E62"/>
    <w:rsid w:val="0028406B"/>
    <w:rsid w:val="0028517B"/>
    <w:rsid w:val="00285253"/>
    <w:rsid w:val="0028545B"/>
    <w:rsid w:val="00287101"/>
    <w:rsid w:val="00287178"/>
    <w:rsid w:val="002871F9"/>
    <w:rsid w:val="00287A39"/>
    <w:rsid w:val="00287D3B"/>
    <w:rsid w:val="00287FEC"/>
    <w:rsid w:val="00290132"/>
    <w:rsid w:val="00290BA1"/>
    <w:rsid w:val="00291D86"/>
    <w:rsid w:val="002928FC"/>
    <w:rsid w:val="002943C7"/>
    <w:rsid w:val="002959D0"/>
    <w:rsid w:val="0029675E"/>
    <w:rsid w:val="00296819"/>
    <w:rsid w:val="00297625"/>
    <w:rsid w:val="002977BC"/>
    <w:rsid w:val="002A03A7"/>
    <w:rsid w:val="002A0763"/>
    <w:rsid w:val="002A0E3D"/>
    <w:rsid w:val="002A16C1"/>
    <w:rsid w:val="002A16CA"/>
    <w:rsid w:val="002A1E7B"/>
    <w:rsid w:val="002A274C"/>
    <w:rsid w:val="002A2997"/>
    <w:rsid w:val="002A2A92"/>
    <w:rsid w:val="002A2DE8"/>
    <w:rsid w:val="002A3CBD"/>
    <w:rsid w:val="002A3E0B"/>
    <w:rsid w:val="002A3EE7"/>
    <w:rsid w:val="002A40E8"/>
    <w:rsid w:val="002A4C5E"/>
    <w:rsid w:val="002A5E61"/>
    <w:rsid w:val="002A5F5A"/>
    <w:rsid w:val="002A60AA"/>
    <w:rsid w:val="002A6293"/>
    <w:rsid w:val="002A650B"/>
    <w:rsid w:val="002A6C77"/>
    <w:rsid w:val="002B041B"/>
    <w:rsid w:val="002B0754"/>
    <w:rsid w:val="002B0C1B"/>
    <w:rsid w:val="002B128D"/>
    <w:rsid w:val="002B13B5"/>
    <w:rsid w:val="002B176F"/>
    <w:rsid w:val="002B1C58"/>
    <w:rsid w:val="002B2DCD"/>
    <w:rsid w:val="002B3306"/>
    <w:rsid w:val="002B3B5B"/>
    <w:rsid w:val="002B40E5"/>
    <w:rsid w:val="002B5B70"/>
    <w:rsid w:val="002B61F0"/>
    <w:rsid w:val="002B6C5D"/>
    <w:rsid w:val="002B7038"/>
    <w:rsid w:val="002B71B6"/>
    <w:rsid w:val="002C0112"/>
    <w:rsid w:val="002C01C0"/>
    <w:rsid w:val="002C287B"/>
    <w:rsid w:val="002C2B1C"/>
    <w:rsid w:val="002C34BD"/>
    <w:rsid w:val="002C382A"/>
    <w:rsid w:val="002C39F0"/>
    <w:rsid w:val="002C3D8B"/>
    <w:rsid w:val="002C5187"/>
    <w:rsid w:val="002C5894"/>
    <w:rsid w:val="002C68B8"/>
    <w:rsid w:val="002C75A2"/>
    <w:rsid w:val="002C7C82"/>
    <w:rsid w:val="002D16AA"/>
    <w:rsid w:val="002D16E5"/>
    <w:rsid w:val="002D200F"/>
    <w:rsid w:val="002D2C33"/>
    <w:rsid w:val="002D2C82"/>
    <w:rsid w:val="002D38F2"/>
    <w:rsid w:val="002D38FC"/>
    <w:rsid w:val="002D4036"/>
    <w:rsid w:val="002D545F"/>
    <w:rsid w:val="002D59CB"/>
    <w:rsid w:val="002D61DE"/>
    <w:rsid w:val="002D75C1"/>
    <w:rsid w:val="002E03AE"/>
    <w:rsid w:val="002E05FF"/>
    <w:rsid w:val="002E08F7"/>
    <w:rsid w:val="002E095E"/>
    <w:rsid w:val="002E1585"/>
    <w:rsid w:val="002E20A2"/>
    <w:rsid w:val="002E253A"/>
    <w:rsid w:val="002E28ED"/>
    <w:rsid w:val="002E2B15"/>
    <w:rsid w:val="002E35D0"/>
    <w:rsid w:val="002E53B0"/>
    <w:rsid w:val="002E7276"/>
    <w:rsid w:val="002E72E5"/>
    <w:rsid w:val="002E76A5"/>
    <w:rsid w:val="002E79B5"/>
    <w:rsid w:val="002F0476"/>
    <w:rsid w:val="002F05A8"/>
    <w:rsid w:val="002F0BBB"/>
    <w:rsid w:val="002F1032"/>
    <w:rsid w:val="002F10D8"/>
    <w:rsid w:val="002F2367"/>
    <w:rsid w:val="002F2468"/>
    <w:rsid w:val="002F2573"/>
    <w:rsid w:val="002F2C9B"/>
    <w:rsid w:val="002F38AD"/>
    <w:rsid w:val="002F3DCC"/>
    <w:rsid w:val="002F4BE0"/>
    <w:rsid w:val="002F5498"/>
    <w:rsid w:val="002F5E84"/>
    <w:rsid w:val="002F6E91"/>
    <w:rsid w:val="002F793A"/>
    <w:rsid w:val="002F7C94"/>
    <w:rsid w:val="00301908"/>
    <w:rsid w:val="00301924"/>
    <w:rsid w:val="003021AE"/>
    <w:rsid w:val="00302277"/>
    <w:rsid w:val="003023B8"/>
    <w:rsid w:val="0030269C"/>
    <w:rsid w:val="0030341D"/>
    <w:rsid w:val="00303785"/>
    <w:rsid w:val="00305546"/>
    <w:rsid w:val="0030644B"/>
    <w:rsid w:val="0030773E"/>
    <w:rsid w:val="00310638"/>
    <w:rsid w:val="00311134"/>
    <w:rsid w:val="00311489"/>
    <w:rsid w:val="0031185D"/>
    <w:rsid w:val="00311904"/>
    <w:rsid w:val="00311F4F"/>
    <w:rsid w:val="0031229B"/>
    <w:rsid w:val="00312E91"/>
    <w:rsid w:val="003139A3"/>
    <w:rsid w:val="00313C35"/>
    <w:rsid w:val="003151AC"/>
    <w:rsid w:val="003154F9"/>
    <w:rsid w:val="00315507"/>
    <w:rsid w:val="0031669D"/>
    <w:rsid w:val="003170E4"/>
    <w:rsid w:val="00317F4E"/>
    <w:rsid w:val="00317FE7"/>
    <w:rsid w:val="003206C6"/>
    <w:rsid w:val="00320B8A"/>
    <w:rsid w:val="00320C8B"/>
    <w:rsid w:val="00321699"/>
    <w:rsid w:val="00321727"/>
    <w:rsid w:val="00321D1F"/>
    <w:rsid w:val="00322248"/>
    <w:rsid w:val="003241D9"/>
    <w:rsid w:val="003251CC"/>
    <w:rsid w:val="00325BB4"/>
    <w:rsid w:val="00326246"/>
    <w:rsid w:val="00326521"/>
    <w:rsid w:val="00326944"/>
    <w:rsid w:val="003274AC"/>
    <w:rsid w:val="00327521"/>
    <w:rsid w:val="0032769D"/>
    <w:rsid w:val="00327714"/>
    <w:rsid w:val="00330A33"/>
    <w:rsid w:val="00330B6F"/>
    <w:rsid w:val="003310E5"/>
    <w:rsid w:val="00331E47"/>
    <w:rsid w:val="00332585"/>
    <w:rsid w:val="00332F8E"/>
    <w:rsid w:val="003335A6"/>
    <w:rsid w:val="003340D5"/>
    <w:rsid w:val="003345ED"/>
    <w:rsid w:val="00334F5A"/>
    <w:rsid w:val="00335419"/>
    <w:rsid w:val="003375CA"/>
    <w:rsid w:val="003375E1"/>
    <w:rsid w:val="00337C5C"/>
    <w:rsid w:val="00340B4E"/>
    <w:rsid w:val="0034148C"/>
    <w:rsid w:val="00342B35"/>
    <w:rsid w:val="003431CF"/>
    <w:rsid w:val="003439E7"/>
    <w:rsid w:val="00344851"/>
    <w:rsid w:val="00345F77"/>
    <w:rsid w:val="00346606"/>
    <w:rsid w:val="00346A0F"/>
    <w:rsid w:val="00346B73"/>
    <w:rsid w:val="00347FFB"/>
    <w:rsid w:val="00350426"/>
    <w:rsid w:val="0035048B"/>
    <w:rsid w:val="00350C28"/>
    <w:rsid w:val="003516C9"/>
    <w:rsid w:val="00351D1F"/>
    <w:rsid w:val="00351EAC"/>
    <w:rsid w:val="00352557"/>
    <w:rsid w:val="00352FA9"/>
    <w:rsid w:val="00354501"/>
    <w:rsid w:val="0035509F"/>
    <w:rsid w:val="00355753"/>
    <w:rsid w:val="00356028"/>
    <w:rsid w:val="003567C5"/>
    <w:rsid w:val="00356FD9"/>
    <w:rsid w:val="003576A5"/>
    <w:rsid w:val="00357C54"/>
    <w:rsid w:val="00360A06"/>
    <w:rsid w:val="00361D14"/>
    <w:rsid w:val="003633B9"/>
    <w:rsid w:val="0036380D"/>
    <w:rsid w:val="00364AB1"/>
    <w:rsid w:val="00364C6A"/>
    <w:rsid w:val="00365FD9"/>
    <w:rsid w:val="0036695E"/>
    <w:rsid w:val="00367469"/>
    <w:rsid w:val="0036769E"/>
    <w:rsid w:val="00367B0A"/>
    <w:rsid w:val="00367B58"/>
    <w:rsid w:val="00370320"/>
    <w:rsid w:val="003715F5"/>
    <w:rsid w:val="003724A3"/>
    <w:rsid w:val="00372783"/>
    <w:rsid w:val="00372B34"/>
    <w:rsid w:val="00372F3E"/>
    <w:rsid w:val="003751A4"/>
    <w:rsid w:val="003757C7"/>
    <w:rsid w:val="003759DA"/>
    <w:rsid w:val="00375C88"/>
    <w:rsid w:val="00375EB4"/>
    <w:rsid w:val="003760AE"/>
    <w:rsid w:val="0037732B"/>
    <w:rsid w:val="00380E8C"/>
    <w:rsid w:val="003817D6"/>
    <w:rsid w:val="00381F2E"/>
    <w:rsid w:val="003831DA"/>
    <w:rsid w:val="00383DA5"/>
    <w:rsid w:val="00383EEE"/>
    <w:rsid w:val="00385E12"/>
    <w:rsid w:val="00386794"/>
    <w:rsid w:val="00386AB7"/>
    <w:rsid w:val="00386FFB"/>
    <w:rsid w:val="0038750D"/>
    <w:rsid w:val="00387977"/>
    <w:rsid w:val="003904DF"/>
    <w:rsid w:val="00390AE8"/>
    <w:rsid w:val="00391965"/>
    <w:rsid w:val="00391C46"/>
    <w:rsid w:val="00392A1F"/>
    <w:rsid w:val="00392B81"/>
    <w:rsid w:val="00392BDA"/>
    <w:rsid w:val="003937F6"/>
    <w:rsid w:val="00395591"/>
    <w:rsid w:val="003967A1"/>
    <w:rsid w:val="00396CB3"/>
    <w:rsid w:val="00396DC0"/>
    <w:rsid w:val="0039779F"/>
    <w:rsid w:val="003977DE"/>
    <w:rsid w:val="00397BEF"/>
    <w:rsid w:val="00397CDD"/>
    <w:rsid w:val="003A113E"/>
    <w:rsid w:val="003A1B62"/>
    <w:rsid w:val="003A2144"/>
    <w:rsid w:val="003A220B"/>
    <w:rsid w:val="003A255B"/>
    <w:rsid w:val="003A2C56"/>
    <w:rsid w:val="003A3332"/>
    <w:rsid w:val="003A3503"/>
    <w:rsid w:val="003A35BE"/>
    <w:rsid w:val="003A367F"/>
    <w:rsid w:val="003A39D6"/>
    <w:rsid w:val="003A3E06"/>
    <w:rsid w:val="003A3E52"/>
    <w:rsid w:val="003A43B2"/>
    <w:rsid w:val="003A5B5E"/>
    <w:rsid w:val="003A5B79"/>
    <w:rsid w:val="003A5DEB"/>
    <w:rsid w:val="003A607B"/>
    <w:rsid w:val="003A63F0"/>
    <w:rsid w:val="003A6974"/>
    <w:rsid w:val="003A6977"/>
    <w:rsid w:val="003A6983"/>
    <w:rsid w:val="003A6BB4"/>
    <w:rsid w:val="003A70D4"/>
    <w:rsid w:val="003A70FD"/>
    <w:rsid w:val="003A76A0"/>
    <w:rsid w:val="003B12A5"/>
    <w:rsid w:val="003B188C"/>
    <w:rsid w:val="003B1B57"/>
    <w:rsid w:val="003B1D85"/>
    <w:rsid w:val="003B2222"/>
    <w:rsid w:val="003B27C7"/>
    <w:rsid w:val="003B2BEE"/>
    <w:rsid w:val="003B3244"/>
    <w:rsid w:val="003B381B"/>
    <w:rsid w:val="003B3BB3"/>
    <w:rsid w:val="003B40EB"/>
    <w:rsid w:val="003B4881"/>
    <w:rsid w:val="003B4A9E"/>
    <w:rsid w:val="003B4F8C"/>
    <w:rsid w:val="003B5771"/>
    <w:rsid w:val="003B5B61"/>
    <w:rsid w:val="003B663F"/>
    <w:rsid w:val="003B6718"/>
    <w:rsid w:val="003B6C5F"/>
    <w:rsid w:val="003B7990"/>
    <w:rsid w:val="003B7D82"/>
    <w:rsid w:val="003C007F"/>
    <w:rsid w:val="003C0220"/>
    <w:rsid w:val="003C058F"/>
    <w:rsid w:val="003C1924"/>
    <w:rsid w:val="003C28C2"/>
    <w:rsid w:val="003C29BD"/>
    <w:rsid w:val="003C2B79"/>
    <w:rsid w:val="003C398A"/>
    <w:rsid w:val="003C3D23"/>
    <w:rsid w:val="003C418A"/>
    <w:rsid w:val="003C41E4"/>
    <w:rsid w:val="003C46FB"/>
    <w:rsid w:val="003C4B3F"/>
    <w:rsid w:val="003C5B4E"/>
    <w:rsid w:val="003C621F"/>
    <w:rsid w:val="003C6985"/>
    <w:rsid w:val="003C7315"/>
    <w:rsid w:val="003C7669"/>
    <w:rsid w:val="003D08B6"/>
    <w:rsid w:val="003D0CEA"/>
    <w:rsid w:val="003D0D43"/>
    <w:rsid w:val="003D0E2F"/>
    <w:rsid w:val="003D0E3C"/>
    <w:rsid w:val="003D10C5"/>
    <w:rsid w:val="003D19C8"/>
    <w:rsid w:val="003D3387"/>
    <w:rsid w:val="003D3629"/>
    <w:rsid w:val="003D3C0F"/>
    <w:rsid w:val="003D4004"/>
    <w:rsid w:val="003D43DE"/>
    <w:rsid w:val="003D543B"/>
    <w:rsid w:val="003D54BB"/>
    <w:rsid w:val="003D6672"/>
    <w:rsid w:val="003D6A74"/>
    <w:rsid w:val="003D6B90"/>
    <w:rsid w:val="003E0404"/>
    <w:rsid w:val="003E0D27"/>
    <w:rsid w:val="003E173B"/>
    <w:rsid w:val="003E1CBE"/>
    <w:rsid w:val="003E2F75"/>
    <w:rsid w:val="003E3133"/>
    <w:rsid w:val="003E33C2"/>
    <w:rsid w:val="003E346D"/>
    <w:rsid w:val="003E3660"/>
    <w:rsid w:val="003E3B49"/>
    <w:rsid w:val="003E433B"/>
    <w:rsid w:val="003E5679"/>
    <w:rsid w:val="003E5B87"/>
    <w:rsid w:val="003E5CD5"/>
    <w:rsid w:val="003E7EC9"/>
    <w:rsid w:val="003F055B"/>
    <w:rsid w:val="003F199B"/>
    <w:rsid w:val="003F2B4F"/>
    <w:rsid w:val="003F3088"/>
    <w:rsid w:val="003F31D0"/>
    <w:rsid w:val="003F3A96"/>
    <w:rsid w:val="003F3E66"/>
    <w:rsid w:val="003F51BC"/>
    <w:rsid w:val="003F53F5"/>
    <w:rsid w:val="003F56F6"/>
    <w:rsid w:val="003F6175"/>
    <w:rsid w:val="003F62AF"/>
    <w:rsid w:val="003F6C32"/>
    <w:rsid w:val="003F7C3A"/>
    <w:rsid w:val="003F7E56"/>
    <w:rsid w:val="00400A91"/>
    <w:rsid w:val="0040169C"/>
    <w:rsid w:val="00401B28"/>
    <w:rsid w:val="00403249"/>
    <w:rsid w:val="004040A5"/>
    <w:rsid w:val="00404AC1"/>
    <w:rsid w:val="00405797"/>
    <w:rsid w:val="00405993"/>
    <w:rsid w:val="00405AD1"/>
    <w:rsid w:val="0040644E"/>
    <w:rsid w:val="004068E2"/>
    <w:rsid w:val="0040691F"/>
    <w:rsid w:val="0040692A"/>
    <w:rsid w:val="0040755A"/>
    <w:rsid w:val="004117E6"/>
    <w:rsid w:val="00411826"/>
    <w:rsid w:val="0041458F"/>
    <w:rsid w:val="0041536F"/>
    <w:rsid w:val="004156A6"/>
    <w:rsid w:val="004156BC"/>
    <w:rsid w:val="00417302"/>
    <w:rsid w:val="00417AC2"/>
    <w:rsid w:val="00417E89"/>
    <w:rsid w:val="00420131"/>
    <w:rsid w:val="004213BB"/>
    <w:rsid w:val="00421724"/>
    <w:rsid w:val="004218AC"/>
    <w:rsid w:val="00421CEC"/>
    <w:rsid w:val="0042248B"/>
    <w:rsid w:val="004228B7"/>
    <w:rsid w:val="00424056"/>
    <w:rsid w:val="004242BE"/>
    <w:rsid w:val="00425D97"/>
    <w:rsid w:val="00425E1A"/>
    <w:rsid w:val="004266D8"/>
    <w:rsid w:val="004268B2"/>
    <w:rsid w:val="004271EB"/>
    <w:rsid w:val="0042768B"/>
    <w:rsid w:val="0043030B"/>
    <w:rsid w:val="00430940"/>
    <w:rsid w:val="00430C0C"/>
    <w:rsid w:val="0043116E"/>
    <w:rsid w:val="004323EF"/>
    <w:rsid w:val="0043387F"/>
    <w:rsid w:val="004348F9"/>
    <w:rsid w:val="0043526E"/>
    <w:rsid w:val="004352A8"/>
    <w:rsid w:val="0043625A"/>
    <w:rsid w:val="00437077"/>
    <w:rsid w:val="00437A9E"/>
    <w:rsid w:val="0044030D"/>
    <w:rsid w:val="004411EF"/>
    <w:rsid w:val="00441EB5"/>
    <w:rsid w:val="00441F83"/>
    <w:rsid w:val="004428CB"/>
    <w:rsid w:val="0044290C"/>
    <w:rsid w:val="00442A1E"/>
    <w:rsid w:val="00443C63"/>
    <w:rsid w:val="004440D0"/>
    <w:rsid w:val="004452E5"/>
    <w:rsid w:val="004459FF"/>
    <w:rsid w:val="00445BC7"/>
    <w:rsid w:val="00445CBB"/>
    <w:rsid w:val="00446C79"/>
    <w:rsid w:val="00447618"/>
    <w:rsid w:val="00447810"/>
    <w:rsid w:val="0045020A"/>
    <w:rsid w:val="004509BB"/>
    <w:rsid w:val="00450ECE"/>
    <w:rsid w:val="0045163D"/>
    <w:rsid w:val="00451DF1"/>
    <w:rsid w:val="00452050"/>
    <w:rsid w:val="004525B7"/>
    <w:rsid w:val="004529D0"/>
    <w:rsid w:val="00452DAF"/>
    <w:rsid w:val="0045476E"/>
    <w:rsid w:val="004551A1"/>
    <w:rsid w:val="00455456"/>
    <w:rsid w:val="00455A95"/>
    <w:rsid w:val="00455F7D"/>
    <w:rsid w:val="00456432"/>
    <w:rsid w:val="0045660F"/>
    <w:rsid w:val="00456745"/>
    <w:rsid w:val="00457329"/>
    <w:rsid w:val="0045783B"/>
    <w:rsid w:val="00460784"/>
    <w:rsid w:val="0046083B"/>
    <w:rsid w:val="00460943"/>
    <w:rsid w:val="00460E12"/>
    <w:rsid w:val="00460EEB"/>
    <w:rsid w:val="00461265"/>
    <w:rsid w:val="00461C4B"/>
    <w:rsid w:val="00462BC9"/>
    <w:rsid w:val="0046334E"/>
    <w:rsid w:val="00463759"/>
    <w:rsid w:val="00463C84"/>
    <w:rsid w:val="00464158"/>
    <w:rsid w:val="00464B39"/>
    <w:rsid w:val="00464D95"/>
    <w:rsid w:val="004651F9"/>
    <w:rsid w:val="00465ED6"/>
    <w:rsid w:val="00466012"/>
    <w:rsid w:val="00470500"/>
    <w:rsid w:val="00470883"/>
    <w:rsid w:val="00470B9F"/>
    <w:rsid w:val="00470CC5"/>
    <w:rsid w:val="00471680"/>
    <w:rsid w:val="004717AA"/>
    <w:rsid w:val="00471BD3"/>
    <w:rsid w:val="0047286A"/>
    <w:rsid w:val="0047310D"/>
    <w:rsid w:val="00473436"/>
    <w:rsid w:val="004738C1"/>
    <w:rsid w:val="00473DAA"/>
    <w:rsid w:val="00473DE6"/>
    <w:rsid w:val="0047418F"/>
    <w:rsid w:val="0047448A"/>
    <w:rsid w:val="004747B1"/>
    <w:rsid w:val="00474D21"/>
    <w:rsid w:val="00475087"/>
    <w:rsid w:val="0047577E"/>
    <w:rsid w:val="004760E6"/>
    <w:rsid w:val="004769DE"/>
    <w:rsid w:val="00477354"/>
    <w:rsid w:val="00480089"/>
    <w:rsid w:val="0048109C"/>
    <w:rsid w:val="004810DF"/>
    <w:rsid w:val="004815DE"/>
    <w:rsid w:val="00481C57"/>
    <w:rsid w:val="004822D3"/>
    <w:rsid w:val="00482925"/>
    <w:rsid w:val="004829C5"/>
    <w:rsid w:val="00483CF8"/>
    <w:rsid w:val="00483E0A"/>
    <w:rsid w:val="00484203"/>
    <w:rsid w:val="00485029"/>
    <w:rsid w:val="00485538"/>
    <w:rsid w:val="00485CE9"/>
    <w:rsid w:val="00485D4D"/>
    <w:rsid w:val="004866D8"/>
    <w:rsid w:val="00486764"/>
    <w:rsid w:val="0048684B"/>
    <w:rsid w:val="00487699"/>
    <w:rsid w:val="004902B0"/>
    <w:rsid w:val="0049099B"/>
    <w:rsid w:val="00490E1F"/>
    <w:rsid w:val="0049142E"/>
    <w:rsid w:val="0049180D"/>
    <w:rsid w:val="00492858"/>
    <w:rsid w:val="00492BC7"/>
    <w:rsid w:val="00492DC9"/>
    <w:rsid w:val="004938EB"/>
    <w:rsid w:val="00493B8E"/>
    <w:rsid w:val="0049428B"/>
    <w:rsid w:val="0049459E"/>
    <w:rsid w:val="00494B4D"/>
    <w:rsid w:val="00494BC2"/>
    <w:rsid w:val="004956AD"/>
    <w:rsid w:val="004957FE"/>
    <w:rsid w:val="0049660C"/>
    <w:rsid w:val="0049700D"/>
    <w:rsid w:val="00497580"/>
    <w:rsid w:val="004A0C3C"/>
    <w:rsid w:val="004A1605"/>
    <w:rsid w:val="004A16C9"/>
    <w:rsid w:val="004A16F3"/>
    <w:rsid w:val="004A1EEC"/>
    <w:rsid w:val="004A1F9A"/>
    <w:rsid w:val="004A2675"/>
    <w:rsid w:val="004A270D"/>
    <w:rsid w:val="004A3CA0"/>
    <w:rsid w:val="004A3E73"/>
    <w:rsid w:val="004A4E18"/>
    <w:rsid w:val="004A5AF6"/>
    <w:rsid w:val="004A5B01"/>
    <w:rsid w:val="004A5C3E"/>
    <w:rsid w:val="004B0230"/>
    <w:rsid w:val="004B0444"/>
    <w:rsid w:val="004B17FA"/>
    <w:rsid w:val="004B1B11"/>
    <w:rsid w:val="004B1E7C"/>
    <w:rsid w:val="004B2335"/>
    <w:rsid w:val="004B3316"/>
    <w:rsid w:val="004B3591"/>
    <w:rsid w:val="004B384F"/>
    <w:rsid w:val="004B462B"/>
    <w:rsid w:val="004B4ADB"/>
    <w:rsid w:val="004B569F"/>
    <w:rsid w:val="004B5F45"/>
    <w:rsid w:val="004B67AD"/>
    <w:rsid w:val="004B6BEA"/>
    <w:rsid w:val="004B7E86"/>
    <w:rsid w:val="004C096A"/>
    <w:rsid w:val="004C20F3"/>
    <w:rsid w:val="004C21ED"/>
    <w:rsid w:val="004C235D"/>
    <w:rsid w:val="004C2832"/>
    <w:rsid w:val="004C2B18"/>
    <w:rsid w:val="004C315B"/>
    <w:rsid w:val="004C37F3"/>
    <w:rsid w:val="004C3A4C"/>
    <w:rsid w:val="004C41A2"/>
    <w:rsid w:val="004C49C6"/>
    <w:rsid w:val="004C4A96"/>
    <w:rsid w:val="004C52F1"/>
    <w:rsid w:val="004C55C4"/>
    <w:rsid w:val="004C5EDE"/>
    <w:rsid w:val="004C67AC"/>
    <w:rsid w:val="004C6AEB"/>
    <w:rsid w:val="004C6BA7"/>
    <w:rsid w:val="004C7E7B"/>
    <w:rsid w:val="004D00BD"/>
    <w:rsid w:val="004D0C23"/>
    <w:rsid w:val="004D19EE"/>
    <w:rsid w:val="004D23D0"/>
    <w:rsid w:val="004D2E56"/>
    <w:rsid w:val="004D3AE9"/>
    <w:rsid w:val="004D4A6E"/>
    <w:rsid w:val="004D5261"/>
    <w:rsid w:val="004D5574"/>
    <w:rsid w:val="004D5E0F"/>
    <w:rsid w:val="004D79F3"/>
    <w:rsid w:val="004D7EA0"/>
    <w:rsid w:val="004E0269"/>
    <w:rsid w:val="004E1482"/>
    <w:rsid w:val="004E1572"/>
    <w:rsid w:val="004E1617"/>
    <w:rsid w:val="004E1C38"/>
    <w:rsid w:val="004E212A"/>
    <w:rsid w:val="004E2252"/>
    <w:rsid w:val="004E3148"/>
    <w:rsid w:val="004E3725"/>
    <w:rsid w:val="004E45AE"/>
    <w:rsid w:val="004E4D9F"/>
    <w:rsid w:val="004E6480"/>
    <w:rsid w:val="004E6F79"/>
    <w:rsid w:val="004E765C"/>
    <w:rsid w:val="004F05E2"/>
    <w:rsid w:val="004F0D7B"/>
    <w:rsid w:val="004F2412"/>
    <w:rsid w:val="004F2698"/>
    <w:rsid w:val="004F353E"/>
    <w:rsid w:val="004F435C"/>
    <w:rsid w:val="004F53ED"/>
    <w:rsid w:val="004F54E3"/>
    <w:rsid w:val="004F5585"/>
    <w:rsid w:val="004F5924"/>
    <w:rsid w:val="004F6E70"/>
    <w:rsid w:val="004F7183"/>
    <w:rsid w:val="004F7473"/>
    <w:rsid w:val="004F75CF"/>
    <w:rsid w:val="004F7661"/>
    <w:rsid w:val="004F7D8A"/>
    <w:rsid w:val="00501058"/>
    <w:rsid w:val="00501132"/>
    <w:rsid w:val="00501176"/>
    <w:rsid w:val="00501EB0"/>
    <w:rsid w:val="0050247A"/>
    <w:rsid w:val="00502726"/>
    <w:rsid w:val="005039CD"/>
    <w:rsid w:val="00503D7E"/>
    <w:rsid w:val="00503F4B"/>
    <w:rsid w:val="0050499D"/>
    <w:rsid w:val="00504EAC"/>
    <w:rsid w:val="00504F6A"/>
    <w:rsid w:val="00505796"/>
    <w:rsid w:val="00505DCC"/>
    <w:rsid w:val="00505E43"/>
    <w:rsid w:val="005065E7"/>
    <w:rsid w:val="00506D3B"/>
    <w:rsid w:val="00506FA4"/>
    <w:rsid w:val="00507351"/>
    <w:rsid w:val="00507C4B"/>
    <w:rsid w:val="00511C38"/>
    <w:rsid w:val="00512516"/>
    <w:rsid w:val="00512813"/>
    <w:rsid w:val="00512F2C"/>
    <w:rsid w:val="00514AC9"/>
    <w:rsid w:val="00516503"/>
    <w:rsid w:val="00516DC9"/>
    <w:rsid w:val="00516E15"/>
    <w:rsid w:val="005209AB"/>
    <w:rsid w:val="005220FA"/>
    <w:rsid w:val="00522755"/>
    <w:rsid w:val="00522E83"/>
    <w:rsid w:val="00523CB7"/>
    <w:rsid w:val="00523DA6"/>
    <w:rsid w:val="005252D0"/>
    <w:rsid w:val="00525F0A"/>
    <w:rsid w:val="0052672C"/>
    <w:rsid w:val="00526DBB"/>
    <w:rsid w:val="00526ECD"/>
    <w:rsid w:val="005308FA"/>
    <w:rsid w:val="00530B05"/>
    <w:rsid w:val="005321E7"/>
    <w:rsid w:val="0053245C"/>
    <w:rsid w:val="005336E2"/>
    <w:rsid w:val="00533AAF"/>
    <w:rsid w:val="0053616F"/>
    <w:rsid w:val="00536237"/>
    <w:rsid w:val="00536E92"/>
    <w:rsid w:val="0053747A"/>
    <w:rsid w:val="005374FE"/>
    <w:rsid w:val="00537EDD"/>
    <w:rsid w:val="00540F84"/>
    <w:rsid w:val="00542067"/>
    <w:rsid w:val="00542149"/>
    <w:rsid w:val="00542404"/>
    <w:rsid w:val="005430F0"/>
    <w:rsid w:val="00543CEC"/>
    <w:rsid w:val="005448CD"/>
    <w:rsid w:val="00544933"/>
    <w:rsid w:val="00545954"/>
    <w:rsid w:val="00546C9D"/>
    <w:rsid w:val="005501F0"/>
    <w:rsid w:val="00551044"/>
    <w:rsid w:val="005514D4"/>
    <w:rsid w:val="005516CE"/>
    <w:rsid w:val="00552CF0"/>
    <w:rsid w:val="00554549"/>
    <w:rsid w:val="0055489D"/>
    <w:rsid w:val="00555613"/>
    <w:rsid w:val="0055617F"/>
    <w:rsid w:val="0055719F"/>
    <w:rsid w:val="0055778A"/>
    <w:rsid w:val="00557876"/>
    <w:rsid w:val="00557F4C"/>
    <w:rsid w:val="005602AD"/>
    <w:rsid w:val="00560E31"/>
    <w:rsid w:val="00561B10"/>
    <w:rsid w:val="00561E1A"/>
    <w:rsid w:val="00562234"/>
    <w:rsid w:val="00562866"/>
    <w:rsid w:val="00562E30"/>
    <w:rsid w:val="00562E49"/>
    <w:rsid w:val="00563334"/>
    <w:rsid w:val="00563B9A"/>
    <w:rsid w:val="00564237"/>
    <w:rsid w:val="0056553A"/>
    <w:rsid w:val="005657EA"/>
    <w:rsid w:val="005667B0"/>
    <w:rsid w:val="005667C6"/>
    <w:rsid w:val="00566BF5"/>
    <w:rsid w:val="0056721C"/>
    <w:rsid w:val="005675FA"/>
    <w:rsid w:val="00567D3C"/>
    <w:rsid w:val="00570506"/>
    <w:rsid w:val="00571AFF"/>
    <w:rsid w:val="00572A44"/>
    <w:rsid w:val="00573C01"/>
    <w:rsid w:val="005745F5"/>
    <w:rsid w:val="0057483D"/>
    <w:rsid w:val="00574A1A"/>
    <w:rsid w:val="00576E9D"/>
    <w:rsid w:val="0057758D"/>
    <w:rsid w:val="00580A8C"/>
    <w:rsid w:val="0058107B"/>
    <w:rsid w:val="00582079"/>
    <w:rsid w:val="00582A1D"/>
    <w:rsid w:val="00582DA0"/>
    <w:rsid w:val="00584770"/>
    <w:rsid w:val="005855AB"/>
    <w:rsid w:val="005860FC"/>
    <w:rsid w:val="00586861"/>
    <w:rsid w:val="00587990"/>
    <w:rsid w:val="00587AE8"/>
    <w:rsid w:val="00591D13"/>
    <w:rsid w:val="00592948"/>
    <w:rsid w:val="00594189"/>
    <w:rsid w:val="005944CD"/>
    <w:rsid w:val="00594BAB"/>
    <w:rsid w:val="00594C0F"/>
    <w:rsid w:val="00595506"/>
    <w:rsid w:val="00595A37"/>
    <w:rsid w:val="00595B24"/>
    <w:rsid w:val="00596227"/>
    <w:rsid w:val="00597229"/>
    <w:rsid w:val="00597D00"/>
    <w:rsid w:val="005A04A8"/>
    <w:rsid w:val="005A0B51"/>
    <w:rsid w:val="005A133B"/>
    <w:rsid w:val="005A1374"/>
    <w:rsid w:val="005A176B"/>
    <w:rsid w:val="005A1887"/>
    <w:rsid w:val="005A2E98"/>
    <w:rsid w:val="005A409E"/>
    <w:rsid w:val="005A43CC"/>
    <w:rsid w:val="005A48A7"/>
    <w:rsid w:val="005A4F41"/>
    <w:rsid w:val="005A5764"/>
    <w:rsid w:val="005A5E1A"/>
    <w:rsid w:val="005A6925"/>
    <w:rsid w:val="005A6B79"/>
    <w:rsid w:val="005B028B"/>
    <w:rsid w:val="005B08C8"/>
    <w:rsid w:val="005B0B13"/>
    <w:rsid w:val="005B0BC4"/>
    <w:rsid w:val="005B12C0"/>
    <w:rsid w:val="005B15BA"/>
    <w:rsid w:val="005B1F15"/>
    <w:rsid w:val="005B2C36"/>
    <w:rsid w:val="005B2C45"/>
    <w:rsid w:val="005B3B7B"/>
    <w:rsid w:val="005B3DA5"/>
    <w:rsid w:val="005B4029"/>
    <w:rsid w:val="005B4B86"/>
    <w:rsid w:val="005B5BEB"/>
    <w:rsid w:val="005C0252"/>
    <w:rsid w:val="005C1AE5"/>
    <w:rsid w:val="005C1BAD"/>
    <w:rsid w:val="005C1D90"/>
    <w:rsid w:val="005C1E8E"/>
    <w:rsid w:val="005C5084"/>
    <w:rsid w:val="005C580F"/>
    <w:rsid w:val="005C5C31"/>
    <w:rsid w:val="005C611D"/>
    <w:rsid w:val="005C654E"/>
    <w:rsid w:val="005C6B84"/>
    <w:rsid w:val="005C6F50"/>
    <w:rsid w:val="005D0727"/>
    <w:rsid w:val="005D0B5B"/>
    <w:rsid w:val="005D1207"/>
    <w:rsid w:val="005D16AD"/>
    <w:rsid w:val="005D2494"/>
    <w:rsid w:val="005D2780"/>
    <w:rsid w:val="005D2F21"/>
    <w:rsid w:val="005D3DAF"/>
    <w:rsid w:val="005D3DC9"/>
    <w:rsid w:val="005D4286"/>
    <w:rsid w:val="005D4334"/>
    <w:rsid w:val="005D5126"/>
    <w:rsid w:val="005D52C8"/>
    <w:rsid w:val="005D55A5"/>
    <w:rsid w:val="005D675E"/>
    <w:rsid w:val="005D6936"/>
    <w:rsid w:val="005D6EB6"/>
    <w:rsid w:val="005D6F32"/>
    <w:rsid w:val="005D70ED"/>
    <w:rsid w:val="005D7586"/>
    <w:rsid w:val="005E112A"/>
    <w:rsid w:val="005E1703"/>
    <w:rsid w:val="005E22F8"/>
    <w:rsid w:val="005E25B0"/>
    <w:rsid w:val="005E2769"/>
    <w:rsid w:val="005E2BC3"/>
    <w:rsid w:val="005E2C62"/>
    <w:rsid w:val="005E2D45"/>
    <w:rsid w:val="005E2E66"/>
    <w:rsid w:val="005E2F83"/>
    <w:rsid w:val="005E45FE"/>
    <w:rsid w:val="005E4DD6"/>
    <w:rsid w:val="005E512A"/>
    <w:rsid w:val="005E55EB"/>
    <w:rsid w:val="005E7E14"/>
    <w:rsid w:val="005F034E"/>
    <w:rsid w:val="005F0FF3"/>
    <w:rsid w:val="005F1A05"/>
    <w:rsid w:val="005F2E56"/>
    <w:rsid w:val="005F396C"/>
    <w:rsid w:val="005F500C"/>
    <w:rsid w:val="005F583B"/>
    <w:rsid w:val="005F5D6D"/>
    <w:rsid w:val="005F5F8F"/>
    <w:rsid w:val="005F6FFC"/>
    <w:rsid w:val="005F7D88"/>
    <w:rsid w:val="006007FC"/>
    <w:rsid w:val="00600996"/>
    <w:rsid w:val="00600AC1"/>
    <w:rsid w:val="00600BEA"/>
    <w:rsid w:val="00600CB3"/>
    <w:rsid w:val="00600DD7"/>
    <w:rsid w:val="00601FD4"/>
    <w:rsid w:val="00602405"/>
    <w:rsid w:val="006024BA"/>
    <w:rsid w:val="00602A51"/>
    <w:rsid w:val="0060314E"/>
    <w:rsid w:val="006036CE"/>
    <w:rsid w:val="00603BB0"/>
    <w:rsid w:val="00603D3A"/>
    <w:rsid w:val="00603F60"/>
    <w:rsid w:val="0060530C"/>
    <w:rsid w:val="00605820"/>
    <w:rsid w:val="00605CE3"/>
    <w:rsid w:val="0060639F"/>
    <w:rsid w:val="0060699C"/>
    <w:rsid w:val="00606B32"/>
    <w:rsid w:val="006072F9"/>
    <w:rsid w:val="00607A9D"/>
    <w:rsid w:val="00607D1D"/>
    <w:rsid w:val="00611E4B"/>
    <w:rsid w:val="00612C07"/>
    <w:rsid w:val="00613071"/>
    <w:rsid w:val="006135B3"/>
    <w:rsid w:val="00613981"/>
    <w:rsid w:val="00613A13"/>
    <w:rsid w:val="0061416F"/>
    <w:rsid w:val="0061438F"/>
    <w:rsid w:val="00614D07"/>
    <w:rsid w:val="00614E52"/>
    <w:rsid w:val="00615A30"/>
    <w:rsid w:val="006177DC"/>
    <w:rsid w:val="006179F1"/>
    <w:rsid w:val="006203B7"/>
    <w:rsid w:val="006206AD"/>
    <w:rsid w:val="00620C72"/>
    <w:rsid w:val="00621883"/>
    <w:rsid w:val="006218A3"/>
    <w:rsid w:val="0062256B"/>
    <w:rsid w:val="00622A50"/>
    <w:rsid w:val="00622BF5"/>
    <w:rsid w:val="00623F5F"/>
    <w:rsid w:val="00624993"/>
    <w:rsid w:val="00624E4C"/>
    <w:rsid w:val="00625BF0"/>
    <w:rsid w:val="00626865"/>
    <w:rsid w:val="006268ED"/>
    <w:rsid w:val="00626BF7"/>
    <w:rsid w:val="0062727D"/>
    <w:rsid w:val="00630580"/>
    <w:rsid w:val="00631075"/>
    <w:rsid w:val="0063107D"/>
    <w:rsid w:val="00631767"/>
    <w:rsid w:val="006318CD"/>
    <w:rsid w:val="0063191E"/>
    <w:rsid w:val="00631C0A"/>
    <w:rsid w:val="00632234"/>
    <w:rsid w:val="006328FD"/>
    <w:rsid w:val="006338CB"/>
    <w:rsid w:val="006338DE"/>
    <w:rsid w:val="00633B48"/>
    <w:rsid w:val="00634A50"/>
    <w:rsid w:val="00634D8F"/>
    <w:rsid w:val="00636FA2"/>
    <w:rsid w:val="00637882"/>
    <w:rsid w:val="00637C01"/>
    <w:rsid w:val="006402D8"/>
    <w:rsid w:val="006411A0"/>
    <w:rsid w:val="00641E1A"/>
    <w:rsid w:val="0064279E"/>
    <w:rsid w:val="00643087"/>
    <w:rsid w:val="00643991"/>
    <w:rsid w:val="00643A13"/>
    <w:rsid w:val="00643B46"/>
    <w:rsid w:val="0064522E"/>
    <w:rsid w:val="00645596"/>
    <w:rsid w:val="006458D4"/>
    <w:rsid w:val="00645A44"/>
    <w:rsid w:val="0064669C"/>
    <w:rsid w:val="00646733"/>
    <w:rsid w:val="00646BFC"/>
    <w:rsid w:val="00647E0A"/>
    <w:rsid w:val="00650823"/>
    <w:rsid w:val="00650ADF"/>
    <w:rsid w:val="00650CBC"/>
    <w:rsid w:val="006515EC"/>
    <w:rsid w:val="006522EE"/>
    <w:rsid w:val="00652378"/>
    <w:rsid w:val="00653428"/>
    <w:rsid w:val="00653A44"/>
    <w:rsid w:val="00653B31"/>
    <w:rsid w:val="006540B6"/>
    <w:rsid w:val="0065430B"/>
    <w:rsid w:val="00655C7C"/>
    <w:rsid w:val="006566C8"/>
    <w:rsid w:val="0065699C"/>
    <w:rsid w:val="00656CBD"/>
    <w:rsid w:val="0065754A"/>
    <w:rsid w:val="00660474"/>
    <w:rsid w:val="006605A2"/>
    <w:rsid w:val="0066062C"/>
    <w:rsid w:val="00661D05"/>
    <w:rsid w:val="006621DE"/>
    <w:rsid w:val="006642B0"/>
    <w:rsid w:val="00665749"/>
    <w:rsid w:val="00667264"/>
    <w:rsid w:val="00667272"/>
    <w:rsid w:val="006675DA"/>
    <w:rsid w:val="00667E99"/>
    <w:rsid w:val="00667EBD"/>
    <w:rsid w:val="006714DC"/>
    <w:rsid w:val="00671FFC"/>
    <w:rsid w:val="00672B3B"/>
    <w:rsid w:val="00673246"/>
    <w:rsid w:val="0067419C"/>
    <w:rsid w:val="00674EE2"/>
    <w:rsid w:val="00674FBA"/>
    <w:rsid w:val="00675076"/>
    <w:rsid w:val="00675F43"/>
    <w:rsid w:val="006763DC"/>
    <w:rsid w:val="0067655B"/>
    <w:rsid w:val="00677B4B"/>
    <w:rsid w:val="00677CF1"/>
    <w:rsid w:val="00680412"/>
    <w:rsid w:val="006837DA"/>
    <w:rsid w:val="00683DCF"/>
    <w:rsid w:val="00684322"/>
    <w:rsid w:val="00684FAB"/>
    <w:rsid w:val="00685DCB"/>
    <w:rsid w:val="006863FE"/>
    <w:rsid w:val="00687217"/>
    <w:rsid w:val="006877C2"/>
    <w:rsid w:val="00687D95"/>
    <w:rsid w:val="0069073E"/>
    <w:rsid w:val="006909AD"/>
    <w:rsid w:val="00690DAA"/>
    <w:rsid w:val="00691A7A"/>
    <w:rsid w:val="00691B5E"/>
    <w:rsid w:val="006921E3"/>
    <w:rsid w:val="00692B46"/>
    <w:rsid w:val="00692E42"/>
    <w:rsid w:val="00693598"/>
    <w:rsid w:val="00693DCB"/>
    <w:rsid w:val="00694E59"/>
    <w:rsid w:val="00694EE9"/>
    <w:rsid w:val="00694FE8"/>
    <w:rsid w:val="0069508C"/>
    <w:rsid w:val="006954BD"/>
    <w:rsid w:val="006966D6"/>
    <w:rsid w:val="00697621"/>
    <w:rsid w:val="006976EC"/>
    <w:rsid w:val="006A0A53"/>
    <w:rsid w:val="006A2079"/>
    <w:rsid w:val="006A23C1"/>
    <w:rsid w:val="006A261B"/>
    <w:rsid w:val="006A2772"/>
    <w:rsid w:val="006A2EEE"/>
    <w:rsid w:val="006A3554"/>
    <w:rsid w:val="006A4241"/>
    <w:rsid w:val="006A57B3"/>
    <w:rsid w:val="006A5B8D"/>
    <w:rsid w:val="006A5D75"/>
    <w:rsid w:val="006A6043"/>
    <w:rsid w:val="006A60A1"/>
    <w:rsid w:val="006A68E6"/>
    <w:rsid w:val="006A6DCA"/>
    <w:rsid w:val="006A720E"/>
    <w:rsid w:val="006A7618"/>
    <w:rsid w:val="006B0717"/>
    <w:rsid w:val="006B079B"/>
    <w:rsid w:val="006B0B42"/>
    <w:rsid w:val="006B1F0A"/>
    <w:rsid w:val="006B22F4"/>
    <w:rsid w:val="006B3D3B"/>
    <w:rsid w:val="006B44E8"/>
    <w:rsid w:val="006B4620"/>
    <w:rsid w:val="006B5401"/>
    <w:rsid w:val="006B593B"/>
    <w:rsid w:val="006B71B5"/>
    <w:rsid w:val="006B7301"/>
    <w:rsid w:val="006B7494"/>
    <w:rsid w:val="006B7944"/>
    <w:rsid w:val="006C006E"/>
    <w:rsid w:val="006C2B6F"/>
    <w:rsid w:val="006C2D61"/>
    <w:rsid w:val="006C381E"/>
    <w:rsid w:val="006C3826"/>
    <w:rsid w:val="006C392A"/>
    <w:rsid w:val="006C40AD"/>
    <w:rsid w:val="006C4185"/>
    <w:rsid w:val="006C4202"/>
    <w:rsid w:val="006C4465"/>
    <w:rsid w:val="006C47AA"/>
    <w:rsid w:val="006C5590"/>
    <w:rsid w:val="006C65FE"/>
    <w:rsid w:val="006C6C9F"/>
    <w:rsid w:val="006C7343"/>
    <w:rsid w:val="006C750C"/>
    <w:rsid w:val="006C7C09"/>
    <w:rsid w:val="006D0260"/>
    <w:rsid w:val="006D0535"/>
    <w:rsid w:val="006D10F1"/>
    <w:rsid w:val="006D1EBB"/>
    <w:rsid w:val="006D233A"/>
    <w:rsid w:val="006D2A6F"/>
    <w:rsid w:val="006D2CEA"/>
    <w:rsid w:val="006D32F6"/>
    <w:rsid w:val="006D41C0"/>
    <w:rsid w:val="006D431F"/>
    <w:rsid w:val="006D4465"/>
    <w:rsid w:val="006D4C50"/>
    <w:rsid w:val="006D4F47"/>
    <w:rsid w:val="006D5345"/>
    <w:rsid w:val="006D5C5D"/>
    <w:rsid w:val="006D601F"/>
    <w:rsid w:val="006D645B"/>
    <w:rsid w:val="006D6884"/>
    <w:rsid w:val="006D70D9"/>
    <w:rsid w:val="006D7C25"/>
    <w:rsid w:val="006D7C84"/>
    <w:rsid w:val="006E000A"/>
    <w:rsid w:val="006E0021"/>
    <w:rsid w:val="006E118F"/>
    <w:rsid w:val="006E1284"/>
    <w:rsid w:val="006E1EF4"/>
    <w:rsid w:val="006E24F9"/>
    <w:rsid w:val="006E259F"/>
    <w:rsid w:val="006E2FDC"/>
    <w:rsid w:val="006E313E"/>
    <w:rsid w:val="006E3478"/>
    <w:rsid w:val="006E3C7F"/>
    <w:rsid w:val="006E413F"/>
    <w:rsid w:val="006E4182"/>
    <w:rsid w:val="006E450D"/>
    <w:rsid w:val="006E46FC"/>
    <w:rsid w:val="006E4926"/>
    <w:rsid w:val="006E50B6"/>
    <w:rsid w:val="006E5629"/>
    <w:rsid w:val="006E5693"/>
    <w:rsid w:val="006E5BB9"/>
    <w:rsid w:val="006E6FFE"/>
    <w:rsid w:val="006E7446"/>
    <w:rsid w:val="006F0973"/>
    <w:rsid w:val="006F09AC"/>
    <w:rsid w:val="006F0A7D"/>
    <w:rsid w:val="006F1B22"/>
    <w:rsid w:val="006F334A"/>
    <w:rsid w:val="006F382A"/>
    <w:rsid w:val="006F4243"/>
    <w:rsid w:val="006F4348"/>
    <w:rsid w:val="006F509C"/>
    <w:rsid w:val="006F5276"/>
    <w:rsid w:val="006F591F"/>
    <w:rsid w:val="006F69A4"/>
    <w:rsid w:val="006F6DCC"/>
    <w:rsid w:val="006F6EE7"/>
    <w:rsid w:val="00700713"/>
    <w:rsid w:val="00701A62"/>
    <w:rsid w:val="00701F0D"/>
    <w:rsid w:val="0070265F"/>
    <w:rsid w:val="00702E1E"/>
    <w:rsid w:val="00702E9A"/>
    <w:rsid w:val="00703D1A"/>
    <w:rsid w:val="00704235"/>
    <w:rsid w:val="00706949"/>
    <w:rsid w:val="007104B3"/>
    <w:rsid w:val="00711648"/>
    <w:rsid w:val="00711AE8"/>
    <w:rsid w:val="00711B9D"/>
    <w:rsid w:val="00712E37"/>
    <w:rsid w:val="0071413F"/>
    <w:rsid w:val="00714463"/>
    <w:rsid w:val="00714633"/>
    <w:rsid w:val="00714812"/>
    <w:rsid w:val="00714980"/>
    <w:rsid w:val="007155BD"/>
    <w:rsid w:val="0071560D"/>
    <w:rsid w:val="00715C7B"/>
    <w:rsid w:val="00715FC1"/>
    <w:rsid w:val="0071624F"/>
    <w:rsid w:val="0071671A"/>
    <w:rsid w:val="00716D4B"/>
    <w:rsid w:val="00717251"/>
    <w:rsid w:val="00717415"/>
    <w:rsid w:val="0072021E"/>
    <w:rsid w:val="007202AB"/>
    <w:rsid w:val="007202B2"/>
    <w:rsid w:val="00720FB3"/>
    <w:rsid w:val="007219A7"/>
    <w:rsid w:val="00721B25"/>
    <w:rsid w:val="00721F5B"/>
    <w:rsid w:val="00721FDF"/>
    <w:rsid w:val="00721FF9"/>
    <w:rsid w:val="007223DC"/>
    <w:rsid w:val="007228CF"/>
    <w:rsid w:val="00722DF1"/>
    <w:rsid w:val="00724784"/>
    <w:rsid w:val="007248C6"/>
    <w:rsid w:val="00724D65"/>
    <w:rsid w:val="0072681B"/>
    <w:rsid w:val="007270A7"/>
    <w:rsid w:val="00727737"/>
    <w:rsid w:val="00730204"/>
    <w:rsid w:val="00730C37"/>
    <w:rsid w:val="00731173"/>
    <w:rsid w:val="007322ED"/>
    <w:rsid w:val="00732E3C"/>
    <w:rsid w:val="00733C09"/>
    <w:rsid w:val="00733F1B"/>
    <w:rsid w:val="00734E44"/>
    <w:rsid w:val="00735353"/>
    <w:rsid w:val="007364B2"/>
    <w:rsid w:val="00736865"/>
    <w:rsid w:val="00740D08"/>
    <w:rsid w:val="007431A8"/>
    <w:rsid w:val="00743F95"/>
    <w:rsid w:val="00744C06"/>
    <w:rsid w:val="00745316"/>
    <w:rsid w:val="0074604B"/>
    <w:rsid w:val="00746395"/>
    <w:rsid w:val="00746926"/>
    <w:rsid w:val="007470D2"/>
    <w:rsid w:val="00747464"/>
    <w:rsid w:val="007476E0"/>
    <w:rsid w:val="007477F3"/>
    <w:rsid w:val="007479F8"/>
    <w:rsid w:val="00747FC8"/>
    <w:rsid w:val="00750A49"/>
    <w:rsid w:val="007516B4"/>
    <w:rsid w:val="00751918"/>
    <w:rsid w:val="007530A8"/>
    <w:rsid w:val="007538F8"/>
    <w:rsid w:val="00753D06"/>
    <w:rsid w:val="00754071"/>
    <w:rsid w:val="00754C3A"/>
    <w:rsid w:val="00754E1B"/>
    <w:rsid w:val="0075522F"/>
    <w:rsid w:val="007554BE"/>
    <w:rsid w:val="00755AFB"/>
    <w:rsid w:val="00757751"/>
    <w:rsid w:val="00760343"/>
    <w:rsid w:val="007605B2"/>
    <w:rsid w:val="0076111D"/>
    <w:rsid w:val="00761C5B"/>
    <w:rsid w:val="00762A8F"/>
    <w:rsid w:val="00763831"/>
    <w:rsid w:val="00764DA5"/>
    <w:rsid w:val="0076538E"/>
    <w:rsid w:val="00765E8A"/>
    <w:rsid w:val="00766FA7"/>
    <w:rsid w:val="007673CC"/>
    <w:rsid w:val="00767AF5"/>
    <w:rsid w:val="00767F79"/>
    <w:rsid w:val="007700B2"/>
    <w:rsid w:val="007713A3"/>
    <w:rsid w:val="007727FC"/>
    <w:rsid w:val="00772E28"/>
    <w:rsid w:val="00772EFE"/>
    <w:rsid w:val="007731ED"/>
    <w:rsid w:val="00773394"/>
    <w:rsid w:val="00773CE9"/>
    <w:rsid w:val="00774082"/>
    <w:rsid w:val="00774653"/>
    <w:rsid w:val="007747B4"/>
    <w:rsid w:val="00774A31"/>
    <w:rsid w:val="00774BA9"/>
    <w:rsid w:val="007759FA"/>
    <w:rsid w:val="00777AAD"/>
    <w:rsid w:val="00777EA6"/>
    <w:rsid w:val="0078004D"/>
    <w:rsid w:val="007805E0"/>
    <w:rsid w:val="007806AF"/>
    <w:rsid w:val="00780AB3"/>
    <w:rsid w:val="0078126B"/>
    <w:rsid w:val="007817A7"/>
    <w:rsid w:val="00781B32"/>
    <w:rsid w:val="0078251F"/>
    <w:rsid w:val="00782FA0"/>
    <w:rsid w:val="00784048"/>
    <w:rsid w:val="00785255"/>
    <w:rsid w:val="00785C77"/>
    <w:rsid w:val="00787A60"/>
    <w:rsid w:val="00790F40"/>
    <w:rsid w:val="0079175F"/>
    <w:rsid w:val="00791C21"/>
    <w:rsid w:val="00792636"/>
    <w:rsid w:val="00792F23"/>
    <w:rsid w:val="007930C3"/>
    <w:rsid w:val="00793FC8"/>
    <w:rsid w:val="00794703"/>
    <w:rsid w:val="00795337"/>
    <w:rsid w:val="00795A56"/>
    <w:rsid w:val="007965AE"/>
    <w:rsid w:val="007966EF"/>
    <w:rsid w:val="00797192"/>
    <w:rsid w:val="007A06AE"/>
    <w:rsid w:val="007A0B34"/>
    <w:rsid w:val="007A1004"/>
    <w:rsid w:val="007A11A6"/>
    <w:rsid w:val="007A11C7"/>
    <w:rsid w:val="007A23DF"/>
    <w:rsid w:val="007A25B8"/>
    <w:rsid w:val="007A2B84"/>
    <w:rsid w:val="007A329E"/>
    <w:rsid w:val="007A3C8A"/>
    <w:rsid w:val="007A3CA2"/>
    <w:rsid w:val="007A490D"/>
    <w:rsid w:val="007A4B95"/>
    <w:rsid w:val="007A4BFB"/>
    <w:rsid w:val="007A527B"/>
    <w:rsid w:val="007A61E0"/>
    <w:rsid w:val="007A68F4"/>
    <w:rsid w:val="007A6AA0"/>
    <w:rsid w:val="007A724F"/>
    <w:rsid w:val="007A792F"/>
    <w:rsid w:val="007B0132"/>
    <w:rsid w:val="007B02B5"/>
    <w:rsid w:val="007B03B9"/>
    <w:rsid w:val="007B11D7"/>
    <w:rsid w:val="007B1CFD"/>
    <w:rsid w:val="007B22F2"/>
    <w:rsid w:val="007B242F"/>
    <w:rsid w:val="007B2E8C"/>
    <w:rsid w:val="007B35B4"/>
    <w:rsid w:val="007B39D1"/>
    <w:rsid w:val="007B43ED"/>
    <w:rsid w:val="007B5649"/>
    <w:rsid w:val="007B7658"/>
    <w:rsid w:val="007B7D0C"/>
    <w:rsid w:val="007C0691"/>
    <w:rsid w:val="007C06F2"/>
    <w:rsid w:val="007C08BB"/>
    <w:rsid w:val="007C18AC"/>
    <w:rsid w:val="007C2528"/>
    <w:rsid w:val="007C28AE"/>
    <w:rsid w:val="007C33C6"/>
    <w:rsid w:val="007C4302"/>
    <w:rsid w:val="007C457E"/>
    <w:rsid w:val="007C4EBB"/>
    <w:rsid w:val="007C4FDE"/>
    <w:rsid w:val="007C54D2"/>
    <w:rsid w:val="007C6359"/>
    <w:rsid w:val="007C641D"/>
    <w:rsid w:val="007C795F"/>
    <w:rsid w:val="007D0A04"/>
    <w:rsid w:val="007D11BD"/>
    <w:rsid w:val="007D1292"/>
    <w:rsid w:val="007D129A"/>
    <w:rsid w:val="007D25E6"/>
    <w:rsid w:val="007D2AB0"/>
    <w:rsid w:val="007D2F0B"/>
    <w:rsid w:val="007D307B"/>
    <w:rsid w:val="007D352E"/>
    <w:rsid w:val="007D3661"/>
    <w:rsid w:val="007D4DAF"/>
    <w:rsid w:val="007D4F0E"/>
    <w:rsid w:val="007D5BE4"/>
    <w:rsid w:val="007D5E4D"/>
    <w:rsid w:val="007D5E8E"/>
    <w:rsid w:val="007D647E"/>
    <w:rsid w:val="007D69F4"/>
    <w:rsid w:val="007D6D8A"/>
    <w:rsid w:val="007D78DB"/>
    <w:rsid w:val="007E1510"/>
    <w:rsid w:val="007E1511"/>
    <w:rsid w:val="007E1D72"/>
    <w:rsid w:val="007E21E0"/>
    <w:rsid w:val="007E27BC"/>
    <w:rsid w:val="007E3EF8"/>
    <w:rsid w:val="007E42F7"/>
    <w:rsid w:val="007E64C5"/>
    <w:rsid w:val="007E6C7C"/>
    <w:rsid w:val="007E7044"/>
    <w:rsid w:val="007E7927"/>
    <w:rsid w:val="007E7FCD"/>
    <w:rsid w:val="007F03D4"/>
    <w:rsid w:val="007F2737"/>
    <w:rsid w:val="007F5350"/>
    <w:rsid w:val="007F53E9"/>
    <w:rsid w:val="007F58B7"/>
    <w:rsid w:val="007F60ED"/>
    <w:rsid w:val="007F66DF"/>
    <w:rsid w:val="007F7BA6"/>
    <w:rsid w:val="00800F34"/>
    <w:rsid w:val="00801142"/>
    <w:rsid w:val="008013D2"/>
    <w:rsid w:val="0080151D"/>
    <w:rsid w:val="00801EDE"/>
    <w:rsid w:val="0080270F"/>
    <w:rsid w:val="00802844"/>
    <w:rsid w:val="00803DC1"/>
    <w:rsid w:val="00804518"/>
    <w:rsid w:val="00804A2C"/>
    <w:rsid w:val="00805070"/>
    <w:rsid w:val="00805932"/>
    <w:rsid w:val="00806A56"/>
    <w:rsid w:val="00807108"/>
    <w:rsid w:val="00807F18"/>
    <w:rsid w:val="00810683"/>
    <w:rsid w:val="008108A0"/>
    <w:rsid w:val="00810DC3"/>
    <w:rsid w:val="00811758"/>
    <w:rsid w:val="00811D97"/>
    <w:rsid w:val="00811FE7"/>
    <w:rsid w:val="00813A8C"/>
    <w:rsid w:val="008140BB"/>
    <w:rsid w:val="008148A6"/>
    <w:rsid w:val="00814A85"/>
    <w:rsid w:val="00814CA8"/>
    <w:rsid w:val="00815106"/>
    <w:rsid w:val="0081527A"/>
    <w:rsid w:val="00815536"/>
    <w:rsid w:val="008163B6"/>
    <w:rsid w:val="008164AD"/>
    <w:rsid w:val="008164B2"/>
    <w:rsid w:val="008173DA"/>
    <w:rsid w:val="00820252"/>
    <w:rsid w:val="0082151A"/>
    <w:rsid w:val="0082191E"/>
    <w:rsid w:val="008225EB"/>
    <w:rsid w:val="00824BA3"/>
    <w:rsid w:val="00824FAB"/>
    <w:rsid w:val="008259F2"/>
    <w:rsid w:val="00825B58"/>
    <w:rsid w:val="00826024"/>
    <w:rsid w:val="00826204"/>
    <w:rsid w:val="00826BE8"/>
    <w:rsid w:val="00826C28"/>
    <w:rsid w:val="00826DD8"/>
    <w:rsid w:val="00827390"/>
    <w:rsid w:val="00830046"/>
    <w:rsid w:val="00830AD2"/>
    <w:rsid w:val="008315C6"/>
    <w:rsid w:val="0083281C"/>
    <w:rsid w:val="008328B9"/>
    <w:rsid w:val="00833A92"/>
    <w:rsid w:val="008340DE"/>
    <w:rsid w:val="008344A1"/>
    <w:rsid w:val="00834D62"/>
    <w:rsid w:val="008353C4"/>
    <w:rsid w:val="0083723B"/>
    <w:rsid w:val="008372AD"/>
    <w:rsid w:val="00837566"/>
    <w:rsid w:val="008376A4"/>
    <w:rsid w:val="008400AF"/>
    <w:rsid w:val="00840ADD"/>
    <w:rsid w:val="008425E6"/>
    <w:rsid w:val="00842BA4"/>
    <w:rsid w:val="008439BA"/>
    <w:rsid w:val="00843CA6"/>
    <w:rsid w:val="00843F05"/>
    <w:rsid w:val="00844169"/>
    <w:rsid w:val="00844710"/>
    <w:rsid w:val="00844954"/>
    <w:rsid w:val="00844BAA"/>
    <w:rsid w:val="008456F3"/>
    <w:rsid w:val="0084570F"/>
    <w:rsid w:val="008463B6"/>
    <w:rsid w:val="00846BA2"/>
    <w:rsid w:val="00847B6E"/>
    <w:rsid w:val="00850795"/>
    <w:rsid w:val="0085159A"/>
    <w:rsid w:val="008523C8"/>
    <w:rsid w:val="008524DC"/>
    <w:rsid w:val="00852E22"/>
    <w:rsid w:val="008546D5"/>
    <w:rsid w:val="00854C93"/>
    <w:rsid w:val="00854E05"/>
    <w:rsid w:val="00854FAB"/>
    <w:rsid w:val="008552B5"/>
    <w:rsid w:val="00855604"/>
    <w:rsid w:val="008559F6"/>
    <w:rsid w:val="00855ACB"/>
    <w:rsid w:val="00855B92"/>
    <w:rsid w:val="00855FF5"/>
    <w:rsid w:val="008560D7"/>
    <w:rsid w:val="008567F2"/>
    <w:rsid w:val="0085711B"/>
    <w:rsid w:val="008572E3"/>
    <w:rsid w:val="00860236"/>
    <w:rsid w:val="0086067D"/>
    <w:rsid w:val="00860D98"/>
    <w:rsid w:val="008612A6"/>
    <w:rsid w:val="00861E32"/>
    <w:rsid w:val="00862110"/>
    <w:rsid w:val="00862793"/>
    <w:rsid w:val="00862C2E"/>
    <w:rsid w:val="00863290"/>
    <w:rsid w:val="0086330E"/>
    <w:rsid w:val="00863CA0"/>
    <w:rsid w:val="00863E76"/>
    <w:rsid w:val="0086487F"/>
    <w:rsid w:val="00865AC2"/>
    <w:rsid w:val="008675EC"/>
    <w:rsid w:val="00870240"/>
    <w:rsid w:val="008709E9"/>
    <w:rsid w:val="00871477"/>
    <w:rsid w:val="008718F4"/>
    <w:rsid w:val="008721B6"/>
    <w:rsid w:val="00872508"/>
    <w:rsid w:val="0087299B"/>
    <w:rsid w:val="00874196"/>
    <w:rsid w:val="0087465F"/>
    <w:rsid w:val="00874B83"/>
    <w:rsid w:val="00874CE6"/>
    <w:rsid w:val="00875119"/>
    <w:rsid w:val="00875D05"/>
    <w:rsid w:val="008763F3"/>
    <w:rsid w:val="00876CAE"/>
    <w:rsid w:val="00877C8A"/>
    <w:rsid w:val="00880878"/>
    <w:rsid w:val="00880B3A"/>
    <w:rsid w:val="00880CE6"/>
    <w:rsid w:val="00881157"/>
    <w:rsid w:val="00881279"/>
    <w:rsid w:val="0088184E"/>
    <w:rsid w:val="00881E4C"/>
    <w:rsid w:val="00881FA2"/>
    <w:rsid w:val="0088288B"/>
    <w:rsid w:val="00882C48"/>
    <w:rsid w:val="0088305B"/>
    <w:rsid w:val="00883A11"/>
    <w:rsid w:val="00883C51"/>
    <w:rsid w:val="0088457A"/>
    <w:rsid w:val="008853AF"/>
    <w:rsid w:val="008854D4"/>
    <w:rsid w:val="00887043"/>
    <w:rsid w:val="00887651"/>
    <w:rsid w:val="00887811"/>
    <w:rsid w:val="00887DB3"/>
    <w:rsid w:val="00890659"/>
    <w:rsid w:val="00890739"/>
    <w:rsid w:val="00890864"/>
    <w:rsid w:val="00890AAC"/>
    <w:rsid w:val="00890FBD"/>
    <w:rsid w:val="00892070"/>
    <w:rsid w:val="00892613"/>
    <w:rsid w:val="00892FD1"/>
    <w:rsid w:val="008964EE"/>
    <w:rsid w:val="00896ED3"/>
    <w:rsid w:val="008975D5"/>
    <w:rsid w:val="00897938"/>
    <w:rsid w:val="00897F76"/>
    <w:rsid w:val="008A0D35"/>
    <w:rsid w:val="008A0E51"/>
    <w:rsid w:val="008A104F"/>
    <w:rsid w:val="008A1BB8"/>
    <w:rsid w:val="008A1F78"/>
    <w:rsid w:val="008A3AD3"/>
    <w:rsid w:val="008A419D"/>
    <w:rsid w:val="008A5BFE"/>
    <w:rsid w:val="008A6AE7"/>
    <w:rsid w:val="008A6E76"/>
    <w:rsid w:val="008A73D2"/>
    <w:rsid w:val="008B0AE0"/>
    <w:rsid w:val="008B2B43"/>
    <w:rsid w:val="008B3728"/>
    <w:rsid w:val="008B391A"/>
    <w:rsid w:val="008B46BE"/>
    <w:rsid w:val="008B545E"/>
    <w:rsid w:val="008B6FBB"/>
    <w:rsid w:val="008B7D97"/>
    <w:rsid w:val="008C02E5"/>
    <w:rsid w:val="008C0CC3"/>
    <w:rsid w:val="008C114F"/>
    <w:rsid w:val="008C17DD"/>
    <w:rsid w:val="008C1AB6"/>
    <w:rsid w:val="008C1BE8"/>
    <w:rsid w:val="008C3A41"/>
    <w:rsid w:val="008C4021"/>
    <w:rsid w:val="008C4358"/>
    <w:rsid w:val="008C5231"/>
    <w:rsid w:val="008C6B33"/>
    <w:rsid w:val="008C6DC9"/>
    <w:rsid w:val="008C7A0D"/>
    <w:rsid w:val="008C7E54"/>
    <w:rsid w:val="008C7EEA"/>
    <w:rsid w:val="008D1139"/>
    <w:rsid w:val="008D1463"/>
    <w:rsid w:val="008D1AC0"/>
    <w:rsid w:val="008D1BF7"/>
    <w:rsid w:val="008D1C3B"/>
    <w:rsid w:val="008D3D5E"/>
    <w:rsid w:val="008D5431"/>
    <w:rsid w:val="008D58B1"/>
    <w:rsid w:val="008D5E5A"/>
    <w:rsid w:val="008E058E"/>
    <w:rsid w:val="008E0B27"/>
    <w:rsid w:val="008E0BC0"/>
    <w:rsid w:val="008E1B70"/>
    <w:rsid w:val="008E1FD3"/>
    <w:rsid w:val="008E2443"/>
    <w:rsid w:val="008E282F"/>
    <w:rsid w:val="008E31E2"/>
    <w:rsid w:val="008E3EBA"/>
    <w:rsid w:val="008E49DC"/>
    <w:rsid w:val="008E561D"/>
    <w:rsid w:val="008E6119"/>
    <w:rsid w:val="008E66BE"/>
    <w:rsid w:val="008E68A5"/>
    <w:rsid w:val="008E6D7C"/>
    <w:rsid w:val="008E6F30"/>
    <w:rsid w:val="008E78E9"/>
    <w:rsid w:val="008E7D6C"/>
    <w:rsid w:val="008E7EB7"/>
    <w:rsid w:val="008E7FE8"/>
    <w:rsid w:val="008F0020"/>
    <w:rsid w:val="008F0C7B"/>
    <w:rsid w:val="008F0EED"/>
    <w:rsid w:val="008F1262"/>
    <w:rsid w:val="008F18E6"/>
    <w:rsid w:val="008F22DA"/>
    <w:rsid w:val="008F2DC5"/>
    <w:rsid w:val="008F396B"/>
    <w:rsid w:val="008F3B54"/>
    <w:rsid w:val="008F4494"/>
    <w:rsid w:val="008F4DC9"/>
    <w:rsid w:val="008F4E87"/>
    <w:rsid w:val="008F504D"/>
    <w:rsid w:val="008F6A61"/>
    <w:rsid w:val="008F7357"/>
    <w:rsid w:val="008F743C"/>
    <w:rsid w:val="008F775E"/>
    <w:rsid w:val="008F7FE2"/>
    <w:rsid w:val="0090037E"/>
    <w:rsid w:val="0090044C"/>
    <w:rsid w:val="00900581"/>
    <w:rsid w:val="00900803"/>
    <w:rsid w:val="0090107A"/>
    <w:rsid w:val="009010F1"/>
    <w:rsid w:val="00901262"/>
    <w:rsid w:val="009019CC"/>
    <w:rsid w:val="00902064"/>
    <w:rsid w:val="00902716"/>
    <w:rsid w:val="00902FE5"/>
    <w:rsid w:val="00903265"/>
    <w:rsid w:val="00903C66"/>
    <w:rsid w:val="0090427E"/>
    <w:rsid w:val="00906BE1"/>
    <w:rsid w:val="00907194"/>
    <w:rsid w:val="00907DFD"/>
    <w:rsid w:val="00910AD7"/>
    <w:rsid w:val="0091242B"/>
    <w:rsid w:val="00912BF9"/>
    <w:rsid w:val="00913031"/>
    <w:rsid w:val="00913B34"/>
    <w:rsid w:val="009140E8"/>
    <w:rsid w:val="00914399"/>
    <w:rsid w:val="0091442F"/>
    <w:rsid w:val="009144BC"/>
    <w:rsid w:val="00914907"/>
    <w:rsid w:val="00914A4C"/>
    <w:rsid w:val="00914C24"/>
    <w:rsid w:val="0091534B"/>
    <w:rsid w:val="0091567B"/>
    <w:rsid w:val="00916847"/>
    <w:rsid w:val="00916AB0"/>
    <w:rsid w:val="009208E5"/>
    <w:rsid w:val="00920C55"/>
    <w:rsid w:val="009214E2"/>
    <w:rsid w:val="00921ABD"/>
    <w:rsid w:val="00921EAD"/>
    <w:rsid w:val="009220F2"/>
    <w:rsid w:val="00922103"/>
    <w:rsid w:val="0092215B"/>
    <w:rsid w:val="009237C9"/>
    <w:rsid w:val="00924915"/>
    <w:rsid w:val="00924A4B"/>
    <w:rsid w:val="00926233"/>
    <w:rsid w:val="0092671B"/>
    <w:rsid w:val="00926D51"/>
    <w:rsid w:val="00927DE1"/>
    <w:rsid w:val="00927E15"/>
    <w:rsid w:val="00930050"/>
    <w:rsid w:val="00930139"/>
    <w:rsid w:val="00930522"/>
    <w:rsid w:val="00930C25"/>
    <w:rsid w:val="00931269"/>
    <w:rsid w:val="00932141"/>
    <w:rsid w:val="00932AE7"/>
    <w:rsid w:val="00933AEC"/>
    <w:rsid w:val="009363A1"/>
    <w:rsid w:val="00940046"/>
    <w:rsid w:val="00940204"/>
    <w:rsid w:val="00940358"/>
    <w:rsid w:val="009405CB"/>
    <w:rsid w:val="0094069C"/>
    <w:rsid w:val="00940A82"/>
    <w:rsid w:val="00940D6F"/>
    <w:rsid w:val="00940FA8"/>
    <w:rsid w:val="00941845"/>
    <w:rsid w:val="00941A5C"/>
    <w:rsid w:val="00941DFB"/>
    <w:rsid w:val="00942A1A"/>
    <w:rsid w:val="00942AA1"/>
    <w:rsid w:val="00943A06"/>
    <w:rsid w:val="00943C0D"/>
    <w:rsid w:val="00943C2D"/>
    <w:rsid w:val="009444EF"/>
    <w:rsid w:val="009456F7"/>
    <w:rsid w:val="00945F49"/>
    <w:rsid w:val="00946385"/>
    <w:rsid w:val="009471CE"/>
    <w:rsid w:val="0094777E"/>
    <w:rsid w:val="00947841"/>
    <w:rsid w:val="00947ABE"/>
    <w:rsid w:val="009508FC"/>
    <w:rsid w:val="009515D3"/>
    <w:rsid w:val="0095191E"/>
    <w:rsid w:val="00951B8D"/>
    <w:rsid w:val="00952CFE"/>
    <w:rsid w:val="00953420"/>
    <w:rsid w:val="00954216"/>
    <w:rsid w:val="00955126"/>
    <w:rsid w:val="00955D92"/>
    <w:rsid w:val="00955F5C"/>
    <w:rsid w:val="00956048"/>
    <w:rsid w:val="009573B8"/>
    <w:rsid w:val="00957C4C"/>
    <w:rsid w:val="00957D01"/>
    <w:rsid w:val="00960E55"/>
    <w:rsid w:val="009614C6"/>
    <w:rsid w:val="00962C3F"/>
    <w:rsid w:val="00962D90"/>
    <w:rsid w:val="00963E17"/>
    <w:rsid w:val="00964413"/>
    <w:rsid w:val="009673A0"/>
    <w:rsid w:val="00967610"/>
    <w:rsid w:val="0096761F"/>
    <w:rsid w:val="00967A68"/>
    <w:rsid w:val="00970328"/>
    <w:rsid w:val="0097040B"/>
    <w:rsid w:val="009723E1"/>
    <w:rsid w:val="00973653"/>
    <w:rsid w:val="00973C79"/>
    <w:rsid w:val="00974D60"/>
    <w:rsid w:val="00974E48"/>
    <w:rsid w:val="00975D47"/>
    <w:rsid w:val="00976487"/>
    <w:rsid w:val="00976656"/>
    <w:rsid w:val="00976D36"/>
    <w:rsid w:val="009770F7"/>
    <w:rsid w:val="0097771F"/>
    <w:rsid w:val="00977CEE"/>
    <w:rsid w:val="00980052"/>
    <w:rsid w:val="0098174C"/>
    <w:rsid w:val="00982596"/>
    <w:rsid w:val="009829C8"/>
    <w:rsid w:val="00982DCB"/>
    <w:rsid w:val="00982F65"/>
    <w:rsid w:val="00983104"/>
    <w:rsid w:val="009832FC"/>
    <w:rsid w:val="00983821"/>
    <w:rsid w:val="00984910"/>
    <w:rsid w:val="00984A74"/>
    <w:rsid w:val="0098507A"/>
    <w:rsid w:val="009851CB"/>
    <w:rsid w:val="00985479"/>
    <w:rsid w:val="00985682"/>
    <w:rsid w:val="009858A3"/>
    <w:rsid w:val="009867F8"/>
    <w:rsid w:val="00986C92"/>
    <w:rsid w:val="00986C99"/>
    <w:rsid w:val="009878E1"/>
    <w:rsid w:val="00987FF5"/>
    <w:rsid w:val="00991EAE"/>
    <w:rsid w:val="00992742"/>
    <w:rsid w:val="00992BA5"/>
    <w:rsid w:val="0099310B"/>
    <w:rsid w:val="0099313B"/>
    <w:rsid w:val="009939CF"/>
    <w:rsid w:val="00993C93"/>
    <w:rsid w:val="00993F01"/>
    <w:rsid w:val="00993F41"/>
    <w:rsid w:val="00994BCC"/>
    <w:rsid w:val="009954BF"/>
    <w:rsid w:val="00996133"/>
    <w:rsid w:val="0099771E"/>
    <w:rsid w:val="009A04C2"/>
    <w:rsid w:val="009A097A"/>
    <w:rsid w:val="009A1CAD"/>
    <w:rsid w:val="009A1DE4"/>
    <w:rsid w:val="009A251B"/>
    <w:rsid w:val="009A3035"/>
    <w:rsid w:val="009A36E4"/>
    <w:rsid w:val="009A446D"/>
    <w:rsid w:val="009A50CD"/>
    <w:rsid w:val="009A5B1C"/>
    <w:rsid w:val="009A6290"/>
    <w:rsid w:val="009A7C82"/>
    <w:rsid w:val="009B00AD"/>
    <w:rsid w:val="009B04A8"/>
    <w:rsid w:val="009B1208"/>
    <w:rsid w:val="009B1EE2"/>
    <w:rsid w:val="009B27E8"/>
    <w:rsid w:val="009B2876"/>
    <w:rsid w:val="009B2AB9"/>
    <w:rsid w:val="009B3308"/>
    <w:rsid w:val="009B4458"/>
    <w:rsid w:val="009B4499"/>
    <w:rsid w:val="009B48FF"/>
    <w:rsid w:val="009B5CD4"/>
    <w:rsid w:val="009B73F3"/>
    <w:rsid w:val="009B7A82"/>
    <w:rsid w:val="009C164F"/>
    <w:rsid w:val="009C2208"/>
    <w:rsid w:val="009C2781"/>
    <w:rsid w:val="009C2E06"/>
    <w:rsid w:val="009C38AB"/>
    <w:rsid w:val="009C3AD7"/>
    <w:rsid w:val="009C3CF7"/>
    <w:rsid w:val="009C440D"/>
    <w:rsid w:val="009C4C6F"/>
    <w:rsid w:val="009C4D41"/>
    <w:rsid w:val="009C4E11"/>
    <w:rsid w:val="009C5263"/>
    <w:rsid w:val="009C5FA1"/>
    <w:rsid w:val="009C6674"/>
    <w:rsid w:val="009C7C11"/>
    <w:rsid w:val="009D034C"/>
    <w:rsid w:val="009D070E"/>
    <w:rsid w:val="009D0852"/>
    <w:rsid w:val="009D09FA"/>
    <w:rsid w:val="009D2C6A"/>
    <w:rsid w:val="009D2E90"/>
    <w:rsid w:val="009D3366"/>
    <w:rsid w:val="009D34C9"/>
    <w:rsid w:val="009D3636"/>
    <w:rsid w:val="009D42D9"/>
    <w:rsid w:val="009D4CB3"/>
    <w:rsid w:val="009D54DD"/>
    <w:rsid w:val="009D5838"/>
    <w:rsid w:val="009D5993"/>
    <w:rsid w:val="009D59F5"/>
    <w:rsid w:val="009E0B52"/>
    <w:rsid w:val="009E0E8F"/>
    <w:rsid w:val="009E26FA"/>
    <w:rsid w:val="009E29C5"/>
    <w:rsid w:val="009E4A87"/>
    <w:rsid w:val="009E4B0F"/>
    <w:rsid w:val="009E5AF7"/>
    <w:rsid w:val="009E62F8"/>
    <w:rsid w:val="009E6FE5"/>
    <w:rsid w:val="009E7308"/>
    <w:rsid w:val="009F1421"/>
    <w:rsid w:val="009F1649"/>
    <w:rsid w:val="009F16A4"/>
    <w:rsid w:val="009F22B7"/>
    <w:rsid w:val="009F3713"/>
    <w:rsid w:val="009F467A"/>
    <w:rsid w:val="009F518D"/>
    <w:rsid w:val="009F6521"/>
    <w:rsid w:val="009F6971"/>
    <w:rsid w:val="00A00155"/>
    <w:rsid w:val="00A003CF"/>
    <w:rsid w:val="00A0127D"/>
    <w:rsid w:val="00A01F92"/>
    <w:rsid w:val="00A02069"/>
    <w:rsid w:val="00A02377"/>
    <w:rsid w:val="00A02DC8"/>
    <w:rsid w:val="00A03351"/>
    <w:rsid w:val="00A03CCA"/>
    <w:rsid w:val="00A04781"/>
    <w:rsid w:val="00A05E00"/>
    <w:rsid w:val="00A06A4A"/>
    <w:rsid w:val="00A06D94"/>
    <w:rsid w:val="00A06E08"/>
    <w:rsid w:val="00A07971"/>
    <w:rsid w:val="00A07C97"/>
    <w:rsid w:val="00A103F0"/>
    <w:rsid w:val="00A10BB2"/>
    <w:rsid w:val="00A11381"/>
    <w:rsid w:val="00A118BD"/>
    <w:rsid w:val="00A12823"/>
    <w:rsid w:val="00A12F30"/>
    <w:rsid w:val="00A138B1"/>
    <w:rsid w:val="00A13F19"/>
    <w:rsid w:val="00A140E2"/>
    <w:rsid w:val="00A14924"/>
    <w:rsid w:val="00A15186"/>
    <w:rsid w:val="00A15B35"/>
    <w:rsid w:val="00A16334"/>
    <w:rsid w:val="00A16388"/>
    <w:rsid w:val="00A16A3D"/>
    <w:rsid w:val="00A172AB"/>
    <w:rsid w:val="00A17557"/>
    <w:rsid w:val="00A21C9B"/>
    <w:rsid w:val="00A223FC"/>
    <w:rsid w:val="00A22B3F"/>
    <w:rsid w:val="00A2358F"/>
    <w:rsid w:val="00A23F5C"/>
    <w:rsid w:val="00A2444D"/>
    <w:rsid w:val="00A24A84"/>
    <w:rsid w:val="00A24F8E"/>
    <w:rsid w:val="00A252A2"/>
    <w:rsid w:val="00A253DF"/>
    <w:rsid w:val="00A25DE2"/>
    <w:rsid w:val="00A2626A"/>
    <w:rsid w:val="00A2739B"/>
    <w:rsid w:val="00A27524"/>
    <w:rsid w:val="00A27701"/>
    <w:rsid w:val="00A27C44"/>
    <w:rsid w:val="00A27F60"/>
    <w:rsid w:val="00A304AA"/>
    <w:rsid w:val="00A30589"/>
    <w:rsid w:val="00A315A2"/>
    <w:rsid w:val="00A31A5A"/>
    <w:rsid w:val="00A32428"/>
    <w:rsid w:val="00A32BF0"/>
    <w:rsid w:val="00A33089"/>
    <w:rsid w:val="00A33CA7"/>
    <w:rsid w:val="00A34B24"/>
    <w:rsid w:val="00A3533D"/>
    <w:rsid w:val="00A35B44"/>
    <w:rsid w:val="00A35E52"/>
    <w:rsid w:val="00A365F5"/>
    <w:rsid w:val="00A3726C"/>
    <w:rsid w:val="00A374E0"/>
    <w:rsid w:val="00A4008F"/>
    <w:rsid w:val="00A40989"/>
    <w:rsid w:val="00A40E17"/>
    <w:rsid w:val="00A41147"/>
    <w:rsid w:val="00A4118F"/>
    <w:rsid w:val="00A41B5E"/>
    <w:rsid w:val="00A42189"/>
    <w:rsid w:val="00A42CF5"/>
    <w:rsid w:val="00A42FD6"/>
    <w:rsid w:val="00A441A1"/>
    <w:rsid w:val="00A44A49"/>
    <w:rsid w:val="00A456DC"/>
    <w:rsid w:val="00A464C4"/>
    <w:rsid w:val="00A467F7"/>
    <w:rsid w:val="00A46956"/>
    <w:rsid w:val="00A47564"/>
    <w:rsid w:val="00A50634"/>
    <w:rsid w:val="00A50747"/>
    <w:rsid w:val="00A52042"/>
    <w:rsid w:val="00A52285"/>
    <w:rsid w:val="00A52676"/>
    <w:rsid w:val="00A52FAE"/>
    <w:rsid w:val="00A53164"/>
    <w:rsid w:val="00A546A8"/>
    <w:rsid w:val="00A5487C"/>
    <w:rsid w:val="00A54944"/>
    <w:rsid w:val="00A54D1F"/>
    <w:rsid w:val="00A55752"/>
    <w:rsid w:val="00A55983"/>
    <w:rsid w:val="00A55F2D"/>
    <w:rsid w:val="00A563EA"/>
    <w:rsid w:val="00A61242"/>
    <w:rsid w:val="00A63306"/>
    <w:rsid w:val="00A633ED"/>
    <w:rsid w:val="00A63B49"/>
    <w:rsid w:val="00A6440F"/>
    <w:rsid w:val="00A64806"/>
    <w:rsid w:val="00A65CB2"/>
    <w:rsid w:val="00A6610F"/>
    <w:rsid w:val="00A66623"/>
    <w:rsid w:val="00A67682"/>
    <w:rsid w:val="00A701E8"/>
    <w:rsid w:val="00A7022B"/>
    <w:rsid w:val="00A7067C"/>
    <w:rsid w:val="00A70740"/>
    <w:rsid w:val="00A70FA6"/>
    <w:rsid w:val="00A70FAD"/>
    <w:rsid w:val="00A71127"/>
    <w:rsid w:val="00A71347"/>
    <w:rsid w:val="00A72638"/>
    <w:rsid w:val="00A72A9B"/>
    <w:rsid w:val="00A72AA5"/>
    <w:rsid w:val="00A73065"/>
    <w:rsid w:val="00A73D4A"/>
    <w:rsid w:val="00A7466A"/>
    <w:rsid w:val="00A74F28"/>
    <w:rsid w:val="00A76149"/>
    <w:rsid w:val="00A76881"/>
    <w:rsid w:val="00A76CB4"/>
    <w:rsid w:val="00A76E58"/>
    <w:rsid w:val="00A76F8C"/>
    <w:rsid w:val="00A76FB3"/>
    <w:rsid w:val="00A80B60"/>
    <w:rsid w:val="00A80C48"/>
    <w:rsid w:val="00A81650"/>
    <w:rsid w:val="00A81B43"/>
    <w:rsid w:val="00A820C1"/>
    <w:rsid w:val="00A82742"/>
    <w:rsid w:val="00A831D5"/>
    <w:rsid w:val="00A83A75"/>
    <w:rsid w:val="00A84167"/>
    <w:rsid w:val="00A85458"/>
    <w:rsid w:val="00A856E7"/>
    <w:rsid w:val="00A85746"/>
    <w:rsid w:val="00A85969"/>
    <w:rsid w:val="00A85F82"/>
    <w:rsid w:val="00A869B3"/>
    <w:rsid w:val="00A87F87"/>
    <w:rsid w:val="00A90FCD"/>
    <w:rsid w:val="00A9107E"/>
    <w:rsid w:val="00A92B5D"/>
    <w:rsid w:val="00A92F22"/>
    <w:rsid w:val="00A931E4"/>
    <w:rsid w:val="00A9509F"/>
    <w:rsid w:val="00A95AB0"/>
    <w:rsid w:val="00A96DD9"/>
    <w:rsid w:val="00A96EA0"/>
    <w:rsid w:val="00A97257"/>
    <w:rsid w:val="00AA0401"/>
    <w:rsid w:val="00AA07A3"/>
    <w:rsid w:val="00AA1AB1"/>
    <w:rsid w:val="00AA1D5D"/>
    <w:rsid w:val="00AA23C0"/>
    <w:rsid w:val="00AA273A"/>
    <w:rsid w:val="00AA2792"/>
    <w:rsid w:val="00AA2ACD"/>
    <w:rsid w:val="00AA30E0"/>
    <w:rsid w:val="00AA3278"/>
    <w:rsid w:val="00AA32E0"/>
    <w:rsid w:val="00AA6BA2"/>
    <w:rsid w:val="00AA74ED"/>
    <w:rsid w:val="00AA7557"/>
    <w:rsid w:val="00AA784B"/>
    <w:rsid w:val="00AA7922"/>
    <w:rsid w:val="00AA7D5A"/>
    <w:rsid w:val="00AB056A"/>
    <w:rsid w:val="00AB0AD3"/>
    <w:rsid w:val="00AB0B39"/>
    <w:rsid w:val="00AB2C5B"/>
    <w:rsid w:val="00AB43C0"/>
    <w:rsid w:val="00AB4B29"/>
    <w:rsid w:val="00AB4BEB"/>
    <w:rsid w:val="00AB4DC1"/>
    <w:rsid w:val="00AB563D"/>
    <w:rsid w:val="00AB57FA"/>
    <w:rsid w:val="00AB6705"/>
    <w:rsid w:val="00AB6975"/>
    <w:rsid w:val="00AB6F84"/>
    <w:rsid w:val="00AC004C"/>
    <w:rsid w:val="00AC062E"/>
    <w:rsid w:val="00AC083D"/>
    <w:rsid w:val="00AC0B0B"/>
    <w:rsid w:val="00AC0D43"/>
    <w:rsid w:val="00AC17EB"/>
    <w:rsid w:val="00AC2184"/>
    <w:rsid w:val="00AC341C"/>
    <w:rsid w:val="00AC4EF6"/>
    <w:rsid w:val="00AC500E"/>
    <w:rsid w:val="00AC5587"/>
    <w:rsid w:val="00AC5AD7"/>
    <w:rsid w:val="00AC5B11"/>
    <w:rsid w:val="00AC640C"/>
    <w:rsid w:val="00AC6BE7"/>
    <w:rsid w:val="00AD0259"/>
    <w:rsid w:val="00AD0D02"/>
    <w:rsid w:val="00AD1C77"/>
    <w:rsid w:val="00AD2C7B"/>
    <w:rsid w:val="00AD2D5C"/>
    <w:rsid w:val="00AD390C"/>
    <w:rsid w:val="00AD5DEC"/>
    <w:rsid w:val="00AD6E71"/>
    <w:rsid w:val="00AE0983"/>
    <w:rsid w:val="00AE0AA6"/>
    <w:rsid w:val="00AE14CB"/>
    <w:rsid w:val="00AE188A"/>
    <w:rsid w:val="00AE269B"/>
    <w:rsid w:val="00AE2935"/>
    <w:rsid w:val="00AE29EE"/>
    <w:rsid w:val="00AE3322"/>
    <w:rsid w:val="00AE3AE4"/>
    <w:rsid w:val="00AE3C2E"/>
    <w:rsid w:val="00AE4113"/>
    <w:rsid w:val="00AE474C"/>
    <w:rsid w:val="00AE4AC0"/>
    <w:rsid w:val="00AE52AF"/>
    <w:rsid w:val="00AE5AC6"/>
    <w:rsid w:val="00AE5CCA"/>
    <w:rsid w:val="00AE61FD"/>
    <w:rsid w:val="00AF10F0"/>
    <w:rsid w:val="00AF258F"/>
    <w:rsid w:val="00AF2CF7"/>
    <w:rsid w:val="00AF470B"/>
    <w:rsid w:val="00AF4CE7"/>
    <w:rsid w:val="00AF557B"/>
    <w:rsid w:val="00AF60EB"/>
    <w:rsid w:val="00AF6351"/>
    <w:rsid w:val="00AF6B60"/>
    <w:rsid w:val="00AF7EC4"/>
    <w:rsid w:val="00AF7FC5"/>
    <w:rsid w:val="00B00DCC"/>
    <w:rsid w:val="00B00DD7"/>
    <w:rsid w:val="00B011C9"/>
    <w:rsid w:val="00B01EAA"/>
    <w:rsid w:val="00B02FA6"/>
    <w:rsid w:val="00B04760"/>
    <w:rsid w:val="00B04C2C"/>
    <w:rsid w:val="00B05976"/>
    <w:rsid w:val="00B06330"/>
    <w:rsid w:val="00B072C4"/>
    <w:rsid w:val="00B073DF"/>
    <w:rsid w:val="00B07600"/>
    <w:rsid w:val="00B079CC"/>
    <w:rsid w:val="00B1040D"/>
    <w:rsid w:val="00B1120F"/>
    <w:rsid w:val="00B12060"/>
    <w:rsid w:val="00B12118"/>
    <w:rsid w:val="00B13333"/>
    <w:rsid w:val="00B13C0F"/>
    <w:rsid w:val="00B14BA9"/>
    <w:rsid w:val="00B152B4"/>
    <w:rsid w:val="00B15F42"/>
    <w:rsid w:val="00B173EF"/>
    <w:rsid w:val="00B17FD7"/>
    <w:rsid w:val="00B20869"/>
    <w:rsid w:val="00B20D9E"/>
    <w:rsid w:val="00B214E4"/>
    <w:rsid w:val="00B220D8"/>
    <w:rsid w:val="00B22D4F"/>
    <w:rsid w:val="00B2349F"/>
    <w:rsid w:val="00B23B6D"/>
    <w:rsid w:val="00B24FAC"/>
    <w:rsid w:val="00B250AA"/>
    <w:rsid w:val="00B25D95"/>
    <w:rsid w:val="00B25E7A"/>
    <w:rsid w:val="00B26BF2"/>
    <w:rsid w:val="00B275C3"/>
    <w:rsid w:val="00B279FC"/>
    <w:rsid w:val="00B27ACE"/>
    <w:rsid w:val="00B27D8C"/>
    <w:rsid w:val="00B27F57"/>
    <w:rsid w:val="00B30D2F"/>
    <w:rsid w:val="00B31ED8"/>
    <w:rsid w:val="00B32B9E"/>
    <w:rsid w:val="00B33A75"/>
    <w:rsid w:val="00B34AC3"/>
    <w:rsid w:val="00B35E55"/>
    <w:rsid w:val="00B36742"/>
    <w:rsid w:val="00B3679B"/>
    <w:rsid w:val="00B368C3"/>
    <w:rsid w:val="00B37650"/>
    <w:rsid w:val="00B3794E"/>
    <w:rsid w:val="00B40184"/>
    <w:rsid w:val="00B4067D"/>
    <w:rsid w:val="00B4114E"/>
    <w:rsid w:val="00B4120E"/>
    <w:rsid w:val="00B41F76"/>
    <w:rsid w:val="00B426F9"/>
    <w:rsid w:val="00B42CAF"/>
    <w:rsid w:val="00B4304D"/>
    <w:rsid w:val="00B44142"/>
    <w:rsid w:val="00B442A7"/>
    <w:rsid w:val="00B4620A"/>
    <w:rsid w:val="00B4657C"/>
    <w:rsid w:val="00B4686F"/>
    <w:rsid w:val="00B469CA"/>
    <w:rsid w:val="00B47767"/>
    <w:rsid w:val="00B4788B"/>
    <w:rsid w:val="00B47F3D"/>
    <w:rsid w:val="00B504F3"/>
    <w:rsid w:val="00B50B93"/>
    <w:rsid w:val="00B519AC"/>
    <w:rsid w:val="00B51E93"/>
    <w:rsid w:val="00B524AD"/>
    <w:rsid w:val="00B528E1"/>
    <w:rsid w:val="00B53099"/>
    <w:rsid w:val="00B53135"/>
    <w:rsid w:val="00B536C1"/>
    <w:rsid w:val="00B5448E"/>
    <w:rsid w:val="00B54E65"/>
    <w:rsid w:val="00B551E5"/>
    <w:rsid w:val="00B55653"/>
    <w:rsid w:val="00B556B8"/>
    <w:rsid w:val="00B559A5"/>
    <w:rsid w:val="00B568A4"/>
    <w:rsid w:val="00B57233"/>
    <w:rsid w:val="00B57CE5"/>
    <w:rsid w:val="00B57D10"/>
    <w:rsid w:val="00B60358"/>
    <w:rsid w:val="00B6180F"/>
    <w:rsid w:val="00B61DE9"/>
    <w:rsid w:val="00B621F5"/>
    <w:rsid w:val="00B62C9A"/>
    <w:rsid w:val="00B62E1F"/>
    <w:rsid w:val="00B64013"/>
    <w:rsid w:val="00B6456E"/>
    <w:rsid w:val="00B64E96"/>
    <w:rsid w:val="00B6503E"/>
    <w:rsid w:val="00B65A05"/>
    <w:rsid w:val="00B65DA5"/>
    <w:rsid w:val="00B667BC"/>
    <w:rsid w:val="00B66C25"/>
    <w:rsid w:val="00B67D15"/>
    <w:rsid w:val="00B70261"/>
    <w:rsid w:val="00B71552"/>
    <w:rsid w:val="00B716A0"/>
    <w:rsid w:val="00B71B19"/>
    <w:rsid w:val="00B71CF4"/>
    <w:rsid w:val="00B72016"/>
    <w:rsid w:val="00B72437"/>
    <w:rsid w:val="00B725EA"/>
    <w:rsid w:val="00B7341D"/>
    <w:rsid w:val="00B734AA"/>
    <w:rsid w:val="00B7386C"/>
    <w:rsid w:val="00B75062"/>
    <w:rsid w:val="00B759DA"/>
    <w:rsid w:val="00B7620E"/>
    <w:rsid w:val="00B77540"/>
    <w:rsid w:val="00B776C1"/>
    <w:rsid w:val="00B77E46"/>
    <w:rsid w:val="00B80082"/>
    <w:rsid w:val="00B808DE"/>
    <w:rsid w:val="00B80AB0"/>
    <w:rsid w:val="00B80DD3"/>
    <w:rsid w:val="00B82197"/>
    <w:rsid w:val="00B82BAF"/>
    <w:rsid w:val="00B83207"/>
    <w:rsid w:val="00B83363"/>
    <w:rsid w:val="00B83870"/>
    <w:rsid w:val="00B83CA5"/>
    <w:rsid w:val="00B84924"/>
    <w:rsid w:val="00B849A2"/>
    <w:rsid w:val="00B86546"/>
    <w:rsid w:val="00B86FAB"/>
    <w:rsid w:val="00B8778D"/>
    <w:rsid w:val="00B879C6"/>
    <w:rsid w:val="00B9033B"/>
    <w:rsid w:val="00B90A91"/>
    <w:rsid w:val="00B913A5"/>
    <w:rsid w:val="00B914C4"/>
    <w:rsid w:val="00B9230A"/>
    <w:rsid w:val="00B92C05"/>
    <w:rsid w:val="00B93A2F"/>
    <w:rsid w:val="00B94467"/>
    <w:rsid w:val="00B94A26"/>
    <w:rsid w:val="00B94C9D"/>
    <w:rsid w:val="00B951B7"/>
    <w:rsid w:val="00B959DE"/>
    <w:rsid w:val="00B95A1E"/>
    <w:rsid w:val="00B961D3"/>
    <w:rsid w:val="00B96350"/>
    <w:rsid w:val="00B96B78"/>
    <w:rsid w:val="00B97B19"/>
    <w:rsid w:val="00B97CE6"/>
    <w:rsid w:val="00BA1B8A"/>
    <w:rsid w:val="00BA1C65"/>
    <w:rsid w:val="00BA2782"/>
    <w:rsid w:val="00BA2A6D"/>
    <w:rsid w:val="00BA39B7"/>
    <w:rsid w:val="00BA3A5C"/>
    <w:rsid w:val="00BA402E"/>
    <w:rsid w:val="00BA48CD"/>
    <w:rsid w:val="00BA4D3A"/>
    <w:rsid w:val="00BA5697"/>
    <w:rsid w:val="00BA64D0"/>
    <w:rsid w:val="00BA6A33"/>
    <w:rsid w:val="00BA72AF"/>
    <w:rsid w:val="00BA7C7C"/>
    <w:rsid w:val="00BB285B"/>
    <w:rsid w:val="00BB288A"/>
    <w:rsid w:val="00BB405B"/>
    <w:rsid w:val="00BB4608"/>
    <w:rsid w:val="00BB4F76"/>
    <w:rsid w:val="00BB5C19"/>
    <w:rsid w:val="00BB64A6"/>
    <w:rsid w:val="00BB6B9A"/>
    <w:rsid w:val="00BC20D4"/>
    <w:rsid w:val="00BC233E"/>
    <w:rsid w:val="00BC2341"/>
    <w:rsid w:val="00BC2AD4"/>
    <w:rsid w:val="00BC3B50"/>
    <w:rsid w:val="00BC5549"/>
    <w:rsid w:val="00BC55BE"/>
    <w:rsid w:val="00BC5E0F"/>
    <w:rsid w:val="00BC756A"/>
    <w:rsid w:val="00BD0168"/>
    <w:rsid w:val="00BD093A"/>
    <w:rsid w:val="00BD0DF0"/>
    <w:rsid w:val="00BD2577"/>
    <w:rsid w:val="00BD302C"/>
    <w:rsid w:val="00BD42BA"/>
    <w:rsid w:val="00BD4829"/>
    <w:rsid w:val="00BD6D32"/>
    <w:rsid w:val="00BD7729"/>
    <w:rsid w:val="00BE03A9"/>
    <w:rsid w:val="00BE061D"/>
    <w:rsid w:val="00BE0A81"/>
    <w:rsid w:val="00BE0F9E"/>
    <w:rsid w:val="00BE10FD"/>
    <w:rsid w:val="00BE1368"/>
    <w:rsid w:val="00BE2796"/>
    <w:rsid w:val="00BE3783"/>
    <w:rsid w:val="00BE4B0A"/>
    <w:rsid w:val="00BE5BCA"/>
    <w:rsid w:val="00BE6399"/>
    <w:rsid w:val="00BE6ECA"/>
    <w:rsid w:val="00BE7F2F"/>
    <w:rsid w:val="00BF0298"/>
    <w:rsid w:val="00BF0988"/>
    <w:rsid w:val="00BF124A"/>
    <w:rsid w:val="00BF18BA"/>
    <w:rsid w:val="00BF19BB"/>
    <w:rsid w:val="00BF1D2A"/>
    <w:rsid w:val="00BF2B6C"/>
    <w:rsid w:val="00BF2C20"/>
    <w:rsid w:val="00BF3AD0"/>
    <w:rsid w:val="00BF4418"/>
    <w:rsid w:val="00BF4A00"/>
    <w:rsid w:val="00BF531B"/>
    <w:rsid w:val="00BF5477"/>
    <w:rsid w:val="00BF5BC0"/>
    <w:rsid w:val="00BF609B"/>
    <w:rsid w:val="00BF652F"/>
    <w:rsid w:val="00BF6888"/>
    <w:rsid w:val="00BF764B"/>
    <w:rsid w:val="00BF78D1"/>
    <w:rsid w:val="00C01606"/>
    <w:rsid w:val="00C01C86"/>
    <w:rsid w:val="00C01EFE"/>
    <w:rsid w:val="00C02733"/>
    <w:rsid w:val="00C033ED"/>
    <w:rsid w:val="00C034D6"/>
    <w:rsid w:val="00C03670"/>
    <w:rsid w:val="00C04478"/>
    <w:rsid w:val="00C047BC"/>
    <w:rsid w:val="00C04BD6"/>
    <w:rsid w:val="00C04C31"/>
    <w:rsid w:val="00C05814"/>
    <w:rsid w:val="00C05B1B"/>
    <w:rsid w:val="00C05C4F"/>
    <w:rsid w:val="00C104F4"/>
    <w:rsid w:val="00C10687"/>
    <w:rsid w:val="00C121BD"/>
    <w:rsid w:val="00C12455"/>
    <w:rsid w:val="00C129D1"/>
    <w:rsid w:val="00C12A7B"/>
    <w:rsid w:val="00C12DFA"/>
    <w:rsid w:val="00C13286"/>
    <w:rsid w:val="00C13A54"/>
    <w:rsid w:val="00C13EA1"/>
    <w:rsid w:val="00C144BF"/>
    <w:rsid w:val="00C144D6"/>
    <w:rsid w:val="00C149F1"/>
    <w:rsid w:val="00C14FD7"/>
    <w:rsid w:val="00C156ED"/>
    <w:rsid w:val="00C175F7"/>
    <w:rsid w:val="00C17932"/>
    <w:rsid w:val="00C1793E"/>
    <w:rsid w:val="00C17D82"/>
    <w:rsid w:val="00C17F09"/>
    <w:rsid w:val="00C20940"/>
    <w:rsid w:val="00C20F1F"/>
    <w:rsid w:val="00C224F0"/>
    <w:rsid w:val="00C227F4"/>
    <w:rsid w:val="00C22C96"/>
    <w:rsid w:val="00C22E94"/>
    <w:rsid w:val="00C2303F"/>
    <w:rsid w:val="00C2371C"/>
    <w:rsid w:val="00C2406F"/>
    <w:rsid w:val="00C243EB"/>
    <w:rsid w:val="00C246FE"/>
    <w:rsid w:val="00C24CDC"/>
    <w:rsid w:val="00C26FB2"/>
    <w:rsid w:val="00C278DA"/>
    <w:rsid w:val="00C30A02"/>
    <w:rsid w:val="00C313D5"/>
    <w:rsid w:val="00C321DC"/>
    <w:rsid w:val="00C327FB"/>
    <w:rsid w:val="00C32CBC"/>
    <w:rsid w:val="00C32DDB"/>
    <w:rsid w:val="00C32E12"/>
    <w:rsid w:val="00C32F12"/>
    <w:rsid w:val="00C33BCC"/>
    <w:rsid w:val="00C342FA"/>
    <w:rsid w:val="00C3500C"/>
    <w:rsid w:val="00C35F0C"/>
    <w:rsid w:val="00C361B7"/>
    <w:rsid w:val="00C36202"/>
    <w:rsid w:val="00C36BE7"/>
    <w:rsid w:val="00C37F06"/>
    <w:rsid w:val="00C408A0"/>
    <w:rsid w:val="00C42159"/>
    <w:rsid w:val="00C42637"/>
    <w:rsid w:val="00C43732"/>
    <w:rsid w:val="00C438F5"/>
    <w:rsid w:val="00C44957"/>
    <w:rsid w:val="00C44FB1"/>
    <w:rsid w:val="00C453B7"/>
    <w:rsid w:val="00C45BB7"/>
    <w:rsid w:val="00C45C06"/>
    <w:rsid w:val="00C46FEB"/>
    <w:rsid w:val="00C47332"/>
    <w:rsid w:val="00C475CB"/>
    <w:rsid w:val="00C47F2D"/>
    <w:rsid w:val="00C47FC8"/>
    <w:rsid w:val="00C502A4"/>
    <w:rsid w:val="00C5109A"/>
    <w:rsid w:val="00C51844"/>
    <w:rsid w:val="00C5514A"/>
    <w:rsid w:val="00C556E6"/>
    <w:rsid w:val="00C55BC4"/>
    <w:rsid w:val="00C55C81"/>
    <w:rsid w:val="00C56BC4"/>
    <w:rsid w:val="00C56BC8"/>
    <w:rsid w:val="00C57C71"/>
    <w:rsid w:val="00C57E33"/>
    <w:rsid w:val="00C57F53"/>
    <w:rsid w:val="00C6265D"/>
    <w:rsid w:val="00C63844"/>
    <w:rsid w:val="00C63C1B"/>
    <w:rsid w:val="00C6488E"/>
    <w:rsid w:val="00C64966"/>
    <w:rsid w:val="00C655C2"/>
    <w:rsid w:val="00C661FE"/>
    <w:rsid w:val="00C66650"/>
    <w:rsid w:val="00C673F4"/>
    <w:rsid w:val="00C67F5A"/>
    <w:rsid w:val="00C70692"/>
    <w:rsid w:val="00C710AD"/>
    <w:rsid w:val="00C710B0"/>
    <w:rsid w:val="00C71F47"/>
    <w:rsid w:val="00C72272"/>
    <w:rsid w:val="00C723D6"/>
    <w:rsid w:val="00C72D5D"/>
    <w:rsid w:val="00C730E4"/>
    <w:rsid w:val="00C7318C"/>
    <w:rsid w:val="00C74E9B"/>
    <w:rsid w:val="00C7582F"/>
    <w:rsid w:val="00C75CDA"/>
    <w:rsid w:val="00C76FC2"/>
    <w:rsid w:val="00C775D0"/>
    <w:rsid w:val="00C77A3E"/>
    <w:rsid w:val="00C77E73"/>
    <w:rsid w:val="00C80158"/>
    <w:rsid w:val="00C81442"/>
    <w:rsid w:val="00C81491"/>
    <w:rsid w:val="00C8150C"/>
    <w:rsid w:val="00C82395"/>
    <w:rsid w:val="00C8253D"/>
    <w:rsid w:val="00C832B0"/>
    <w:rsid w:val="00C8363A"/>
    <w:rsid w:val="00C839BF"/>
    <w:rsid w:val="00C84141"/>
    <w:rsid w:val="00C84FDE"/>
    <w:rsid w:val="00C858ED"/>
    <w:rsid w:val="00C85A25"/>
    <w:rsid w:val="00C87241"/>
    <w:rsid w:val="00C87D06"/>
    <w:rsid w:val="00C90057"/>
    <w:rsid w:val="00C9101D"/>
    <w:rsid w:val="00C91B33"/>
    <w:rsid w:val="00C921DA"/>
    <w:rsid w:val="00C92234"/>
    <w:rsid w:val="00C92261"/>
    <w:rsid w:val="00C92BE1"/>
    <w:rsid w:val="00C930E9"/>
    <w:rsid w:val="00C93930"/>
    <w:rsid w:val="00C93DD1"/>
    <w:rsid w:val="00C945C9"/>
    <w:rsid w:val="00C94D5A"/>
    <w:rsid w:val="00C95549"/>
    <w:rsid w:val="00C96BF0"/>
    <w:rsid w:val="00C977AA"/>
    <w:rsid w:val="00CA08F1"/>
    <w:rsid w:val="00CA0FF2"/>
    <w:rsid w:val="00CA11F2"/>
    <w:rsid w:val="00CA1CA1"/>
    <w:rsid w:val="00CA320E"/>
    <w:rsid w:val="00CA3282"/>
    <w:rsid w:val="00CA3B6D"/>
    <w:rsid w:val="00CA3C09"/>
    <w:rsid w:val="00CA3D4F"/>
    <w:rsid w:val="00CA431C"/>
    <w:rsid w:val="00CA460D"/>
    <w:rsid w:val="00CA46D2"/>
    <w:rsid w:val="00CA4A57"/>
    <w:rsid w:val="00CA5916"/>
    <w:rsid w:val="00CA60EE"/>
    <w:rsid w:val="00CA7E30"/>
    <w:rsid w:val="00CB0185"/>
    <w:rsid w:val="00CB0450"/>
    <w:rsid w:val="00CB06CA"/>
    <w:rsid w:val="00CB0C51"/>
    <w:rsid w:val="00CB10AB"/>
    <w:rsid w:val="00CB4369"/>
    <w:rsid w:val="00CB46CD"/>
    <w:rsid w:val="00CB4C34"/>
    <w:rsid w:val="00CB5534"/>
    <w:rsid w:val="00CB5D2A"/>
    <w:rsid w:val="00CB5D66"/>
    <w:rsid w:val="00CB66A3"/>
    <w:rsid w:val="00CB67C0"/>
    <w:rsid w:val="00CB7486"/>
    <w:rsid w:val="00CB77E0"/>
    <w:rsid w:val="00CB7A59"/>
    <w:rsid w:val="00CC015F"/>
    <w:rsid w:val="00CC0A45"/>
    <w:rsid w:val="00CC1F5A"/>
    <w:rsid w:val="00CC2BFF"/>
    <w:rsid w:val="00CC2DDD"/>
    <w:rsid w:val="00CC34FA"/>
    <w:rsid w:val="00CC36DE"/>
    <w:rsid w:val="00CC56FC"/>
    <w:rsid w:val="00CC71F4"/>
    <w:rsid w:val="00CC7444"/>
    <w:rsid w:val="00CC7AF5"/>
    <w:rsid w:val="00CD0731"/>
    <w:rsid w:val="00CD0AF1"/>
    <w:rsid w:val="00CD0C2C"/>
    <w:rsid w:val="00CD0D46"/>
    <w:rsid w:val="00CD236C"/>
    <w:rsid w:val="00CD29E6"/>
    <w:rsid w:val="00CD3237"/>
    <w:rsid w:val="00CD41D3"/>
    <w:rsid w:val="00CD4792"/>
    <w:rsid w:val="00CD48EF"/>
    <w:rsid w:val="00CD4940"/>
    <w:rsid w:val="00CD5EC0"/>
    <w:rsid w:val="00CD629E"/>
    <w:rsid w:val="00CD62D6"/>
    <w:rsid w:val="00CD636F"/>
    <w:rsid w:val="00CD6B5F"/>
    <w:rsid w:val="00CD7CA1"/>
    <w:rsid w:val="00CE0172"/>
    <w:rsid w:val="00CE0174"/>
    <w:rsid w:val="00CE15DB"/>
    <w:rsid w:val="00CE1F74"/>
    <w:rsid w:val="00CE2484"/>
    <w:rsid w:val="00CE2D9E"/>
    <w:rsid w:val="00CE2F1C"/>
    <w:rsid w:val="00CE381A"/>
    <w:rsid w:val="00CE3935"/>
    <w:rsid w:val="00CE486A"/>
    <w:rsid w:val="00CE4D5E"/>
    <w:rsid w:val="00CE5A82"/>
    <w:rsid w:val="00CE600B"/>
    <w:rsid w:val="00CE662B"/>
    <w:rsid w:val="00CE7326"/>
    <w:rsid w:val="00CE73C4"/>
    <w:rsid w:val="00CE7B7C"/>
    <w:rsid w:val="00CF0CF6"/>
    <w:rsid w:val="00CF1301"/>
    <w:rsid w:val="00CF282E"/>
    <w:rsid w:val="00CF2B26"/>
    <w:rsid w:val="00CF3B09"/>
    <w:rsid w:val="00CF3BEE"/>
    <w:rsid w:val="00CF3C69"/>
    <w:rsid w:val="00CF44AA"/>
    <w:rsid w:val="00CF52A2"/>
    <w:rsid w:val="00CF5AD7"/>
    <w:rsid w:val="00CF6199"/>
    <w:rsid w:val="00CF677E"/>
    <w:rsid w:val="00CF71A2"/>
    <w:rsid w:val="00CF7828"/>
    <w:rsid w:val="00CF79E1"/>
    <w:rsid w:val="00D00389"/>
    <w:rsid w:val="00D00E15"/>
    <w:rsid w:val="00D024E4"/>
    <w:rsid w:val="00D02CDC"/>
    <w:rsid w:val="00D02DE7"/>
    <w:rsid w:val="00D03AD8"/>
    <w:rsid w:val="00D03F3F"/>
    <w:rsid w:val="00D040B1"/>
    <w:rsid w:val="00D0482F"/>
    <w:rsid w:val="00D05E86"/>
    <w:rsid w:val="00D061DB"/>
    <w:rsid w:val="00D06C45"/>
    <w:rsid w:val="00D074F4"/>
    <w:rsid w:val="00D07A1C"/>
    <w:rsid w:val="00D07C0E"/>
    <w:rsid w:val="00D07C8F"/>
    <w:rsid w:val="00D07D2C"/>
    <w:rsid w:val="00D11705"/>
    <w:rsid w:val="00D1181A"/>
    <w:rsid w:val="00D11BB9"/>
    <w:rsid w:val="00D12285"/>
    <w:rsid w:val="00D12649"/>
    <w:rsid w:val="00D12D06"/>
    <w:rsid w:val="00D12EF1"/>
    <w:rsid w:val="00D1336E"/>
    <w:rsid w:val="00D13CD9"/>
    <w:rsid w:val="00D13E68"/>
    <w:rsid w:val="00D14040"/>
    <w:rsid w:val="00D15B6B"/>
    <w:rsid w:val="00D15EBA"/>
    <w:rsid w:val="00D16A51"/>
    <w:rsid w:val="00D1737B"/>
    <w:rsid w:val="00D20D3E"/>
    <w:rsid w:val="00D217AC"/>
    <w:rsid w:val="00D21CB8"/>
    <w:rsid w:val="00D22319"/>
    <w:rsid w:val="00D23CBD"/>
    <w:rsid w:val="00D24030"/>
    <w:rsid w:val="00D246FD"/>
    <w:rsid w:val="00D25CEF"/>
    <w:rsid w:val="00D25E26"/>
    <w:rsid w:val="00D261A7"/>
    <w:rsid w:val="00D2690E"/>
    <w:rsid w:val="00D27635"/>
    <w:rsid w:val="00D30EA9"/>
    <w:rsid w:val="00D311ED"/>
    <w:rsid w:val="00D313D9"/>
    <w:rsid w:val="00D32488"/>
    <w:rsid w:val="00D3273F"/>
    <w:rsid w:val="00D32CF1"/>
    <w:rsid w:val="00D33BAB"/>
    <w:rsid w:val="00D348FB"/>
    <w:rsid w:val="00D34FBD"/>
    <w:rsid w:val="00D35253"/>
    <w:rsid w:val="00D35799"/>
    <w:rsid w:val="00D36205"/>
    <w:rsid w:val="00D3732A"/>
    <w:rsid w:val="00D37D98"/>
    <w:rsid w:val="00D4002E"/>
    <w:rsid w:val="00D40B4D"/>
    <w:rsid w:val="00D40E5D"/>
    <w:rsid w:val="00D43CAF"/>
    <w:rsid w:val="00D45008"/>
    <w:rsid w:val="00D4510C"/>
    <w:rsid w:val="00D458F8"/>
    <w:rsid w:val="00D46376"/>
    <w:rsid w:val="00D46991"/>
    <w:rsid w:val="00D46DAD"/>
    <w:rsid w:val="00D515A6"/>
    <w:rsid w:val="00D520F7"/>
    <w:rsid w:val="00D5261C"/>
    <w:rsid w:val="00D5496C"/>
    <w:rsid w:val="00D55022"/>
    <w:rsid w:val="00D568CB"/>
    <w:rsid w:val="00D57874"/>
    <w:rsid w:val="00D57B0C"/>
    <w:rsid w:val="00D60594"/>
    <w:rsid w:val="00D60906"/>
    <w:rsid w:val="00D60EC1"/>
    <w:rsid w:val="00D61E00"/>
    <w:rsid w:val="00D63433"/>
    <w:rsid w:val="00D63651"/>
    <w:rsid w:val="00D63D57"/>
    <w:rsid w:val="00D64A47"/>
    <w:rsid w:val="00D64C3F"/>
    <w:rsid w:val="00D65220"/>
    <w:rsid w:val="00D6522E"/>
    <w:rsid w:val="00D653C7"/>
    <w:rsid w:val="00D65696"/>
    <w:rsid w:val="00D6578D"/>
    <w:rsid w:val="00D65E3B"/>
    <w:rsid w:val="00D66064"/>
    <w:rsid w:val="00D661F3"/>
    <w:rsid w:val="00D66221"/>
    <w:rsid w:val="00D67F33"/>
    <w:rsid w:val="00D701A4"/>
    <w:rsid w:val="00D70334"/>
    <w:rsid w:val="00D710CC"/>
    <w:rsid w:val="00D715FB"/>
    <w:rsid w:val="00D71B53"/>
    <w:rsid w:val="00D7284D"/>
    <w:rsid w:val="00D73077"/>
    <w:rsid w:val="00D739DD"/>
    <w:rsid w:val="00D74CF6"/>
    <w:rsid w:val="00D74E8D"/>
    <w:rsid w:val="00D7524F"/>
    <w:rsid w:val="00D764E6"/>
    <w:rsid w:val="00D766F9"/>
    <w:rsid w:val="00D7733D"/>
    <w:rsid w:val="00D77452"/>
    <w:rsid w:val="00D77EF1"/>
    <w:rsid w:val="00D80E43"/>
    <w:rsid w:val="00D8127C"/>
    <w:rsid w:val="00D81360"/>
    <w:rsid w:val="00D819B4"/>
    <w:rsid w:val="00D81D24"/>
    <w:rsid w:val="00D81E5A"/>
    <w:rsid w:val="00D83279"/>
    <w:rsid w:val="00D84692"/>
    <w:rsid w:val="00D848FD"/>
    <w:rsid w:val="00D84A87"/>
    <w:rsid w:val="00D85AD1"/>
    <w:rsid w:val="00D85D88"/>
    <w:rsid w:val="00D8626A"/>
    <w:rsid w:val="00D8632B"/>
    <w:rsid w:val="00D8751A"/>
    <w:rsid w:val="00D87589"/>
    <w:rsid w:val="00D90123"/>
    <w:rsid w:val="00D90627"/>
    <w:rsid w:val="00D90DA0"/>
    <w:rsid w:val="00D9212A"/>
    <w:rsid w:val="00D92410"/>
    <w:rsid w:val="00D92E1E"/>
    <w:rsid w:val="00D936C5"/>
    <w:rsid w:val="00D9397E"/>
    <w:rsid w:val="00D9401E"/>
    <w:rsid w:val="00D94C90"/>
    <w:rsid w:val="00D95A45"/>
    <w:rsid w:val="00D96680"/>
    <w:rsid w:val="00D9672E"/>
    <w:rsid w:val="00D96A40"/>
    <w:rsid w:val="00D96A94"/>
    <w:rsid w:val="00D96FFC"/>
    <w:rsid w:val="00D97041"/>
    <w:rsid w:val="00D9784E"/>
    <w:rsid w:val="00D979E3"/>
    <w:rsid w:val="00D97ADD"/>
    <w:rsid w:val="00DA01E5"/>
    <w:rsid w:val="00DA08C6"/>
    <w:rsid w:val="00DA0C3A"/>
    <w:rsid w:val="00DA1C43"/>
    <w:rsid w:val="00DA29E2"/>
    <w:rsid w:val="00DA33C7"/>
    <w:rsid w:val="00DA33FE"/>
    <w:rsid w:val="00DA36F6"/>
    <w:rsid w:val="00DA47A8"/>
    <w:rsid w:val="00DA4993"/>
    <w:rsid w:val="00DA4B44"/>
    <w:rsid w:val="00DA4ECF"/>
    <w:rsid w:val="00DA664E"/>
    <w:rsid w:val="00DA7835"/>
    <w:rsid w:val="00DB11B1"/>
    <w:rsid w:val="00DB2281"/>
    <w:rsid w:val="00DB2394"/>
    <w:rsid w:val="00DB29CB"/>
    <w:rsid w:val="00DB34A9"/>
    <w:rsid w:val="00DB3BF2"/>
    <w:rsid w:val="00DB4188"/>
    <w:rsid w:val="00DB4E4D"/>
    <w:rsid w:val="00DB52B2"/>
    <w:rsid w:val="00DB5505"/>
    <w:rsid w:val="00DB55BC"/>
    <w:rsid w:val="00DB5930"/>
    <w:rsid w:val="00DB5BD8"/>
    <w:rsid w:val="00DB5E3B"/>
    <w:rsid w:val="00DB5EA8"/>
    <w:rsid w:val="00DB6ED7"/>
    <w:rsid w:val="00DB7257"/>
    <w:rsid w:val="00DB744B"/>
    <w:rsid w:val="00DC13DC"/>
    <w:rsid w:val="00DC22AE"/>
    <w:rsid w:val="00DC2C37"/>
    <w:rsid w:val="00DC3114"/>
    <w:rsid w:val="00DC3890"/>
    <w:rsid w:val="00DC3950"/>
    <w:rsid w:val="00DC3E08"/>
    <w:rsid w:val="00DC49F2"/>
    <w:rsid w:val="00DC4D2D"/>
    <w:rsid w:val="00DC542B"/>
    <w:rsid w:val="00DC561A"/>
    <w:rsid w:val="00DC5AB3"/>
    <w:rsid w:val="00DC6041"/>
    <w:rsid w:val="00DC6918"/>
    <w:rsid w:val="00DC731A"/>
    <w:rsid w:val="00DC7A7A"/>
    <w:rsid w:val="00DC7DCE"/>
    <w:rsid w:val="00DC7ED0"/>
    <w:rsid w:val="00DD0709"/>
    <w:rsid w:val="00DD08E4"/>
    <w:rsid w:val="00DD0B0B"/>
    <w:rsid w:val="00DD0CCD"/>
    <w:rsid w:val="00DD2A0D"/>
    <w:rsid w:val="00DD2BB2"/>
    <w:rsid w:val="00DD455E"/>
    <w:rsid w:val="00DD58D8"/>
    <w:rsid w:val="00DD5CCF"/>
    <w:rsid w:val="00DD6191"/>
    <w:rsid w:val="00DD6393"/>
    <w:rsid w:val="00DD74E8"/>
    <w:rsid w:val="00DD786E"/>
    <w:rsid w:val="00DD78BB"/>
    <w:rsid w:val="00DD7B28"/>
    <w:rsid w:val="00DE1211"/>
    <w:rsid w:val="00DE35C5"/>
    <w:rsid w:val="00DE44F9"/>
    <w:rsid w:val="00DE511F"/>
    <w:rsid w:val="00DE5BEE"/>
    <w:rsid w:val="00DE61CC"/>
    <w:rsid w:val="00DE6492"/>
    <w:rsid w:val="00DE6655"/>
    <w:rsid w:val="00DE709F"/>
    <w:rsid w:val="00DE7341"/>
    <w:rsid w:val="00DE7D62"/>
    <w:rsid w:val="00DF0741"/>
    <w:rsid w:val="00DF0FA4"/>
    <w:rsid w:val="00DF174F"/>
    <w:rsid w:val="00DF21AF"/>
    <w:rsid w:val="00DF2981"/>
    <w:rsid w:val="00DF2E77"/>
    <w:rsid w:val="00DF3542"/>
    <w:rsid w:val="00DF4BB8"/>
    <w:rsid w:val="00DF4C52"/>
    <w:rsid w:val="00DF4DC5"/>
    <w:rsid w:val="00DF4DD8"/>
    <w:rsid w:val="00DF5D54"/>
    <w:rsid w:val="00DF6256"/>
    <w:rsid w:val="00DF6AF7"/>
    <w:rsid w:val="00DF7AEF"/>
    <w:rsid w:val="00E01AD7"/>
    <w:rsid w:val="00E02CF0"/>
    <w:rsid w:val="00E0418A"/>
    <w:rsid w:val="00E04ADA"/>
    <w:rsid w:val="00E054B2"/>
    <w:rsid w:val="00E05AC0"/>
    <w:rsid w:val="00E07325"/>
    <w:rsid w:val="00E079F4"/>
    <w:rsid w:val="00E07D4A"/>
    <w:rsid w:val="00E109E4"/>
    <w:rsid w:val="00E10E0F"/>
    <w:rsid w:val="00E10EA9"/>
    <w:rsid w:val="00E112B2"/>
    <w:rsid w:val="00E11E79"/>
    <w:rsid w:val="00E12A26"/>
    <w:rsid w:val="00E130C7"/>
    <w:rsid w:val="00E153FF"/>
    <w:rsid w:val="00E15FCA"/>
    <w:rsid w:val="00E173A3"/>
    <w:rsid w:val="00E20147"/>
    <w:rsid w:val="00E205ED"/>
    <w:rsid w:val="00E2088E"/>
    <w:rsid w:val="00E224AA"/>
    <w:rsid w:val="00E226E7"/>
    <w:rsid w:val="00E229AB"/>
    <w:rsid w:val="00E22D8A"/>
    <w:rsid w:val="00E2328B"/>
    <w:rsid w:val="00E23FE6"/>
    <w:rsid w:val="00E2454D"/>
    <w:rsid w:val="00E253B6"/>
    <w:rsid w:val="00E2598E"/>
    <w:rsid w:val="00E25A13"/>
    <w:rsid w:val="00E26141"/>
    <w:rsid w:val="00E26724"/>
    <w:rsid w:val="00E26E0A"/>
    <w:rsid w:val="00E303BA"/>
    <w:rsid w:val="00E3092B"/>
    <w:rsid w:val="00E3093C"/>
    <w:rsid w:val="00E31665"/>
    <w:rsid w:val="00E31855"/>
    <w:rsid w:val="00E31C4A"/>
    <w:rsid w:val="00E32640"/>
    <w:rsid w:val="00E3292E"/>
    <w:rsid w:val="00E32F42"/>
    <w:rsid w:val="00E3302F"/>
    <w:rsid w:val="00E33341"/>
    <w:rsid w:val="00E33689"/>
    <w:rsid w:val="00E33BE0"/>
    <w:rsid w:val="00E35752"/>
    <w:rsid w:val="00E35A08"/>
    <w:rsid w:val="00E35EC8"/>
    <w:rsid w:val="00E3626F"/>
    <w:rsid w:val="00E363DA"/>
    <w:rsid w:val="00E3644F"/>
    <w:rsid w:val="00E3664B"/>
    <w:rsid w:val="00E36751"/>
    <w:rsid w:val="00E36C4B"/>
    <w:rsid w:val="00E372EF"/>
    <w:rsid w:val="00E375CF"/>
    <w:rsid w:val="00E38F3B"/>
    <w:rsid w:val="00E40358"/>
    <w:rsid w:val="00E4049F"/>
    <w:rsid w:val="00E40746"/>
    <w:rsid w:val="00E4144A"/>
    <w:rsid w:val="00E41604"/>
    <w:rsid w:val="00E428A3"/>
    <w:rsid w:val="00E42A17"/>
    <w:rsid w:val="00E42BD8"/>
    <w:rsid w:val="00E42C84"/>
    <w:rsid w:val="00E439A1"/>
    <w:rsid w:val="00E43B82"/>
    <w:rsid w:val="00E43C9C"/>
    <w:rsid w:val="00E44C36"/>
    <w:rsid w:val="00E455A3"/>
    <w:rsid w:val="00E45603"/>
    <w:rsid w:val="00E457F5"/>
    <w:rsid w:val="00E45CED"/>
    <w:rsid w:val="00E45F9D"/>
    <w:rsid w:val="00E46280"/>
    <w:rsid w:val="00E468CC"/>
    <w:rsid w:val="00E46D63"/>
    <w:rsid w:val="00E47452"/>
    <w:rsid w:val="00E47A4D"/>
    <w:rsid w:val="00E50A59"/>
    <w:rsid w:val="00E50C04"/>
    <w:rsid w:val="00E51012"/>
    <w:rsid w:val="00E511DF"/>
    <w:rsid w:val="00E5152E"/>
    <w:rsid w:val="00E517C2"/>
    <w:rsid w:val="00E52D12"/>
    <w:rsid w:val="00E532D6"/>
    <w:rsid w:val="00E54BBB"/>
    <w:rsid w:val="00E5541B"/>
    <w:rsid w:val="00E5597B"/>
    <w:rsid w:val="00E5741D"/>
    <w:rsid w:val="00E57768"/>
    <w:rsid w:val="00E57B32"/>
    <w:rsid w:val="00E57BCE"/>
    <w:rsid w:val="00E57F0B"/>
    <w:rsid w:val="00E601D4"/>
    <w:rsid w:val="00E601FB"/>
    <w:rsid w:val="00E608C2"/>
    <w:rsid w:val="00E6207E"/>
    <w:rsid w:val="00E62B3C"/>
    <w:rsid w:val="00E62B8D"/>
    <w:rsid w:val="00E648A8"/>
    <w:rsid w:val="00E64958"/>
    <w:rsid w:val="00E65D48"/>
    <w:rsid w:val="00E667AE"/>
    <w:rsid w:val="00E67B18"/>
    <w:rsid w:val="00E70187"/>
    <w:rsid w:val="00E71011"/>
    <w:rsid w:val="00E71D84"/>
    <w:rsid w:val="00E720E2"/>
    <w:rsid w:val="00E726FC"/>
    <w:rsid w:val="00E732C2"/>
    <w:rsid w:val="00E73A73"/>
    <w:rsid w:val="00E74C76"/>
    <w:rsid w:val="00E7508D"/>
    <w:rsid w:val="00E75825"/>
    <w:rsid w:val="00E75C75"/>
    <w:rsid w:val="00E760C0"/>
    <w:rsid w:val="00E8010E"/>
    <w:rsid w:val="00E81621"/>
    <w:rsid w:val="00E81BDD"/>
    <w:rsid w:val="00E83620"/>
    <w:rsid w:val="00E83C9C"/>
    <w:rsid w:val="00E851D4"/>
    <w:rsid w:val="00E85EF3"/>
    <w:rsid w:val="00E86261"/>
    <w:rsid w:val="00E867F2"/>
    <w:rsid w:val="00E86F1D"/>
    <w:rsid w:val="00E874CB"/>
    <w:rsid w:val="00E87C9F"/>
    <w:rsid w:val="00E90189"/>
    <w:rsid w:val="00E90209"/>
    <w:rsid w:val="00E91014"/>
    <w:rsid w:val="00E912DE"/>
    <w:rsid w:val="00E9492E"/>
    <w:rsid w:val="00E95C36"/>
    <w:rsid w:val="00E9616B"/>
    <w:rsid w:val="00E9694D"/>
    <w:rsid w:val="00E96DD4"/>
    <w:rsid w:val="00E96EF4"/>
    <w:rsid w:val="00E97850"/>
    <w:rsid w:val="00E97918"/>
    <w:rsid w:val="00E97EAD"/>
    <w:rsid w:val="00EA014C"/>
    <w:rsid w:val="00EA0362"/>
    <w:rsid w:val="00EA126C"/>
    <w:rsid w:val="00EA1362"/>
    <w:rsid w:val="00EA1998"/>
    <w:rsid w:val="00EA213E"/>
    <w:rsid w:val="00EA2229"/>
    <w:rsid w:val="00EA25CB"/>
    <w:rsid w:val="00EA2A0A"/>
    <w:rsid w:val="00EA451B"/>
    <w:rsid w:val="00EA4587"/>
    <w:rsid w:val="00EA590C"/>
    <w:rsid w:val="00EA637D"/>
    <w:rsid w:val="00EA6F72"/>
    <w:rsid w:val="00EB06FE"/>
    <w:rsid w:val="00EB174A"/>
    <w:rsid w:val="00EB298D"/>
    <w:rsid w:val="00EB3042"/>
    <w:rsid w:val="00EB40C6"/>
    <w:rsid w:val="00EB5CD3"/>
    <w:rsid w:val="00EB5D94"/>
    <w:rsid w:val="00EB6122"/>
    <w:rsid w:val="00EB6B3D"/>
    <w:rsid w:val="00EB6C25"/>
    <w:rsid w:val="00EB7B31"/>
    <w:rsid w:val="00EC003A"/>
    <w:rsid w:val="00EC129C"/>
    <w:rsid w:val="00EC13D3"/>
    <w:rsid w:val="00EC18F0"/>
    <w:rsid w:val="00EC1DC6"/>
    <w:rsid w:val="00EC2E6B"/>
    <w:rsid w:val="00EC3C06"/>
    <w:rsid w:val="00EC41C6"/>
    <w:rsid w:val="00EC42B5"/>
    <w:rsid w:val="00EC4458"/>
    <w:rsid w:val="00EC46BA"/>
    <w:rsid w:val="00EC4FC4"/>
    <w:rsid w:val="00EC516F"/>
    <w:rsid w:val="00EC612A"/>
    <w:rsid w:val="00EC72D5"/>
    <w:rsid w:val="00EC7B4B"/>
    <w:rsid w:val="00ED03CC"/>
    <w:rsid w:val="00ED0BB6"/>
    <w:rsid w:val="00ED0D4B"/>
    <w:rsid w:val="00ED0EBD"/>
    <w:rsid w:val="00ED1732"/>
    <w:rsid w:val="00ED17F3"/>
    <w:rsid w:val="00ED1B92"/>
    <w:rsid w:val="00ED3EA5"/>
    <w:rsid w:val="00ED41D9"/>
    <w:rsid w:val="00ED455B"/>
    <w:rsid w:val="00ED50AA"/>
    <w:rsid w:val="00ED68B3"/>
    <w:rsid w:val="00ED7AC8"/>
    <w:rsid w:val="00EE173F"/>
    <w:rsid w:val="00EE2A29"/>
    <w:rsid w:val="00EE2E1B"/>
    <w:rsid w:val="00EE3546"/>
    <w:rsid w:val="00EE3AC6"/>
    <w:rsid w:val="00EE409A"/>
    <w:rsid w:val="00EE440B"/>
    <w:rsid w:val="00EE4A54"/>
    <w:rsid w:val="00EE4AAA"/>
    <w:rsid w:val="00EE5450"/>
    <w:rsid w:val="00EE5FE9"/>
    <w:rsid w:val="00EE6870"/>
    <w:rsid w:val="00EF00DB"/>
    <w:rsid w:val="00EF14B8"/>
    <w:rsid w:val="00EF2032"/>
    <w:rsid w:val="00EF20F9"/>
    <w:rsid w:val="00EF21B7"/>
    <w:rsid w:val="00EF2AAA"/>
    <w:rsid w:val="00EF3174"/>
    <w:rsid w:val="00EF39B1"/>
    <w:rsid w:val="00EF3AB3"/>
    <w:rsid w:val="00EF491B"/>
    <w:rsid w:val="00EF49B7"/>
    <w:rsid w:val="00EF4E1C"/>
    <w:rsid w:val="00EF6347"/>
    <w:rsid w:val="00EF646B"/>
    <w:rsid w:val="00EF661B"/>
    <w:rsid w:val="00EF6A08"/>
    <w:rsid w:val="00EF6AC7"/>
    <w:rsid w:val="00EF708A"/>
    <w:rsid w:val="00EF751E"/>
    <w:rsid w:val="00EF775C"/>
    <w:rsid w:val="00EF77AF"/>
    <w:rsid w:val="00F00699"/>
    <w:rsid w:val="00F0090D"/>
    <w:rsid w:val="00F01E54"/>
    <w:rsid w:val="00F022DB"/>
    <w:rsid w:val="00F027EA"/>
    <w:rsid w:val="00F0281A"/>
    <w:rsid w:val="00F028C0"/>
    <w:rsid w:val="00F034F3"/>
    <w:rsid w:val="00F0383B"/>
    <w:rsid w:val="00F03F11"/>
    <w:rsid w:val="00F04B82"/>
    <w:rsid w:val="00F04C2D"/>
    <w:rsid w:val="00F04C80"/>
    <w:rsid w:val="00F05DE8"/>
    <w:rsid w:val="00F06322"/>
    <w:rsid w:val="00F06575"/>
    <w:rsid w:val="00F069CF"/>
    <w:rsid w:val="00F07586"/>
    <w:rsid w:val="00F0779F"/>
    <w:rsid w:val="00F07A11"/>
    <w:rsid w:val="00F10672"/>
    <w:rsid w:val="00F10703"/>
    <w:rsid w:val="00F11349"/>
    <w:rsid w:val="00F12440"/>
    <w:rsid w:val="00F1271C"/>
    <w:rsid w:val="00F13037"/>
    <w:rsid w:val="00F16C7E"/>
    <w:rsid w:val="00F179EC"/>
    <w:rsid w:val="00F20979"/>
    <w:rsid w:val="00F2115E"/>
    <w:rsid w:val="00F21964"/>
    <w:rsid w:val="00F22206"/>
    <w:rsid w:val="00F22788"/>
    <w:rsid w:val="00F22A2E"/>
    <w:rsid w:val="00F23E18"/>
    <w:rsid w:val="00F24D8A"/>
    <w:rsid w:val="00F2541A"/>
    <w:rsid w:val="00F25A9F"/>
    <w:rsid w:val="00F25BFC"/>
    <w:rsid w:val="00F2650A"/>
    <w:rsid w:val="00F26BE3"/>
    <w:rsid w:val="00F26E35"/>
    <w:rsid w:val="00F2719B"/>
    <w:rsid w:val="00F313B0"/>
    <w:rsid w:val="00F3159F"/>
    <w:rsid w:val="00F31A57"/>
    <w:rsid w:val="00F31BAA"/>
    <w:rsid w:val="00F31BB3"/>
    <w:rsid w:val="00F32217"/>
    <w:rsid w:val="00F324DE"/>
    <w:rsid w:val="00F326F7"/>
    <w:rsid w:val="00F329F6"/>
    <w:rsid w:val="00F32CD4"/>
    <w:rsid w:val="00F32EDB"/>
    <w:rsid w:val="00F33450"/>
    <w:rsid w:val="00F334C6"/>
    <w:rsid w:val="00F33E9E"/>
    <w:rsid w:val="00F364FC"/>
    <w:rsid w:val="00F368D8"/>
    <w:rsid w:val="00F36A3A"/>
    <w:rsid w:val="00F36B32"/>
    <w:rsid w:val="00F37534"/>
    <w:rsid w:val="00F37BDD"/>
    <w:rsid w:val="00F41C0F"/>
    <w:rsid w:val="00F41F17"/>
    <w:rsid w:val="00F42A8D"/>
    <w:rsid w:val="00F42E5F"/>
    <w:rsid w:val="00F43385"/>
    <w:rsid w:val="00F43C60"/>
    <w:rsid w:val="00F440F2"/>
    <w:rsid w:val="00F44646"/>
    <w:rsid w:val="00F44BFA"/>
    <w:rsid w:val="00F455CB"/>
    <w:rsid w:val="00F45A29"/>
    <w:rsid w:val="00F46A01"/>
    <w:rsid w:val="00F46D98"/>
    <w:rsid w:val="00F503C6"/>
    <w:rsid w:val="00F51B7B"/>
    <w:rsid w:val="00F52B65"/>
    <w:rsid w:val="00F52C0E"/>
    <w:rsid w:val="00F530D7"/>
    <w:rsid w:val="00F532E2"/>
    <w:rsid w:val="00F53B6C"/>
    <w:rsid w:val="00F55637"/>
    <w:rsid w:val="00F559D0"/>
    <w:rsid w:val="00F56258"/>
    <w:rsid w:val="00F568C5"/>
    <w:rsid w:val="00F56B3E"/>
    <w:rsid w:val="00F56D8A"/>
    <w:rsid w:val="00F57A79"/>
    <w:rsid w:val="00F60166"/>
    <w:rsid w:val="00F61A79"/>
    <w:rsid w:val="00F62396"/>
    <w:rsid w:val="00F627E3"/>
    <w:rsid w:val="00F654BB"/>
    <w:rsid w:val="00F656E7"/>
    <w:rsid w:val="00F65D0C"/>
    <w:rsid w:val="00F66DB8"/>
    <w:rsid w:val="00F670DA"/>
    <w:rsid w:val="00F67BB3"/>
    <w:rsid w:val="00F70793"/>
    <w:rsid w:val="00F71A0B"/>
    <w:rsid w:val="00F71F70"/>
    <w:rsid w:val="00F72438"/>
    <w:rsid w:val="00F7243C"/>
    <w:rsid w:val="00F73336"/>
    <w:rsid w:val="00F7359D"/>
    <w:rsid w:val="00F75448"/>
    <w:rsid w:val="00F75663"/>
    <w:rsid w:val="00F75B76"/>
    <w:rsid w:val="00F7625F"/>
    <w:rsid w:val="00F766A7"/>
    <w:rsid w:val="00F766A8"/>
    <w:rsid w:val="00F76D1B"/>
    <w:rsid w:val="00F76FD2"/>
    <w:rsid w:val="00F7706E"/>
    <w:rsid w:val="00F7715A"/>
    <w:rsid w:val="00F77173"/>
    <w:rsid w:val="00F77432"/>
    <w:rsid w:val="00F7794B"/>
    <w:rsid w:val="00F77C76"/>
    <w:rsid w:val="00F77DD1"/>
    <w:rsid w:val="00F80470"/>
    <w:rsid w:val="00F807F5"/>
    <w:rsid w:val="00F81214"/>
    <w:rsid w:val="00F812F4"/>
    <w:rsid w:val="00F83339"/>
    <w:rsid w:val="00F835DD"/>
    <w:rsid w:val="00F83CCC"/>
    <w:rsid w:val="00F84B8E"/>
    <w:rsid w:val="00F84CF1"/>
    <w:rsid w:val="00F84E88"/>
    <w:rsid w:val="00F85116"/>
    <w:rsid w:val="00F85591"/>
    <w:rsid w:val="00F85598"/>
    <w:rsid w:val="00F85789"/>
    <w:rsid w:val="00F857C4"/>
    <w:rsid w:val="00F85D82"/>
    <w:rsid w:val="00F86138"/>
    <w:rsid w:val="00F86708"/>
    <w:rsid w:val="00F86C7C"/>
    <w:rsid w:val="00F87311"/>
    <w:rsid w:val="00F87A0D"/>
    <w:rsid w:val="00F90FCB"/>
    <w:rsid w:val="00F9102B"/>
    <w:rsid w:val="00F9125B"/>
    <w:rsid w:val="00F91B90"/>
    <w:rsid w:val="00F927E5"/>
    <w:rsid w:val="00F92B81"/>
    <w:rsid w:val="00F93312"/>
    <w:rsid w:val="00F93F66"/>
    <w:rsid w:val="00F94F73"/>
    <w:rsid w:val="00F95A73"/>
    <w:rsid w:val="00FA04B1"/>
    <w:rsid w:val="00FA06F4"/>
    <w:rsid w:val="00FA08D2"/>
    <w:rsid w:val="00FA1413"/>
    <w:rsid w:val="00FA18DD"/>
    <w:rsid w:val="00FA1FAB"/>
    <w:rsid w:val="00FA220E"/>
    <w:rsid w:val="00FA250C"/>
    <w:rsid w:val="00FA25F2"/>
    <w:rsid w:val="00FA350C"/>
    <w:rsid w:val="00FA44CF"/>
    <w:rsid w:val="00FA4A08"/>
    <w:rsid w:val="00FA5941"/>
    <w:rsid w:val="00FA594B"/>
    <w:rsid w:val="00FA65FB"/>
    <w:rsid w:val="00FA6837"/>
    <w:rsid w:val="00FA6CA9"/>
    <w:rsid w:val="00FA7469"/>
    <w:rsid w:val="00FA7C23"/>
    <w:rsid w:val="00FB002D"/>
    <w:rsid w:val="00FB0359"/>
    <w:rsid w:val="00FB045B"/>
    <w:rsid w:val="00FB0A79"/>
    <w:rsid w:val="00FB113D"/>
    <w:rsid w:val="00FB19F6"/>
    <w:rsid w:val="00FB2923"/>
    <w:rsid w:val="00FB2BC8"/>
    <w:rsid w:val="00FB35F3"/>
    <w:rsid w:val="00FB3CBB"/>
    <w:rsid w:val="00FB4459"/>
    <w:rsid w:val="00FB48B6"/>
    <w:rsid w:val="00FB4900"/>
    <w:rsid w:val="00FB510E"/>
    <w:rsid w:val="00FB539D"/>
    <w:rsid w:val="00FB59E5"/>
    <w:rsid w:val="00FB725F"/>
    <w:rsid w:val="00FC0494"/>
    <w:rsid w:val="00FC0A06"/>
    <w:rsid w:val="00FC27FC"/>
    <w:rsid w:val="00FC294B"/>
    <w:rsid w:val="00FC2E8E"/>
    <w:rsid w:val="00FC348A"/>
    <w:rsid w:val="00FC40B1"/>
    <w:rsid w:val="00FC6FF6"/>
    <w:rsid w:val="00FC75D4"/>
    <w:rsid w:val="00FC79D2"/>
    <w:rsid w:val="00FD00CE"/>
    <w:rsid w:val="00FD03ED"/>
    <w:rsid w:val="00FD087A"/>
    <w:rsid w:val="00FD2A00"/>
    <w:rsid w:val="00FD30B2"/>
    <w:rsid w:val="00FD36B1"/>
    <w:rsid w:val="00FD380A"/>
    <w:rsid w:val="00FD4192"/>
    <w:rsid w:val="00FD4307"/>
    <w:rsid w:val="00FD45A3"/>
    <w:rsid w:val="00FD4D6F"/>
    <w:rsid w:val="00FD6254"/>
    <w:rsid w:val="00FD6C38"/>
    <w:rsid w:val="00FD7B98"/>
    <w:rsid w:val="00FE0E06"/>
    <w:rsid w:val="00FE12F3"/>
    <w:rsid w:val="00FE23E0"/>
    <w:rsid w:val="00FE28BF"/>
    <w:rsid w:val="00FE2E1D"/>
    <w:rsid w:val="00FE408A"/>
    <w:rsid w:val="00FE5410"/>
    <w:rsid w:val="00FE7274"/>
    <w:rsid w:val="00FE740A"/>
    <w:rsid w:val="00FE75F5"/>
    <w:rsid w:val="00FE77F6"/>
    <w:rsid w:val="00FE7BC8"/>
    <w:rsid w:val="00FF042B"/>
    <w:rsid w:val="00FF0849"/>
    <w:rsid w:val="00FF0A40"/>
    <w:rsid w:val="00FF0FAA"/>
    <w:rsid w:val="00FF19BC"/>
    <w:rsid w:val="00FF1A80"/>
    <w:rsid w:val="00FF234E"/>
    <w:rsid w:val="00FF2AC8"/>
    <w:rsid w:val="00FF3512"/>
    <w:rsid w:val="00FF3596"/>
    <w:rsid w:val="00FF35A8"/>
    <w:rsid w:val="00FF43C7"/>
    <w:rsid w:val="00FF4488"/>
    <w:rsid w:val="00FF58B9"/>
    <w:rsid w:val="00FF62C9"/>
    <w:rsid w:val="00FF6954"/>
    <w:rsid w:val="0664F781"/>
    <w:rsid w:val="08472B2A"/>
    <w:rsid w:val="0A118CA4"/>
    <w:rsid w:val="21F36496"/>
    <w:rsid w:val="229A6C59"/>
    <w:rsid w:val="24363CBA"/>
    <w:rsid w:val="28ABC162"/>
    <w:rsid w:val="4D153EFA"/>
    <w:rsid w:val="5086C2F2"/>
    <w:rsid w:val="5115A803"/>
    <w:rsid w:val="55514A70"/>
    <w:rsid w:val="594BB494"/>
    <w:rsid w:val="5CFE6FDA"/>
    <w:rsid w:val="6A46667D"/>
    <w:rsid w:val="6BDE9D44"/>
    <w:rsid w:val="7195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8179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74C"/>
  </w:style>
  <w:style w:type="paragraph" w:styleId="Footer">
    <w:name w:val="footer"/>
    <w:basedOn w:val="Normal"/>
    <w:link w:val="FooterChar"/>
    <w:uiPriority w:val="99"/>
    <w:unhideWhenUsed/>
    <w:rsid w:val="002A2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74C"/>
  </w:style>
  <w:style w:type="character" w:styleId="Hyperlink">
    <w:name w:val="Hyperlink"/>
    <w:basedOn w:val="DefaultParagraphFont"/>
    <w:uiPriority w:val="99"/>
    <w:unhideWhenUsed/>
    <w:rsid w:val="00AE3A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E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5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A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A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A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35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F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A0E3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0E3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A0E3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A0E3D"/>
    <w:rPr>
      <w:rFonts w:ascii="Calibri" w:hAnsi="Calibri" w:cs="Calibri"/>
      <w:noProof/>
    </w:rPr>
  </w:style>
  <w:style w:type="paragraph" w:customStyle="1" w:styleId="TableParagraph">
    <w:name w:val="Table Paragraph"/>
    <w:basedOn w:val="Normal"/>
    <w:uiPriority w:val="1"/>
    <w:qFormat/>
    <w:rsid w:val="003C1924"/>
    <w:pPr>
      <w:widowControl w:val="0"/>
      <w:autoSpaceDE w:val="0"/>
      <w:autoSpaceDN w:val="0"/>
      <w:spacing w:before="9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1714FD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44C06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D30EA9"/>
  </w:style>
  <w:style w:type="character" w:customStyle="1" w:styleId="Heading1Char">
    <w:name w:val="Heading 1 Char"/>
    <w:basedOn w:val="DefaultParagraphFont"/>
    <w:link w:val="Heading1"/>
    <w:uiPriority w:val="9"/>
    <w:rsid w:val="001E03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464B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4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defaultValue">
  <element uid="9920fcc9-9f43-4d43-9e3e-b98a219cfd55" value=""/>
</sisl>
</file>

<file path=customXml/itemProps1.xml><?xml version="1.0" encoding="utf-8"?>
<ds:datastoreItem xmlns:ds="http://schemas.openxmlformats.org/officeDocument/2006/customXml" ds:itemID="{796F0F6A-5180-48AC-9CD8-0ABA9ACAD7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2022-11-04T17:45:00Z</dcterms:created>
  <dcterms:modified xsi:type="dcterms:W3CDTF">2022-11-10T10:15:00Z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2022-11-04T17:45:19Z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65c9a2eb-2ac5-48d0-8e23-127c26efa52e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</Properties>
</file>