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290FC" w14:textId="4E66D1CD" w:rsidR="001C6F47" w:rsidRPr="00F42439" w:rsidRDefault="00317E2F" w:rsidP="00362349">
      <w:pPr>
        <w:spacing w:after="200" w:line="480" w:lineRule="auto"/>
        <w:jc w:val="center"/>
        <w:rPr>
          <w:rFonts w:ascii="Arial" w:eastAsia="DejaVu Sans" w:hAnsi="Arial" w:cs="Arial"/>
          <w:b/>
          <w:bCs/>
          <w:sz w:val="24"/>
          <w:szCs w:val="24"/>
          <w:lang w:val="en-US" w:eastAsia="zh-CN" w:bidi="hi-IN"/>
        </w:rPr>
      </w:pPr>
      <w:r w:rsidRPr="00F42439">
        <w:rPr>
          <w:rFonts w:ascii="Arial" w:eastAsia="DejaVu Sans" w:hAnsi="Arial" w:cs="Arial"/>
          <w:b/>
          <w:bCs/>
          <w:sz w:val="28"/>
          <w:szCs w:val="28"/>
          <w:lang w:val="en-US" w:eastAsia="zh-CN" w:bidi="hi-IN"/>
        </w:rPr>
        <w:t>MACHINE LEARNING PREDICTS LUNG RECRUITMENT IN ACUTE RESPIRATORY DISTRESS SYNDROME</w:t>
      </w:r>
      <w:r w:rsidR="00362078" w:rsidRPr="00F42439">
        <w:rPr>
          <w:rFonts w:ascii="Arial" w:eastAsia="DejaVu Sans" w:hAnsi="Arial" w:cs="Arial"/>
          <w:b/>
          <w:bCs/>
          <w:sz w:val="28"/>
          <w:szCs w:val="28"/>
          <w:lang w:val="en-US" w:eastAsia="zh-CN" w:bidi="hi-IN"/>
        </w:rPr>
        <w:t xml:space="preserve"> USING SINGLE </w:t>
      </w:r>
      <w:r w:rsidR="00262867" w:rsidRPr="00F42439">
        <w:rPr>
          <w:rFonts w:ascii="Arial" w:eastAsia="DejaVu Sans" w:hAnsi="Arial" w:cs="Arial"/>
          <w:b/>
          <w:bCs/>
          <w:sz w:val="28"/>
          <w:szCs w:val="28"/>
          <w:lang w:val="en-US" w:eastAsia="zh-CN" w:bidi="hi-IN"/>
        </w:rPr>
        <w:t>LUNG</w:t>
      </w:r>
      <w:r w:rsidR="004E3C5A" w:rsidRPr="00F42439">
        <w:rPr>
          <w:rFonts w:ascii="Arial" w:eastAsia="DejaVu Sans" w:hAnsi="Arial" w:cs="Arial"/>
          <w:b/>
          <w:bCs/>
          <w:sz w:val="28"/>
          <w:szCs w:val="28"/>
          <w:lang w:val="en-US" w:eastAsia="zh-CN" w:bidi="hi-IN"/>
        </w:rPr>
        <w:t xml:space="preserve"> </w:t>
      </w:r>
      <w:r w:rsidR="00362078" w:rsidRPr="00F42439">
        <w:rPr>
          <w:rFonts w:ascii="Arial" w:eastAsia="DejaVu Sans" w:hAnsi="Arial" w:cs="Arial"/>
          <w:b/>
          <w:bCs/>
          <w:sz w:val="28"/>
          <w:szCs w:val="28"/>
          <w:lang w:val="en-US" w:eastAsia="zh-CN" w:bidi="hi-IN"/>
        </w:rPr>
        <w:t>CT SCAN</w:t>
      </w:r>
    </w:p>
    <w:p w14:paraId="2E07B8CD" w14:textId="77777777" w:rsidR="00260520" w:rsidRPr="00F42439" w:rsidRDefault="00260520" w:rsidP="00A87FF8">
      <w:pPr>
        <w:spacing w:after="200" w:line="480" w:lineRule="auto"/>
        <w:jc w:val="both"/>
        <w:rPr>
          <w:rFonts w:ascii="Arial" w:eastAsia="Times New Roman" w:hAnsi="Arial" w:cs="Arial"/>
          <w:sz w:val="24"/>
          <w:szCs w:val="24"/>
          <w:lang w:eastAsia="it-IT"/>
        </w:rPr>
      </w:pPr>
    </w:p>
    <w:p w14:paraId="0C08A8F7" w14:textId="4E3A3ABB" w:rsidR="000D5058" w:rsidRPr="00F42439" w:rsidRDefault="000D5058" w:rsidP="00A87FF8">
      <w:pPr>
        <w:spacing w:after="200" w:line="480" w:lineRule="auto"/>
        <w:jc w:val="center"/>
        <w:rPr>
          <w:rFonts w:ascii="Arial" w:eastAsia="Times New Roman" w:hAnsi="Arial" w:cs="Arial"/>
          <w:sz w:val="24"/>
          <w:szCs w:val="24"/>
          <w:lang w:val="it-IT" w:eastAsia="it-IT"/>
        </w:rPr>
      </w:pPr>
      <w:r w:rsidRPr="00F42439">
        <w:rPr>
          <w:rFonts w:ascii="Arial" w:eastAsia="Times New Roman" w:hAnsi="Arial" w:cs="Arial"/>
          <w:sz w:val="24"/>
          <w:szCs w:val="24"/>
          <w:lang w:val="it-IT" w:eastAsia="it-IT"/>
        </w:rPr>
        <w:t>Francesca Pennati MS</w:t>
      </w:r>
      <w:r w:rsidRPr="00F42439">
        <w:rPr>
          <w:rFonts w:ascii="Arial" w:eastAsia="Times New Roman" w:hAnsi="Arial" w:cs="Arial"/>
          <w:sz w:val="24"/>
          <w:szCs w:val="24"/>
          <w:vertAlign w:val="superscript"/>
          <w:lang w:val="it-IT" w:eastAsia="it-IT"/>
        </w:rPr>
        <w:t>1</w:t>
      </w:r>
      <w:r w:rsidRPr="00F42439">
        <w:rPr>
          <w:rFonts w:ascii="Arial" w:eastAsia="Times New Roman" w:hAnsi="Arial" w:cs="Arial"/>
          <w:sz w:val="24"/>
          <w:szCs w:val="24"/>
          <w:lang w:val="it-IT" w:eastAsia="it-IT"/>
        </w:rPr>
        <w:t>, Andrea Aliverti MS</w:t>
      </w:r>
      <w:r w:rsidRPr="00F42439">
        <w:rPr>
          <w:rFonts w:ascii="Arial" w:eastAsia="Times New Roman" w:hAnsi="Arial" w:cs="Arial"/>
          <w:sz w:val="24"/>
          <w:szCs w:val="24"/>
          <w:vertAlign w:val="superscript"/>
          <w:lang w:val="it-IT" w:eastAsia="it-IT"/>
        </w:rPr>
        <w:t>1</w:t>
      </w:r>
      <w:r w:rsidRPr="00F42439">
        <w:rPr>
          <w:rFonts w:ascii="Arial" w:eastAsia="Times New Roman" w:hAnsi="Arial" w:cs="Arial"/>
          <w:sz w:val="24"/>
          <w:szCs w:val="24"/>
          <w:lang w:val="it-IT" w:eastAsia="it-IT"/>
        </w:rPr>
        <w:t>,</w:t>
      </w:r>
      <w:r w:rsidR="00A87FF8" w:rsidRPr="00F42439">
        <w:rPr>
          <w:rFonts w:ascii="Arial" w:eastAsia="Times New Roman" w:hAnsi="Arial" w:cs="Arial"/>
          <w:sz w:val="24"/>
          <w:szCs w:val="24"/>
          <w:lang w:val="it-IT" w:eastAsia="it-IT"/>
        </w:rPr>
        <w:t xml:space="preserve"> </w:t>
      </w:r>
      <w:r w:rsidRPr="00F42439">
        <w:rPr>
          <w:rFonts w:ascii="Arial" w:eastAsia="Times New Roman" w:hAnsi="Arial" w:cs="Arial"/>
          <w:sz w:val="24"/>
          <w:szCs w:val="24"/>
          <w:lang w:val="it-IT" w:eastAsia="it-IT"/>
        </w:rPr>
        <w:t>Tommaso Pozzi MD</w:t>
      </w:r>
      <w:r w:rsidRPr="00F42439">
        <w:rPr>
          <w:rFonts w:ascii="Arial" w:eastAsia="Times New Roman" w:hAnsi="Arial" w:cs="Arial"/>
          <w:sz w:val="24"/>
          <w:szCs w:val="24"/>
          <w:vertAlign w:val="superscript"/>
          <w:lang w:val="it-IT" w:eastAsia="it-IT"/>
        </w:rPr>
        <w:t>2</w:t>
      </w:r>
      <w:r w:rsidRPr="00F42439">
        <w:rPr>
          <w:rFonts w:ascii="Arial" w:eastAsia="Times New Roman" w:hAnsi="Arial" w:cs="Arial"/>
          <w:sz w:val="24"/>
          <w:szCs w:val="24"/>
          <w:lang w:val="it-IT" w:eastAsia="it-IT"/>
        </w:rPr>
        <w:t>, Simone Gattarello MD</w:t>
      </w:r>
      <w:r w:rsidRPr="00F42439">
        <w:rPr>
          <w:rFonts w:ascii="Arial" w:eastAsia="Times New Roman" w:hAnsi="Arial" w:cs="Arial"/>
          <w:sz w:val="24"/>
          <w:szCs w:val="24"/>
          <w:vertAlign w:val="superscript"/>
          <w:lang w:val="it-IT" w:eastAsia="it-IT"/>
        </w:rPr>
        <w:t>3</w:t>
      </w:r>
      <w:r w:rsidRPr="00F42439">
        <w:rPr>
          <w:rFonts w:ascii="Arial" w:eastAsia="Times New Roman" w:hAnsi="Arial" w:cs="Arial"/>
          <w:sz w:val="24"/>
          <w:szCs w:val="24"/>
          <w:lang w:val="it-IT" w:eastAsia="it-IT"/>
        </w:rPr>
        <w:t>, Fabio Lombardo MD</w:t>
      </w:r>
      <w:r w:rsidRPr="00F42439">
        <w:rPr>
          <w:rFonts w:ascii="Arial" w:eastAsia="Times New Roman" w:hAnsi="Arial" w:cs="Arial"/>
          <w:sz w:val="24"/>
          <w:szCs w:val="24"/>
          <w:vertAlign w:val="superscript"/>
          <w:lang w:val="it-IT" w:eastAsia="it-IT"/>
        </w:rPr>
        <w:t>3</w:t>
      </w:r>
      <w:r w:rsidRPr="00F42439">
        <w:rPr>
          <w:rFonts w:ascii="Arial" w:eastAsia="Times New Roman" w:hAnsi="Arial" w:cs="Arial"/>
          <w:sz w:val="24"/>
          <w:szCs w:val="24"/>
          <w:lang w:val="it-IT" w:eastAsia="it-IT"/>
        </w:rPr>
        <w:t>, Silvia Coppola MD</w:t>
      </w:r>
      <w:r w:rsidRPr="00F42439">
        <w:rPr>
          <w:rFonts w:ascii="Arial" w:eastAsia="Times New Roman" w:hAnsi="Arial" w:cs="Arial"/>
          <w:sz w:val="24"/>
          <w:szCs w:val="24"/>
          <w:vertAlign w:val="superscript"/>
          <w:lang w:val="it-IT" w:eastAsia="it-IT"/>
        </w:rPr>
        <w:t>4</w:t>
      </w:r>
      <w:r w:rsidRPr="00F42439">
        <w:rPr>
          <w:rFonts w:ascii="Arial" w:eastAsia="Times New Roman" w:hAnsi="Arial" w:cs="Arial"/>
          <w:sz w:val="24"/>
          <w:szCs w:val="24"/>
          <w:lang w:val="it-IT" w:eastAsia="it-IT"/>
        </w:rPr>
        <w:t xml:space="preserve"> and Davide Chiumello MD</w:t>
      </w:r>
      <w:r w:rsidRPr="00F42439">
        <w:rPr>
          <w:rFonts w:ascii="Arial" w:eastAsia="Times New Roman" w:hAnsi="Arial" w:cs="Arial"/>
          <w:sz w:val="24"/>
          <w:szCs w:val="24"/>
          <w:vertAlign w:val="superscript"/>
          <w:lang w:val="it-IT" w:eastAsia="it-IT"/>
        </w:rPr>
        <w:t>2,4,5</w:t>
      </w:r>
    </w:p>
    <w:p w14:paraId="158E1F2A" w14:textId="6C4E63F5" w:rsidR="001C6F47" w:rsidRPr="00F42439" w:rsidRDefault="00962425" w:rsidP="00A87FF8">
      <w:pPr>
        <w:spacing w:after="200" w:line="480" w:lineRule="auto"/>
        <w:jc w:val="both"/>
        <w:rPr>
          <w:rFonts w:ascii="Arial" w:eastAsia="Times New Roman" w:hAnsi="Arial" w:cs="Arial"/>
          <w:sz w:val="24"/>
          <w:szCs w:val="24"/>
          <w:lang w:val="it-IT" w:eastAsia="it-IT"/>
        </w:rPr>
      </w:pPr>
      <w:r w:rsidRPr="00F42439">
        <w:rPr>
          <w:rFonts w:ascii="Arial" w:eastAsia="Times New Roman" w:hAnsi="Arial" w:cs="Arial"/>
          <w:sz w:val="24"/>
          <w:szCs w:val="24"/>
          <w:lang w:val="it-IT" w:eastAsia="it-IT"/>
        </w:rPr>
        <w:t xml:space="preserve"> </w:t>
      </w:r>
    </w:p>
    <w:p w14:paraId="084E384C" w14:textId="2EF145F6" w:rsidR="001C6F47" w:rsidRPr="00F42439" w:rsidRDefault="008868BA" w:rsidP="00A87FF8">
      <w:pPr>
        <w:spacing w:line="480" w:lineRule="auto"/>
        <w:jc w:val="both"/>
        <w:rPr>
          <w:rFonts w:ascii="Arial" w:eastAsia="Times New Roman" w:hAnsi="Arial" w:cs="Arial"/>
          <w:sz w:val="24"/>
          <w:szCs w:val="24"/>
          <w:lang w:val="it-IT" w:eastAsia="it-IT"/>
        </w:rPr>
      </w:pPr>
      <w:r w:rsidRPr="00F42439">
        <w:rPr>
          <w:rFonts w:ascii="Arial" w:eastAsia="Times New Roman" w:hAnsi="Arial" w:cs="Arial"/>
          <w:sz w:val="24"/>
          <w:szCs w:val="24"/>
          <w:vertAlign w:val="superscript"/>
          <w:lang w:val="it-IT" w:eastAsia="it-IT"/>
        </w:rPr>
        <w:t>1</w:t>
      </w:r>
      <w:r w:rsidR="003B4E4D" w:rsidRPr="00F42439">
        <w:rPr>
          <w:rFonts w:ascii="Arial" w:eastAsia="Times New Roman" w:hAnsi="Arial" w:cs="Arial"/>
          <w:sz w:val="24"/>
          <w:szCs w:val="24"/>
          <w:lang w:val="it-IT" w:eastAsia="it-IT"/>
        </w:rPr>
        <w:t>Dipartimento di Elettronica, Informazione e Bioingegneria, Politecnico di Milano, Milan, Italy</w:t>
      </w:r>
    </w:p>
    <w:p w14:paraId="1269D743" w14:textId="3769573C" w:rsidR="001C6F47" w:rsidRPr="00F42439" w:rsidRDefault="001C6F47" w:rsidP="00A87FF8">
      <w:pPr>
        <w:spacing w:line="480" w:lineRule="auto"/>
        <w:jc w:val="both"/>
        <w:rPr>
          <w:rFonts w:ascii="Arial" w:eastAsia="Times New Roman" w:hAnsi="Arial" w:cs="Arial"/>
          <w:sz w:val="24"/>
          <w:szCs w:val="24"/>
          <w:lang w:val="it-IT" w:eastAsia="it-IT"/>
        </w:rPr>
      </w:pPr>
      <w:r w:rsidRPr="00F42439">
        <w:rPr>
          <w:rFonts w:ascii="Arial" w:eastAsia="Times New Roman" w:hAnsi="Arial" w:cs="Arial"/>
          <w:sz w:val="24"/>
          <w:szCs w:val="24"/>
          <w:lang w:val="it-IT" w:eastAsia="it-IT"/>
        </w:rPr>
        <w:t>Department of Anesthesia and Intensive Care, ASST Santi Paolo e Carlo, San Paolo University Hospital, Via Di Rudini 9 Milan, Italy</w:t>
      </w:r>
    </w:p>
    <w:p w14:paraId="0173EABA" w14:textId="0109B05D" w:rsidR="001C6F47" w:rsidRPr="00F42439" w:rsidRDefault="001C6F47" w:rsidP="00A87FF8">
      <w:pPr>
        <w:spacing w:line="480" w:lineRule="auto"/>
        <w:jc w:val="both"/>
        <w:rPr>
          <w:rFonts w:ascii="Arial" w:eastAsia="Times New Roman" w:hAnsi="Arial" w:cs="Arial"/>
          <w:sz w:val="24"/>
          <w:szCs w:val="24"/>
          <w:lang w:val="en-US" w:eastAsia="it-IT"/>
        </w:rPr>
      </w:pPr>
      <w:r w:rsidRPr="00F42439">
        <w:rPr>
          <w:rFonts w:ascii="Arial" w:eastAsia="Times New Roman" w:hAnsi="Arial" w:cs="Arial"/>
          <w:sz w:val="24"/>
          <w:szCs w:val="24"/>
          <w:lang w:val="en-US" w:eastAsia="it-IT"/>
        </w:rPr>
        <w:t>Department of Health Sciences, University of Milan, Milan, Italy</w:t>
      </w:r>
      <w:r w:rsidRPr="00F42439" w:rsidDel="008F4AE0">
        <w:rPr>
          <w:rFonts w:ascii="Arial" w:eastAsia="Times New Roman" w:hAnsi="Arial" w:cs="Arial"/>
          <w:sz w:val="24"/>
          <w:szCs w:val="24"/>
          <w:lang w:val="en-US" w:eastAsia="it-IT"/>
        </w:rPr>
        <w:t xml:space="preserve"> </w:t>
      </w:r>
    </w:p>
    <w:p w14:paraId="4D87F1D7" w14:textId="77777777" w:rsidR="001C6F47" w:rsidRPr="00F42439" w:rsidRDefault="001C6F47" w:rsidP="00A87FF8">
      <w:pPr>
        <w:spacing w:line="480" w:lineRule="auto"/>
        <w:jc w:val="both"/>
        <w:rPr>
          <w:rFonts w:ascii="Arial" w:eastAsia="Times New Roman" w:hAnsi="Arial" w:cs="Arial"/>
          <w:sz w:val="24"/>
          <w:szCs w:val="24"/>
          <w:lang w:val="en-US" w:eastAsia="it-IT"/>
        </w:rPr>
      </w:pPr>
      <w:r w:rsidRPr="00F42439">
        <w:rPr>
          <w:rFonts w:ascii="Arial" w:eastAsia="Times New Roman" w:hAnsi="Arial" w:cs="Arial"/>
          <w:sz w:val="24"/>
          <w:szCs w:val="24"/>
          <w:lang w:val="en-US" w:eastAsia="it-IT"/>
        </w:rPr>
        <w:t>Coordinated Research Center on Respiratory Failure, University of Milan, Milan, Italy</w:t>
      </w:r>
    </w:p>
    <w:p w14:paraId="38A545BB" w14:textId="77777777" w:rsidR="001C6F47" w:rsidRPr="00F42439" w:rsidRDefault="001C6F47" w:rsidP="00A87FF8">
      <w:pPr>
        <w:spacing w:line="480" w:lineRule="auto"/>
        <w:jc w:val="both"/>
        <w:rPr>
          <w:rFonts w:ascii="Arial" w:eastAsia="Times New Roman" w:hAnsi="Arial" w:cs="Arial"/>
          <w:sz w:val="24"/>
          <w:szCs w:val="24"/>
          <w:lang w:val="en-US" w:eastAsia="it-IT"/>
        </w:rPr>
      </w:pPr>
    </w:p>
    <w:p w14:paraId="3770EA7B" w14:textId="77777777" w:rsidR="001C6F47" w:rsidRPr="00F42439" w:rsidRDefault="001C6F47" w:rsidP="00A87FF8">
      <w:pPr>
        <w:spacing w:before="100" w:beforeAutospacing="1" w:after="100" w:afterAutospacing="1" w:line="480" w:lineRule="auto"/>
        <w:jc w:val="both"/>
        <w:rPr>
          <w:rFonts w:ascii="Arial" w:eastAsia="MS Mincho" w:hAnsi="Arial" w:cs="Arial"/>
          <w:b/>
          <w:bCs/>
          <w:iCs/>
          <w:sz w:val="24"/>
          <w:szCs w:val="24"/>
          <w:lang w:val="en-US" w:eastAsia="it-IT"/>
        </w:rPr>
      </w:pPr>
      <w:r w:rsidRPr="00F42439">
        <w:rPr>
          <w:rFonts w:ascii="Arial" w:eastAsia="MS Mincho" w:hAnsi="Arial" w:cs="Arial"/>
          <w:b/>
          <w:bCs/>
          <w:iCs/>
          <w:sz w:val="24"/>
          <w:szCs w:val="24"/>
          <w:lang w:val="en-US" w:eastAsia="it-IT"/>
        </w:rPr>
        <w:t>Corresponding Author</w:t>
      </w:r>
    </w:p>
    <w:p w14:paraId="01E03878" w14:textId="77777777" w:rsidR="001C6F47" w:rsidRPr="00F42439" w:rsidRDefault="001C6F47" w:rsidP="00A87FF8">
      <w:pPr>
        <w:spacing w:after="200" w:line="480" w:lineRule="auto"/>
        <w:jc w:val="both"/>
        <w:rPr>
          <w:rFonts w:ascii="Arial" w:eastAsia="Calibri" w:hAnsi="Arial" w:cs="Arial"/>
          <w:iCs/>
          <w:sz w:val="24"/>
          <w:szCs w:val="24"/>
          <w:lang w:val="en-US"/>
        </w:rPr>
      </w:pPr>
      <w:r w:rsidRPr="00F42439">
        <w:rPr>
          <w:rFonts w:ascii="Arial" w:eastAsia="Calibri" w:hAnsi="Arial" w:cs="Arial"/>
          <w:iCs/>
          <w:sz w:val="24"/>
          <w:szCs w:val="24"/>
          <w:lang w:val="en-US"/>
        </w:rPr>
        <w:t xml:space="preserve">Prof. </w:t>
      </w:r>
      <w:proofErr w:type="spellStart"/>
      <w:r w:rsidRPr="00F42439">
        <w:rPr>
          <w:rFonts w:ascii="Arial" w:eastAsia="Calibri" w:hAnsi="Arial" w:cs="Arial"/>
          <w:iCs/>
          <w:sz w:val="24"/>
          <w:szCs w:val="24"/>
          <w:lang w:val="en-US"/>
        </w:rPr>
        <w:t>Davide</w:t>
      </w:r>
      <w:proofErr w:type="spellEnd"/>
      <w:r w:rsidRPr="00F42439">
        <w:rPr>
          <w:rFonts w:ascii="Arial" w:eastAsia="Calibri" w:hAnsi="Arial" w:cs="Arial"/>
          <w:iCs/>
          <w:sz w:val="24"/>
          <w:szCs w:val="24"/>
          <w:lang w:val="en-US"/>
        </w:rPr>
        <w:t xml:space="preserve"> </w:t>
      </w:r>
      <w:proofErr w:type="spellStart"/>
      <w:r w:rsidRPr="00F42439">
        <w:rPr>
          <w:rFonts w:ascii="Arial" w:eastAsia="Calibri" w:hAnsi="Arial" w:cs="Arial"/>
          <w:iCs/>
          <w:sz w:val="24"/>
          <w:szCs w:val="24"/>
          <w:lang w:val="en-US"/>
        </w:rPr>
        <w:t>Chiumello</w:t>
      </w:r>
      <w:proofErr w:type="spellEnd"/>
    </w:p>
    <w:p w14:paraId="11E30786" w14:textId="77777777" w:rsidR="001C6F47" w:rsidRPr="00F42439" w:rsidRDefault="001C6F47" w:rsidP="00A87FF8">
      <w:pPr>
        <w:spacing w:after="200" w:line="480" w:lineRule="auto"/>
        <w:jc w:val="both"/>
        <w:rPr>
          <w:rFonts w:ascii="Arial" w:eastAsia="Calibri" w:hAnsi="Arial" w:cs="Arial"/>
          <w:iCs/>
          <w:sz w:val="24"/>
          <w:szCs w:val="24"/>
          <w:lang w:val="en-US"/>
        </w:rPr>
      </w:pPr>
      <w:r w:rsidRPr="00F42439">
        <w:rPr>
          <w:rFonts w:ascii="Arial" w:eastAsia="Times New Roman" w:hAnsi="Arial" w:cs="Arial"/>
          <w:sz w:val="24"/>
          <w:szCs w:val="24"/>
          <w:lang w:val="en-US" w:eastAsia="it-IT"/>
        </w:rPr>
        <w:t xml:space="preserve">Department of Anesthesia and Intensive Care, ASST Santi Paolo e Carlo, San Paolo University Hospital, Via Di </w:t>
      </w:r>
      <w:proofErr w:type="spellStart"/>
      <w:r w:rsidRPr="00F42439">
        <w:rPr>
          <w:rFonts w:ascii="Arial" w:eastAsia="Times New Roman" w:hAnsi="Arial" w:cs="Arial"/>
          <w:sz w:val="24"/>
          <w:szCs w:val="24"/>
          <w:lang w:val="en-US" w:eastAsia="it-IT"/>
        </w:rPr>
        <w:t>Rudini</w:t>
      </w:r>
      <w:proofErr w:type="spellEnd"/>
      <w:r w:rsidRPr="00F42439">
        <w:rPr>
          <w:rFonts w:ascii="Arial" w:eastAsia="Times New Roman" w:hAnsi="Arial" w:cs="Arial"/>
          <w:sz w:val="24"/>
          <w:szCs w:val="24"/>
          <w:lang w:val="en-US" w:eastAsia="it-IT"/>
        </w:rPr>
        <w:t xml:space="preserve"> 9 Milan, Italy</w:t>
      </w:r>
    </w:p>
    <w:p w14:paraId="0F114A08" w14:textId="3E6A71E0" w:rsidR="00A20E73" w:rsidRPr="00F42439" w:rsidRDefault="001C6F47" w:rsidP="00A87FF8">
      <w:pPr>
        <w:spacing w:after="200" w:line="480" w:lineRule="auto"/>
        <w:jc w:val="both"/>
        <w:rPr>
          <w:rStyle w:val="Hyperlink"/>
          <w:rFonts w:ascii="Arial" w:eastAsia="MS Mincho" w:hAnsi="Arial" w:cs="Arial"/>
          <w:color w:val="auto"/>
          <w:sz w:val="24"/>
          <w:szCs w:val="24"/>
          <w:lang w:val="en-US" w:eastAsia="it-IT"/>
        </w:rPr>
      </w:pPr>
      <w:r w:rsidRPr="00F42439">
        <w:rPr>
          <w:rFonts w:ascii="Arial" w:eastAsia="MS Mincho" w:hAnsi="Arial" w:cs="Arial"/>
          <w:sz w:val="24"/>
          <w:szCs w:val="24"/>
          <w:lang w:val="en-US" w:eastAsia="it-IT"/>
        </w:rPr>
        <w:t xml:space="preserve">E-mail address: </w:t>
      </w:r>
      <w:hyperlink r:id="rId6" w:history="1">
        <w:r w:rsidRPr="00F42439">
          <w:rPr>
            <w:rStyle w:val="Hyperlink"/>
            <w:rFonts w:ascii="Arial" w:eastAsia="MS Mincho" w:hAnsi="Arial" w:cs="Arial"/>
            <w:color w:val="auto"/>
            <w:sz w:val="24"/>
            <w:szCs w:val="24"/>
            <w:lang w:val="en-US" w:eastAsia="it-IT"/>
          </w:rPr>
          <w:t>davide.chiumello@unimi.it</w:t>
        </w:r>
      </w:hyperlink>
    </w:p>
    <w:p w14:paraId="149F6E67" w14:textId="77777777" w:rsidR="00A20E73" w:rsidRPr="00F42439" w:rsidRDefault="00A20E73">
      <w:pPr>
        <w:rPr>
          <w:rStyle w:val="Hyperlink"/>
          <w:rFonts w:ascii="Arial" w:eastAsia="MS Mincho" w:hAnsi="Arial" w:cs="Arial"/>
          <w:color w:val="auto"/>
          <w:sz w:val="24"/>
          <w:szCs w:val="24"/>
          <w:lang w:val="en-US" w:eastAsia="it-IT"/>
        </w:rPr>
      </w:pPr>
      <w:r w:rsidRPr="00F42439">
        <w:rPr>
          <w:rStyle w:val="Hyperlink"/>
          <w:rFonts w:ascii="Arial" w:eastAsia="MS Mincho" w:hAnsi="Arial" w:cs="Arial"/>
          <w:color w:val="auto"/>
          <w:sz w:val="24"/>
          <w:szCs w:val="24"/>
          <w:lang w:val="en-US" w:eastAsia="it-IT"/>
        </w:rPr>
        <w:br w:type="page"/>
      </w:r>
    </w:p>
    <w:p w14:paraId="1100FE77" w14:textId="10A7C624" w:rsidR="00BA46F3" w:rsidRPr="00F42439" w:rsidRDefault="00BA46F3" w:rsidP="008233D4">
      <w:pPr>
        <w:spacing w:line="480" w:lineRule="auto"/>
        <w:jc w:val="both"/>
        <w:rPr>
          <w:rFonts w:ascii="Arial" w:hAnsi="Arial" w:cs="Arial"/>
          <w:sz w:val="24"/>
          <w:szCs w:val="24"/>
        </w:rPr>
      </w:pPr>
      <w:r w:rsidRPr="00F42439">
        <w:rPr>
          <w:rFonts w:ascii="Arial" w:hAnsi="Arial" w:cs="Arial"/>
          <w:b/>
          <w:bCs/>
          <w:sz w:val="24"/>
          <w:szCs w:val="24"/>
        </w:rPr>
        <w:t xml:space="preserve">Section 1. </w:t>
      </w:r>
      <w:r w:rsidRPr="00F42439">
        <w:rPr>
          <w:rFonts w:ascii="Arial" w:hAnsi="Arial" w:cs="Arial"/>
          <w:sz w:val="24"/>
          <w:szCs w:val="24"/>
        </w:rPr>
        <w:t>Study enrolment process additional details.</w:t>
      </w:r>
    </w:p>
    <w:p w14:paraId="088FFBE6" w14:textId="46E66D6E" w:rsidR="00A20E73" w:rsidRPr="00F42439" w:rsidRDefault="00A20E73" w:rsidP="008233D4">
      <w:pPr>
        <w:spacing w:line="480" w:lineRule="auto"/>
        <w:jc w:val="both"/>
        <w:rPr>
          <w:rFonts w:ascii="Arial" w:hAnsi="Arial" w:cs="Arial"/>
          <w:sz w:val="24"/>
          <w:szCs w:val="24"/>
        </w:rPr>
      </w:pPr>
      <w:r w:rsidRPr="00F42439">
        <w:rPr>
          <w:rFonts w:ascii="Arial" w:hAnsi="Arial" w:cs="Arial"/>
          <w:b/>
          <w:bCs/>
          <w:sz w:val="24"/>
          <w:szCs w:val="24"/>
        </w:rPr>
        <w:t>Figure S1</w:t>
      </w:r>
      <w:r w:rsidRPr="00F42439">
        <w:rPr>
          <w:rFonts w:ascii="Arial" w:hAnsi="Arial" w:cs="Arial"/>
          <w:sz w:val="24"/>
          <w:szCs w:val="24"/>
        </w:rPr>
        <w:t xml:space="preserve">. </w:t>
      </w:r>
      <w:r w:rsidR="00BA46F3" w:rsidRPr="00F42439">
        <w:rPr>
          <w:rFonts w:ascii="Arial" w:hAnsi="Arial" w:cs="Arial"/>
          <w:sz w:val="24"/>
          <w:szCs w:val="24"/>
        </w:rPr>
        <w:t>Study protocol flow chart</w:t>
      </w:r>
      <w:r w:rsidRPr="00F42439">
        <w:rPr>
          <w:rFonts w:ascii="Arial" w:hAnsi="Arial" w:cs="Arial"/>
          <w:sz w:val="24"/>
          <w:szCs w:val="24"/>
        </w:rPr>
        <w:t>.</w:t>
      </w:r>
    </w:p>
    <w:p w14:paraId="5155C4A1" w14:textId="5ACAC312" w:rsidR="00A20E73" w:rsidRPr="00F42439" w:rsidRDefault="00A20E73" w:rsidP="008233D4">
      <w:pPr>
        <w:spacing w:line="480" w:lineRule="auto"/>
        <w:jc w:val="both"/>
        <w:rPr>
          <w:rFonts w:ascii="Arial" w:hAnsi="Arial" w:cs="Arial"/>
          <w:sz w:val="24"/>
          <w:szCs w:val="24"/>
        </w:rPr>
      </w:pPr>
      <w:r w:rsidRPr="00F42439">
        <w:rPr>
          <w:rFonts w:ascii="Arial" w:eastAsia="MS Mincho" w:hAnsi="Arial" w:cs="Arial"/>
          <w:noProof/>
          <w:sz w:val="24"/>
          <w:szCs w:val="24"/>
          <w:lang w:val="en-US"/>
        </w:rPr>
        <w:drawing>
          <wp:inline distT="0" distB="0" distL="0" distR="0" wp14:anchorId="2FAA7523" wp14:editId="6FF2DA57">
            <wp:extent cx="6120130" cy="4082415"/>
            <wp:effectExtent l="0" t="0" r="127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082415"/>
                    </a:xfrm>
                    <a:prstGeom prst="rect">
                      <a:avLst/>
                    </a:prstGeom>
                  </pic:spPr>
                </pic:pic>
              </a:graphicData>
            </a:graphic>
          </wp:inline>
        </w:drawing>
      </w:r>
    </w:p>
    <w:p w14:paraId="2A209114" w14:textId="77777777" w:rsidR="001C6F47" w:rsidRPr="00F42439" w:rsidRDefault="001C6F47" w:rsidP="0027455C">
      <w:pPr>
        <w:spacing w:after="200" w:line="480" w:lineRule="auto"/>
        <w:jc w:val="both"/>
        <w:rPr>
          <w:rFonts w:ascii="Arial" w:eastAsia="MS Mincho" w:hAnsi="Arial" w:cs="Arial"/>
          <w:sz w:val="24"/>
          <w:szCs w:val="24"/>
          <w:lang w:val="en-US" w:eastAsia="it-IT"/>
        </w:rPr>
      </w:pPr>
    </w:p>
    <w:p w14:paraId="54FE368F" w14:textId="77777777" w:rsidR="0020715A" w:rsidRPr="00F42439" w:rsidRDefault="0020715A" w:rsidP="008233D4">
      <w:pPr>
        <w:jc w:val="both"/>
        <w:rPr>
          <w:rFonts w:ascii="Arial" w:eastAsia="MS Mincho" w:hAnsi="Arial" w:cs="Arial"/>
          <w:sz w:val="24"/>
          <w:szCs w:val="24"/>
          <w:lang w:val="en-US" w:eastAsia="it-IT"/>
        </w:rPr>
      </w:pPr>
      <w:r w:rsidRPr="00F42439">
        <w:rPr>
          <w:rFonts w:ascii="Arial" w:eastAsia="MS Mincho" w:hAnsi="Arial" w:cs="Arial"/>
          <w:sz w:val="24"/>
          <w:szCs w:val="24"/>
          <w:lang w:val="en-US" w:eastAsia="it-IT"/>
        </w:rPr>
        <w:br w:type="page"/>
      </w:r>
    </w:p>
    <w:p w14:paraId="0FDBD347" w14:textId="6D1D989E" w:rsidR="0027455C" w:rsidRPr="00F42439" w:rsidRDefault="0020715A" w:rsidP="008233D4">
      <w:pPr>
        <w:spacing w:line="480" w:lineRule="auto"/>
        <w:jc w:val="both"/>
        <w:rPr>
          <w:rFonts w:ascii="Arial" w:eastAsia="MS Mincho" w:hAnsi="Arial" w:cs="Arial"/>
          <w:sz w:val="24"/>
          <w:szCs w:val="24"/>
          <w:lang w:val="en-US" w:eastAsia="it-IT"/>
        </w:rPr>
      </w:pPr>
      <w:r w:rsidRPr="00F42439">
        <w:rPr>
          <w:rFonts w:ascii="Arial" w:eastAsia="MS Mincho" w:hAnsi="Arial" w:cs="Arial"/>
          <w:b/>
          <w:bCs/>
          <w:sz w:val="24"/>
          <w:szCs w:val="24"/>
          <w:lang w:val="en-US" w:eastAsia="it-IT"/>
        </w:rPr>
        <w:t>Section 2</w:t>
      </w:r>
      <w:r w:rsidRPr="00F42439">
        <w:rPr>
          <w:rFonts w:ascii="Arial" w:eastAsia="MS Mincho" w:hAnsi="Arial" w:cs="Arial"/>
          <w:sz w:val="24"/>
          <w:szCs w:val="24"/>
          <w:lang w:val="en-US" w:eastAsia="it-IT"/>
        </w:rPr>
        <w:t xml:space="preserve">. Clinical differences in </w:t>
      </w:r>
      <w:proofErr w:type="spellStart"/>
      <w:r w:rsidRPr="00F42439">
        <w:rPr>
          <w:rFonts w:ascii="Arial" w:eastAsia="MS Mincho" w:hAnsi="Arial" w:cs="Arial"/>
          <w:sz w:val="24"/>
          <w:szCs w:val="24"/>
          <w:lang w:val="en-US" w:eastAsia="it-IT"/>
        </w:rPr>
        <w:t>radiologically</w:t>
      </w:r>
      <w:proofErr w:type="spellEnd"/>
      <w:r w:rsidRPr="00F42439">
        <w:rPr>
          <w:rFonts w:ascii="Arial" w:eastAsia="MS Mincho" w:hAnsi="Arial" w:cs="Arial"/>
          <w:sz w:val="24"/>
          <w:szCs w:val="24"/>
          <w:lang w:val="en-US" w:eastAsia="it-IT"/>
        </w:rPr>
        <w:t xml:space="preserve">-defined recruiters and </w:t>
      </w:r>
      <w:proofErr w:type="spellStart"/>
      <w:r w:rsidRPr="00F42439">
        <w:rPr>
          <w:rFonts w:ascii="Arial" w:eastAsia="MS Mincho" w:hAnsi="Arial" w:cs="Arial"/>
          <w:sz w:val="24"/>
          <w:szCs w:val="24"/>
          <w:lang w:val="en-US" w:eastAsia="it-IT"/>
        </w:rPr>
        <w:t>non rec</w:t>
      </w:r>
      <w:r w:rsidR="00D2191D" w:rsidRPr="00F42439">
        <w:rPr>
          <w:rFonts w:ascii="Arial" w:eastAsia="MS Mincho" w:hAnsi="Arial" w:cs="Arial"/>
          <w:sz w:val="24"/>
          <w:szCs w:val="24"/>
          <w:lang w:val="en-US" w:eastAsia="it-IT"/>
        </w:rPr>
        <w:t>r</w:t>
      </w:r>
      <w:r w:rsidRPr="00F42439">
        <w:rPr>
          <w:rFonts w:ascii="Arial" w:eastAsia="MS Mincho" w:hAnsi="Arial" w:cs="Arial"/>
          <w:sz w:val="24"/>
          <w:szCs w:val="24"/>
          <w:lang w:val="en-US" w:eastAsia="it-IT"/>
        </w:rPr>
        <w:t>uiters</w:t>
      </w:r>
      <w:proofErr w:type="spellEnd"/>
      <w:r w:rsidRPr="00F42439">
        <w:rPr>
          <w:rFonts w:ascii="Arial" w:eastAsia="MS Mincho" w:hAnsi="Arial" w:cs="Arial"/>
          <w:sz w:val="24"/>
          <w:szCs w:val="24"/>
          <w:lang w:val="en-US" w:eastAsia="it-IT"/>
        </w:rPr>
        <w:t xml:space="preserve"> in terms of the PEEP test response.</w:t>
      </w:r>
    </w:p>
    <w:p w14:paraId="7F44F3A0" w14:textId="2A0A02E9" w:rsidR="0027455C" w:rsidRPr="00F42439" w:rsidRDefault="0027455C" w:rsidP="0027455C">
      <w:pPr>
        <w:spacing w:after="0" w:line="480" w:lineRule="auto"/>
        <w:jc w:val="both"/>
        <w:rPr>
          <w:rFonts w:ascii="Arial" w:hAnsi="Arial" w:cs="Arial"/>
          <w:sz w:val="24"/>
          <w:szCs w:val="24"/>
          <w:u w:val="single"/>
        </w:rPr>
      </w:pPr>
      <w:r w:rsidRPr="00F42439">
        <w:rPr>
          <w:rFonts w:ascii="Arial" w:hAnsi="Arial" w:cs="Arial"/>
          <w:sz w:val="24"/>
          <w:szCs w:val="24"/>
          <w:u w:val="single"/>
        </w:rPr>
        <w:t>PEEP test (Table S</w:t>
      </w:r>
      <w:r w:rsidR="00985CE7" w:rsidRPr="00F42439">
        <w:rPr>
          <w:rFonts w:ascii="Arial" w:hAnsi="Arial" w:cs="Arial"/>
          <w:sz w:val="24"/>
          <w:szCs w:val="24"/>
          <w:u w:val="single"/>
        </w:rPr>
        <w:t>1</w:t>
      </w:r>
      <w:r w:rsidRPr="00F42439">
        <w:rPr>
          <w:rFonts w:ascii="Arial" w:hAnsi="Arial" w:cs="Arial"/>
          <w:sz w:val="24"/>
          <w:szCs w:val="24"/>
          <w:u w:val="single"/>
        </w:rPr>
        <w:t>)</w:t>
      </w:r>
    </w:p>
    <w:p w14:paraId="1343411B" w14:textId="3F4407C7" w:rsidR="0027455C" w:rsidRPr="00F42439" w:rsidRDefault="0027455C" w:rsidP="0027455C">
      <w:pPr>
        <w:spacing w:after="0" w:line="480" w:lineRule="auto"/>
        <w:ind w:firstLine="720"/>
        <w:jc w:val="both"/>
        <w:rPr>
          <w:rFonts w:ascii="Arial" w:hAnsi="Arial" w:cs="Arial"/>
          <w:sz w:val="24"/>
          <w:szCs w:val="24"/>
        </w:rPr>
      </w:pPr>
      <w:r w:rsidRPr="00F42439">
        <w:rPr>
          <w:rFonts w:ascii="Arial" w:hAnsi="Arial" w:cs="Arial"/>
          <w:sz w:val="24"/>
          <w:szCs w:val="24"/>
        </w:rPr>
        <w:t>From PEEP 5 to 15 cmH</w:t>
      </w:r>
      <w:r w:rsidRPr="00F42439">
        <w:rPr>
          <w:rFonts w:ascii="Arial" w:hAnsi="Arial" w:cs="Arial"/>
          <w:sz w:val="24"/>
          <w:szCs w:val="24"/>
          <w:vertAlign w:val="subscript"/>
        </w:rPr>
        <w:t>2</w:t>
      </w:r>
      <w:r w:rsidRPr="00F42439">
        <w:rPr>
          <w:rFonts w:ascii="Arial" w:hAnsi="Arial" w:cs="Arial"/>
          <w:sz w:val="24"/>
          <w:szCs w:val="24"/>
        </w:rPr>
        <w:t>O the improvement in oxygenation (</w:t>
      </w:r>
      <w:r w:rsidRPr="00F42439">
        <w:rPr>
          <w:rFonts w:ascii="Arial" w:hAnsi="Arial" w:cs="Arial"/>
          <w:sz w:val="24"/>
          <w:szCs w:val="24"/>
        </w:rPr>
        <w:sym w:font="Symbol" w:char="F044"/>
      </w:r>
      <w:r w:rsidRPr="00F42439">
        <w:rPr>
          <w:rFonts w:ascii="Arial" w:hAnsi="Arial" w:cs="Arial"/>
          <w:sz w:val="24"/>
          <w:szCs w:val="24"/>
          <w:vertAlign w:val="subscript"/>
        </w:rPr>
        <w:t>15-5</w:t>
      </w:r>
      <w:r w:rsidRPr="00F42439">
        <w:rPr>
          <w:rFonts w:ascii="Arial" w:hAnsi="Arial" w:cs="Arial"/>
          <w:sz w:val="24"/>
          <w:szCs w:val="24"/>
        </w:rPr>
        <w:t>PaO</w:t>
      </w:r>
      <w:r w:rsidRPr="00F42439">
        <w:rPr>
          <w:rFonts w:ascii="Arial" w:hAnsi="Arial" w:cs="Arial"/>
          <w:sz w:val="24"/>
          <w:szCs w:val="24"/>
          <w:vertAlign w:val="subscript"/>
        </w:rPr>
        <w:t>2</w:t>
      </w:r>
      <w:r w:rsidRPr="00F42439">
        <w:rPr>
          <w:rFonts w:ascii="Arial" w:hAnsi="Arial" w:cs="Arial"/>
          <w:sz w:val="24"/>
          <w:szCs w:val="24"/>
        </w:rPr>
        <w:t>/FiO</w:t>
      </w:r>
      <w:r w:rsidRPr="00F42439">
        <w:rPr>
          <w:rFonts w:ascii="Arial" w:hAnsi="Arial" w:cs="Arial"/>
          <w:sz w:val="24"/>
          <w:szCs w:val="24"/>
          <w:vertAlign w:val="subscript"/>
        </w:rPr>
        <w:t>2</w:t>
      </w:r>
      <w:r w:rsidRPr="00F42439">
        <w:rPr>
          <w:rFonts w:ascii="Arial" w:hAnsi="Arial" w:cs="Arial"/>
          <w:sz w:val="24"/>
          <w:szCs w:val="24"/>
        </w:rPr>
        <w:t xml:space="preserve">) was significantly higher in recruiters (57 [28 – 101] </w:t>
      </w:r>
      <w:r w:rsidRPr="00F42439">
        <w:rPr>
          <w:rFonts w:ascii="Arial" w:hAnsi="Arial" w:cs="Arial"/>
          <w:i/>
          <w:iCs/>
          <w:sz w:val="24"/>
          <w:szCs w:val="24"/>
        </w:rPr>
        <w:t>vs</w:t>
      </w:r>
      <w:r w:rsidRPr="00F42439">
        <w:rPr>
          <w:rFonts w:ascii="Arial" w:hAnsi="Arial" w:cs="Arial"/>
          <w:sz w:val="24"/>
          <w:szCs w:val="24"/>
        </w:rPr>
        <w:t xml:space="preserve"> 37 [8 – 79] mmHg).</w:t>
      </w:r>
    </w:p>
    <w:p w14:paraId="246479F8" w14:textId="12EEE7AA" w:rsidR="00A72020" w:rsidRPr="00F42439" w:rsidRDefault="00A72020" w:rsidP="008233D4">
      <w:pPr>
        <w:spacing w:line="480" w:lineRule="auto"/>
        <w:rPr>
          <w:rFonts w:ascii="Arial" w:eastAsia="MS Mincho" w:hAnsi="Arial" w:cs="Arial"/>
          <w:b/>
          <w:bCs/>
          <w:sz w:val="24"/>
          <w:szCs w:val="24"/>
          <w:lang w:val="en-US" w:eastAsia="it-IT"/>
        </w:rPr>
      </w:pPr>
      <w:r w:rsidRPr="00F42439">
        <w:rPr>
          <w:rFonts w:ascii="Arial" w:hAnsi="Arial" w:cs="Arial"/>
          <w:b/>
          <w:bCs/>
          <w:sz w:val="24"/>
          <w:szCs w:val="24"/>
        </w:rPr>
        <w:t xml:space="preserve">Table </w:t>
      </w:r>
      <w:r w:rsidR="00985CE7" w:rsidRPr="00F42439">
        <w:rPr>
          <w:rFonts w:ascii="Arial" w:hAnsi="Arial" w:cs="Arial"/>
          <w:b/>
          <w:bCs/>
          <w:sz w:val="24"/>
          <w:szCs w:val="24"/>
        </w:rPr>
        <w:t>S1</w:t>
      </w:r>
      <w:r w:rsidRPr="00F42439">
        <w:rPr>
          <w:rFonts w:ascii="Arial" w:hAnsi="Arial" w:cs="Arial"/>
          <w:b/>
          <w:bCs/>
          <w:sz w:val="24"/>
          <w:szCs w:val="24"/>
        </w:rPr>
        <w:t xml:space="preserve">. </w:t>
      </w:r>
      <w:r w:rsidRPr="00F42439">
        <w:rPr>
          <w:rFonts w:ascii="Arial" w:hAnsi="Arial" w:cs="Arial"/>
          <w:sz w:val="24"/>
          <w:szCs w:val="24"/>
        </w:rPr>
        <w:t>Changes in respiratory mechanics and gas exchange at 5 and 15 cmH</w:t>
      </w:r>
      <w:r w:rsidRPr="00F42439">
        <w:rPr>
          <w:rFonts w:ascii="Arial" w:hAnsi="Arial" w:cs="Arial"/>
          <w:sz w:val="24"/>
          <w:szCs w:val="24"/>
          <w:vertAlign w:val="subscript"/>
        </w:rPr>
        <w:t>2</w:t>
      </w:r>
      <w:r w:rsidRPr="00F42439">
        <w:rPr>
          <w:rFonts w:ascii="Arial" w:hAnsi="Arial" w:cs="Arial"/>
          <w:sz w:val="24"/>
          <w:szCs w:val="24"/>
        </w:rPr>
        <w:t>O of PEEP in patients divided according to lung potential recruitment (LPR). Continuous data are expressed as mean ± SD or median (interquartile range), while categorical data are expressed as %. Student t test or Mann–Whitney rank-sum tests were used as appropriate.</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2126"/>
        <w:gridCol w:w="2152"/>
        <w:gridCol w:w="957"/>
      </w:tblGrid>
      <w:tr w:rsidR="00F42439" w:rsidRPr="00F42439" w14:paraId="3A3DB02F" w14:textId="77777777" w:rsidTr="00704852">
        <w:trPr>
          <w:trHeight w:val="170"/>
        </w:trPr>
        <w:tc>
          <w:tcPr>
            <w:tcW w:w="4395" w:type="dxa"/>
            <w:tcBorders>
              <w:bottom w:val="single" w:sz="4" w:space="0" w:color="auto"/>
            </w:tcBorders>
            <w:vAlign w:val="center"/>
          </w:tcPr>
          <w:p w14:paraId="3345E428" w14:textId="77777777" w:rsidR="00A72020" w:rsidRPr="00F42439" w:rsidRDefault="00A72020" w:rsidP="008233D4">
            <w:pPr>
              <w:spacing w:line="480" w:lineRule="auto"/>
              <w:jc w:val="both"/>
              <w:rPr>
                <w:rFonts w:ascii="Arial" w:hAnsi="Arial" w:cs="Arial"/>
                <w:b/>
                <w:bCs/>
                <w:sz w:val="24"/>
                <w:szCs w:val="24"/>
              </w:rPr>
            </w:pPr>
            <w:r w:rsidRPr="00F42439">
              <w:rPr>
                <w:rFonts w:ascii="Arial" w:hAnsi="Arial" w:cs="Arial"/>
                <w:b/>
                <w:bCs/>
                <w:sz w:val="24"/>
                <w:szCs w:val="24"/>
              </w:rPr>
              <w:t>Variables</w:t>
            </w:r>
          </w:p>
        </w:tc>
        <w:tc>
          <w:tcPr>
            <w:tcW w:w="2126" w:type="dxa"/>
            <w:tcBorders>
              <w:bottom w:val="single" w:sz="4" w:space="0" w:color="auto"/>
            </w:tcBorders>
            <w:vAlign w:val="center"/>
          </w:tcPr>
          <w:p w14:paraId="1B4E9A2A" w14:textId="77777777" w:rsidR="00A72020" w:rsidRPr="00F42439" w:rsidRDefault="00A72020" w:rsidP="008233D4">
            <w:pPr>
              <w:spacing w:line="480" w:lineRule="auto"/>
              <w:jc w:val="both"/>
              <w:rPr>
                <w:rFonts w:ascii="Arial" w:hAnsi="Arial" w:cs="Arial"/>
                <w:b/>
                <w:bCs/>
                <w:sz w:val="24"/>
                <w:szCs w:val="24"/>
              </w:rPr>
            </w:pPr>
            <w:r w:rsidRPr="00F42439">
              <w:rPr>
                <w:rFonts w:ascii="Arial" w:hAnsi="Arial" w:cs="Arial"/>
                <w:b/>
                <w:bCs/>
                <w:sz w:val="24"/>
                <w:szCs w:val="24"/>
              </w:rPr>
              <w:t>Recruiters (LPR&gt;15%)</w:t>
            </w:r>
          </w:p>
        </w:tc>
        <w:tc>
          <w:tcPr>
            <w:tcW w:w="2152" w:type="dxa"/>
            <w:tcBorders>
              <w:bottom w:val="single" w:sz="4" w:space="0" w:color="auto"/>
            </w:tcBorders>
          </w:tcPr>
          <w:p w14:paraId="317D099C" w14:textId="77777777" w:rsidR="00A72020" w:rsidRPr="00F42439" w:rsidRDefault="00A72020" w:rsidP="008233D4">
            <w:pPr>
              <w:spacing w:line="480" w:lineRule="auto"/>
              <w:jc w:val="both"/>
              <w:rPr>
                <w:rFonts w:ascii="Arial" w:hAnsi="Arial" w:cs="Arial"/>
                <w:b/>
                <w:bCs/>
                <w:sz w:val="24"/>
                <w:szCs w:val="24"/>
              </w:rPr>
            </w:pPr>
            <w:r w:rsidRPr="00F42439">
              <w:rPr>
                <w:rFonts w:ascii="Arial" w:hAnsi="Arial" w:cs="Arial"/>
                <w:b/>
                <w:bCs/>
                <w:sz w:val="24"/>
                <w:szCs w:val="24"/>
              </w:rPr>
              <w:t>Non-recruiters (LPR≤15%)</w:t>
            </w:r>
          </w:p>
        </w:tc>
        <w:tc>
          <w:tcPr>
            <w:tcW w:w="957" w:type="dxa"/>
            <w:tcBorders>
              <w:bottom w:val="single" w:sz="4" w:space="0" w:color="auto"/>
            </w:tcBorders>
          </w:tcPr>
          <w:p w14:paraId="24E68309" w14:textId="77777777" w:rsidR="00A72020" w:rsidRPr="00F42439" w:rsidRDefault="00A72020" w:rsidP="008233D4">
            <w:pPr>
              <w:spacing w:line="480" w:lineRule="auto"/>
              <w:jc w:val="both"/>
              <w:rPr>
                <w:rFonts w:ascii="Arial" w:hAnsi="Arial" w:cs="Arial"/>
                <w:b/>
                <w:bCs/>
                <w:sz w:val="24"/>
                <w:szCs w:val="24"/>
              </w:rPr>
            </w:pPr>
            <w:r w:rsidRPr="00F42439">
              <w:rPr>
                <w:rFonts w:ascii="Arial" w:hAnsi="Arial" w:cs="Arial"/>
                <w:b/>
                <w:bCs/>
                <w:sz w:val="24"/>
                <w:szCs w:val="24"/>
              </w:rPr>
              <w:t>p-value</w:t>
            </w:r>
          </w:p>
        </w:tc>
      </w:tr>
      <w:tr w:rsidR="00F42439" w:rsidRPr="00F42439" w14:paraId="7A47CAAF" w14:textId="77777777" w:rsidTr="00704852">
        <w:trPr>
          <w:trHeight w:val="170"/>
        </w:trPr>
        <w:tc>
          <w:tcPr>
            <w:tcW w:w="9630" w:type="dxa"/>
            <w:gridSpan w:val="4"/>
            <w:tcBorders>
              <w:top w:val="single" w:sz="4" w:space="0" w:color="auto"/>
            </w:tcBorders>
            <w:vAlign w:val="center"/>
          </w:tcPr>
          <w:p w14:paraId="6B9CD297" w14:textId="77777777" w:rsidR="00A72020" w:rsidRPr="00F42439" w:rsidRDefault="00A72020" w:rsidP="008233D4">
            <w:pPr>
              <w:spacing w:line="480" w:lineRule="auto"/>
              <w:jc w:val="both"/>
              <w:rPr>
                <w:rFonts w:ascii="Arial" w:hAnsi="Arial" w:cs="Arial"/>
                <w:b/>
                <w:bCs/>
                <w:sz w:val="24"/>
                <w:szCs w:val="24"/>
              </w:rPr>
            </w:pPr>
            <w:r w:rsidRPr="00F42439">
              <w:rPr>
                <w:rFonts w:ascii="Arial" w:hAnsi="Arial" w:cs="Arial"/>
                <w:b/>
                <w:bCs/>
                <w:sz w:val="24"/>
                <w:szCs w:val="24"/>
              </w:rPr>
              <w:t>Respiratory mechanics</w:t>
            </w:r>
          </w:p>
        </w:tc>
      </w:tr>
      <w:tr w:rsidR="00F42439" w:rsidRPr="00F42439" w14:paraId="531DD5E1" w14:textId="77777777" w:rsidTr="00704852">
        <w:trPr>
          <w:trHeight w:val="170"/>
        </w:trPr>
        <w:tc>
          <w:tcPr>
            <w:tcW w:w="4395" w:type="dxa"/>
            <w:vAlign w:val="center"/>
          </w:tcPr>
          <w:p w14:paraId="2F37A811" w14:textId="77777777" w:rsidR="00A72020" w:rsidRPr="00F42439" w:rsidRDefault="00A72020" w:rsidP="008233D4">
            <w:pPr>
              <w:spacing w:line="480" w:lineRule="auto"/>
              <w:jc w:val="both"/>
              <w:rPr>
                <w:rFonts w:ascii="Arial" w:hAnsi="Arial" w:cs="Arial"/>
                <w:sz w:val="24"/>
                <w:szCs w:val="24"/>
              </w:rPr>
            </w:pP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 xml:space="preserve"> Driving pressure (cmH</w:t>
            </w:r>
            <w:r w:rsidRPr="00F42439">
              <w:rPr>
                <w:rFonts w:ascii="Arial" w:hAnsi="Arial" w:cs="Arial"/>
                <w:sz w:val="24"/>
                <w:szCs w:val="24"/>
                <w:vertAlign w:val="subscript"/>
              </w:rPr>
              <w:t>2</w:t>
            </w:r>
            <w:r w:rsidRPr="00F42439">
              <w:rPr>
                <w:rFonts w:ascii="Arial" w:hAnsi="Arial" w:cs="Arial"/>
                <w:sz w:val="24"/>
                <w:szCs w:val="24"/>
              </w:rPr>
              <w:t>O)</w:t>
            </w:r>
          </w:p>
        </w:tc>
        <w:tc>
          <w:tcPr>
            <w:tcW w:w="2126" w:type="dxa"/>
            <w:vAlign w:val="center"/>
          </w:tcPr>
          <w:p w14:paraId="05375DD6"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0.2 (-1.4, 2.3)</w:t>
            </w:r>
          </w:p>
        </w:tc>
        <w:tc>
          <w:tcPr>
            <w:tcW w:w="2152" w:type="dxa"/>
            <w:vAlign w:val="center"/>
          </w:tcPr>
          <w:p w14:paraId="38177D0F"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0.0 (-2.0, 1.1)</w:t>
            </w:r>
          </w:p>
        </w:tc>
        <w:tc>
          <w:tcPr>
            <w:tcW w:w="957" w:type="dxa"/>
            <w:vAlign w:val="center"/>
          </w:tcPr>
          <w:p w14:paraId="782589A1"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0.092</w:t>
            </w:r>
          </w:p>
        </w:tc>
      </w:tr>
      <w:tr w:rsidR="00F42439" w:rsidRPr="00F42439" w14:paraId="27BC709C" w14:textId="77777777" w:rsidTr="00704852">
        <w:trPr>
          <w:trHeight w:val="170"/>
        </w:trPr>
        <w:tc>
          <w:tcPr>
            <w:tcW w:w="4395" w:type="dxa"/>
            <w:vAlign w:val="center"/>
          </w:tcPr>
          <w:p w14:paraId="3AA30443" w14:textId="77777777" w:rsidR="00A72020" w:rsidRPr="00F42439" w:rsidRDefault="00A72020" w:rsidP="008233D4">
            <w:pPr>
              <w:spacing w:line="480" w:lineRule="auto"/>
              <w:jc w:val="both"/>
              <w:rPr>
                <w:rFonts w:ascii="Arial" w:hAnsi="Arial" w:cs="Arial"/>
                <w:sz w:val="24"/>
                <w:szCs w:val="24"/>
              </w:rPr>
            </w:pP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 xml:space="preserve"> Respiratory system </w:t>
            </w:r>
            <w:proofErr w:type="spellStart"/>
            <w:r w:rsidRPr="00F42439">
              <w:rPr>
                <w:rFonts w:ascii="Arial" w:hAnsi="Arial" w:cs="Arial"/>
                <w:sz w:val="24"/>
                <w:szCs w:val="24"/>
              </w:rPr>
              <w:t>elastance</w:t>
            </w:r>
            <w:proofErr w:type="spellEnd"/>
            <w:r w:rsidRPr="00F42439">
              <w:rPr>
                <w:rFonts w:ascii="Arial" w:hAnsi="Arial" w:cs="Arial"/>
                <w:sz w:val="24"/>
                <w:szCs w:val="24"/>
              </w:rPr>
              <w:t xml:space="preserve"> (cmH</w:t>
            </w:r>
            <w:r w:rsidRPr="00F42439">
              <w:rPr>
                <w:rFonts w:ascii="Arial" w:hAnsi="Arial" w:cs="Arial"/>
                <w:sz w:val="24"/>
                <w:szCs w:val="24"/>
                <w:vertAlign w:val="subscript"/>
              </w:rPr>
              <w:t>2</w:t>
            </w:r>
            <w:r w:rsidRPr="00F42439">
              <w:rPr>
                <w:rFonts w:ascii="Arial" w:hAnsi="Arial" w:cs="Arial"/>
                <w:sz w:val="24"/>
                <w:szCs w:val="24"/>
              </w:rPr>
              <w:t>O/L)</w:t>
            </w:r>
          </w:p>
        </w:tc>
        <w:tc>
          <w:tcPr>
            <w:tcW w:w="2126" w:type="dxa"/>
            <w:vAlign w:val="center"/>
          </w:tcPr>
          <w:p w14:paraId="1AE74AEB"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0.1 (-2.8, 4.5)</w:t>
            </w:r>
          </w:p>
        </w:tc>
        <w:tc>
          <w:tcPr>
            <w:tcW w:w="2152" w:type="dxa"/>
            <w:vAlign w:val="center"/>
          </w:tcPr>
          <w:p w14:paraId="3631E546"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-0.6 (-4.0, 2.0)</w:t>
            </w:r>
          </w:p>
        </w:tc>
        <w:tc>
          <w:tcPr>
            <w:tcW w:w="957" w:type="dxa"/>
            <w:vAlign w:val="center"/>
          </w:tcPr>
          <w:p w14:paraId="33358858"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0.101</w:t>
            </w:r>
          </w:p>
        </w:tc>
      </w:tr>
      <w:tr w:rsidR="00F42439" w:rsidRPr="00F42439" w14:paraId="71259F6F" w14:textId="77777777" w:rsidTr="00704852">
        <w:trPr>
          <w:trHeight w:val="170"/>
        </w:trPr>
        <w:tc>
          <w:tcPr>
            <w:tcW w:w="4395" w:type="dxa"/>
            <w:vAlign w:val="center"/>
          </w:tcPr>
          <w:p w14:paraId="0338E5F2" w14:textId="77777777" w:rsidR="00A72020" w:rsidRPr="00F42439" w:rsidRDefault="00A72020" w:rsidP="008233D4">
            <w:pPr>
              <w:spacing w:line="480" w:lineRule="auto"/>
              <w:jc w:val="both"/>
              <w:rPr>
                <w:rFonts w:ascii="Arial" w:hAnsi="Arial" w:cs="Arial"/>
                <w:sz w:val="24"/>
                <w:szCs w:val="24"/>
              </w:rPr>
            </w:pP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 xml:space="preserve"> Mechanical Power (J/min)</w:t>
            </w:r>
          </w:p>
        </w:tc>
        <w:tc>
          <w:tcPr>
            <w:tcW w:w="2126" w:type="dxa"/>
            <w:vAlign w:val="center"/>
          </w:tcPr>
          <w:p w14:paraId="38DA1D27"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-6.7 (-8.4, -5.0)</w:t>
            </w:r>
          </w:p>
        </w:tc>
        <w:tc>
          <w:tcPr>
            <w:tcW w:w="2152" w:type="dxa"/>
            <w:vAlign w:val="center"/>
          </w:tcPr>
          <w:p w14:paraId="229D2967"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-7.1 (-9.7, -5.6)</w:t>
            </w:r>
          </w:p>
        </w:tc>
        <w:tc>
          <w:tcPr>
            <w:tcW w:w="957" w:type="dxa"/>
            <w:vAlign w:val="center"/>
          </w:tcPr>
          <w:p w14:paraId="024A22CC"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0.050</w:t>
            </w:r>
          </w:p>
        </w:tc>
      </w:tr>
      <w:tr w:rsidR="00F42439" w:rsidRPr="00F42439" w14:paraId="158DDAF2" w14:textId="77777777" w:rsidTr="00704852">
        <w:trPr>
          <w:trHeight w:val="170"/>
        </w:trPr>
        <w:tc>
          <w:tcPr>
            <w:tcW w:w="9630" w:type="dxa"/>
            <w:gridSpan w:val="4"/>
            <w:tcBorders>
              <w:top w:val="single" w:sz="4" w:space="0" w:color="auto"/>
            </w:tcBorders>
            <w:vAlign w:val="center"/>
          </w:tcPr>
          <w:p w14:paraId="4B624F6D" w14:textId="77777777" w:rsidR="00A72020" w:rsidRPr="00F42439" w:rsidRDefault="00A72020" w:rsidP="008233D4">
            <w:pPr>
              <w:spacing w:line="480" w:lineRule="auto"/>
              <w:jc w:val="both"/>
              <w:rPr>
                <w:rFonts w:ascii="Arial" w:eastAsia="Times New Roman" w:hAnsi="Arial" w:cs="Arial"/>
                <w:b/>
                <w:bCs/>
                <w:sz w:val="24"/>
                <w:szCs w:val="24"/>
              </w:rPr>
            </w:pPr>
            <w:r w:rsidRPr="00F42439">
              <w:rPr>
                <w:rFonts w:ascii="Arial" w:hAnsi="Arial" w:cs="Arial"/>
                <w:b/>
                <w:bCs/>
                <w:sz w:val="24"/>
                <w:szCs w:val="24"/>
              </w:rPr>
              <w:t>Respiratory partitioned mechanics</w:t>
            </w:r>
          </w:p>
        </w:tc>
      </w:tr>
      <w:tr w:rsidR="00F42439" w:rsidRPr="00F42439" w14:paraId="02751DF1" w14:textId="77777777" w:rsidTr="00704852">
        <w:trPr>
          <w:trHeight w:val="170"/>
        </w:trPr>
        <w:tc>
          <w:tcPr>
            <w:tcW w:w="4395" w:type="dxa"/>
            <w:vAlign w:val="center"/>
          </w:tcPr>
          <w:p w14:paraId="7E15414A" w14:textId="77777777" w:rsidR="00A72020" w:rsidRPr="00F42439" w:rsidRDefault="00A72020" w:rsidP="008233D4">
            <w:pPr>
              <w:spacing w:line="480" w:lineRule="auto"/>
              <w:jc w:val="both"/>
              <w:rPr>
                <w:rFonts w:ascii="Arial" w:hAnsi="Arial" w:cs="Arial"/>
                <w:sz w:val="24"/>
                <w:szCs w:val="24"/>
                <w:lang w:val="it-IT"/>
              </w:rPr>
            </w:pPr>
            <w:r w:rsidRPr="00F42439">
              <w:rPr>
                <w:rFonts w:ascii="Arial" w:hAnsi="Arial" w:cs="Arial"/>
                <w:sz w:val="24"/>
                <w:szCs w:val="24"/>
              </w:rPr>
              <w:t>Δ</w:t>
            </w:r>
            <w:r w:rsidRPr="00F42439">
              <w:rPr>
                <w:rFonts w:ascii="Arial" w:hAnsi="Arial" w:cs="Arial"/>
                <w:sz w:val="24"/>
                <w:szCs w:val="24"/>
                <w:vertAlign w:val="subscript"/>
                <w:lang w:val="it-IT"/>
              </w:rPr>
              <w:t>15-5</w:t>
            </w:r>
            <w:r w:rsidRPr="00F42439">
              <w:rPr>
                <w:rFonts w:ascii="Arial" w:hAnsi="Arial" w:cs="Arial"/>
                <w:sz w:val="24"/>
                <w:szCs w:val="24"/>
                <w:lang w:val="it-IT"/>
              </w:rPr>
              <w:t xml:space="preserve"> Lung elastance (cmH</w:t>
            </w:r>
            <w:r w:rsidRPr="00F42439">
              <w:rPr>
                <w:rFonts w:ascii="Arial" w:hAnsi="Arial" w:cs="Arial"/>
                <w:sz w:val="24"/>
                <w:szCs w:val="24"/>
                <w:vertAlign w:val="subscript"/>
                <w:lang w:val="it-IT"/>
              </w:rPr>
              <w:t>2</w:t>
            </w:r>
            <w:r w:rsidRPr="00F42439">
              <w:rPr>
                <w:rFonts w:ascii="Arial" w:hAnsi="Arial" w:cs="Arial"/>
                <w:sz w:val="24"/>
                <w:szCs w:val="24"/>
                <w:lang w:val="it-IT"/>
              </w:rPr>
              <w:t>O/L)</w:t>
            </w:r>
          </w:p>
        </w:tc>
        <w:tc>
          <w:tcPr>
            <w:tcW w:w="2126" w:type="dxa"/>
            <w:vAlign w:val="center"/>
          </w:tcPr>
          <w:p w14:paraId="1076A9C0"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-0.4 (-3.3, 4.5)</w:t>
            </w:r>
          </w:p>
        </w:tc>
        <w:tc>
          <w:tcPr>
            <w:tcW w:w="2152" w:type="dxa"/>
            <w:vAlign w:val="center"/>
          </w:tcPr>
          <w:p w14:paraId="335AD396"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-0.2 (-3.1, 3.1)</w:t>
            </w:r>
          </w:p>
        </w:tc>
        <w:tc>
          <w:tcPr>
            <w:tcW w:w="957" w:type="dxa"/>
            <w:vAlign w:val="center"/>
          </w:tcPr>
          <w:p w14:paraId="3E73FB1B"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0.905</w:t>
            </w:r>
          </w:p>
        </w:tc>
      </w:tr>
      <w:tr w:rsidR="00F42439" w:rsidRPr="00F42439" w14:paraId="1DB75F85" w14:textId="77777777" w:rsidTr="00704852">
        <w:trPr>
          <w:trHeight w:val="170"/>
        </w:trPr>
        <w:tc>
          <w:tcPr>
            <w:tcW w:w="4395" w:type="dxa"/>
            <w:vAlign w:val="center"/>
          </w:tcPr>
          <w:p w14:paraId="620A65F0" w14:textId="77777777" w:rsidR="00A72020" w:rsidRPr="00F42439" w:rsidRDefault="00A72020" w:rsidP="008233D4">
            <w:pPr>
              <w:spacing w:line="480" w:lineRule="auto"/>
              <w:jc w:val="both"/>
              <w:rPr>
                <w:rFonts w:ascii="Arial" w:hAnsi="Arial" w:cs="Arial"/>
                <w:sz w:val="24"/>
                <w:szCs w:val="24"/>
              </w:rPr>
            </w:pP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 xml:space="preserve"> Chest wall </w:t>
            </w:r>
            <w:proofErr w:type="spellStart"/>
            <w:r w:rsidRPr="00F42439">
              <w:rPr>
                <w:rFonts w:ascii="Arial" w:hAnsi="Arial" w:cs="Arial"/>
                <w:sz w:val="24"/>
                <w:szCs w:val="24"/>
              </w:rPr>
              <w:t>elastance</w:t>
            </w:r>
            <w:proofErr w:type="spellEnd"/>
            <w:r w:rsidRPr="00F42439">
              <w:rPr>
                <w:rFonts w:ascii="Arial" w:hAnsi="Arial" w:cs="Arial"/>
                <w:sz w:val="24"/>
                <w:szCs w:val="24"/>
              </w:rPr>
              <w:t xml:space="preserve"> (cmH</w:t>
            </w:r>
            <w:r w:rsidRPr="00F42439">
              <w:rPr>
                <w:rFonts w:ascii="Arial" w:hAnsi="Arial" w:cs="Arial"/>
                <w:sz w:val="24"/>
                <w:szCs w:val="24"/>
                <w:vertAlign w:val="subscript"/>
              </w:rPr>
              <w:t>2</w:t>
            </w:r>
            <w:r w:rsidRPr="00F42439">
              <w:rPr>
                <w:rFonts w:ascii="Arial" w:hAnsi="Arial" w:cs="Arial"/>
                <w:sz w:val="24"/>
                <w:szCs w:val="24"/>
              </w:rPr>
              <w:t>O/L)</w:t>
            </w:r>
          </w:p>
        </w:tc>
        <w:tc>
          <w:tcPr>
            <w:tcW w:w="2126" w:type="dxa"/>
            <w:vAlign w:val="center"/>
          </w:tcPr>
          <w:p w14:paraId="43F59BA8"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-0.5 (-2.1, 0.9)</w:t>
            </w:r>
          </w:p>
        </w:tc>
        <w:tc>
          <w:tcPr>
            <w:tcW w:w="2152" w:type="dxa"/>
            <w:vAlign w:val="center"/>
          </w:tcPr>
          <w:p w14:paraId="406142FD"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-0.7 (-2.9, 1.9)</w:t>
            </w:r>
          </w:p>
        </w:tc>
        <w:tc>
          <w:tcPr>
            <w:tcW w:w="957" w:type="dxa"/>
            <w:vAlign w:val="center"/>
          </w:tcPr>
          <w:p w14:paraId="6E53BE45"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0.713</w:t>
            </w:r>
          </w:p>
        </w:tc>
      </w:tr>
      <w:tr w:rsidR="00F42439" w:rsidRPr="00F42439" w14:paraId="666701A3" w14:textId="77777777" w:rsidTr="00704852">
        <w:trPr>
          <w:trHeight w:val="170"/>
        </w:trPr>
        <w:tc>
          <w:tcPr>
            <w:tcW w:w="9630" w:type="dxa"/>
            <w:gridSpan w:val="4"/>
            <w:tcBorders>
              <w:top w:val="single" w:sz="4" w:space="0" w:color="auto"/>
            </w:tcBorders>
            <w:vAlign w:val="center"/>
          </w:tcPr>
          <w:p w14:paraId="1ED82DF0"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hAnsi="Arial" w:cs="Arial"/>
                <w:b/>
                <w:bCs/>
                <w:sz w:val="24"/>
                <w:szCs w:val="24"/>
              </w:rPr>
              <w:t>Gas exchange</w:t>
            </w:r>
          </w:p>
        </w:tc>
      </w:tr>
      <w:tr w:rsidR="00F42439" w:rsidRPr="00F42439" w14:paraId="562E22EA" w14:textId="77777777" w:rsidTr="00704852">
        <w:trPr>
          <w:trHeight w:val="170"/>
        </w:trPr>
        <w:tc>
          <w:tcPr>
            <w:tcW w:w="4395" w:type="dxa"/>
            <w:vAlign w:val="center"/>
          </w:tcPr>
          <w:p w14:paraId="18B6C5ED" w14:textId="77777777" w:rsidR="00A72020" w:rsidRPr="00F42439" w:rsidRDefault="00A72020" w:rsidP="008233D4">
            <w:pPr>
              <w:spacing w:line="480" w:lineRule="auto"/>
              <w:jc w:val="both"/>
              <w:rPr>
                <w:rFonts w:ascii="Arial" w:hAnsi="Arial" w:cs="Arial"/>
                <w:sz w:val="24"/>
                <w:szCs w:val="24"/>
              </w:rPr>
            </w:pP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 xml:space="preserve"> PaCO</w:t>
            </w:r>
            <w:r w:rsidRPr="00F42439">
              <w:rPr>
                <w:rFonts w:ascii="Arial" w:hAnsi="Arial" w:cs="Arial"/>
                <w:sz w:val="24"/>
                <w:szCs w:val="24"/>
                <w:vertAlign w:val="subscript"/>
              </w:rPr>
              <w:t>2</w:t>
            </w:r>
            <w:r w:rsidRPr="00F42439">
              <w:rPr>
                <w:rFonts w:ascii="Arial" w:hAnsi="Arial" w:cs="Arial"/>
                <w:sz w:val="24"/>
                <w:szCs w:val="24"/>
              </w:rPr>
              <w:t xml:space="preserve"> (mmHg)</w:t>
            </w:r>
          </w:p>
        </w:tc>
        <w:tc>
          <w:tcPr>
            <w:tcW w:w="2126" w:type="dxa"/>
            <w:vAlign w:val="center"/>
          </w:tcPr>
          <w:p w14:paraId="36D3C44E"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0.1 (-1.9, 2.2)</w:t>
            </w:r>
          </w:p>
        </w:tc>
        <w:tc>
          <w:tcPr>
            <w:tcW w:w="2152" w:type="dxa"/>
            <w:vAlign w:val="center"/>
          </w:tcPr>
          <w:p w14:paraId="751EA871"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0.6 (-1.2, 2.7)</w:t>
            </w:r>
          </w:p>
        </w:tc>
        <w:tc>
          <w:tcPr>
            <w:tcW w:w="957" w:type="dxa"/>
            <w:vAlign w:val="center"/>
          </w:tcPr>
          <w:p w14:paraId="3430FB86"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0.253</w:t>
            </w:r>
          </w:p>
        </w:tc>
      </w:tr>
      <w:tr w:rsidR="00F42439" w:rsidRPr="00F42439" w14:paraId="35E3C666" w14:textId="77777777" w:rsidTr="00704852">
        <w:trPr>
          <w:trHeight w:val="170"/>
        </w:trPr>
        <w:tc>
          <w:tcPr>
            <w:tcW w:w="4395" w:type="dxa"/>
            <w:vAlign w:val="center"/>
          </w:tcPr>
          <w:p w14:paraId="42FE3FAD" w14:textId="77777777" w:rsidR="00A72020" w:rsidRPr="00F42439" w:rsidRDefault="00A72020" w:rsidP="008233D4">
            <w:pPr>
              <w:spacing w:line="480" w:lineRule="auto"/>
              <w:jc w:val="both"/>
              <w:rPr>
                <w:rFonts w:ascii="Arial" w:hAnsi="Arial" w:cs="Arial"/>
                <w:sz w:val="24"/>
                <w:szCs w:val="24"/>
              </w:rPr>
            </w:pP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 xml:space="preserve"> PaO</w:t>
            </w:r>
            <w:r w:rsidRPr="00F42439">
              <w:rPr>
                <w:rFonts w:ascii="Arial" w:hAnsi="Arial" w:cs="Arial"/>
                <w:sz w:val="24"/>
                <w:szCs w:val="24"/>
                <w:vertAlign w:val="subscript"/>
              </w:rPr>
              <w:t>2</w:t>
            </w:r>
            <w:r w:rsidRPr="00F42439">
              <w:rPr>
                <w:rFonts w:ascii="Arial" w:hAnsi="Arial" w:cs="Arial"/>
                <w:sz w:val="24"/>
                <w:szCs w:val="24"/>
              </w:rPr>
              <w:t xml:space="preserve"> (mmHg)</w:t>
            </w:r>
          </w:p>
        </w:tc>
        <w:tc>
          <w:tcPr>
            <w:tcW w:w="2126" w:type="dxa"/>
            <w:vAlign w:val="center"/>
          </w:tcPr>
          <w:p w14:paraId="2EDDB36E"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32 (17, 58)</w:t>
            </w:r>
          </w:p>
        </w:tc>
        <w:tc>
          <w:tcPr>
            <w:tcW w:w="2152" w:type="dxa"/>
            <w:vAlign w:val="center"/>
          </w:tcPr>
          <w:p w14:paraId="0A3945CD"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18 (3, 32)</w:t>
            </w:r>
          </w:p>
        </w:tc>
        <w:tc>
          <w:tcPr>
            <w:tcW w:w="957" w:type="dxa"/>
            <w:vAlign w:val="center"/>
          </w:tcPr>
          <w:p w14:paraId="52377DD9" w14:textId="77777777" w:rsidR="00A72020" w:rsidRPr="00F42439" w:rsidRDefault="00A72020" w:rsidP="008233D4">
            <w:pPr>
              <w:spacing w:line="480" w:lineRule="auto"/>
              <w:jc w:val="both"/>
              <w:rPr>
                <w:rFonts w:ascii="Arial" w:eastAsia="Times New Roman" w:hAnsi="Arial" w:cs="Arial"/>
                <w:b/>
                <w:bCs/>
                <w:sz w:val="24"/>
                <w:szCs w:val="24"/>
              </w:rPr>
            </w:pPr>
            <w:r w:rsidRPr="00F42439">
              <w:rPr>
                <w:rFonts w:ascii="Arial" w:eastAsia="Times New Roman" w:hAnsi="Arial" w:cs="Arial"/>
                <w:b/>
                <w:bCs/>
                <w:sz w:val="24"/>
                <w:szCs w:val="24"/>
              </w:rPr>
              <w:t>&lt;0.001</w:t>
            </w:r>
          </w:p>
        </w:tc>
      </w:tr>
      <w:tr w:rsidR="00F42439" w:rsidRPr="00F42439" w14:paraId="1BFBADD5" w14:textId="77777777" w:rsidTr="00704852">
        <w:trPr>
          <w:trHeight w:val="170"/>
        </w:trPr>
        <w:tc>
          <w:tcPr>
            <w:tcW w:w="4395" w:type="dxa"/>
            <w:tcBorders>
              <w:bottom w:val="single" w:sz="4" w:space="0" w:color="auto"/>
            </w:tcBorders>
            <w:vAlign w:val="center"/>
          </w:tcPr>
          <w:p w14:paraId="7E3F055A" w14:textId="77777777" w:rsidR="00A72020" w:rsidRPr="00F42439" w:rsidRDefault="00A72020" w:rsidP="008233D4">
            <w:pPr>
              <w:spacing w:line="480" w:lineRule="auto"/>
              <w:jc w:val="both"/>
              <w:rPr>
                <w:rFonts w:ascii="Arial" w:hAnsi="Arial" w:cs="Arial"/>
                <w:sz w:val="24"/>
                <w:szCs w:val="24"/>
              </w:rPr>
            </w:pP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 xml:space="preserve"> PaO</w:t>
            </w:r>
            <w:r w:rsidRPr="00F42439">
              <w:rPr>
                <w:rFonts w:ascii="Arial" w:hAnsi="Arial" w:cs="Arial"/>
                <w:sz w:val="24"/>
                <w:szCs w:val="24"/>
                <w:vertAlign w:val="subscript"/>
              </w:rPr>
              <w:t>2</w:t>
            </w:r>
            <w:r w:rsidRPr="00F42439">
              <w:rPr>
                <w:rFonts w:ascii="Arial" w:hAnsi="Arial" w:cs="Arial"/>
                <w:sz w:val="24"/>
                <w:szCs w:val="24"/>
              </w:rPr>
              <w:t>/FiO</w:t>
            </w:r>
            <w:r w:rsidRPr="00F42439">
              <w:rPr>
                <w:rFonts w:ascii="Arial" w:hAnsi="Arial" w:cs="Arial"/>
                <w:sz w:val="24"/>
                <w:szCs w:val="24"/>
                <w:vertAlign w:val="subscript"/>
              </w:rPr>
              <w:t>2</w:t>
            </w:r>
          </w:p>
        </w:tc>
        <w:tc>
          <w:tcPr>
            <w:tcW w:w="2126" w:type="dxa"/>
            <w:tcBorders>
              <w:bottom w:val="single" w:sz="4" w:space="0" w:color="auto"/>
            </w:tcBorders>
            <w:vAlign w:val="center"/>
          </w:tcPr>
          <w:p w14:paraId="52BD46C7"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57 (28, 101)</w:t>
            </w:r>
          </w:p>
        </w:tc>
        <w:tc>
          <w:tcPr>
            <w:tcW w:w="2152" w:type="dxa"/>
            <w:tcBorders>
              <w:bottom w:val="single" w:sz="4" w:space="0" w:color="auto"/>
            </w:tcBorders>
            <w:vAlign w:val="center"/>
          </w:tcPr>
          <w:p w14:paraId="42512E83" w14:textId="77777777" w:rsidR="00A72020" w:rsidRPr="00F42439" w:rsidRDefault="00A72020" w:rsidP="008233D4">
            <w:pPr>
              <w:spacing w:line="480" w:lineRule="auto"/>
              <w:jc w:val="both"/>
              <w:rPr>
                <w:rFonts w:ascii="Arial" w:eastAsia="Times New Roman" w:hAnsi="Arial" w:cs="Arial"/>
                <w:sz w:val="24"/>
                <w:szCs w:val="24"/>
              </w:rPr>
            </w:pPr>
            <w:r w:rsidRPr="00F42439">
              <w:rPr>
                <w:rFonts w:ascii="Arial" w:eastAsia="Times New Roman" w:hAnsi="Arial" w:cs="Arial"/>
                <w:sz w:val="24"/>
                <w:szCs w:val="24"/>
              </w:rPr>
              <w:t>37 (8, 79)</w:t>
            </w:r>
          </w:p>
        </w:tc>
        <w:tc>
          <w:tcPr>
            <w:tcW w:w="957" w:type="dxa"/>
            <w:tcBorders>
              <w:bottom w:val="single" w:sz="4" w:space="0" w:color="auto"/>
            </w:tcBorders>
            <w:vAlign w:val="center"/>
          </w:tcPr>
          <w:p w14:paraId="3F7238D9" w14:textId="77777777" w:rsidR="00A72020" w:rsidRPr="00F42439" w:rsidRDefault="00A72020" w:rsidP="008233D4">
            <w:pPr>
              <w:spacing w:line="480" w:lineRule="auto"/>
              <w:jc w:val="both"/>
              <w:rPr>
                <w:rFonts w:ascii="Arial" w:eastAsia="Times New Roman" w:hAnsi="Arial" w:cs="Arial"/>
                <w:b/>
                <w:bCs/>
                <w:sz w:val="24"/>
                <w:szCs w:val="24"/>
              </w:rPr>
            </w:pPr>
            <w:r w:rsidRPr="00F42439">
              <w:rPr>
                <w:rFonts w:ascii="Arial" w:eastAsia="Times New Roman" w:hAnsi="Arial" w:cs="Arial"/>
                <w:b/>
                <w:bCs/>
                <w:sz w:val="24"/>
                <w:szCs w:val="24"/>
              </w:rPr>
              <w:t>&lt;0.001</w:t>
            </w:r>
          </w:p>
        </w:tc>
      </w:tr>
    </w:tbl>
    <w:p w14:paraId="61E8A481" w14:textId="77777777" w:rsidR="00A72020" w:rsidRPr="00F42439" w:rsidRDefault="00A72020" w:rsidP="008233D4">
      <w:pPr>
        <w:jc w:val="both"/>
        <w:rPr>
          <w:rFonts w:ascii="Arial" w:eastAsia="MS Mincho" w:hAnsi="Arial" w:cs="Arial"/>
          <w:sz w:val="24"/>
          <w:szCs w:val="24"/>
          <w:lang w:eastAsia="it-IT"/>
        </w:rPr>
      </w:pPr>
      <w:r w:rsidRPr="00F42439">
        <w:rPr>
          <w:rFonts w:ascii="Arial" w:eastAsia="MS Mincho" w:hAnsi="Arial" w:cs="Arial"/>
          <w:sz w:val="24"/>
          <w:szCs w:val="24"/>
          <w:lang w:eastAsia="it-IT"/>
        </w:rPr>
        <w:br w:type="page"/>
      </w:r>
    </w:p>
    <w:p w14:paraId="5BC7EBAD" w14:textId="781C6209" w:rsidR="00BA46F3" w:rsidRPr="00F42439" w:rsidRDefault="00BA46F3" w:rsidP="0027455C">
      <w:pPr>
        <w:spacing w:line="480" w:lineRule="auto"/>
        <w:jc w:val="both"/>
        <w:rPr>
          <w:rFonts w:ascii="Arial" w:hAnsi="Arial" w:cs="Arial"/>
          <w:sz w:val="24"/>
          <w:szCs w:val="24"/>
        </w:rPr>
      </w:pPr>
      <w:r w:rsidRPr="00F42439">
        <w:rPr>
          <w:rFonts w:ascii="Arial" w:hAnsi="Arial" w:cs="Arial"/>
          <w:b/>
          <w:bCs/>
          <w:sz w:val="24"/>
          <w:szCs w:val="24"/>
        </w:rPr>
        <w:t xml:space="preserve">Section </w:t>
      </w:r>
      <w:r w:rsidR="0020715A" w:rsidRPr="00F42439">
        <w:rPr>
          <w:rFonts w:ascii="Arial" w:hAnsi="Arial" w:cs="Arial"/>
          <w:b/>
          <w:bCs/>
          <w:sz w:val="24"/>
          <w:szCs w:val="24"/>
        </w:rPr>
        <w:t>3</w:t>
      </w:r>
      <w:r w:rsidRPr="00F42439">
        <w:rPr>
          <w:rFonts w:ascii="Arial" w:hAnsi="Arial" w:cs="Arial"/>
          <w:b/>
          <w:bCs/>
          <w:sz w:val="24"/>
          <w:szCs w:val="24"/>
        </w:rPr>
        <w:t xml:space="preserve">. </w:t>
      </w:r>
      <w:r w:rsidR="00E83097" w:rsidRPr="00F42439">
        <w:rPr>
          <w:rFonts w:ascii="Arial" w:hAnsi="Arial" w:cs="Arial"/>
          <w:sz w:val="24"/>
          <w:szCs w:val="24"/>
        </w:rPr>
        <w:t>Additional material and methods.</w:t>
      </w:r>
    </w:p>
    <w:p w14:paraId="69F725A9" w14:textId="780465F2" w:rsidR="00820693" w:rsidRPr="00F42439" w:rsidRDefault="00820693" w:rsidP="0027455C">
      <w:pPr>
        <w:spacing w:line="480" w:lineRule="auto"/>
        <w:jc w:val="both"/>
        <w:rPr>
          <w:rFonts w:ascii="Arial" w:hAnsi="Arial" w:cs="Arial"/>
          <w:sz w:val="24"/>
          <w:szCs w:val="24"/>
        </w:rPr>
      </w:pPr>
      <w:r w:rsidRPr="00F42439">
        <w:rPr>
          <w:rFonts w:ascii="Arial" w:hAnsi="Arial" w:cs="Arial"/>
          <w:b/>
          <w:bCs/>
          <w:sz w:val="24"/>
          <w:szCs w:val="24"/>
        </w:rPr>
        <w:t>Figure S</w:t>
      </w:r>
      <w:r w:rsidR="00A20E73" w:rsidRPr="00F42439">
        <w:rPr>
          <w:rFonts w:ascii="Arial" w:hAnsi="Arial" w:cs="Arial"/>
          <w:b/>
          <w:bCs/>
          <w:sz w:val="24"/>
          <w:szCs w:val="24"/>
        </w:rPr>
        <w:t>2</w:t>
      </w:r>
      <w:r w:rsidRPr="00F42439">
        <w:rPr>
          <w:rFonts w:ascii="Arial" w:hAnsi="Arial" w:cs="Arial"/>
          <w:sz w:val="24"/>
          <w:szCs w:val="24"/>
        </w:rPr>
        <w:t xml:space="preserve">. </w:t>
      </w:r>
      <w:r w:rsidR="00BA46F3" w:rsidRPr="00F42439">
        <w:rPr>
          <w:rFonts w:ascii="Arial" w:hAnsi="Arial" w:cs="Arial"/>
          <w:sz w:val="24"/>
          <w:szCs w:val="24"/>
        </w:rPr>
        <w:t>Demographic, mechanical, gas exchange and radiological variable considered in during feature selection according to type of variable (M = respiratory system mechanics, G = gas exchange, CT = radiological data, MPR = partitioned respiratory mechanics) and to the measuring condition (5 = 5 cmH</w:t>
      </w:r>
      <w:r w:rsidR="00BA46F3" w:rsidRPr="00F42439">
        <w:rPr>
          <w:rFonts w:ascii="Arial" w:hAnsi="Arial" w:cs="Arial"/>
          <w:sz w:val="24"/>
          <w:szCs w:val="24"/>
          <w:vertAlign w:val="subscript"/>
        </w:rPr>
        <w:t>2</w:t>
      </w:r>
      <w:r w:rsidR="00BA46F3" w:rsidRPr="00F42439">
        <w:rPr>
          <w:rFonts w:ascii="Arial" w:hAnsi="Arial" w:cs="Arial"/>
          <w:sz w:val="24"/>
          <w:szCs w:val="24"/>
        </w:rPr>
        <w:t>O of PEEP, 15 = 15 cmH</w:t>
      </w:r>
      <w:r w:rsidR="00BA46F3" w:rsidRPr="00F42439">
        <w:rPr>
          <w:rFonts w:ascii="Arial" w:hAnsi="Arial" w:cs="Arial"/>
          <w:sz w:val="24"/>
          <w:szCs w:val="24"/>
          <w:vertAlign w:val="subscript"/>
        </w:rPr>
        <w:t>2</w:t>
      </w:r>
      <w:r w:rsidR="00BA46F3" w:rsidRPr="00F42439">
        <w:rPr>
          <w:rFonts w:ascii="Arial" w:hAnsi="Arial" w:cs="Arial"/>
          <w:sz w:val="24"/>
          <w:szCs w:val="24"/>
        </w:rPr>
        <w:t>O of PEEP).</w:t>
      </w:r>
    </w:p>
    <w:p w14:paraId="496CA2A7" w14:textId="77777777" w:rsidR="00820693" w:rsidRPr="00F42439" w:rsidRDefault="00820693" w:rsidP="0027455C">
      <w:pPr>
        <w:spacing w:line="480" w:lineRule="auto"/>
        <w:jc w:val="both"/>
        <w:rPr>
          <w:rFonts w:ascii="Arial" w:hAnsi="Arial" w:cs="Arial"/>
          <w:sz w:val="24"/>
          <w:szCs w:val="24"/>
        </w:rPr>
      </w:pPr>
      <w:r w:rsidRPr="00F42439">
        <w:rPr>
          <w:rFonts w:ascii="Arial" w:hAnsi="Arial" w:cs="Arial"/>
          <w:noProof/>
          <w:sz w:val="24"/>
          <w:szCs w:val="24"/>
          <w:lang w:val="en-US"/>
        </w:rPr>
        <w:drawing>
          <wp:inline distT="0" distB="0" distL="0" distR="0" wp14:anchorId="51ED7D88" wp14:editId="1EF5AEBD">
            <wp:extent cx="6383874" cy="3678237"/>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9497" cy="3687239"/>
                    </a:xfrm>
                    <a:prstGeom prst="rect">
                      <a:avLst/>
                    </a:prstGeom>
                    <a:noFill/>
                  </pic:spPr>
                </pic:pic>
              </a:graphicData>
            </a:graphic>
          </wp:inline>
        </w:drawing>
      </w:r>
    </w:p>
    <w:p w14:paraId="67A8CDD6" w14:textId="77777777" w:rsidR="00820693" w:rsidRPr="00F42439" w:rsidRDefault="00820693" w:rsidP="008233D4">
      <w:pPr>
        <w:jc w:val="both"/>
        <w:rPr>
          <w:rFonts w:ascii="Arial" w:hAnsi="Arial" w:cs="Arial"/>
          <w:sz w:val="24"/>
          <w:szCs w:val="24"/>
        </w:rPr>
      </w:pPr>
      <w:r w:rsidRPr="00F42439">
        <w:rPr>
          <w:rFonts w:ascii="Arial" w:hAnsi="Arial" w:cs="Arial"/>
          <w:sz w:val="24"/>
          <w:szCs w:val="24"/>
        </w:rPr>
        <w:br w:type="page"/>
      </w:r>
    </w:p>
    <w:p w14:paraId="7B1BDE2B" w14:textId="7F465B5A" w:rsidR="0037424D" w:rsidRPr="00F42439" w:rsidRDefault="00BA46F3" w:rsidP="0027455C">
      <w:pPr>
        <w:spacing w:after="0" w:line="480" w:lineRule="auto"/>
        <w:jc w:val="both"/>
        <w:rPr>
          <w:rFonts w:ascii="Arial" w:hAnsi="Arial" w:cs="Arial"/>
          <w:sz w:val="24"/>
          <w:szCs w:val="24"/>
        </w:rPr>
      </w:pPr>
      <w:r w:rsidRPr="00F42439">
        <w:rPr>
          <w:rFonts w:ascii="Arial" w:hAnsi="Arial" w:cs="Arial"/>
          <w:b/>
          <w:bCs/>
          <w:sz w:val="24"/>
          <w:szCs w:val="24"/>
        </w:rPr>
        <w:t>LASSO algorithm</w:t>
      </w:r>
      <w:r w:rsidR="00F93179" w:rsidRPr="00F42439">
        <w:rPr>
          <w:rFonts w:ascii="Arial" w:hAnsi="Arial" w:cs="Arial"/>
          <w:b/>
          <w:bCs/>
          <w:sz w:val="24"/>
          <w:szCs w:val="24"/>
        </w:rPr>
        <w:t xml:space="preserve"> details</w:t>
      </w:r>
      <w:r w:rsidRPr="00F42439">
        <w:rPr>
          <w:rFonts w:ascii="Arial" w:hAnsi="Arial" w:cs="Arial"/>
          <w:b/>
          <w:bCs/>
          <w:sz w:val="24"/>
          <w:szCs w:val="24"/>
        </w:rPr>
        <w:t xml:space="preserve">. </w:t>
      </w:r>
      <w:r w:rsidR="0037424D" w:rsidRPr="00F42439">
        <w:rPr>
          <w:rFonts w:ascii="Arial" w:hAnsi="Arial" w:cs="Arial"/>
          <w:sz w:val="24"/>
          <w:szCs w:val="24"/>
        </w:rPr>
        <w:t xml:space="preserve">In the training set, the least absolute shrinkage and selection operator (LASSO) was repeatedly applied. A grid search strategy with a stratified five-fold cross validation repeated 10 times was performed to optimize the regularization parameter λ. </w:t>
      </w:r>
      <w:r w:rsidR="002C2152" w:rsidRPr="00F42439">
        <w:rPr>
          <w:rFonts w:ascii="Arial" w:hAnsi="Arial" w:cs="Arial"/>
          <w:sz w:val="24"/>
          <w:szCs w:val="24"/>
        </w:rPr>
        <w:t>The maximum number of features accepted in a model was set to be lower than 10% of the sample size</w:t>
      </w:r>
      <w:r w:rsidR="0070218B" w:rsidRPr="00F42439">
        <w:rPr>
          <w:rFonts w:ascii="Arial" w:hAnsi="Arial" w:cs="Arial"/>
          <w:sz w:val="24"/>
          <w:szCs w:val="24"/>
        </w:rPr>
        <w:t xml:space="preserve"> </w:t>
      </w:r>
      <w:sdt>
        <w:sdtPr>
          <w:rPr>
            <w:rFonts w:ascii="Arial" w:hAnsi="Arial" w:cs="Arial"/>
            <w:sz w:val="24"/>
            <w:szCs w:val="24"/>
          </w:rPr>
          <w:tag w:val="MENDELEY_CITATION_v3_eyJjaXRhdGlvbklEIjoiTUVOREVMRVlfQ0lUQVRJT05fMWIwZTRjYjQtNjNjNC00MTZmLTk3MTUtZmJlNGJlY2Q3NTg2IiwicHJvcGVydGllcyI6eyJub3RlSW5kZXgiOjB9LCJpc0VkaXRlZCI6ZmFsc2UsIm1hbnVhbE92ZXJyaWRlIjp7ImlzTWFudWFsbHlPdmVycmlkZGVuIjpmYWxzZSwiY2l0ZXByb2NUZXh0IjoiKDEpIiwibWFudWFsT3ZlcnJpZGVUZXh0IjoiIn0sImNpdGF0aW9uSXRlbXMiOlt7ImlkIjoiYjBkNmFjZmMtNTJlZi0zYmIwLWJiNDUtNzFlMzQ1OTNjNWIyIiwiaXRlbURhdGEiOnsidHlwZSI6ImFydGljbGUtam91cm5hbCIsImlkIjoiYjBkNmFjZmMtNTJlZi0zYmIwLWJiNDUtNzFlMzQ1OTNjNWIyIiwidGl0bGUiOiJTdGF0aXN0aWNhbCBwYXR0ZXJuIHJlY29nbml0aW9uOiBhIHJldmlldyIsImF1dGhvciI6W3siZmFtaWx5IjoiSmFpbiIsImdpdmVuIjoiQS5LLiIsInBhcnNlLW5hbWVzIjpmYWxzZSwiZHJvcHBpbmctcGFydGljbGUiOiIiLCJub24tZHJvcHBpbmctcGFydGljbGUiOiIifSx7ImZhbWlseSI6IkR1aW4iLCJnaXZlbiI6IlAuVy4iLCJwYXJzZS1uYW1lcyI6ZmFsc2UsImRyb3BwaW5nLXBhcnRpY2xlIjoiIiwibm9uLWRyb3BwaW5nLXBhcnRpY2xlIjoiIn0seyJmYW1pbHkiOiJKaWFuY2hhbmcgTWFvIiwiZ2l2ZW4iOiIiLCJwYXJzZS1uYW1lcyI6ZmFsc2UsImRyb3BwaW5nLXBhcnRpY2xlIjoiIiwibm9uLWRyb3BwaW5nLXBhcnRpY2xlIjoiIn1dLCJjb250YWluZXItdGl0bGUiOiJJRUVFIFRyYW5zYWN0aW9ucyBvbiBQYXR0ZXJuIEFuYWx5c2lzIGFuZCBNYWNoaW5lIEludGVsbGlnZW5jZSIsImNvbnRhaW5lci10aXRsZS1zaG9ydCI6IklFRUUgVHJhbnMgUGF0dGVybiBBbmFsIE1hY2ggSW50ZWxsIiwiRE9JIjoiMTAuMTEwOS8zNC44MjQ4MTkiLCJJU1NOIjoiMDE2Mjg4MjgiLCJpc3N1ZWQiOnsiZGF0ZS1wYXJ0cyI6W1syMDAwXV19LCJwYWdlIjoiNC0zNyIsImlzc3VlIjoiMSIsInZvbHVtZSI6IjIyIn0sImlzVGVtcG9yYXJ5IjpmYWxzZX1dfQ=="/>
          <w:id w:val="-981621809"/>
          <w:placeholder>
            <w:docPart w:val="DefaultPlaceholder_-1854013440"/>
          </w:placeholder>
        </w:sdtPr>
        <w:sdtEndPr/>
        <w:sdtContent>
          <w:r w:rsidR="0070218B" w:rsidRPr="00F42439">
            <w:rPr>
              <w:rFonts w:ascii="Arial" w:hAnsi="Arial" w:cs="Arial"/>
              <w:sz w:val="24"/>
              <w:szCs w:val="24"/>
            </w:rPr>
            <w:t>(1)</w:t>
          </w:r>
        </w:sdtContent>
      </w:sdt>
      <w:r w:rsidR="002C2152" w:rsidRPr="00F42439">
        <w:rPr>
          <w:rFonts w:ascii="Arial" w:hAnsi="Arial" w:cs="Arial"/>
          <w:sz w:val="24"/>
          <w:szCs w:val="24"/>
        </w:rPr>
        <w:t>.</w:t>
      </w:r>
      <w:r w:rsidR="002C2152" w:rsidRPr="00F42439">
        <w:rPr>
          <w:rFonts w:ascii="Georgia" w:hAnsi="Georgia"/>
        </w:rPr>
        <w:t xml:space="preserve"> </w:t>
      </w:r>
      <w:r w:rsidR="0037424D" w:rsidRPr="00F42439">
        <w:rPr>
          <w:rFonts w:ascii="Arial" w:hAnsi="Arial" w:cs="Arial"/>
          <w:sz w:val="24"/>
          <w:szCs w:val="24"/>
        </w:rPr>
        <w:t>The features selected were then used to train the final model on the entire training set.</w:t>
      </w:r>
      <w:r w:rsidR="0037424D" w:rsidRPr="00F42439">
        <w:t xml:space="preserve"> </w:t>
      </w:r>
      <w:r w:rsidR="0037424D" w:rsidRPr="00F42439">
        <w:rPr>
          <w:rFonts w:ascii="Arial" w:hAnsi="Arial" w:cs="Arial"/>
          <w:sz w:val="24"/>
          <w:szCs w:val="24"/>
        </w:rPr>
        <w:t xml:space="preserve"> To generate parsimonious algorithms with higher potential for clinical use, sequential models were generated with increased values of the tuning parameter λ and selecting the smallest value of λ that gave a model with fewer than 5 variables. After repeating this procedure ten times, each time with a different random data split, features were retained according to the frequency with which they were chosen, maintaining the features that had been selected in more than 50% of the cases. For comparison an unsupervised method based on correlation was evaluated.</w:t>
      </w:r>
      <w:r w:rsidR="000A0C4B" w:rsidRPr="00F42439">
        <w:rPr>
          <w:rFonts w:ascii="Arial" w:hAnsi="Arial" w:cs="Arial"/>
          <w:sz w:val="24"/>
          <w:szCs w:val="24"/>
        </w:rPr>
        <w:t xml:space="preserve"> The results are shown in figure S2. </w:t>
      </w:r>
    </w:p>
    <w:p w14:paraId="420AA82A" w14:textId="570967F7" w:rsidR="00B37F0C" w:rsidRPr="00F42439" w:rsidRDefault="00B37F0C" w:rsidP="0027455C">
      <w:pPr>
        <w:spacing w:after="0" w:line="480" w:lineRule="auto"/>
        <w:jc w:val="both"/>
        <w:rPr>
          <w:rFonts w:ascii="Arial" w:hAnsi="Arial" w:cs="Arial"/>
          <w:sz w:val="24"/>
          <w:szCs w:val="24"/>
        </w:rPr>
      </w:pPr>
    </w:p>
    <w:p w14:paraId="72113EF5" w14:textId="68B95BC9" w:rsidR="00B37F0C" w:rsidRPr="00F42439" w:rsidRDefault="00B37F0C" w:rsidP="0027455C">
      <w:pPr>
        <w:spacing w:after="0" w:line="480" w:lineRule="auto"/>
        <w:jc w:val="both"/>
        <w:rPr>
          <w:rFonts w:ascii="Arial" w:hAnsi="Arial" w:cs="Arial"/>
          <w:sz w:val="24"/>
          <w:szCs w:val="24"/>
        </w:rPr>
      </w:pPr>
      <w:r w:rsidRPr="00F42439">
        <w:rPr>
          <w:rFonts w:ascii="Arial" w:hAnsi="Arial" w:cs="Arial"/>
          <w:b/>
          <w:bCs/>
          <w:sz w:val="24"/>
          <w:szCs w:val="24"/>
        </w:rPr>
        <w:t>Development of classification models</w:t>
      </w:r>
      <w:r w:rsidR="00F93179" w:rsidRPr="00F42439">
        <w:rPr>
          <w:rFonts w:ascii="Arial" w:hAnsi="Arial" w:cs="Arial"/>
          <w:b/>
          <w:bCs/>
          <w:sz w:val="24"/>
          <w:szCs w:val="24"/>
        </w:rPr>
        <w:t xml:space="preserve"> with LASSO-processed sets of variables</w:t>
      </w:r>
      <w:r w:rsidRPr="00F42439">
        <w:rPr>
          <w:rFonts w:ascii="Arial" w:hAnsi="Arial" w:cs="Arial"/>
          <w:sz w:val="24"/>
          <w:szCs w:val="24"/>
        </w:rPr>
        <w:t xml:space="preserve">. When lung </w:t>
      </w:r>
      <w:proofErr w:type="spellStart"/>
      <w:r w:rsidRPr="00F42439">
        <w:rPr>
          <w:rFonts w:ascii="Arial" w:hAnsi="Arial" w:cs="Arial"/>
          <w:sz w:val="24"/>
          <w:szCs w:val="24"/>
        </w:rPr>
        <w:t>recruitability</w:t>
      </w:r>
      <w:proofErr w:type="spellEnd"/>
      <w:r w:rsidRPr="00F42439">
        <w:rPr>
          <w:rFonts w:ascii="Arial" w:hAnsi="Arial" w:cs="Arial"/>
          <w:sz w:val="24"/>
          <w:szCs w:val="24"/>
        </w:rPr>
        <w:t xml:space="preserve"> was defined according to radiologically scan as </w:t>
      </w:r>
      <w:r w:rsidRPr="00F42439">
        <w:rPr>
          <w:rFonts w:ascii="Arial" w:hAnsi="Arial" w:cs="Arial"/>
          <w:sz w:val="24"/>
          <w:szCs w:val="24"/>
          <w:lang w:val="en-US"/>
        </w:rPr>
        <w:t>the percent change in not aerated tissue between 5 cmH</w:t>
      </w:r>
      <w:r w:rsidRPr="00F42439">
        <w:rPr>
          <w:rFonts w:ascii="Arial" w:hAnsi="Arial" w:cs="Arial"/>
          <w:sz w:val="24"/>
          <w:szCs w:val="24"/>
          <w:vertAlign w:val="subscript"/>
          <w:lang w:val="en-US"/>
        </w:rPr>
        <w:t>2</w:t>
      </w:r>
      <w:r w:rsidRPr="00F42439">
        <w:rPr>
          <w:rFonts w:ascii="Arial" w:hAnsi="Arial" w:cs="Arial"/>
          <w:sz w:val="24"/>
          <w:szCs w:val="24"/>
          <w:lang w:val="en-US"/>
        </w:rPr>
        <w:t>O and 45 cmH</w:t>
      </w:r>
      <w:r w:rsidRPr="00F42439">
        <w:rPr>
          <w:rFonts w:ascii="Arial" w:hAnsi="Arial" w:cs="Arial"/>
          <w:sz w:val="24"/>
          <w:szCs w:val="24"/>
          <w:vertAlign w:val="subscript"/>
          <w:lang w:val="en-US"/>
        </w:rPr>
        <w:t>2</w:t>
      </w:r>
      <w:r w:rsidRPr="00F42439">
        <w:rPr>
          <w:rFonts w:ascii="Arial" w:hAnsi="Arial" w:cs="Arial"/>
          <w:sz w:val="24"/>
          <w:szCs w:val="24"/>
          <w:lang w:val="en-US"/>
        </w:rPr>
        <w:t>O</w:t>
      </w:r>
      <w:r w:rsidRPr="00F42439">
        <w:rPr>
          <w:rFonts w:ascii="Arial" w:hAnsi="Arial" w:cs="Arial"/>
          <w:sz w:val="24"/>
          <w:szCs w:val="24"/>
        </w:rPr>
        <w:t>,</w:t>
      </w:r>
      <w:r w:rsidRPr="00F42439">
        <w:rPr>
          <w:rFonts w:ascii="Arial" w:hAnsi="Arial" w:cs="Arial"/>
          <w:sz w:val="24"/>
          <w:szCs w:val="24"/>
          <w:vertAlign w:val="subscript"/>
        </w:rPr>
        <w:t xml:space="preserve"> </w:t>
      </w:r>
      <w:bookmarkStart w:id="0" w:name="_Hlk122436495"/>
      <w:r w:rsidRPr="00F42439">
        <w:rPr>
          <w:rFonts w:ascii="Arial" w:hAnsi="Arial" w:cs="Arial"/>
          <w:sz w:val="24"/>
          <w:szCs w:val="24"/>
        </w:rPr>
        <w:t>ARDS origin (pulmonary/extra-pulmonary) was the feature retained in all the dataset.</w:t>
      </w:r>
      <w:bookmarkEnd w:id="0"/>
      <w:r w:rsidRPr="00F42439">
        <w:rPr>
          <w:rFonts w:ascii="Arial" w:hAnsi="Arial" w:cs="Arial"/>
          <w:sz w:val="24"/>
          <w:szCs w:val="24"/>
        </w:rPr>
        <w:t xml:space="preserve"> Tidal volume, airway plateau pressure and driving pressure were the most frequent selected features when the model included only respiratory system mechanics measured at PEEP 5 cmH</w:t>
      </w:r>
      <w:r w:rsidRPr="00F42439">
        <w:rPr>
          <w:rFonts w:ascii="Arial" w:hAnsi="Arial" w:cs="Arial"/>
          <w:sz w:val="24"/>
          <w:szCs w:val="24"/>
          <w:vertAlign w:val="subscript"/>
        </w:rPr>
        <w:t>2</w:t>
      </w:r>
      <w:r w:rsidRPr="00F42439">
        <w:rPr>
          <w:rFonts w:ascii="Arial" w:hAnsi="Arial" w:cs="Arial"/>
          <w:sz w:val="24"/>
          <w:szCs w:val="24"/>
        </w:rPr>
        <w:t>O, whereas if lung mechanics at PEEP 15 cmH</w:t>
      </w:r>
      <w:r w:rsidRPr="00F42439">
        <w:rPr>
          <w:rFonts w:ascii="Arial" w:hAnsi="Arial" w:cs="Arial"/>
          <w:sz w:val="24"/>
          <w:szCs w:val="24"/>
          <w:vertAlign w:val="subscript"/>
        </w:rPr>
        <w:t>2</w:t>
      </w:r>
      <w:r w:rsidRPr="00F42439">
        <w:rPr>
          <w:rFonts w:ascii="Arial" w:hAnsi="Arial" w:cs="Arial"/>
          <w:sz w:val="24"/>
          <w:szCs w:val="24"/>
        </w:rPr>
        <w:t>O was included (dataset M5+M15), the Δ</w:t>
      </w:r>
      <w:r w:rsidRPr="00F42439">
        <w:rPr>
          <w:rFonts w:ascii="Arial" w:hAnsi="Arial" w:cs="Arial"/>
          <w:sz w:val="24"/>
          <w:szCs w:val="24"/>
          <w:vertAlign w:val="subscript"/>
        </w:rPr>
        <w:t>15-5</w:t>
      </w:r>
      <w:r w:rsidRPr="00F42439">
        <w:rPr>
          <w:rFonts w:ascii="Arial" w:hAnsi="Arial" w:cs="Arial"/>
          <w:sz w:val="24"/>
          <w:szCs w:val="24"/>
        </w:rPr>
        <w:t xml:space="preserve"> Mechanical Power was also retained. If respiratory partitioned mechanics was included (dataset M5+M15+RPM), also lung elastance was retained. When the model included only gas exchange parameters (G5), PaO</w:t>
      </w:r>
      <w:r w:rsidRPr="00F42439">
        <w:rPr>
          <w:rFonts w:ascii="Arial" w:hAnsi="Arial" w:cs="Arial"/>
          <w:sz w:val="24"/>
          <w:szCs w:val="24"/>
          <w:vertAlign w:val="subscript"/>
        </w:rPr>
        <w:t>2</w:t>
      </w:r>
      <w:r w:rsidRPr="00F42439">
        <w:rPr>
          <w:rFonts w:ascii="Arial" w:hAnsi="Arial" w:cs="Arial"/>
          <w:sz w:val="24"/>
          <w:szCs w:val="24"/>
        </w:rPr>
        <w:t>/FiO</w:t>
      </w:r>
      <w:r w:rsidRPr="00F42439">
        <w:rPr>
          <w:rFonts w:ascii="Arial" w:hAnsi="Arial" w:cs="Arial"/>
          <w:sz w:val="24"/>
          <w:szCs w:val="24"/>
          <w:vertAlign w:val="subscript"/>
        </w:rPr>
        <w:t>2</w:t>
      </w:r>
      <w:r w:rsidRPr="00F42439">
        <w:rPr>
          <w:rFonts w:ascii="Arial" w:hAnsi="Arial" w:cs="Arial"/>
          <w:sz w:val="24"/>
          <w:szCs w:val="24"/>
        </w:rPr>
        <w:t xml:space="preserve"> was the most frequent selected feature, whereas if gas exchange at PEEP 15 cmH</w:t>
      </w:r>
      <w:r w:rsidRPr="00F42439">
        <w:rPr>
          <w:rFonts w:ascii="Arial" w:hAnsi="Arial" w:cs="Arial"/>
          <w:sz w:val="24"/>
          <w:szCs w:val="24"/>
          <w:vertAlign w:val="subscript"/>
        </w:rPr>
        <w:t>2</w:t>
      </w:r>
      <w:r w:rsidRPr="00F42439">
        <w:rPr>
          <w:rFonts w:ascii="Arial" w:hAnsi="Arial" w:cs="Arial"/>
          <w:sz w:val="24"/>
          <w:szCs w:val="24"/>
        </w:rPr>
        <w:t>O was considered (G5+G15), Δ</w:t>
      </w:r>
      <w:r w:rsidRPr="00F42439">
        <w:rPr>
          <w:rFonts w:ascii="Arial" w:hAnsi="Arial" w:cs="Arial"/>
          <w:sz w:val="24"/>
          <w:szCs w:val="24"/>
          <w:vertAlign w:val="subscript"/>
        </w:rPr>
        <w:t>15-5</w:t>
      </w:r>
      <w:r w:rsidRPr="00F42439">
        <w:rPr>
          <w:rFonts w:ascii="Arial" w:hAnsi="Arial" w:cs="Arial"/>
          <w:sz w:val="24"/>
          <w:szCs w:val="24"/>
        </w:rPr>
        <w:t>PaO</w:t>
      </w:r>
      <w:r w:rsidRPr="00F42439">
        <w:rPr>
          <w:rFonts w:ascii="Arial" w:hAnsi="Arial" w:cs="Arial"/>
          <w:sz w:val="24"/>
          <w:szCs w:val="24"/>
          <w:vertAlign w:val="subscript"/>
        </w:rPr>
        <w:t>2</w:t>
      </w:r>
      <w:r w:rsidRPr="00F42439">
        <w:rPr>
          <w:rFonts w:ascii="Arial" w:hAnsi="Arial" w:cs="Arial"/>
          <w:sz w:val="24"/>
          <w:szCs w:val="24"/>
        </w:rPr>
        <w:t xml:space="preserve"> was also retained. Age, well and not aerated tissue were always selected when the model included only CT parameters (CT5). PaO</w:t>
      </w:r>
      <w:r w:rsidRPr="00F42439">
        <w:rPr>
          <w:rFonts w:ascii="Arial" w:hAnsi="Arial" w:cs="Arial"/>
          <w:sz w:val="24"/>
          <w:szCs w:val="24"/>
          <w:vertAlign w:val="subscript"/>
        </w:rPr>
        <w:t>2</w:t>
      </w:r>
      <w:r w:rsidRPr="00F42439">
        <w:rPr>
          <w:rFonts w:ascii="Arial" w:hAnsi="Arial" w:cs="Arial"/>
          <w:sz w:val="24"/>
          <w:szCs w:val="24"/>
        </w:rPr>
        <w:t>/FiO</w:t>
      </w:r>
      <w:r w:rsidRPr="00F42439">
        <w:rPr>
          <w:rFonts w:ascii="Arial" w:hAnsi="Arial" w:cs="Arial"/>
          <w:sz w:val="24"/>
          <w:szCs w:val="24"/>
          <w:vertAlign w:val="subscript"/>
        </w:rPr>
        <w:t>2</w:t>
      </w:r>
      <w:r w:rsidRPr="00F42439">
        <w:rPr>
          <w:rFonts w:ascii="Arial" w:hAnsi="Arial" w:cs="Arial"/>
          <w:sz w:val="24"/>
          <w:szCs w:val="24"/>
        </w:rPr>
        <w:t>, Δ</w:t>
      </w:r>
      <w:r w:rsidRPr="00F42439">
        <w:rPr>
          <w:rFonts w:ascii="Arial" w:hAnsi="Arial" w:cs="Arial"/>
          <w:sz w:val="24"/>
          <w:szCs w:val="24"/>
          <w:vertAlign w:val="subscript"/>
        </w:rPr>
        <w:t xml:space="preserve">15-5 </w:t>
      </w:r>
      <w:r w:rsidRPr="00F42439">
        <w:rPr>
          <w:rFonts w:ascii="Arial" w:hAnsi="Arial" w:cs="Arial"/>
          <w:sz w:val="24"/>
          <w:szCs w:val="24"/>
        </w:rPr>
        <w:t>Mechanical Power and Δ</w:t>
      </w:r>
      <w:r w:rsidRPr="00F42439">
        <w:rPr>
          <w:rFonts w:ascii="Arial" w:hAnsi="Arial" w:cs="Arial"/>
          <w:sz w:val="24"/>
          <w:szCs w:val="24"/>
          <w:vertAlign w:val="subscript"/>
        </w:rPr>
        <w:t xml:space="preserve">15-5 </w:t>
      </w:r>
      <w:r w:rsidRPr="00F42439">
        <w:rPr>
          <w:rFonts w:ascii="Arial" w:hAnsi="Arial" w:cs="Arial"/>
          <w:sz w:val="24"/>
          <w:szCs w:val="24"/>
        </w:rPr>
        <w:t>PaO</w:t>
      </w:r>
      <w:r w:rsidRPr="00F42439">
        <w:rPr>
          <w:rFonts w:ascii="Arial" w:hAnsi="Arial" w:cs="Arial"/>
          <w:sz w:val="24"/>
          <w:szCs w:val="24"/>
          <w:vertAlign w:val="subscript"/>
        </w:rPr>
        <w:t>2</w:t>
      </w:r>
      <w:r w:rsidRPr="00F42439">
        <w:rPr>
          <w:rFonts w:ascii="Arial" w:hAnsi="Arial" w:cs="Arial"/>
          <w:sz w:val="24"/>
          <w:szCs w:val="24"/>
        </w:rPr>
        <w:t xml:space="preserve"> were the features retained when mechanical and gas exchange features were added to CT5 (CT5+G5+G15).</w:t>
      </w:r>
    </w:p>
    <w:p w14:paraId="1AA93B7C" w14:textId="77777777" w:rsidR="00B37F0C" w:rsidRPr="00F42439" w:rsidRDefault="00B37F0C" w:rsidP="0027455C">
      <w:pPr>
        <w:spacing w:after="0" w:line="480" w:lineRule="auto"/>
        <w:jc w:val="both"/>
        <w:rPr>
          <w:rFonts w:ascii="Arial" w:hAnsi="Arial" w:cs="Arial"/>
          <w:sz w:val="24"/>
          <w:szCs w:val="24"/>
        </w:rPr>
      </w:pPr>
      <w:r w:rsidRPr="00F42439">
        <w:rPr>
          <w:rFonts w:ascii="Arial" w:hAnsi="Arial" w:cs="Arial"/>
          <w:sz w:val="24"/>
          <w:szCs w:val="24"/>
        </w:rPr>
        <w:t xml:space="preserve">When lung </w:t>
      </w:r>
      <w:proofErr w:type="spellStart"/>
      <w:r w:rsidRPr="00F42439">
        <w:rPr>
          <w:rFonts w:ascii="Arial" w:hAnsi="Arial" w:cs="Arial"/>
          <w:sz w:val="24"/>
          <w:szCs w:val="24"/>
        </w:rPr>
        <w:t>recruitability</w:t>
      </w:r>
      <w:proofErr w:type="spellEnd"/>
      <w:r w:rsidRPr="00F42439">
        <w:rPr>
          <w:rFonts w:ascii="Arial" w:hAnsi="Arial" w:cs="Arial"/>
          <w:sz w:val="24"/>
          <w:szCs w:val="24"/>
        </w:rPr>
        <w:t xml:space="preserve"> was defined based on gas exchange (Δ</w:t>
      </w:r>
      <w:r w:rsidRPr="00F42439">
        <w:rPr>
          <w:rFonts w:ascii="Arial" w:hAnsi="Arial" w:cs="Arial"/>
          <w:sz w:val="24"/>
          <w:szCs w:val="24"/>
          <w:vertAlign w:val="subscript"/>
        </w:rPr>
        <w:t>15-5</w:t>
      </w:r>
      <w:r w:rsidRPr="00F42439">
        <w:rPr>
          <w:rFonts w:ascii="Arial" w:hAnsi="Arial" w:cs="Arial"/>
          <w:sz w:val="24"/>
          <w:szCs w:val="24"/>
        </w:rPr>
        <w:t>PaO</w:t>
      </w:r>
      <w:r w:rsidRPr="00F42439">
        <w:rPr>
          <w:rFonts w:ascii="Arial" w:hAnsi="Arial" w:cs="Arial"/>
          <w:sz w:val="24"/>
          <w:szCs w:val="24"/>
          <w:vertAlign w:val="subscript"/>
        </w:rPr>
        <w:t>2</w:t>
      </w:r>
      <w:r w:rsidRPr="00F42439">
        <w:rPr>
          <w:rFonts w:ascii="Arial" w:hAnsi="Arial" w:cs="Arial"/>
          <w:sz w:val="24"/>
          <w:szCs w:val="24"/>
        </w:rPr>
        <w:t>)</w:t>
      </w:r>
      <w:r w:rsidRPr="00F42439">
        <w:rPr>
          <w:rFonts w:ascii="Arial" w:hAnsi="Arial" w:cs="Arial"/>
          <w:sz w:val="24"/>
          <w:szCs w:val="24"/>
          <w:vertAlign w:val="subscript"/>
        </w:rPr>
        <w:t>,</w:t>
      </w:r>
      <w:r w:rsidRPr="00F42439">
        <w:rPr>
          <w:rFonts w:ascii="Arial" w:hAnsi="Arial" w:cs="Arial"/>
          <w:sz w:val="24"/>
          <w:szCs w:val="24"/>
        </w:rPr>
        <w:t xml:space="preserve"> ARDS origin was again retained in all the models. If respiratory system mechanics parameters measured at PEEP 5 cmH</w:t>
      </w:r>
      <w:r w:rsidRPr="00F42439">
        <w:rPr>
          <w:rFonts w:ascii="Arial" w:hAnsi="Arial" w:cs="Arial"/>
          <w:sz w:val="24"/>
          <w:szCs w:val="24"/>
          <w:vertAlign w:val="subscript"/>
        </w:rPr>
        <w:t>2</w:t>
      </w:r>
      <w:r w:rsidRPr="00F42439">
        <w:rPr>
          <w:rFonts w:ascii="Arial" w:hAnsi="Arial" w:cs="Arial"/>
          <w:sz w:val="24"/>
          <w:szCs w:val="24"/>
        </w:rPr>
        <w:t>O (M5) were included, BMI and mechanical power were the most frequently selected features. When lung mechanics at PEEP 15 cmH</w:t>
      </w:r>
      <w:r w:rsidRPr="00F42439">
        <w:rPr>
          <w:rFonts w:ascii="Arial" w:hAnsi="Arial" w:cs="Arial"/>
          <w:sz w:val="24"/>
          <w:szCs w:val="24"/>
          <w:vertAlign w:val="subscript"/>
        </w:rPr>
        <w:t>2</w:t>
      </w:r>
      <w:r w:rsidRPr="00F42439">
        <w:rPr>
          <w:rFonts w:ascii="Arial" w:hAnsi="Arial" w:cs="Arial"/>
          <w:sz w:val="24"/>
          <w:szCs w:val="24"/>
        </w:rPr>
        <w:t>O (M5+M15) and respiratory partitioned mechanics (M5+M15+RPM) were added, Δ</w:t>
      </w:r>
      <w:r w:rsidRPr="00F42439">
        <w:rPr>
          <w:rFonts w:ascii="Arial" w:hAnsi="Arial" w:cs="Arial"/>
          <w:sz w:val="24"/>
          <w:szCs w:val="24"/>
          <w:vertAlign w:val="subscript"/>
        </w:rPr>
        <w:t>15-5</w:t>
      </w:r>
      <w:r w:rsidRPr="00F42439">
        <w:rPr>
          <w:rFonts w:ascii="Arial" w:hAnsi="Arial" w:cs="Arial"/>
          <w:sz w:val="24"/>
          <w:szCs w:val="24"/>
        </w:rPr>
        <w:t xml:space="preserve"> Driving Pressure and chest wall elastance were respectively retained. When the model included only gas exchange parameters (G5), BMI and PaO</w:t>
      </w:r>
      <w:r w:rsidRPr="00F42439">
        <w:rPr>
          <w:rFonts w:ascii="Arial" w:hAnsi="Arial" w:cs="Arial"/>
          <w:sz w:val="24"/>
          <w:szCs w:val="24"/>
          <w:vertAlign w:val="subscript"/>
        </w:rPr>
        <w:t xml:space="preserve">2 </w:t>
      </w:r>
      <w:r w:rsidRPr="00F42439">
        <w:rPr>
          <w:rFonts w:ascii="Arial" w:hAnsi="Arial" w:cs="Arial"/>
          <w:sz w:val="24"/>
          <w:szCs w:val="24"/>
        </w:rPr>
        <w:t>were the most frequently selected feature. When the model included only CT parameters (CT5), total, well and poorly aerated tissue were always selected. PaO</w:t>
      </w:r>
      <w:r w:rsidRPr="00F42439">
        <w:rPr>
          <w:rFonts w:ascii="Arial" w:hAnsi="Arial" w:cs="Arial"/>
          <w:sz w:val="24"/>
          <w:szCs w:val="24"/>
          <w:vertAlign w:val="subscript"/>
        </w:rPr>
        <w:t>2</w:t>
      </w:r>
      <w:r w:rsidRPr="00F42439">
        <w:rPr>
          <w:rFonts w:ascii="Arial" w:hAnsi="Arial" w:cs="Arial"/>
          <w:sz w:val="24"/>
          <w:szCs w:val="24"/>
        </w:rPr>
        <w:t>, Δ</w:t>
      </w:r>
      <w:r w:rsidRPr="00F42439">
        <w:rPr>
          <w:rFonts w:ascii="Arial" w:hAnsi="Arial" w:cs="Arial"/>
          <w:sz w:val="24"/>
          <w:szCs w:val="24"/>
          <w:vertAlign w:val="subscript"/>
        </w:rPr>
        <w:t xml:space="preserve">15-5 </w:t>
      </w:r>
      <w:r w:rsidRPr="00F42439">
        <w:rPr>
          <w:rFonts w:ascii="Arial" w:hAnsi="Arial" w:cs="Arial"/>
          <w:sz w:val="24"/>
          <w:szCs w:val="24"/>
        </w:rPr>
        <w:t>Driving Pressure and chest wall elastance were retained when mechanical and gas exchange features were added to CT5 (CT5+G5+M5+M15+RPM).</w:t>
      </w:r>
    </w:p>
    <w:p w14:paraId="5C017C61" w14:textId="695BCEE6" w:rsidR="00B37F0C" w:rsidRPr="00F42439" w:rsidRDefault="00B37F0C" w:rsidP="008233D4">
      <w:pPr>
        <w:spacing w:after="0" w:line="480" w:lineRule="auto"/>
        <w:jc w:val="both"/>
        <w:rPr>
          <w:rFonts w:ascii="Arial" w:hAnsi="Arial" w:cs="Arial"/>
          <w:sz w:val="24"/>
          <w:szCs w:val="24"/>
        </w:rPr>
      </w:pPr>
    </w:p>
    <w:p w14:paraId="4082B11F" w14:textId="6D809091" w:rsidR="00BA46F3" w:rsidRPr="00F42439" w:rsidRDefault="00BA46F3" w:rsidP="008233D4">
      <w:pPr>
        <w:jc w:val="both"/>
        <w:rPr>
          <w:rFonts w:ascii="Arial" w:hAnsi="Arial" w:cs="Arial"/>
          <w:b/>
          <w:bCs/>
          <w:sz w:val="24"/>
          <w:szCs w:val="24"/>
        </w:rPr>
      </w:pPr>
      <w:r w:rsidRPr="00F42439">
        <w:rPr>
          <w:rFonts w:ascii="Arial" w:hAnsi="Arial" w:cs="Arial"/>
          <w:b/>
          <w:bCs/>
          <w:sz w:val="24"/>
          <w:szCs w:val="24"/>
        </w:rPr>
        <w:br w:type="page"/>
      </w:r>
    </w:p>
    <w:p w14:paraId="4D97C7B4" w14:textId="52825BF6" w:rsidR="00F93179" w:rsidRPr="00F42439" w:rsidRDefault="00F93179" w:rsidP="008233D4">
      <w:pPr>
        <w:spacing w:after="0" w:line="480" w:lineRule="auto"/>
        <w:jc w:val="both"/>
        <w:rPr>
          <w:rFonts w:ascii="Arial" w:hAnsi="Arial" w:cs="Arial"/>
          <w:b/>
          <w:bCs/>
          <w:sz w:val="24"/>
          <w:szCs w:val="24"/>
        </w:rPr>
      </w:pPr>
      <w:r w:rsidRPr="00F42439">
        <w:rPr>
          <w:rFonts w:ascii="Arial" w:hAnsi="Arial" w:cs="Arial"/>
          <w:b/>
          <w:bCs/>
          <w:sz w:val="24"/>
          <w:szCs w:val="24"/>
        </w:rPr>
        <w:t xml:space="preserve">Section 4. </w:t>
      </w:r>
      <w:r w:rsidRPr="00F42439">
        <w:rPr>
          <w:rFonts w:ascii="Arial" w:hAnsi="Arial" w:cs="Arial"/>
          <w:sz w:val="24"/>
          <w:szCs w:val="24"/>
        </w:rPr>
        <w:t>Model performances.</w:t>
      </w:r>
    </w:p>
    <w:p w14:paraId="65F8EEC6" w14:textId="60EB61BD" w:rsidR="006239D8" w:rsidRPr="00F42439" w:rsidRDefault="006239D8" w:rsidP="0027455C">
      <w:pPr>
        <w:spacing w:after="0" w:line="480" w:lineRule="auto"/>
        <w:jc w:val="both"/>
        <w:rPr>
          <w:rFonts w:ascii="Arial" w:hAnsi="Arial" w:cs="Arial"/>
          <w:sz w:val="24"/>
          <w:szCs w:val="24"/>
        </w:rPr>
      </w:pPr>
      <w:r w:rsidRPr="00F42439">
        <w:rPr>
          <w:rFonts w:ascii="Arial" w:hAnsi="Arial" w:cs="Arial"/>
          <w:b/>
          <w:bCs/>
          <w:sz w:val="24"/>
          <w:szCs w:val="24"/>
        </w:rPr>
        <w:t>Figure S</w:t>
      </w:r>
      <w:r w:rsidR="00910C3D" w:rsidRPr="00F42439">
        <w:rPr>
          <w:rFonts w:ascii="Arial" w:hAnsi="Arial" w:cs="Arial"/>
          <w:b/>
          <w:bCs/>
          <w:sz w:val="24"/>
          <w:szCs w:val="24"/>
        </w:rPr>
        <w:t>3</w:t>
      </w:r>
      <w:r w:rsidR="000A0C4B" w:rsidRPr="00F42439">
        <w:rPr>
          <w:rFonts w:ascii="Arial" w:hAnsi="Arial" w:cs="Arial"/>
          <w:b/>
          <w:bCs/>
          <w:sz w:val="24"/>
          <w:szCs w:val="24"/>
        </w:rPr>
        <w:t>.</w:t>
      </w:r>
      <w:r w:rsidRPr="00F42439">
        <w:rPr>
          <w:rFonts w:ascii="Arial" w:hAnsi="Arial" w:cs="Arial"/>
          <w:sz w:val="24"/>
          <w:szCs w:val="24"/>
        </w:rPr>
        <w:t xml:space="preserve"> </w:t>
      </w:r>
      <w:r w:rsidR="000A0C4B" w:rsidRPr="00F42439">
        <w:rPr>
          <w:rFonts w:ascii="Arial" w:hAnsi="Arial" w:cs="Arial"/>
          <w:sz w:val="24"/>
          <w:szCs w:val="24"/>
        </w:rPr>
        <w:t>V</w:t>
      </w:r>
      <w:r w:rsidRPr="00F42439">
        <w:rPr>
          <w:rFonts w:ascii="Arial" w:hAnsi="Arial" w:cs="Arial"/>
          <w:sz w:val="24"/>
          <w:szCs w:val="24"/>
        </w:rPr>
        <w:t xml:space="preserve">alidation AUCs for each pair of dataset and </w:t>
      </w:r>
      <w:r w:rsidR="004129A3" w:rsidRPr="00F42439">
        <w:rPr>
          <w:rFonts w:ascii="Arial" w:hAnsi="Arial" w:cs="Arial"/>
          <w:sz w:val="24"/>
          <w:szCs w:val="24"/>
        </w:rPr>
        <w:t>ML algorithm</w:t>
      </w:r>
      <w:r w:rsidRPr="00F42439">
        <w:rPr>
          <w:rFonts w:ascii="Arial" w:hAnsi="Arial" w:cs="Arial"/>
          <w:sz w:val="24"/>
          <w:szCs w:val="24"/>
        </w:rPr>
        <w:t xml:space="preserve">. Lung </w:t>
      </w:r>
      <w:proofErr w:type="spellStart"/>
      <w:r w:rsidRPr="00F42439">
        <w:rPr>
          <w:rFonts w:ascii="Arial" w:hAnsi="Arial" w:cs="Arial"/>
          <w:sz w:val="24"/>
          <w:szCs w:val="24"/>
        </w:rPr>
        <w:t>recruitability</w:t>
      </w:r>
      <w:proofErr w:type="spellEnd"/>
      <w:r w:rsidRPr="00F42439">
        <w:rPr>
          <w:rFonts w:ascii="Arial" w:hAnsi="Arial" w:cs="Arial"/>
          <w:sz w:val="24"/>
          <w:szCs w:val="24"/>
        </w:rPr>
        <w:t xml:space="preserve"> </w:t>
      </w:r>
      <w:r w:rsidR="000A0C4B" w:rsidRPr="00F42439">
        <w:rPr>
          <w:rFonts w:ascii="Arial" w:hAnsi="Arial" w:cs="Arial"/>
          <w:sz w:val="24"/>
          <w:szCs w:val="24"/>
        </w:rPr>
        <w:t>is</w:t>
      </w:r>
      <w:r w:rsidRPr="00F42439">
        <w:rPr>
          <w:rFonts w:ascii="Arial" w:hAnsi="Arial" w:cs="Arial"/>
          <w:sz w:val="24"/>
          <w:szCs w:val="24"/>
        </w:rPr>
        <w:t xml:space="preserve"> defined both from CT (left, </w:t>
      </w:r>
      <w:r w:rsidR="00682C6B" w:rsidRPr="00F42439">
        <w:rPr>
          <w:rFonts w:ascii="Arial" w:hAnsi="Arial" w:cs="Arial"/>
          <w:sz w:val="24"/>
          <w:szCs w:val="24"/>
        </w:rPr>
        <w:t>recruiters</w:t>
      </w:r>
      <w:r w:rsidRPr="00F42439">
        <w:rPr>
          <w:rFonts w:ascii="Arial" w:hAnsi="Arial" w:cs="Arial"/>
          <w:sz w:val="24"/>
          <w:szCs w:val="24"/>
          <w:lang w:val="en-US"/>
        </w:rPr>
        <w:t xml:space="preserve">: </w:t>
      </w:r>
      <w:r w:rsidRPr="00F42439">
        <w:rPr>
          <w:rFonts w:ascii="Arial" w:hAnsi="Arial" w:cs="Arial"/>
          <w:sz w:val="20"/>
          <w:szCs w:val="20"/>
        </w:rPr>
        <w:t>Δ</w:t>
      </w:r>
      <w:r w:rsidRPr="00F42439">
        <w:rPr>
          <w:rFonts w:ascii="Arial" w:hAnsi="Arial" w:cs="Arial"/>
          <w:sz w:val="20"/>
          <w:szCs w:val="20"/>
          <w:vertAlign w:val="subscript"/>
        </w:rPr>
        <w:t>45-5</w:t>
      </w:r>
      <w:r w:rsidRPr="00F42439">
        <w:rPr>
          <w:rFonts w:ascii="Arial" w:hAnsi="Arial" w:cs="Arial"/>
          <w:sz w:val="24"/>
          <w:szCs w:val="24"/>
        </w:rPr>
        <w:t>non-aerated tissue</w:t>
      </w:r>
      <w:r w:rsidRPr="00F42439">
        <w:rPr>
          <w:rFonts w:ascii="Arial" w:eastAsia="Times New Roman" w:hAnsi="Arial" w:cs="Arial"/>
          <w:b/>
          <w:bCs/>
          <w:sz w:val="20"/>
          <w:szCs w:val="20"/>
          <w:lang w:eastAsia="en-GB"/>
        </w:rPr>
        <w:t xml:space="preserve"> </w:t>
      </w:r>
      <w:r w:rsidRPr="00F42439">
        <w:rPr>
          <w:rFonts w:ascii="Arial" w:hAnsi="Arial" w:cs="Arial"/>
          <w:sz w:val="24"/>
          <w:szCs w:val="24"/>
        </w:rPr>
        <w:t xml:space="preserve">&gt; 15%) and from gas exchange data (right, </w:t>
      </w:r>
      <w:r w:rsidR="00682C6B" w:rsidRPr="00F42439">
        <w:rPr>
          <w:rFonts w:ascii="Arial" w:hAnsi="Arial" w:cs="Arial"/>
          <w:sz w:val="24"/>
          <w:szCs w:val="24"/>
        </w:rPr>
        <w:t>recruiters</w:t>
      </w:r>
      <w:r w:rsidRPr="00F42439">
        <w:rPr>
          <w:rFonts w:ascii="Arial" w:hAnsi="Arial" w:cs="Arial"/>
          <w:sz w:val="24"/>
          <w:szCs w:val="24"/>
          <w:lang w:val="en-US"/>
        </w:rPr>
        <w:t xml:space="preserve">: </w:t>
      </w: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PaO</w:t>
      </w:r>
      <w:r w:rsidRPr="00F42439">
        <w:rPr>
          <w:rFonts w:ascii="Arial" w:hAnsi="Arial" w:cs="Arial"/>
          <w:sz w:val="24"/>
          <w:szCs w:val="24"/>
          <w:vertAlign w:val="subscript"/>
        </w:rPr>
        <w:t>2</w:t>
      </w:r>
      <w:r w:rsidRPr="00F42439">
        <w:rPr>
          <w:rFonts w:ascii="Arial" w:hAnsi="Arial" w:cs="Arial"/>
          <w:sz w:val="24"/>
          <w:szCs w:val="24"/>
        </w:rPr>
        <w:t xml:space="preserve"> &gt; 24mmHg). The feature selection method applied is marked as _no (no feature selection was applied), </w:t>
      </w:r>
      <w:proofErr w:type="spellStart"/>
      <w:r w:rsidRPr="00F42439">
        <w:rPr>
          <w:rFonts w:ascii="Arial" w:hAnsi="Arial" w:cs="Arial"/>
          <w:sz w:val="24"/>
          <w:szCs w:val="24"/>
        </w:rPr>
        <w:t>corr</w:t>
      </w:r>
      <w:proofErr w:type="spellEnd"/>
      <w:r w:rsidR="000A0C4B" w:rsidRPr="00F42439">
        <w:rPr>
          <w:rFonts w:ascii="Arial" w:hAnsi="Arial" w:cs="Arial"/>
          <w:sz w:val="24"/>
          <w:szCs w:val="24"/>
        </w:rPr>
        <w:t xml:space="preserve"> </w:t>
      </w:r>
      <w:r w:rsidRPr="00F42439">
        <w:rPr>
          <w:rFonts w:ascii="Arial" w:hAnsi="Arial" w:cs="Arial"/>
          <w:sz w:val="24"/>
          <w:szCs w:val="24"/>
        </w:rPr>
        <w:t>(feature selection based on correlation was applied), _lasso (</w:t>
      </w:r>
      <w:r w:rsidR="000A0C4B" w:rsidRPr="00F42439">
        <w:rPr>
          <w:rFonts w:ascii="Arial" w:hAnsi="Arial" w:cs="Arial"/>
          <w:sz w:val="24"/>
          <w:szCs w:val="24"/>
        </w:rPr>
        <w:t>the least absolute shrinkage and selection operator was applied once)</w:t>
      </w:r>
      <w:r w:rsidR="00362349" w:rsidRPr="00F42439">
        <w:rPr>
          <w:rFonts w:ascii="Arial" w:hAnsi="Arial" w:cs="Arial"/>
          <w:sz w:val="24"/>
          <w:szCs w:val="24"/>
        </w:rPr>
        <w:t>.</w:t>
      </w:r>
    </w:p>
    <w:p w14:paraId="48A63F9B" w14:textId="77777777" w:rsidR="00910C3D" w:rsidRPr="00F42439" w:rsidRDefault="00910C3D" w:rsidP="0027455C">
      <w:pPr>
        <w:spacing w:after="0" w:line="480" w:lineRule="auto"/>
        <w:jc w:val="both"/>
        <w:rPr>
          <w:rFonts w:ascii="Arial" w:hAnsi="Arial" w:cs="Arial"/>
          <w:sz w:val="24"/>
          <w:szCs w:val="24"/>
        </w:rPr>
      </w:pPr>
    </w:p>
    <w:p w14:paraId="59D7CE5F" w14:textId="204776B5" w:rsidR="00CF5B0F" w:rsidRPr="00F42439" w:rsidRDefault="00910C3D" w:rsidP="008233D4">
      <w:pPr>
        <w:spacing w:after="0" w:line="480" w:lineRule="auto"/>
        <w:jc w:val="both"/>
        <w:rPr>
          <w:rFonts w:ascii="Arial" w:hAnsi="Arial" w:cs="Arial"/>
          <w:sz w:val="24"/>
          <w:szCs w:val="24"/>
        </w:rPr>
      </w:pPr>
      <w:r w:rsidRPr="00F42439">
        <w:rPr>
          <w:rFonts w:ascii="Arial" w:hAnsi="Arial" w:cs="Arial"/>
          <w:noProof/>
          <w:sz w:val="24"/>
          <w:szCs w:val="24"/>
          <w:lang w:val="en-US"/>
        </w:rPr>
        <w:drawing>
          <wp:inline distT="0" distB="0" distL="0" distR="0" wp14:anchorId="67D25675" wp14:editId="104639CE">
            <wp:extent cx="6051538" cy="34483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6727" cy="3468425"/>
                    </a:xfrm>
                    <a:prstGeom prst="rect">
                      <a:avLst/>
                    </a:prstGeom>
                    <a:noFill/>
                  </pic:spPr>
                </pic:pic>
              </a:graphicData>
            </a:graphic>
          </wp:inline>
        </w:drawing>
      </w:r>
    </w:p>
    <w:p w14:paraId="3AAB0BD3" w14:textId="43F01CFD" w:rsidR="00362349" w:rsidRPr="00F42439" w:rsidRDefault="00362349" w:rsidP="008233D4">
      <w:pPr>
        <w:jc w:val="both"/>
        <w:rPr>
          <w:rFonts w:ascii="Arial" w:hAnsi="Arial" w:cs="Arial"/>
          <w:sz w:val="24"/>
          <w:szCs w:val="24"/>
        </w:rPr>
      </w:pPr>
      <w:r w:rsidRPr="00F42439">
        <w:rPr>
          <w:rFonts w:ascii="Arial" w:hAnsi="Arial" w:cs="Arial"/>
          <w:sz w:val="24"/>
          <w:szCs w:val="24"/>
        </w:rPr>
        <w:br w:type="page"/>
      </w:r>
    </w:p>
    <w:p w14:paraId="3999E4AA" w14:textId="24D76817" w:rsidR="001A2DA2" w:rsidRPr="00F42439" w:rsidRDefault="001A2DA2" w:rsidP="0027455C">
      <w:pPr>
        <w:spacing w:line="480" w:lineRule="auto"/>
        <w:jc w:val="both"/>
        <w:rPr>
          <w:rFonts w:ascii="Arial" w:hAnsi="Arial" w:cs="Arial"/>
          <w:sz w:val="24"/>
          <w:szCs w:val="24"/>
        </w:rPr>
      </w:pPr>
      <w:r w:rsidRPr="00F42439">
        <w:rPr>
          <w:rFonts w:ascii="Arial" w:hAnsi="Arial" w:cs="Arial"/>
          <w:b/>
          <w:bCs/>
          <w:sz w:val="24"/>
          <w:szCs w:val="24"/>
        </w:rPr>
        <w:t>Section 4.</w:t>
      </w:r>
      <w:r w:rsidRPr="00F42439">
        <w:rPr>
          <w:rFonts w:ascii="Arial" w:hAnsi="Arial" w:cs="Arial"/>
          <w:sz w:val="24"/>
          <w:szCs w:val="24"/>
        </w:rPr>
        <w:t xml:space="preserve"> Model performances</w:t>
      </w:r>
    </w:p>
    <w:p w14:paraId="76C10CC6" w14:textId="125E44D1" w:rsidR="00901180" w:rsidRPr="00F42439" w:rsidRDefault="00901180" w:rsidP="008233D4">
      <w:pPr>
        <w:spacing w:line="480" w:lineRule="auto"/>
        <w:jc w:val="both"/>
        <w:rPr>
          <w:rFonts w:ascii="Arial" w:hAnsi="Arial" w:cs="Arial"/>
          <w:i/>
          <w:iCs/>
          <w:sz w:val="24"/>
          <w:szCs w:val="24"/>
        </w:rPr>
      </w:pPr>
      <w:proofErr w:type="spellStart"/>
      <w:r w:rsidRPr="00F42439">
        <w:rPr>
          <w:rFonts w:ascii="Arial" w:hAnsi="Arial" w:cs="Arial"/>
          <w:i/>
          <w:iCs/>
          <w:sz w:val="24"/>
          <w:szCs w:val="24"/>
        </w:rPr>
        <w:t>Radiologically</w:t>
      </w:r>
      <w:proofErr w:type="spellEnd"/>
      <w:r w:rsidRPr="00F42439">
        <w:rPr>
          <w:rFonts w:ascii="Arial" w:hAnsi="Arial" w:cs="Arial"/>
          <w:i/>
          <w:iCs/>
          <w:sz w:val="24"/>
          <w:szCs w:val="24"/>
        </w:rPr>
        <w:t xml:space="preserve">-defined lung </w:t>
      </w:r>
      <w:proofErr w:type="spellStart"/>
      <w:r w:rsidRPr="00F42439">
        <w:rPr>
          <w:rFonts w:ascii="Arial" w:hAnsi="Arial" w:cs="Arial"/>
          <w:i/>
          <w:iCs/>
          <w:sz w:val="24"/>
          <w:szCs w:val="24"/>
        </w:rPr>
        <w:t>recruitability</w:t>
      </w:r>
      <w:proofErr w:type="spellEnd"/>
      <w:r w:rsidRPr="00F42439">
        <w:rPr>
          <w:rFonts w:ascii="Arial" w:hAnsi="Arial" w:cs="Arial"/>
          <w:i/>
          <w:iCs/>
          <w:sz w:val="24"/>
          <w:szCs w:val="24"/>
        </w:rPr>
        <w:t xml:space="preserve">: </w:t>
      </w:r>
      <w:r w:rsidRPr="00F42439">
        <w:rPr>
          <w:rFonts w:ascii="Arial" w:hAnsi="Arial" w:cs="Arial"/>
          <w:i/>
          <w:iCs/>
          <w:sz w:val="24"/>
          <w:szCs w:val="24"/>
          <w:u w:val="single"/>
        </w:rPr>
        <w:t>ML algorithm selection</w:t>
      </w:r>
    </w:p>
    <w:p w14:paraId="3875E098" w14:textId="77777777" w:rsidR="00901180" w:rsidRPr="00F42439" w:rsidRDefault="001A2DA2" w:rsidP="008233D4">
      <w:pPr>
        <w:spacing w:line="480" w:lineRule="auto"/>
        <w:ind w:firstLine="720"/>
        <w:jc w:val="both"/>
        <w:rPr>
          <w:rFonts w:ascii="Arial" w:hAnsi="Arial" w:cs="Arial"/>
          <w:sz w:val="24"/>
          <w:szCs w:val="24"/>
          <w:lang w:val="en-US"/>
        </w:rPr>
      </w:pPr>
      <w:r w:rsidRPr="00F42439">
        <w:rPr>
          <w:rFonts w:ascii="Arial" w:hAnsi="Arial" w:cs="Arial"/>
          <w:sz w:val="24"/>
          <w:szCs w:val="24"/>
        </w:rPr>
        <w:t xml:space="preserve">When lung </w:t>
      </w:r>
      <w:proofErr w:type="spellStart"/>
      <w:r w:rsidRPr="00F42439">
        <w:rPr>
          <w:rFonts w:ascii="Arial" w:hAnsi="Arial" w:cs="Arial"/>
          <w:sz w:val="24"/>
          <w:szCs w:val="24"/>
        </w:rPr>
        <w:t>recruitability</w:t>
      </w:r>
      <w:proofErr w:type="spellEnd"/>
      <w:r w:rsidRPr="00F42439">
        <w:rPr>
          <w:rFonts w:ascii="Arial" w:hAnsi="Arial" w:cs="Arial"/>
          <w:sz w:val="24"/>
          <w:szCs w:val="24"/>
        </w:rPr>
        <w:t xml:space="preserve"> was defined from CT, t</w:t>
      </w:r>
      <w:r w:rsidRPr="00F42439">
        <w:rPr>
          <w:rFonts w:ascii="Arial" w:hAnsi="Arial" w:cs="Arial"/>
          <w:sz w:val="24"/>
          <w:szCs w:val="24"/>
          <w:lang w:val="en-US"/>
        </w:rPr>
        <w:t>he Cochran test reported a statistically significant difference between the classifiers on mechanical models (M5</w:t>
      </w:r>
      <w:r w:rsidRPr="00F42439">
        <w:rPr>
          <w:rFonts w:ascii="Arial" w:hAnsi="Arial" w:cs="Arial"/>
          <w:sz w:val="24"/>
          <w:szCs w:val="24"/>
          <w:vertAlign w:val="subscript"/>
        </w:rPr>
        <w:t xml:space="preserve"> LASSO</w:t>
      </w:r>
      <w:r w:rsidRPr="00F42439">
        <w:rPr>
          <w:rFonts w:ascii="Arial" w:hAnsi="Arial" w:cs="Arial"/>
          <w:sz w:val="24"/>
          <w:szCs w:val="24"/>
          <w:lang w:val="en-US"/>
        </w:rPr>
        <w:t>, p=0.02; M5</w:t>
      </w:r>
      <w:r w:rsidRPr="00F42439">
        <w:rPr>
          <w:rFonts w:ascii="Arial" w:hAnsi="Arial" w:cs="Arial"/>
          <w:sz w:val="24"/>
          <w:szCs w:val="24"/>
          <w:vertAlign w:val="subscript"/>
        </w:rPr>
        <w:t xml:space="preserve"> LASSO</w:t>
      </w:r>
      <w:r w:rsidRPr="00F42439">
        <w:rPr>
          <w:rFonts w:ascii="Arial" w:hAnsi="Arial" w:cs="Arial"/>
          <w:sz w:val="24"/>
          <w:szCs w:val="24"/>
          <w:lang w:val="en-US"/>
        </w:rPr>
        <w:t xml:space="preserve"> +M15</w:t>
      </w:r>
      <w:r w:rsidRPr="00F42439">
        <w:rPr>
          <w:rFonts w:ascii="Arial" w:hAnsi="Arial" w:cs="Arial"/>
          <w:sz w:val="24"/>
          <w:szCs w:val="24"/>
          <w:vertAlign w:val="subscript"/>
        </w:rPr>
        <w:t xml:space="preserve"> LASSO</w:t>
      </w:r>
      <w:r w:rsidRPr="00F42439">
        <w:rPr>
          <w:rFonts w:ascii="Arial" w:hAnsi="Arial" w:cs="Arial"/>
          <w:sz w:val="24"/>
          <w:szCs w:val="24"/>
          <w:lang w:val="en-US"/>
        </w:rPr>
        <w:t>, p&lt;0.001; M5</w:t>
      </w:r>
      <w:r w:rsidRPr="00F42439">
        <w:rPr>
          <w:rFonts w:ascii="Arial" w:hAnsi="Arial" w:cs="Arial"/>
          <w:sz w:val="24"/>
          <w:szCs w:val="24"/>
          <w:vertAlign w:val="subscript"/>
        </w:rPr>
        <w:t xml:space="preserve"> LASSO</w:t>
      </w:r>
      <w:r w:rsidRPr="00F42439">
        <w:rPr>
          <w:rFonts w:ascii="Arial" w:hAnsi="Arial" w:cs="Arial"/>
          <w:sz w:val="24"/>
          <w:szCs w:val="24"/>
          <w:lang w:val="en-US"/>
        </w:rPr>
        <w:t xml:space="preserve"> +M15</w:t>
      </w:r>
      <w:r w:rsidRPr="00F42439">
        <w:rPr>
          <w:rFonts w:ascii="Arial" w:hAnsi="Arial" w:cs="Arial"/>
          <w:sz w:val="24"/>
          <w:szCs w:val="24"/>
          <w:vertAlign w:val="subscript"/>
        </w:rPr>
        <w:t xml:space="preserve"> LASSO</w:t>
      </w:r>
      <w:r w:rsidRPr="00F42439">
        <w:rPr>
          <w:rFonts w:ascii="Arial" w:hAnsi="Arial" w:cs="Arial"/>
          <w:sz w:val="24"/>
          <w:szCs w:val="24"/>
          <w:lang w:val="en-US"/>
        </w:rPr>
        <w:t xml:space="preserve"> +RPM</w:t>
      </w:r>
      <w:r w:rsidRPr="00F42439">
        <w:rPr>
          <w:rFonts w:ascii="Arial" w:hAnsi="Arial" w:cs="Arial"/>
          <w:sz w:val="24"/>
          <w:szCs w:val="24"/>
          <w:vertAlign w:val="subscript"/>
        </w:rPr>
        <w:t xml:space="preserve"> LASSO</w:t>
      </w:r>
      <w:r w:rsidRPr="00F42439">
        <w:rPr>
          <w:rFonts w:ascii="Arial" w:hAnsi="Arial" w:cs="Arial"/>
          <w:sz w:val="24"/>
          <w:szCs w:val="24"/>
          <w:lang w:val="en-US"/>
        </w:rPr>
        <w:t xml:space="preserve">, p&lt;0.001), with </w:t>
      </w:r>
      <w:proofErr w:type="spellStart"/>
      <w:r w:rsidRPr="00F42439">
        <w:rPr>
          <w:rFonts w:ascii="Arial" w:hAnsi="Arial" w:cs="Arial"/>
          <w:sz w:val="24"/>
          <w:szCs w:val="24"/>
          <w:lang w:val="en-US"/>
        </w:rPr>
        <w:t>McNemars</w:t>
      </w:r>
      <w:proofErr w:type="spellEnd"/>
      <w:r w:rsidRPr="00F42439">
        <w:rPr>
          <w:rFonts w:ascii="Arial" w:hAnsi="Arial" w:cs="Arial"/>
          <w:sz w:val="24"/>
          <w:szCs w:val="24"/>
          <w:lang w:val="en-US"/>
        </w:rPr>
        <w:t xml:space="preserve"> test indicating significant differences between logistic regression and random forest and between logistic regression and </w:t>
      </w:r>
      <w:r w:rsidRPr="00F42439">
        <w:rPr>
          <w:rFonts w:ascii="Arial" w:hAnsi="Arial" w:cs="Arial"/>
          <w:sz w:val="24"/>
          <w:szCs w:val="24"/>
        </w:rPr>
        <w:t>gradient-boosted tree</w:t>
      </w:r>
      <w:r w:rsidRPr="00F42439">
        <w:rPr>
          <w:rFonts w:ascii="Arial" w:hAnsi="Arial" w:cs="Arial"/>
          <w:sz w:val="24"/>
          <w:szCs w:val="24"/>
          <w:lang w:val="en-US"/>
        </w:rPr>
        <w:t>. No statistically significant difference was reported between classifiers based on gas exchange parameters. On CT models, logistic regression reported the highest validation AUCs. However, statistically significant differences were found only on two models including CT data (CT5</w:t>
      </w:r>
      <w:r w:rsidRPr="00F42439">
        <w:rPr>
          <w:rFonts w:ascii="Arial" w:hAnsi="Arial" w:cs="Arial"/>
          <w:sz w:val="24"/>
          <w:szCs w:val="24"/>
          <w:vertAlign w:val="subscript"/>
        </w:rPr>
        <w:t xml:space="preserve"> LASSO</w:t>
      </w:r>
      <w:r w:rsidRPr="00F42439">
        <w:rPr>
          <w:rFonts w:ascii="Arial" w:hAnsi="Arial" w:cs="Arial"/>
          <w:sz w:val="24"/>
          <w:szCs w:val="24"/>
          <w:lang w:val="en-US"/>
        </w:rPr>
        <w:t xml:space="preserve"> +G5</w:t>
      </w:r>
      <w:r w:rsidRPr="00F42439">
        <w:rPr>
          <w:rFonts w:ascii="Arial" w:hAnsi="Arial" w:cs="Arial"/>
          <w:sz w:val="24"/>
          <w:szCs w:val="24"/>
          <w:vertAlign w:val="subscript"/>
        </w:rPr>
        <w:t xml:space="preserve"> LASSO</w:t>
      </w:r>
      <w:r w:rsidRPr="00F42439">
        <w:rPr>
          <w:rFonts w:ascii="Arial" w:hAnsi="Arial" w:cs="Arial"/>
          <w:sz w:val="24"/>
          <w:szCs w:val="24"/>
          <w:lang w:val="en-US"/>
        </w:rPr>
        <w:t>, p=0.023 and GT5</w:t>
      </w:r>
      <w:r w:rsidRPr="00F42439">
        <w:rPr>
          <w:rFonts w:ascii="Arial" w:hAnsi="Arial" w:cs="Arial"/>
          <w:sz w:val="24"/>
          <w:szCs w:val="24"/>
          <w:vertAlign w:val="subscript"/>
        </w:rPr>
        <w:t xml:space="preserve"> LASSO</w:t>
      </w:r>
      <w:r w:rsidRPr="00F42439">
        <w:rPr>
          <w:rFonts w:ascii="Arial" w:hAnsi="Arial" w:cs="Arial"/>
          <w:sz w:val="24"/>
          <w:szCs w:val="24"/>
          <w:lang w:val="en-US"/>
        </w:rPr>
        <w:t xml:space="preserve"> +G5</w:t>
      </w:r>
      <w:r w:rsidRPr="00F42439">
        <w:rPr>
          <w:rFonts w:ascii="Arial" w:hAnsi="Arial" w:cs="Arial"/>
          <w:sz w:val="24"/>
          <w:szCs w:val="24"/>
          <w:vertAlign w:val="subscript"/>
        </w:rPr>
        <w:t xml:space="preserve"> LASSO</w:t>
      </w:r>
      <w:r w:rsidRPr="00F42439">
        <w:rPr>
          <w:rFonts w:ascii="Arial" w:hAnsi="Arial" w:cs="Arial"/>
          <w:sz w:val="24"/>
          <w:szCs w:val="24"/>
          <w:lang w:val="en-US"/>
        </w:rPr>
        <w:t xml:space="preserve"> +M5</w:t>
      </w:r>
      <w:r w:rsidRPr="00F42439">
        <w:rPr>
          <w:rFonts w:ascii="Arial" w:hAnsi="Arial" w:cs="Arial"/>
          <w:sz w:val="24"/>
          <w:szCs w:val="24"/>
          <w:vertAlign w:val="subscript"/>
        </w:rPr>
        <w:t xml:space="preserve"> LASSO</w:t>
      </w:r>
      <w:r w:rsidRPr="00F42439">
        <w:rPr>
          <w:rFonts w:ascii="Arial" w:hAnsi="Arial" w:cs="Arial"/>
          <w:sz w:val="24"/>
          <w:szCs w:val="24"/>
          <w:lang w:val="en-US"/>
        </w:rPr>
        <w:t xml:space="preserve">, p=0.041), with </w:t>
      </w:r>
      <w:proofErr w:type="spellStart"/>
      <w:r w:rsidRPr="00F42439">
        <w:rPr>
          <w:rFonts w:ascii="Arial" w:hAnsi="Arial" w:cs="Arial"/>
          <w:sz w:val="24"/>
          <w:szCs w:val="24"/>
          <w:lang w:val="en-US"/>
        </w:rPr>
        <w:t>McNemars</w:t>
      </w:r>
      <w:proofErr w:type="spellEnd"/>
      <w:r w:rsidRPr="00F42439">
        <w:rPr>
          <w:rFonts w:ascii="Arial" w:hAnsi="Arial" w:cs="Arial"/>
          <w:sz w:val="24"/>
          <w:szCs w:val="24"/>
          <w:lang w:val="en-US"/>
        </w:rPr>
        <w:t xml:space="preserve"> test indicating significant differences between logistic regression and </w:t>
      </w:r>
      <w:r w:rsidRPr="00F42439">
        <w:rPr>
          <w:rFonts w:ascii="Arial" w:hAnsi="Arial" w:cs="Arial"/>
          <w:sz w:val="24"/>
          <w:szCs w:val="24"/>
        </w:rPr>
        <w:t>gradient-boosted tree</w:t>
      </w:r>
      <w:r w:rsidRPr="00F42439">
        <w:rPr>
          <w:rFonts w:ascii="Arial" w:hAnsi="Arial" w:cs="Arial"/>
          <w:sz w:val="24"/>
          <w:szCs w:val="24"/>
          <w:lang w:val="en-US"/>
        </w:rPr>
        <w:t xml:space="preserve"> in both the models. </w:t>
      </w:r>
    </w:p>
    <w:p w14:paraId="05FA2F71" w14:textId="0CBBF2D6" w:rsidR="00901180" w:rsidRPr="00F42439" w:rsidRDefault="00901180" w:rsidP="0027455C">
      <w:pPr>
        <w:spacing w:line="480" w:lineRule="auto"/>
        <w:jc w:val="both"/>
        <w:rPr>
          <w:rFonts w:ascii="Arial" w:hAnsi="Arial" w:cs="Arial"/>
          <w:i/>
          <w:iCs/>
          <w:sz w:val="24"/>
          <w:szCs w:val="24"/>
        </w:rPr>
      </w:pPr>
      <w:r w:rsidRPr="00F42439">
        <w:rPr>
          <w:rFonts w:ascii="Arial" w:hAnsi="Arial" w:cs="Arial"/>
          <w:i/>
          <w:iCs/>
          <w:sz w:val="24"/>
          <w:szCs w:val="24"/>
        </w:rPr>
        <w:t xml:space="preserve">Gas exchange-defined lung </w:t>
      </w:r>
      <w:proofErr w:type="spellStart"/>
      <w:r w:rsidRPr="00F42439">
        <w:rPr>
          <w:rFonts w:ascii="Arial" w:hAnsi="Arial" w:cs="Arial"/>
          <w:i/>
          <w:iCs/>
          <w:sz w:val="24"/>
          <w:szCs w:val="24"/>
        </w:rPr>
        <w:t>recruitability</w:t>
      </w:r>
      <w:proofErr w:type="spellEnd"/>
      <w:r w:rsidRPr="00F42439">
        <w:rPr>
          <w:rFonts w:ascii="Arial" w:hAnsi="Arial" w:cs="Arial"/>
          <w:i/>
          <w:iCs/>
          <w:sz w:val="24"/>
          <w:szCs w:val="24"/>
        </w:rPr>
        <w:t xml:space="preserve">: </w:t>
      </w:r>
      <w:r w:rsidRPr="00F42439">
        <w:rPr>
          <w:rFonts w:ascii="Arial" w:hAnsi="Arial" w:cs="Arial"/>
          <w:i/>
          <w:iCs/>
          <w:sz w:val="24"/>
          <w:szCs w:val="24"/>
          <w:u w:val="single"/>
        </w:rPr>
        <w:t>ML algorithm selection</w:t>
      </w:r>
    </w:p>
    <w:p w14:paraId="2A5A37B5" w14:textId="0D2977F6" w:rsidR="00901180" w:rsidRPr="00F42439" w:rsidRDefault="00901180" w:rsidP="0027455C">
      <w:pPr>
        <w:spacing w:after="0" w:line="480" w:lineRule="auto"/>
        <w:ind w:firstLine="720"/>
        <w:jc w:val="both"/>
        <w:rPr>
          <w:rFonts w:ascii="Arial" w:hAnsi="Arial" w:cs="Arial"/>
          <w:sz w:val="24"/>
          <w:szCs w:val="24"/>
          <w:lang w:val="en-US"/>
        </w:rPr>
      </w:pPr>
      <w:r w:rsidRPr="00F42439">
        <w:rPr>
          <w:rFonts w:ascii="Arial" w:hAnsi="Arial" w:cs="Arial"/>
          <w:sz w:val="24"/>
          <w:szCs w:val="24"/>
        </w:rPr>
        <w:t xml:space="preserve">When lung </w:t>
      </w:r>
      <w:proofErr w:type="spellStart"/>
      <w:r w:rsidRPr="00F42439">
        <w:rPr>
          <w:rFonts w:ascii="Arial" w:hAnsi="Arial" w:cs="Arial"/>
          <w:sz w:val="24"/>
          <w:szCs w:val="24"/>
        </w:rPr>
        <w:t>recruitability</w:t>
      </w:r>
      <w:proofErr w:type="spellEnd"/>
      <w:r w:rsidRPr="00F42439">
        <w:rPr>
          <w:rFonts w:ascii="Arial" w:hAnsi="Arial" w:cs="Arial"/>
          <w:sz w:val="24"/>
          <w:szCs w:val="24"/>
        </w:rPr>
        <w:t xml:space="preserve"> was defined based on gas exchange (</w:t>
      </w:r>
      <w:r w:rsidRPr="00F42439">
        <w:rPr>
          <w:rFonts w:ascii="Arial" w:hAnsi="Arial" w:cs="Arial"/>
          <w:sz w:val="24"/>
          <w:szCs w:val="24"/>
          <w:lang w:val="en-US"/>
        </w:rPr>
        <w:t xml:space="preserve">Recruiting patients: </w:t>
      </w:r>
      <w:r w:rsidRPr="00F42439">
        <w:rPr>
          <w:rFonts w:ascii="Arial" w:hAnsi="Arial" w:cs="Arial"/>
          <w:sz w:val="24"/>
          <w:szCs w:val="24"/>
        </w:rPr>
        <w:t>Δ</w:t>
      </w:r>
      <w:r w:rsidRPr="00F42439">
        <w:rPr>
          <w:rFonts w:ascii="Arial" w:hAnsi="Arial" w:cs="Arial"/>
          <w:sz w:val="24"/>
          <w:szCs w:val="24"/>
          <w:vertAlign w:val="subscript"/>
        </w:rPr>
        <w:t>15-5</w:t>
      </w:r>
      <w:r w:rsidRPr="00F42439">
        <w:rPr>
          <w:rFonts w:ascii="Arial" w:hAnsi="Arial" w:cs="Arial"/>
          <w:sz w:val="24"/>
          <w:szCs w:val="24"/>
        </w:rPr>
        <w:t>PaO</w:t>
      </w:r>
      <w:r w:rsidRPr="00F42439">
        <w:rPr>
          <w:rFonts w:ascii="Arial" w:hAnsi="Arial" w:cs="Arial"/>
          <w:sz w:val="24"/>
          <w:szCs w:val="24"/>
          <w:vertAlign w:val="subscript"/>
        </w:rPr>
        <w:t>2</w:t>
      </w:r>
      <w:r w:rsidRPr="00F42439">
        <w:rPr>
          <w:rFonts w:ascii="Arial" w:hAnsi="Arial" w:cs="Arial"/>
          <w:sz w:val="24"/>
          <w:szCs w:val="24"/>
        </w:rPr>
        <w:t xml:space="preserve"> &gt; 24mmHg) (Figure 3), random forest resulted in the highest validation AUCs on gas exchange and CT models. </w:t>
      </w:r>
      <w:r w:rsidRPr="00F42439">
        <w:rPr>
          <w:rFonts w:ascii="Arial" w:hAnsi="Arial" w:cs="Arial"/>
          <w:sz w:val="24"/>
          <w:szCs w:val="24"/>
          <w:lang w:val="en-US"/>
        </w:rPr>
        <w:t xml:space="preserve">The Cochran test reported statistically significant difference between the classifiers based on gas exchange parameters (p&lt;0.001) and CT parameters (p&lt;0.001), with </w:t>
      </w:r>
      <w:proofErr w:type="spellStart"/>
      <w:r w:rsidRPr="00F42439">
        <w:rPr>
          <w:rFonts w:ascii="Arial" w:hAnsi="Arial" w:cs="Arial"/>
          <w:sz w:val="24"/>
          <w:szCs w:val="24"/>
          <w:lang w:val="en-US"/>
        </w:rPr>
        <w:t>McNemars</w:t>
      </w:r>
      <w:proofErr w:type="spellEnd"/>
      <w:r w:rsidRPr="00F42439">
        <w:rPr>
          <w:rFonts w:ascii="Arial" w:hAnsi="Arial" w:cs="Arial"/>
          <w:sz w:val="24"/>
          <w:szCs w:val="24"/>
          <w:lang w:val="en-US"/>
        </w:rPr>
        <w:t xml:space="preserve"> test indicating significant differences between random forest and logistic regression and between random forest and </w:t>
      </w:r>
      <w:r w:rsidRPr="00F42439">
        <w:rPr>
          <w:rFonts w:ascii="Arial" w:hAnsi="Arial" w:cs="Arial"/>
          <w:sz w:val="24"/>
          <w:szCs w:val="24"/>
        </w:rPr>
        <w:t>support vector machine</w:t>
      </w:r>
      <w:r w:rsidRPr="00F42439" w:rsidDel="00593261">
        <w:rPr>
          <w:rFonts w:ascii="Arial" w:hAnsi="Arial" w:cs="Arial"/>
          <w:sz w:val="24"/>
          <w:szCs w:val="24"/>
          <w:lang w:val="en-US"/>
        </w:rPr>
        <w:t xml:space="preserve"> </w:t>
      </w:r>
      <w:r w:rsidRPr="00F42439">
        <w:rPr>
          <w:rFonts w:ascii="Arial" w:hAnsi="Arial" w:cs="Arial"/>
          <w:sz w:val="24"/>
          <w:szCs w:val="24"/>
          <w:lang w:val="en-US"/>
        </w:rPr>
        <w:t>in all the models.</w:t>
      </w:r>
    </w:p>
    <w:p w14:paraId="32128DB1" w14:textId="77777777" w:rsidR="00901180" w:rsidRPr="00F42439" w:rsidRDefault="00901180" w:rsidP="0027455C">
      <w:pPr>
        <w:spacing w:line="480" w:lineRule="auto"/>
        <w:jc w:val="both"/>
        <w:rPr>
          <w:rFonts w:ascii="Arial" w:hAnsi="Arial" w:cs="Arial"/>
          <w:sz w:val="24"/>
          <w:szCs w:val="24"/>
          <w:lang w:val="en-US"/>
        </w:rPr>
      </w:pPr>
    </w:p>
    <w:p w14:paraId="224E0BAE" w14:textId="2F88E6FF" w:rsidR="001A2DA2" w:rsidRPr="00F42439" w:rsidRDefault="001A2DA2" w:rsidP="008233D4">
      <w:pPr>
        <w:spacing w:line="480" w:lineRule="auto"/>
        <w:jc w:val="both"/>
        <w:rPr>
          <w:rFonts w:ascii="Arial" w:hAnsi="Arial" w:cs="Arial"/>
          <w:b/>
          <w:bCs/>
          <w:sz w:val="24"/>
          <w:szCs w:val="24"/>
        </w:rPr>
      </w:pPr>
      <w:r w:rsidRPr="00F42439">
        <w:rPr>
          <w:rFonts w:ascii="Arial" w:hAnsi="Arial" w:cs="Arial"/>
          <w:b/>
          <w:bCs/>
          <w:sz w:val="24"/>
          <w:szCs w:val="24"/>
        </w:rPr>
        <w:br w:type="page"/>
      </w:r>
    </w:p>
    <w:p w14:paraId="7F42AD95" w14:textId="6E12D017" w:rsidR="00362349" w:rsidRPr="00F42439" w:rsidRDefault="00362349" w:rsidP="0027455C">
      <w:pPr>
        <w:spacing w:after="0" w:line="480" w:lineRule="auto"/>
        <w:jc w:val="both"/>
        <w:rPr>
          <w:rFonts w:ascii="Arial" w:hAnsi="Arial" w:cs="Arial"/>
          <w:sz w:val="24"/>
          <w:szCs w:val="24"/>
        </w:rPr>
      </w:pPr>
      <w:r w:rsidRPr="00F42439">
        <w:rPr>
          <w:rFonts w:ascii="Arial" w:hAnsi="Arial" w:cs="Arial"/>
          <w:b/>
          <w:bCs/>
          <w:sz w:val="24"/>
          <w:szCs w:val="24"/>
        </w:rPr>
        <w:t>Table S</w:t>
      </w:r>
      <w:r w:rsidR="00B95047" w:rsidRPr="00F42439">
        <w:rPr>
          <w:rFonts w:ascii="Arial" w:hAnsi="Arial" w:cs="Arial"/>
          <w:b/>
          <w:bCs/>
          <w:sz w:val="24"/>
          <w:szCs w:val="24"/>
        </w:rPr>
        <w:t>2</w:t>
      </w:r>
      <w:r w:rsidRPr="00F42439">
        <w:rPr>
          <w:rFonts w:ascii="Arial" w:hAnsi="Arial" w:cs="Arial"/>
          <w:sz w:val="24"/>
          <w:szCs w:val="24"/>
        </w:rPr>
        <w:t xml:space="preserve">. Additional metrics on validation and test set of the logistic regression classifier, when lung </w:t>
      </w:r>
      <w:proofErr w:type="spellStart"/>
      <w:r w:rsidRPr="00F42439">
        <w:rPr>
          <w:rFonts w:ascii="Arial" w:hAnsi="Arial" w:cs="Arial"/>
          <w:sz w:val="24"/>
          <w:szCs w:val="24"/>
        </w:rPr>
        <w:t>recruitability</w:t>
      </w:r>
      <w:proofErr w:type="spellEnd"/>
      <w:r w:rsidRPr="00F42439">
        <w:rPr>
          <w:rFonts w:ascii="Arial" w:hAnsi="Arial" w:cs="Arial"/>
          <w:sz w:val="24"/>
          <w:szCs w:val="24"/>
        </w:rPr>
        <w:t xml:space="preserve"> was </w:t>
      </w:r>
      <w:proofErr w:type="spellStart"/>
      <w:r w:rsidR="004129A3" w:rsidRPr="00F42439">
        <w:rPr>
          <w:rFonts w:ascii="Arial" w:hAnsi="Arial" w:cs="Arial"/>
          <w:sz w:val="24"/>
          <w:szCs w:val="24"/>
        </w:rPr>
        <w:t>radiologically</w:t>
      </w:r>
      <w:proofErr w:type="spellEnd"/>
      <w:r w:rsidR="004129A3" w:rsidRPr="00F42439">
        <w:rPr>
          <w:rFonts w:ascii="Arial" w:hAnsi="Arial" w:cs="Arial"/>
          <w:sz w:val="24"/>
          <w:szCs w:val="24"/>
        </w:rPr>
        <w:t>-defined</w:t>
      </w:r>
      <w:r w:rsidRPr="00F42439">
        <w:rPr>
          <w:rFonts w:ascii="Arial" w:hAnsi="Arial" w:cs="Arial"/>
          <w:sz w:val="24"/>
          <w:szCs w:val="24"/>
        </w:rPr>
        <w:t xml:space="preserve"> (</w:t>
      </w:r>
      <w:r w:rsidR="004129A3" w:rsidRPr="00F42439">
        <w:rPr>
          <w:rFonts w:ascii="Arial" w:hAnsi="Arial" w:cs="Arial"/>
          <w:sz w:val="24"/>
          <w:szCs w:val="24"/>
        </w:rPr>
        <w:t>recruiters</w:t>
      </w:r>
      <w:r w:rsidRPr="00F42439">
        <w:rPr>
          <w:rFonts w:ascii="Arial" w:hAnsi="Arial" w:cs="Arial"/>
          <w:sz w:val="24"/>
          <w:szCs w:val="24"/>
          <w:lang w:val="en-US"/>
        </w:rPr>
        <w:t xml:space="preserve">: </w:t>
      </w:r>
      <w:r w:rsidRPr="00F42439">
        <w:rPr>
          <w:rFonts w:ascii="Arial" w:hAnsi="Arial" w:cs="Arial"/>
          <w:sz w:val="20"/>
          <w:szCs w:val="20"/>
        </w:rPr>
        <w:t>Δ</w:t>
      </w:r>
      <w:r w:rsidRPr="00F42439">
        <w:rPr>
          <w:rFonts w:ascii="Arial" w:hAnsi="Arial" w:cs="Arial"/>
          <w:sz w:val="20"/>
          <w:szCs w:val="20"/>
          <w:vertAlign w:val="subscript"/>
        </w:rPr>
        <w:t>45-5</w:t>
      </w:r>
      <w:r w:rsidRPr="00F42439">
        <w:rPr>
          <w:rFonts w:ascii="Arial" w:hAnsi="Arial" w:cs="Arial"/>
          <w:sz w:val="24"/>
          <w:szCs w:val="24"/>
        </w:rPr>
        <w:t>non-aerated tissue</w:t>
      </w:r>
      <w:r w:rsidRPr="00F42439">
        <w:rPr>
          <w:rFonts w:ascii="Arial" w:eastAsia="Times New Roman" w:hAnsi="Arial" w:cs="Arial"/>
          <w:b/>
          <w:bCs/>
          <w:sz w:val="20"/>
          <w:szCs w:val="20"/>
          <w:lang w:eastAsia="en-GB"/>
        </w:rPr>
        <w:t xml:space="preserve"> </w:t>
      </w:r>
      <w:r w:rsidRPr="00F42439">
        <w:rPr>
          <w:rFonts w:ascii="Arial" w:hAnsi="Arial" w:cs="Arial"/>
          <w:sz w:val="24"/>
          <w:szCs w:val="24"/>
        </w:rPr>
        <w:t xml:space="preserve">&gt; 15%). AUC, area under the receiver operating characteristic curve; </w:t>
      </w:r>
      <w:proofErr w:type="spellStart"/>
      <w:r w:rsidRPr="00F42439">
        <w:rPr>
          <w:rFonts w:ascii="Arial" w:hAnsi="Arial" w:cs="Arial"/>
          <w:sz w:val="24"/>
          <w:szCs w:val="24"/>
        </w:rPr>
        <w:t>acc</w:t>
      </w:r>
      <w:proofErr w:type="spellEnd"/>
      <w:r w:rsidRPr="00F42439">
        <w:rPr>
          <w:rFonts w:ascii="Arial" w:hAnsi="Arial" w:cs="Arial"/>
          <w:sz w:val="24"/>
          <w:szCs w:val="24"/>
        </w:rPr>
        <w:t xml:space="preserve">, accuracy; </w:t>
      </w:r>
      <w:proofErr w:type="spellStart"/>
      <w:r w:rsidRPr="00F42439">
        <w:rPr>
          <w:rFonts w:ascii="Arial" w:hAnsi="Arial" w:cs="Arial"/>
          <w:sz w:val="24"/>
          <w:szCs w:val="24"/>
        </w:rPr>
        <w:t>sens</w:t>
      </w:r>
      <w:proofErr w:type="spellEnd"/>
      <w:r w:rsidRPr="00F42439">
        <w:rPr>
          <w:rFonts w:ascii="Arial" w:hAnsi="Arial" w:cs="Arial"/>
          <w:sz w:val="24"/>
          <w:szCs w:val="24"/>
        </w:rPr>
        <w:t>, sensitivity; spec, specificity. M5</w:t>
      </w:r>
      <w:r w:rsidR="004129A3" w:rsidRPr="00F42439">
        <w:rPr>
          <w:rFonts w:ascii="Arial" w:hAnsi="Arial" w:cs="Arial"/>
          <w:sz w:val="24"/>
          <w:szCs w:val="24"/>
        </w:rPr>
        <w:t>:</w:t>
      </w:r>
      <w:r w:rsidRPr="00F42439">
        <w:rPr>
          <w:rFonts w:ascii="Arial" w:hAnsi="Arial" w:cs="Arial"/>
          <w:sz w:val="24"/>
          <w:szCs w:val="24"/>
        </w:rPr>
        <w:t xml:space="preserve"> lung mechanics at PEEP 5 cmH</w:t>
      </w:r>
      <w:r w:rsidRPr="00F42439">
        <w:rPr>
          <w:rFonts w:ascii="Arial" w:hAnsi="Arial" w:cs="Arial"/>
          <w:sz w:val="24"/>
          <w:szCs w:val="24"/>
          <w:vertAlign w:val="subscript"/>
        </w:rPr>
        <w:t>2</w:t>
      </w:r>
      <w:r w:rsidRPr="00F42439">
        <w:rPr>
          <w:rFonts w:ascii="Arial" w:hAnsi="Arial" w:cs="Arial"/>
          <w:sz w:val="24"/>
          <w:szCs w:val="24"/>
        </w:rPr>
        <w:t>O</w:t>
      </w:r>
      <w:r w:rsidR="004129A3" w:rsidRPr="00F42439">
        <w:rPr>
          <w:rFonts w:ascii="Arial" w:hAnsi="Arial" w:cs="Arial"/>
          <w:sz w:val="24"/>
          <w:szCs w:val="24"/>
        </w:rPr>
        <w:t>;</w:t>
      </w:r>
      <w:r w:rsidRPr="00F42439">
        <w:rPr>
          <w:rFonts w:ascii="Arial" w:hAnsi="Arial" w:cs="Arial"/>
          <w:sz w:val="24"/>
          <w:szCs w:val="24"/>
        </w:rPr>
        <w:t xml:space="preserve"> M15</w:t>
      </w:r>
      <w:r w:rsidR="004129A3" w:rsidRPr="00F42439">
        <w:rPr>
          <w:rFonts w:ascii="Arial" w:hAnsi="Arial" w:cs="Arial"/>
          <w:sz w:val="24"/>
          <w:szCs w:val="24"/>
        </w:rPr>
        <w:t>:</w:t>
      </w:r>
      <w:r w:rsidRPr="00F42439">
        <w:rPr>
          <w:rFonts w:ascii="Arial" w:hAnsi="Arial" w:cs="Arial"/>
          <w:sz w:val="24"/>
          <w:szCs w:val="24"/>
        </w:rPr>
        <w:t xml:space="preserve"> lung mechanics at PEEP 15 cmH</w:t>
      </w:r>
      <w:r w:rsidRPr="00F42439">
        <w:rPr>
          <w:rFonts w:ascii="Arial" w:hAnsi="Arial" w:cs="Arial"/>
          <w:sz w:val="24"/>
          <w:szCs w:val="24"/>
          <w:vertAlign w:val="subscript"/>
        </w:rPr>
        <w:t>2</w:t>
      </w:r>
      <w:r w:rsidRPr="00F42439">
        <w:rPr>
          <w:rFonts w:ascii="Arial" w:hAnsi="Arial" w:cs="Arial"/>
          <w:sz w:val="24"/>
          <w:szCs w:val="24"/>
        </w:rPr>
        <w:t>O</w:t>
      </w:r>
      <w:r w:rsidR="004129A3" w:rsidRPr="00F42439">
        <w:rPr>
          <w:rFonts w:ascii="Arial" w:hAnsi="Arial" w:cs="Arial"/>
          <w:sz w:val="24"/>
          <w:szCs w:val="24"/>
        </w:rPr>
        <w:t>;</w:t>
      </w:r>
      <w:r w:rsidRPr="00F42439">
        <w:rPr>
          <w:rFonts w:ascii="Arial" w:hAnsi="Arial" w:cs="Arial"/>
          <w:sz w:val="24"/>
          <w:szCs w:val="24"/>
        </w:rPr>
        <w:t xml:space="preserve"> RPM</w:t>
      </w:r>
      <w:r w:rsidR="004129A3" w:rsidRPr="00F42439">
        <w:rPr>
          <w:rFonts w:ascii="Arial" w:hAnsi="Arial" w:cs="Arial"/>
          <w:sz w:val="24"/>
          <w:szCs w:val="24"/>
        </w:rPr>
        <w:t>:</w:t>
      </w:r>
      <w:r w:rsidRPr="00F42439">
        <w:rPr>
          <w:rFonts w:ascii="Arial" w:hAnsi="Arial" w:cs="Arial"/>
          <w:sz w:val="24"/>
          <w:szCs w:val="24"/>
        </w:rPr>
        <w:t xml:space="preserve"> respiratory partitioned mechanics</w:t>
      </w:r>
      <w:r w:rsidR="004129A3" w:rsidRPr="00F42439">
        <w:rPr>
          <w:rFonts w:ascii="Arial" w:hAnsi="Arial" w:cs="Arial"/>
          <w:sz w:val="24"/>
          <w:szCs w:val="24"/>
        </w:rPr>
        <w:t>;</w:t>
      </w:r>
      <w:r w:rsidRPr="00F42439">
        <w:rPr>
          <w:rFonts w:ascii="Arial" w:hAnsi="Arial" w:cs="Arial"/>
          <w:sz w:val="24"/>
          <w:szCs w:val="24"/>
        </w:rPr>
        <w:t xml:space="preserve"> G5</w:t>
      </w:r>
      <w:r w:rsidR="004129A3" w:rsidRPr="00F42439">
        <w:rPr>
          <w:rFonts w:ascii="Arial" w:hAnsi="Arial" w:cs="Arial"/>
          <w:sz w:val="24"/>
          <w:szCs w:val="24"/>
        </w:rPr>
        <w:t>:</w:t>
      </w:r>
      <w:r w:rsidRPr="00F42439">
        <w:rPr>
          <w:rFonts w:ascii="Arial" w:hAnsi="Arial" w:cs="Arial"/>
          <w:sz w:val="24"/>
          <w:szCs w:val="24"/>
        </w:rPr>
        <w:t xml:space="preserve"> gas exchange measured at PEEP 5 cmH</w:t>
      </w:r>
      <w:r w:rsidRPr="00F42439">
        <w:rPr>
          <w:rFonts w:ascii="Arial" w:hAnsi="Arial" w:cs="Arial"/>
          <w:sz w:val="24"/>
          <w:szCs w:val="24"/>
          <w:vertAlign w:val="subscript"/>
        </w:rPr>
        <w:t>2</w:t>
      </w:r>
      <w:r w:rsidRPr="00F42439">
        <w:rPr>
          <w:rFonts w:ascii="Arial" w:hAnsi="Arial" w:cs="Arial"/>
          <w:sz w:val="24"/>
          <w:szCs w:val="24"/>
        </w:rPr>
        <w:t>O</w:t>
      </w:r>
      <w:r w:rsidR="004129A3" w:rsidRPr="00F42439">
        <w:rPr>
          <w:rFonts w:ascii="Arial" w:hAnsi="Arial" w:cs="Arial"/>
          <w:sz w:val="24"/>
          <w:szCs w:val="24"/>
        </w:rPr>
        <w:t>;</w:t>
      </w:r>
      <w:r w:rsidRPr="00F42439">
        <w:rPr>
          <w:rFonts w:ascii="Arial" w:hAnsi="Arial" w:cs="Arial"/>
          <w:sz w:val="24"/>
          <w:szCs w:val="24"/>
        </w:rPr>
        <w:t xml:space="preserve"> G1</w:t>
      </w:r>
      <w:r w:rsidR="004129A3" w:rsidRPr="00F42439">
        <w:rPr>
          <w:rFonts w:ascii="Arial" w:hAnsi="Arial" w:cs="Arial"/>
          <w:sz w:val="24"/>
          <w:szCs w:val="24"/>
        </w:rPr>
        <w:t>5:</w:t>
      </w:r>
      <w:r w:rsidRPr="00F42439">
        <w:rPr>
          <w:rFonts w:ascii="Arial" w:hAnsi="Arial" w:cs="Arial"/>
          <w:sz w:val="24"/>
          <w:szCs w:val="24"/>
        </w:rPr>
        <w:t xml:space="preserve"> gas exchange measured at PEEP 15 cmH</w:t>
      </w:r>
      <w:r w:rsidRPr="00F42439">
        <w:rPr>
          <w:rFonts w:ascii="Arial" w:hAnsi="Arial" w:cs="Arial"/>
          <w:sz w:val="24"/>
          <w:szCs w:val="24"/>
          <w:vertAlign w:val="subscript"/>
        </w:rPr>
        <w:t>2</w:t>
      </w:r>
      <w:r w:rsidRPr="00F42439">
        <w:rPr>
          <w:rFonts w:ascii="Arial" w:hAnsi="Arial" w:cs="Arial"/>
          <w:sz w:val="24"/>
          <w:szCs w:val="24"/>
        </w:rPr>
        <w:t>O</w:t>
      </w:r>
      <w:r w:rsidR="004129A3" w:rsidRPr="00F42439">
        <w:rPr>
          <w:rFonts w:ascii="Arial" w:hAnsi="Arial" w:cs="Arial"/>
          <w:sz w:val="24"/>
          <w:szCs w:val="24"/>
        </w:rPr>
        <w:t>;</w:t>
      </w:r>
      <w:r w:rsidRPr="00F42439">
        <w:rPr>
          <w:rFonts w:ascii="Arial" w:hAnsi="Arial" w:cs="Arial"/>
          <w:sz w:val="24"/>
          <w:szCs w:val="24"/>
        </w:rPr>
        <w:t xml:space="preserve"> CT5</w:t>
      </w:r>
      <w:r w:rsidR="004129A3" w:rsidRPr="00F42439">
        <w:rPr>
          <w:rFonts w:ascii="Arial" w:hAnsi="Arial" w:cs="Arial"/>
          <w:sz w:val="24"/>
          <w:szCs w:val="24"/>
        </w:rPr>
        <w:t>:</w:t>
      </w:r>
      <w:r w:rsidRPr="00F42439">
        <w:rPr>
          <w:rFonts w:ascii="Arial" w:hAnsi="Arial" w:cs="Arial"/>
          <w:sz w:val="24"/>
          <w:szCs w:val="24"/>
        </w:rPr>
        <w:t xml:space="preserve"> CT imaging acquired at PEEP 5 cmH</w:t>
      </w:r>
      <w:r w:rsidRPr="00F42439">
        <w:rPr>
          <w:rFonts w:ascii="Arial" w:hAnsi="Arial" w:cs="Arial"/>
          <w:sz w:val="24"/>
          <w:szCs w:val="24"/>
          <w:vertAlign w:val="subscript"/>
        </w:rPr>
        <w:t>2</w:t>
      </w:r>
      <w:r w:rsidRPr="00F42439">
        <w:rPr>
          <w:rFonts w:ascii="Arial" w:hAnsi="Arial" w:cs="Arial"/>
          <w:sz w:val="24"/>
          <w:szCs w:val="24"/>
        </w:rPr>
        <w:t xml:space="preserve">O.  </w:t>
      </w:r>
    </w:p>
    <w:p w14:paraId="62515660" w14:textId="77777777" w:rsidR="004129A3" w:rsidRPr="00F42439" w:rsidRDefault="004129A3" w:rsidP="0027455C">
      <w:pPr>
        <w:spacing w:after="0" w:line="480" w:lineRule="auto"/>
        <w:jc w:val="both"/>
        <w:rPr>
          <w:rFonts w:ascii="Arial" w:hAnsi="Arial" w:cs="Arial"/>
          <w:sz w:val="24"/>
          <w:szCs w:val="24"/>
        </w:rPr>
      </w:pPr>
    </w:p>
    <w:tbl>
      <w:tblPr>
        <w:tblW w:w="10041" w:type="dxa"/>
        <w:tblInd w:w="-142" w:type="dxa"/>
        <w:tblLayout w:type="fixed"/>
        <w:tblLook w:val="04A0" w:firstRow="1" w:lastRow="0" w:firstColumn="1" w:lastColumn="0" w:noHBand="0" w:noVBand="1"/>
      </w:tblPr>
      <w:tblGrid>
        <w:gridCol w:w="2546"/>
        <w:gridCol w:w="1024"/>
        <w:gridCol w:w="1025"/>
        <w:gridCol w:w="1025"/>
        <w:gridCol w:w="1027"/>
        <w:gridCol w:w="848"/>
        <w:gridCol w:w="849"/>
        <w:gridCol w:w="848"/>
        <w:gridCol w:w="849"/>
      </w:tblGrid>
      <w:tr w:rsidR="00F42439" w:rsidRPr="00F42439" w14:paraId="46F2DE73" w14:textId="77777777" w:rsidTr="00C7663C">
        <w:trPr>
          <w:trHeight w:val="28"/>
        </w:trPr>
        <w:tc>
          <w:tcPr>
            <w:tcW w:w="2546" w:type="dxa"/>
            <w:tcBorders>
              <w:top w:val="nil"/>
              <w:left w:val="nil"/>
              <w:bottom w:val="single" w:sz="4" w:space="0" w:color="auto"/>
              <w:right w:val="nil"/>
            </w:tcBorders>
            <w:shd w:val="clear" w:color="auto" w:fill="auto"/>
            <w:noWrap/>
            <w:vAlign w:val="bottom"/>
          </w:tcPr>
          <w:p w14:paraId="375C3314" w14:textId="49510315" w:rsidR="0013562C" w:rsidRPr="00F42439" w:rsidRDefault="0013562C" w:rsidP="008233D4">
            <w:pPr>
              <w:spacing w:after="0" w:line="480" w:lineRule="auto"/>
              <w:jc w:val="both"/>
              <w:rPr>
                <w:rFonts w:ascii="Arial" w:eastAsia="Times New Roman" w:hAnsi="Arial" w:cs="Arial"/>
                <w:sz w:val="16"/>
                <w:szCs w:val="16"/>
                <w:lang w:eastAsia="en-GB"/>
              </w:rPr>
            </w:pPr>
          </w:p>
        </w:tc>
        <w:tc>
          <w:tcPr>
            <w:tcW w:w="4101" w:type="dxa"/>
            <w:gridSpan w:val="4"/>
            <w:tcBorders>
              <w:top w:val="nil"/>
              <w:left w:val="nil"/>
              <w:bottom w:val="single" w:sz="4" w:space="0" w:color="auto"/>
              <w:right w:val="nil"/>
            </w:tcBorders>
          </w:tcPr>
          <w:p w14:paraId="672061E7" w14:textId="0BFF28D9"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VALIDATION</w:t>
            </w:r>
          </w:p>
        </w:tc>
        <w:tc>
          <w:tcPr>
            <w:tcW w:w="3394" w:type="dxa"/>
            <w:gridSpan w:val="4"/>
            <w:tcBorders>
              <w:top w:val="nil"/>
              <w:left w:val="nil"/>
              <w:bottom w:val="single" w:sz="4" w:space="0" w:color="auto"/>
              <w:right w:val="nil"/>
            </w:tcBorders>
          </w:tcPr>
          <w:p w14:paraId="6058BA6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TEST</w:t>
            </w:r>
          </w:p>
        </w:tc>
      </w:tr>
      <w:tr w:rsidR="00F42439" w:rsidRPr="00F42439" w14:paraId="7148791B" w14:textId="77777777" w:rsidTr="008233D4">
        <w:trPr>
          <w:trHeight w:val="43"/>
        </w:trPr>
        <w:tc>
          <w:tcPr>
            <w:tcW w:w="2546" w:type="dxa"/>
            <w:tcBorders>
              <w:top w:val="nil"/>
              <w:left w:val="nil"/>
              <w:bottom w:val="single" w:sz="4" w:space="0" w:color="auto"/>
              <w:right w:val="nil"/>
            </w:tcBorders>
            <w:shd w:val="clear" w:color="auto" w:fill="auto"/>
            <w:noWrap/>
            <w:vAlign w:val="bottom"/>
          </w:tcPr>
          <w:p w14:paraId="6E4CB8FE" w14:textId="77777777" w:rsidR="0013562C" w:rsidRPr="00F42439" w:rsidRDefault="0013562C" w:rsidP="008233D4">
            <w:pPr>
              <w:spacing w:after="0" w:line="480" w:lineRule="auto"/>
              <w:jc w:val="both"/>
              <w:rPr>
                <w:rFonts w:ascii="Arial" w:eastAsia="Times New Roman" w:hAnsi="Arial" w:cs="Arial"/>
                <w:sz w:val="16"/>
                <w:szCs w:val="16"/>
                <w:lang w:eastAsia="en-GB"/>
              </w:rPr>
            </w:pPr>
          </w:p>
        </w:tc>
        <w:tc>
          <w:tcPr>
            <w:tcW w:w="1024" w:type="dxa"/>
            <w:tcBorders>
              <w:top w:val="nil"/>
              <w:left w:val="nil"/>
              <w:bottom w:val="single" w:sz="4" w:space="0" w:color="auto"/>
              <w:right w:val="nil"/>
            </w:tcBorders>
            <w:vAlign w:val="center"/>
          </w:tcPr>
          <w:p w14:paraId="1061D29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AUC</w:t>
            </w:r>
          </w:p>
        </w:tc>
        <w:tc>
          <w:tcPr>
            <w:tcW w:w="1025" w:type="dxa"/>
            <w:tcBorders>
              <w:top w:val="nil"/>
              <w:left w:val="nil"/>
              <w:bottom w:val="single" w:sz="4" w:space="0" w:color="auto"/>
              <w:right w:val="nil"/>
            </w:tcBorders>
            <w:vAlign w:val="center"/>
          </w:tcPr>
          <w:p w14:paraId="13D907D5" w14:textId="77777777" w:rsidR="0013562C" w:rsidRPr="00F42439" w:rsidRDefault="0013562C" w:rsidP="008233D4">
            <w:pPr>
              <w:spacing w:after="0" w:line="480" w:lineRule="auto"/>
              <w:jc w:val="center"/>
              <w:rPr>
                <w:rFonts w:ascii="Arial" w:eastAsia="Times New Roman" w:hAnsi="Arial" w:cs="Arial"/>
                <w:sz w:val="16"/>
                <w:szCs w:val="16"/>
                <w:lang w:eastAsia="en-GB"/>
              </w:rPr>
            </w:pPr>
            <w:proofErr w:type="spellStart"/>
            <w:r w:rsidRPr="00F42439">
              <w:rPr>
                <w:rFonts w:ascii="Arial" w:eastAsia="Times New Roman" w:hAnsi="Arial" w:cs="Arial"/>
                <w:sz w:val="16"/>
                <w:szCs w:val="16"/>
                <w:lang w:eastAsia="en-GB"/>
              </w:rPr>
              <w:t>acc</w:t>
            </w:r>
            <w:proofErr w:type="spellEnd"/>
          </w:p>
        </w:tc>
        <w:tc>
          <w:tcPr>
            <w:tcW w:w="1025" w:type="dxa"/>
            <w:tcBorders>
              <w:top w:val="nil"/>
              <w:left w:val="nil"/>
              <w:bottom w:val="single" w:sz="4" w:space="0" w:color="auto"/>
              <w:right w:val="nil"/>
            </w:tcBorders>
            <w:vAlign w:val="center"/>
          </w:tcPr>
          <w:p w14:paraId="080E3E7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Sens</w:t>
            </w:r>
          </w:p>
        </w:tc>
        <w:tc>
          <w:tcPr>
            <w:tcW w:w="1025" w:type="dxa"/>
            <w:tcBorders>
              <w:top w:val="nil"/>
              <w:left w:val="nil"/>
              <w:bottom w:val="single" w:sz="4" w:space="0" w:color="auto"/>
              <w:right w:val="single" w:sz="4" w:space="0" w:color="auto"/>
            </w:tcBorders>
            <w:vAlign w:val="center"/>
          </w:tcPr>
          <w:p w14:paraId="257F04AB" w14:textId="1DC9C9A0" w:rsidR="0013562C" w:rsidRPr="00F42439" w:rsidRDefault="00362349"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S</w:t>
            </w:r>
            <w:r w:rsidR="0013562C" w:rsidRPr="00F42439">
              <w:rPr>
                <w:rFonts w:ascii="Arial" w:eastAsia="Times New Roman" w:hAnsi="Arial" w:cs="Arial"/>
                <w:sz w:val="16"/>
                <w:szCs w:val="16"/>
                <w:lang w:eastAsia="en-GB"/>
              </w:rPr>
              <w:t>pec</w:t>
            </w:r>
          </w:p>
        </w:tc>
        <w:tc>
          <w:tcPr>
            <w:tcW w:w="848" w:type="dxa"/>
            <w:tcBorders>
              <w:top w:val="nil"/>
              <w:left w:val="single" w:sz="4" w:space="0" w:color="auto"/>
              <w:bottom w:val="single" w:sz="4" w:space="0" w:color="auto"/>
              <w:right w:val="nil"/>
            </w:tcBorders>
            <w:vAlign w:val="center"/>
          </w:tcPr>
          <w:p w14:paraId="14E2D8C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AUC</w:t>
            </w:r>
          </w:p>
        </w:tc>
        <w:tc>
          <w:tcPr>
            <w:tcW w:w="849" w:type="dxa"/>
            <w:tcBorders>
              <w:top w:val="nil"/>
              <w:left w:val="nil"/>
              <w:bottom w:val="single" w:sz="4" w:space="0" w:color="auto"/>
              <w:right w:val="nil"/>
            </w:tcBorders>
            <w:vAlign w:val="center"/>
          </w:tcPr>
          <w:p w14:paraId="5DA24CA3" w14:textId="77777777" w:rsidR="0013562C" w:rsidRPr="00F42439" w:rsidRDefault="0013562C" w:rsidP="008233D4">
            <w:pPr>
              <w:spacing w:after="0" w:line="480" w:lineRule="auto"/>
              <w:jc w:val="center"/>
              <w:rPr>
                <w:rFonts w:ascii="Arial" w:eastAsia="Times New Roman" w:hAnsi="Arial" w:cs="Arial"/>
                <w:sz w:val="16"/>
                <w:szCs w:val="16"/>
                <w:lang w:eastAsia="en-GB"/>
              </w:rPr>
            </w:pPr>
            <w:proofErr w:type="spellStart"/>
            <w:r w:rsidRPr="00F42439">
              <w:rPr>
                <w:rFonts w:ascii="Arial" w:eastAsia="Times New Roman" w:hAnsi="Arial" w:cs="Arial"/>
                <w:sz w:val="16"/>
                <w:szCs w:val="16"/>
                <w:lang w:eastAsia="en-GB"/>
              </w:rPr>
              <w:t>acc</w:t>
            </w:r>
            <w:proofErr w:type="spellEnd"/>
          </w:p>
        </w:tc>
        <w:tc>
          <w:tcPr>
            <w:tcW w:w="848" w:type="dxa"/>
            <w:tcBorders>
              <w:top w:val="nil"/>
              <w:left w:val="nil"/>
              <w:bottom w:val="single" w:sz="4" w:space="0" w:color="auto"/>
              <w:right w:val="nil"/>
            </w:tcBorders>
            <w:vAlign w:val="center"/>
          </w:tcPr>
          <w:p w14:paraId="3662F1F7" w14:textId="3CD0516E" w:rsidR="0013562C" w:rsidRPr="00F42439" w:rsidRDefault="00362349"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S</w:t>
            </w:r>
            <w:r w:rsidR="0013562C" w:rsidRPr="00F42439">
              <w:rPr>
                <w:rFonts w:ascii="Arial" w:eastAsia="Times New Roman" w:hAnsi="Arial" w:cs="Arial"/>
                <w:sz w:val="16"/>
                <w:szCs w:val="16"/>
                <w:lang w:eastAsia="en-GB"/>
              </w:rPr>
              <w:t>ens</w:t>
            </w:r>
          </w:p>
        </w:tc>
        <w:tc>
          <w:tcPr>
            <w:tcW w:w="849" w:type="dxa"/>
            <w:tcBorders>
              <w:top w:val="nil"/>
              <w:left w:val="nil"/>
              <w:bottom w:val="single" w:sz="4" w:space="0" w:color="auto"/>
              <w:right w:val="nil"/>
            </w:tcBorders>
            <w:vAlign w:val="center"/>
          </w:tcPr>
          <w:p w14:paraId="0CE96806" w14:textId="46E2A5C5" w:rsidR="0013562C" w:rsidRPr="00F42439" w:rsidRDefault="00362349"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S</w:t>
            </w:r>
            <w:r w:rsidR="0013562C" w:rsidRPr="00F42439">
              <w:rPr>
                <w:rFonts w:ascii="Arial" w:eastAsia="Times New Roman" w:hAnsi="Arial" w:cs="Arial"/>
                <w:sz w:val="16"/>
                <w:szCs w:val="16"/>
                <w:lang w:eastAsia="en-GB"/>
              </w:rPr>
              <w:t>pec</w:t>
            </w:r>
          </w:p>
        </w:tc>
      </w:tr>
      <w:tr w:rsidR="00F42439" w:rsidRPr="00F42439" w14:paraId="6A50CC5E" w14:textId="77777777" w:rsidTr="008233D4">
        <w:trPr>
          <w:trHeight w:val="28"/>
        </w:trPr>
        <w:tc>
          <w:tcPr>
            <w:tcW w:w="2546" w:type="dxa"/>
            <w:tcBorders>
              <w:top w:val="single" w:sz="4" w:space="0" w:color="auto"/>
              <w:left w:val="nil"/>
              <w:bottom w:val="nil"/>
              <w:right w:val="nil"/>
            </w:tcBorders>
            <w:shd w:val="clear" w:color="auto" w:fill="auto"/>
            <w:noWrap/>
            <w:vAlign w:val="bottom"/>
          </w:tcPr>
          <w:p w14:paraId="045AF33A" w14:textId="77777777" w:rsidR="0013562C" w:rsidRPr="00F42439" w:rsidRDefault="0013562C" w:rsidP="008233D4">
            <w:pPr>
              <w:spacing w:after="0" w:line="480" w:lineRule="auto"/>
              <w:jc w:val="both"/>
              <w:rPr>
                <w:rFonts w:ascii="Arial" w:hAnsi="Arial" w:cs="Arial"/>
                <w:sz w:val="16"/>
                <w:szCs w:val="16"/>
              </w:rPr>
            </w:pPr>
            <w:r w:rsidRPr="00F42439">
              <w:rPr>
                <w:rFonts w:ascii="Arial" w:eastAsia="Times New Roman" w:hAnsi="Arial" w:cs="Arial"/>
                <w:sz w:val="16"/>
                <w:szCs w:val="16"/>
                <w:lang w:eastAsia="en-GB"/>
              </w:rPr>
              <w:t>M5</w:t>
            </w:r>
          </w:p>
        </w:tc>
        <w:tc>
          <w:tcPr>
            <w:tcW w:w="1024" w:type="dxa"/>
            <w:tcBorders>
              <w:top w:val="single" w:sz="4" w:space="0" w:color="auto"/>
              <w:left w:val="nil"/>
              <w:bottom w:val="nil"/>
              <w:right w:val="nil"/>
            </w:tcBorders>
            <w:vAlign w:val="center"/>
          </w:tcPr>
          <w:p w14:paraId="3031B9A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0.72(0.09)</w:t>
            </w:r>
          </w:p>
        </w:tc>
        <w:tc>
          <w:tcPr>
            <w:tcW w:w="1025" w:type="dxa"/>
            <w:tcBorders>
              <w:top w:val="single" w:sz="4" w:space="0" w:color="auto"/>
              <w:left w:val="nil"/>
              <w:bottom w:val="nil"/>
              <w:right w:val="nil"/>
            </w:tcBorders>
            <w:vAlign w:val="center"/>
          </w:tcPr>
          <w:p w14:paraId="7EAB533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0.66(0.08)</w:t>
            </w:r>
          </w:p>
        </w:tc>
        <w:tc>
          <w:tcPr>
            <w:tcW w:w="1025" w:type="dxa"/>
            <w:tcBorders>
              <w:top w:val="single" w:sz="4" w:space="0" w:color="auto"/>
              <w:left w:val="nil"/>
              <w:bottom w:val="nil"/>
              <w:right w:val="nil"/>
            </w:tcBorders>
            <w:vAlign w:val="center"/>
          </w:tcPr>
          <w:p w14:paraId="0DA45D3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0.70(0.11)</w:t>
            </w:r>
          </w:p>
        </w:tc>
        <w:tc>
          <w:tcPr>
            <w:tcW w:w="1025" w:type="dxa"/>
            <w:tcBorders>
              <w:top w:val="single" w:sz="4" w:space="0" w:color="auto"/>
              <w:left w:val="nil"/>
              <w:bottom w:val="nil"/>
              <w:right w:val="single" w:sz="4" w:space="0" w:color="auto"/>
            </w:tcBorders>
            <w:vAlign w:val="center"/>
          </w:tcPr>
          <w:p w14:paraId="7599DB8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0.63(0.10)</w:t>
            </w:r>
          </w:p>
        </w:tc>
        <w:tc>
          <w:tcPr>
            <w:tcW w:w="848" w:type="dxa"/>
            <w:tcBorders>
              <w:top w:val="single" w:sz="4" w:space="0" w:color="auto"/>
              <w:left w:val="single" w:sz="4" w:space="0" w:color="auto"/>
              <w:bottom w:val="nil"/>
              <w:right w:val="nil"/>
            </w:tcBorders>
            <w:vAlign w:val="center"/>
          </w:tcPr>
          <w:p w14:paraId="2A87B93D" w14:textId="3488BA79"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0.67</w:t>
            </w:r>
          </w:p>
        </w:tc>
        <w:tc>
          <w:tcPr>
            <w:tcW w:w="849" w:type="dxa"/>
            <w:tcBorders>
              <w:top w:val="single" w:sz="4" w:space="0" w:color="auto"/>
              <w:left w:val="nil"/>
              <w:bottom w:val="nil"/>
              <w:right w:val="nil"/>
            </w:tcBorders>
            <w:vAlign w:val="center"/>
          </w:tcPr>
          <w:p w14:paraId="33DA21E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0.66</w:t>
            </w:r>
          </w:p>
        </w:tc>
        <w:tc>
          <w:tcPr>
            <w:tcW w:w="848" w:type="dxa"/>
            <w:tcBorders>
              <w:top w:val="single" w:sz="4" w:space="0" w:color="auto"/>
              <w:left w:val="nil"/>
              <w:bottom w:val="nil"/>
              <w:right w:val="nil"/>
            </w:tcBorders>
            <w:vAlign w:val="center"/>
          </w:tcPr>
          <w:p w14:paraId="5253F628"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0.71</w:t>
            </w:r>
          </w:p>
        </w:tc>
        <w:tc>
          <w:tcPr>
            <w:tcW w:w="849" w:type="dxa"/>
            <w:tcBorders>
              <w:top w:val="single" w:sz="4" w:space="0" w:color="auto"/>
              <w:left w:val="nil"/>
              <w:bottom w:val="nil"/>
              <w:right w:val="nil"/>
            </w:tcBorders>
            <w:vAlign w:val="center"/>
          </w:tcPr>
          <w:p w14:paraId="7A1748CD"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0.58</w:t>
            </w:r>
          </w:p>
        </w:tc>
      </w:tr>
      <w:tr w:rsidR="00F42439" w:rsidRPr="00F42439" w14:paraId="4F707021" w14:textId="77777777" w:rsidTr="008233D4">
        <w:trPr>
          <w:trHeight w:val="28"/>
        </w:trPr>
        <w:tc>
          <w:tcPr>
            <w:tcW w:w="2546" w:type="dxa"/>
            <w:tcBorders>
              <w:top w:val="nil"/>
              <w:left w:val="nil"/>
              <w:right w:val="nil"/>
            </w:tcBorders>
            <w:shd w:val="clear" w:color="auto" w:fill="auto"/>
            <w:noWrap/>
            <w:vAlign w:val="bottom"/>
            <w:hideMark/>
          </w:tcPr>
          <w:p w14:paraId="38BD2191" w14:textId="77777777" w:rsidR="0013562C" w:rsidRPr="00F42439" w:rsidRDefault="0013562C" w:rsidP="008233D4">
            <w:pPr>
              <w:spacing w:after="0" w:line="480" w:lineRule="auto"/>
              <w:jc w:val="both"/>
              <w:rPr>
                <w:rFonts w:ascii="Arial" w:hAnsi="Arial" w:cs="Arial"/>
                <w:sz w:val="16"/>
                <w:szCs w:val="16"/>
              </w:rPr>
            </w:pPr>
            <w:r w:rsidRPr="00F42439">
              <w:rPr>
                <w:rFonts w:ascii="Arial" w:eastAsia="Times New Roman" w:hAnsi="Arial" w:cs="Arial"/>
                <w:sz w:val="16"/>
                <w:szCs w:val="16"/>
                <w:lang w:eastAsia="en-GB"/>
              </w:rPr>
              <w:t>M5+M15</w:t>
            </w:r>
          </w:p>
        </w:tc>
        <w:tc>
          <w:tcPr>
            <w:tcW w:w="1024" w:type="dxa"/>
            <w:tcBorders>
              <w:top w:val="nil"/>
              <w:left w:val="nil"/>
              <w:right w:val="nil"/>
            </w:tcBorders>
            <w:vAlign w:val="center"/>
          </w:tcPr>
          <w:p w14:paraId="4ABD9556"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0.72(0.08)</w:t>
            </w:r>
          </w:p>
        </w:tc>
        <w:tc>
          <w:tcPr>
            <w:tcW w:w="1025" w:type="dxa"/>
            <w:tcBorders>
              <w:top w:val="nil"/>
              <w:left w:val="nil"/>
              <w:right w:val="nil"/>
            </w:tcBorders>
            <w:vAlign w:val="center"/>
          </w:tcPr>
          <w:p w14:paraId="6616E00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0.65(0.07)</w:t>
            </w:r>
          </w:p>
        </w:tc>
        <w:tc>
          <w:tcPr>
            <w:tcW w:w="1025" w:type="dxa"/>
            <w:tcBorders>
              <w:top w:val="nil"/>
              <w:left w:val="nil"/>
              <w:right w:val="nil"/>
            </w:tcBorders>
            <w:vAlign w:val="center"/>
          </w:tcPr>
          <w:p w14:paraId="169D59F1"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0.67(0.12)</w:t>
            </w:r>
          </w:p>
        </w:tc>
        <w:tc>
          <w:tcPr>
            <w:tcW w:w="1025" w:type="dxa"/>
            <w:tcBorders>
              <w:top w:val="nil"/>
              <w:left w:val="nil"/>
              <w:right w:val="single" w:sz="4" w:space="0" w:color="auto"/>
            </w:tcBorders>
            <w:vAlign w:val="center"/>
          </w:tcPr>
          <w:p w14:paraId="2D902D8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0.64(0.09)</w:t>
            </w:r>
          </w:p>
        </w:tc>
        <w:tc>
          <w:tcPr>
            <w:tcW w:w="848" w:type="dxa"/>
            <w:tcBorders>
              <w:top w:val="nil"/>
              <w:left w:val="single" w:sz="4" w:space="0" w:color="auto"/>
              <w:right w:val="nil"/>
            </w:tcBorders>
            <w:vAlign w:val="center"/>
          </w:tcPr>
          <w:p w14:paraId="0F2F1F4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0.66</w:t>
            </w:r>
          </w:p>
        </w:tc>
        <w:tc>
          <w:tcPr>
            <w:tcW w:w="849" w:type="dxa"/>
            <w:tcBorders>
              <w:top w:val="nil"/>
              <w:left w:val="nil"/>
              <w:right w:val="nil"/>
            </w:tcBorders>
            <w:vAlign w:val="center"/>
          </w:tcPr>
          <w:p w14:paraId="1DCFF07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0.63</w:t>
            </w:r>
          </w:p>
        </w:tc>
        <w:tc>
          <w:tcPr>
            <w:tcW w:w="848" w:type="dxa"/>
            <w:tcBorders>
              <w:top w:val="nil"/>
              <w:left w:val="nil"/>
              <w:right w:val="nil"/>
            </w:tcBorders>
            <w:vAlign w:val="center"/>
          </w:tcPr>
          <w:p w14:paraId="4D47C603"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0.66</w:t>
            </w:r>
          </w:p>
        </w:tc>
        <w:tc>
          <w:tcPr>
            <w:tcW w:w="849" w:type="dxa"/>
            <w:tcBorders>
              <w:top w:val="nil"/>
              <w:left w:val="nil"/>
              <w:right w:val="nil"/>
            </w:tcBorders>
            <w:vAlign w:val="center"/>
          </w:tcPr>
          <w:p w14:paraId="55844C5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0.58</w:t>
            </w:r>
          </w:p>
        </w:tc>
      </w:tr>
      <w:tr w:rsidR="00F42439" w:rsidRPr="00F42439" w14:paraId="5E8FD35B" w14:textId="77777777" w:rsidTr="008233D4">
        <w:trPr>
          <w:trHeight w:val="28"/>
        </w:trPr>
        <w:tc>
          <w:tcPr>
            <w:tcW w:w="2546" w:type="dxa"/>
            <w:tcBorders>
              <w:top w:val="nil"/>
              <w:left w:val="nil"/>
              <w:bottom w:val="single" w:sz="4" w:space="0" w:color="auto"/>
              <w:right w:val="nil"/>
            </w:tcBorders>
            <w:shd w:val="clear" w:color="auto" w:fill="auto"/>
            <w:noWrap/>
            <w:vAlign w:val="bottom"/>
            <w:hideMark/>
          </w:tcPr>
          <w:p w14:paraId="278A7E60"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M5+M15+RPM</w:t>
            </w:r>
          </w:p>
        </w:tc>
        <w:tc>
          <w:tcPr>
            <w:tcW w:w="1024" w:type="dxa"/>
            <w:tcBorders>
              <w:top w:val="nil"/>
              <w:left w:val="nil"/>
              <w:bottom w:val="single" w:sz="4" w:space="0" w:color="auto"/>
              <w:right w:val="nil"/>
            </w:tcBorders>
            <w:vAlign w:val="center"/>
          </w:tcPr>
          <w:p w14:paraId="071F014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0.73(0.10)</w:t>
            </w:r>
          </w:p>
        </w:tc>
        <w:tc>
          <w:tcPr>
            <w:tcW w:w="1025" w:type="dxa"/>
            <w:tcBorders>
              <w:top w:val="nil"/>
              <w:left w:val="nil"/>
              <w:bottom w:val="single" w:sz="4" w:space="0" w:color="auto"/>
              <w:right w:val="nil"/>
            </w:tcBorders>
            <w:vAlign w:val="center"/>
          </w:tcPr>
          <w:p w14:paraId="4B815A9C"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0.67(0.09)</w:t>
            </w:r>
          </w:p>
        </w:tc>
        <w:tc>
          <w:tcPr>
            <w:tcW w:w="1025" w:type="dxa"/>
            <w:tcBorders>
              <w:top w:val="nil"/>
              <w:left w:val="nil"/>
              <w:bottom w:val="single" w:sz="4" w:space="0" w:color="auto"/>
              <w:right w:val="nil"/>
            </w:tcBorders>
            <w:vAlign w:val="center"/>
          </w:tcPr>
          <w:p w14:paraId="3C7DEDA3"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0.69(0.13)</w:t>
            </w:r>
          </w:p>
        </w:tc>
        <w:tc>
          <w:tcPr>
            <w:tcW w:w="1025" w:type="dxa"/>
            <w:tcBorders>
              <w:top w:val="nil"/>
              <w:left w:val="nil"/>
              <w:bottom w:val="single" w:sz="4" w:space="0" w:color="auto"/>
              <w:right w:val="single" w:sz="4" w:space="0" w:color="auto"/>
            </w:tcBorders>
            <w:vAlign w:val="center"/>
          </w:tcPr>
          <w:p w14:paraId="46124D5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0.65(0.11)</w:t>
            </w:r>
          </w:p>
        </w:tc>
        <w:tc>
          <w:tcPr>
            <w:tcW w:w="848" w:type="dxa"/>
            <w:tcBorders>
              <w:top w:val="nil"/>
              <w:left w:val="single" w:sz="4" w:space="0" w:color="auto"/>
              <w:bottom w:val="single" w:sz="4" w:space="0" w:color="auto"/>
              <w:right w:val="nil"/>
            </w:tcBorders>
            <w:vAlign w:val="center"/>
          </w:tcPr>
          <w:p w14:paraId="472D2B1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0.65</w:t>
            </w:r>
          </w:p>
        </w:tc>
        <w:tc>
          <w:tcPr>
            <w:tcW w:w="849" w:type="dxa"/>
            <w:tcBorders>
              <w:top w:val="nil"/>
              <w:left w:val="nil"/>
              <w:bottom w:val="single" w:sz="4" w:space="0" w:color="auto"/>
              <w:right w:val="nil"/>
            </w:tcBorders>
            <w:vAlign w:val="center"/>
          </w:tcPr>
          <w:p w14:paraId="2ADAE53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0.63</w:t>
            </w:r>
          </w:p>
        </w:tc>
        <w:tc>
          <w:tcPr>
            <w:tcW w:w="848" w:type="dxa"/>
            <w:tcBorders>
              <w:top w:val="nil"/>
              <w:left w:val="nil"/>
              <w:bottom w:val="single" w:sz="4" w:space="0" w:color="auto"/>
              <w:right w:val="nil"/>
            </w:tcBorders>
            <w:vAlign w:val="center"/>
          </w:tcPr>
          <w:p w14:paraId="2A97B92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0.66</w:t>
            </w:r>
          </w:p>
        </w:tc>
        <w:tc>
          <w:tcPr>
            <w:tcW w:w="849" w:type="dxa"/>
            <w:tcBorders>
              <w:top w:val="nil"/>
              <w:left w:val="nil"/>
              <w:bottom w:val="single" w:sz="4" w:space="0" w:color="auto"/>
              <w:right w:val="nil"/>
            </w:tcBorders>
            <w:vAlign w:val="center"/>
          </w:tcPr>
          <w:p w14:paraId="19A809E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0.58</w:t>
            </w:r>
          </w:p>
        </w:tc>
      </w:tr>
      <w:tr w:rsidR="00F42439" w:rsidRPr="00F42439" w14:paraId="4C90D646" w14:textId="77777777" w:rsidTr="008233D4">
        <w:trPr>
          <w:trHeight w:val="28"/>
        </w:trPr>
        <w:tc>
          <w:tcPr>
            <w:tcW w:w="2546" w:type="dxa"/>
            <w:tcBorders>
              <w:top w:val="single" w:sz="4" w:space="0" w:color="auto"/>
              <w:left w:val="nil"/>
              <w:right w:val="nil"/>
            </w:tcBorders>
            <w:shd w:val="clear" w:color="auto" w:fill="auto"/>
            <w:noWrap/>
            <w:vAlign w:val="bottom"/>
            <w:hideMark/>
          </w:tcPr>
          <w:p w14:paraId="4EAC22FF"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G5</w:t>
            </w:r>
          </w:p>
        </w:tc>
        <w:tc>
          <w:tcPr>
            <w:tcW w:w="1024" w:type="dxa"/>
            <w:tcBorders>
              <w:top w:val="single" w:sz="4" w:space="0" w:color="auto"/>
              <w:left w:val="nil"/>
              <w:right w:val="nil"/>
            </w:tcBorders>
            <w:vAlign w:val="center"/>
          </w:tcPr>
          <w:p w14:paraId="3CC781C7" w14:textId="77777777" w:rsidR="0013562C" w:rsidRPr="00F42439" w:rsidRDefault="0013562C" w:rsidP="008233D4">
            <w:pPr>
              <w:spacing w:after="0" w:line="480" w:lineRule="auto"/>
              <w:jc w:val="center"/>
              <w:rPr>
                <w:rFonts w:ascii="Arial" w:eastAsia="Times New Roman" w:hAnsi="Arial" w:cs="Arial"/>
                <w:sz w:val="16"/>
                <w:szCs w:val="16"/>
                <w:lang w:val="en-US" w:eastAsia="en-GB"/>
              </w:rPr>
            </w:pPr>
            <w:r w:rsidRPr="00F42439">
              <w:rPr>
                <w:rFonts w:ascii="Arial" w:eastAsia="Times New Roman" w:hAnsi="Arial" w:cs="Arial"/>
                <w:sz w:val="16"/>
                <w:szCs w:val="16"/>
                <w:lang w:val="en-US" w:eastAsia="en-GB"/>
              </w:rPr>
              <w:t>0.77(0.07)</w:t>
            </w:r>
          </w:p>
        </w:tc>
        <w:tc>
          <w:tcPr>
            <w:tcW w:w="1025" w:type="dxa"/>
            <w:tcBorders>
              <w:top w:val="single" w:sz="4" w:space="0" w:color="auto"/>
              <w:left w:val="nil"/>
              <w:right w:val="nil"/>
            </w:tcBorders>
            <w:vAlign w:val="center"/>
          </w:tcPr>
          <w:p w14:paraId="4CCA93C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0.66(0.08)</w:t>
            </w:r>
          </w:p>
        </w:tc>
        <w:tc>
          <w:tcPr>
            <w:tcW w:w="1025" w:type="dxa"/>
            <w:tcBorders>
              <w:top w:val="single" w:sz="4" w:space="0" w:color="auto"/>
              <w:left w:val="nil"/>
              <w:right w:val="nil"/>
            </w:tcBorders>
            <w:vAlign w:val="center"/>
          </w:tcPr>
          <w:p w14:paraId="1293DCA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0.71(0.12)</w:t>
            </w:r>
          </w:p>
        </w:tc>
        <w:tc>
          <w:tcPr>
            <w:tcW w:w="1025" w:type="dxa"/>
            <w:tcBorders>
              <w:top w:val="single" w:sz="4" w:space="0" w:color="auto"/>
              <w:left w:val="nil"/>
              <w:right w:val="single" w:sz="4" w:space="0" w:color="auto"/>
            </w:tcBorders>
            <w:vAlign w:val="center"/>
          </w:tcPr>
          <w:p w14:paraId="4D850F0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0.62(0.12)</w:t>
            </w:r>
          </w:p>
        </w:tc>
        <w:tc>
          <w:tcPr>
            <w:tcW w:w="848" w:type="dxa"/>
            <w:tcBorders>
              <w:top w:val="single" w:sz="4" w:space="0" w:color="auto"/>
              <w:left w:val="single" w:sz="4" w:space="0" w:color="auto"/>
              <w:right w:val="nil"/>
            </w:tcBorders>
            <w:vAlign w:val="center"/>
          </w:tcPr>
          <w:p w14:paraId="049EF61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0.69</w:t>
            </w:r>
          </w:p>
        </w:tc>
        <w:tc>
          <w:tcPr>
            <w:tcW w:w="849" w:type="dxa"/>
            <w:tcBorders>
              <w:top w:val="single" w:sz="4" w:space="0" w:color="auto"/>
              <w:left w:val="nil"/>
              <w:right w:val="nil"/>
            </w:tcBorders>
            <w:vAlign w:val="center"/>
          </w:tcPr>
          <w:p w14:paraId="615267D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0.66</w:t>
            </w:r>
          </w:p>
        </w:tc>
        <w:tc>
          <w:tcPr>
            <w:tcW w:w="848" w:type="dxa"/>
            <w:tcBorders>
              <w:top w:val="single" w:sz="4" w:space="0" w:color="auto"/>
              <w:left w:val="nil"/>
              <w:right w:val="nil"/>
            </w:tcBorders>
            <w:vAlign w:val="center"/>
          </w:tcPr>
          <w:p w14:paraId="3166FE3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0.78</w:t>
            </w:r>
          </w:p>
        </w:tc>
        <w:tc>
          <w:tcPr>
            <w:tcW w:w="849" w:type="dxa"/>
            <w:tcBorders>
              <w:top w:val="single" w:sz="4" w:space="0" w:color="auto"/>
              <w:left w:val="nil"/>
              <w:right w:val="nil"/>
            </w:tcBorders>
            <w:vAlign w:val="center"/>
          </w:tcPr>
          <w:p w14:paraId="5732A27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0.46</w:t>
            </w:r>
          </w:p>
        </w:tc>
      </w:tr>
      <w:tr w:rsidR="00F42439" w:rsidRPr="00F42439" w14:paraId="3845BB88" w14:textId="77777777" w:rsidTr="008233D4">
        <w:trPr>
          <w:trHeight w:val="28"/>
        </w:trPr>
        <w:tc>
          <w:tcPr>
            <w:tcW w:w="2546" w:type="dxa"/>
            <w:tcBorders>
              <w:left w:val="nil"/>
              <w:right w:val="nil"/>
            </w:tcBorders>
            <w:shd w:val="clear" w:color="auto" w:fill="auto"/>
            <w:noWrap/>
            <w:vAlign w:val="bottom"/>
            <w:hideMark/>
          </w:tcPr>
          <w:p w14:paraId="6B792A19"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G5+G15</w:t>
            </w:r>
          </w:p>
        </w:tc>
        <w:tc>
          <w:tcPr>
            <w:tcW w:w="1024" w:type="dxa"/>
            <w:tcBorders>
              <w:left w:val="nil"/>
              <w:right w:val="nil"/>
            </w:tcBorders>
            <w:vAlign w:val="center"/>
          </w:tcPr>
          <w:p w14:paraId="2250E5C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0.78(0.07)</w:t>
            </w:r>
          </w:p>
        </w:tc>
        <w:tc>
          <w:tcPr>
            <w:tcW w:w="1025" w:type="dxa"/>
            <w:tcBorders>
              <w:left w:val="nil"/>
              <w:right w:val="nil"/>
            </w:tcBorders>
            <w:vAlign w:val="center"/>
          </w:tcPr>
          <w:p w14:paraId="148C2EA8"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0.68(0.07)</w:t>
            </w:r>
          </w:p>
        </w:tc>
        <w:tc>
          <w:tcPr>
            <w:tcW w:w="1025" w:type="dxa"/>
            <w:tcBorders>
              <w:left w:val="nil"/>
              <w:right w:val="nil"/>
            </w:tcBorders>
            <w:vAlign w:val="center"/>
          </w:tcPr>
          <w:p w14:paraId="60E6A651"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0.71(0.11)</w:t>
            </w:r>
          </w:p>
        </w:tc>
        <w:tc>
          <w:tcPr>
            <w:tcW w:w="1025" w:type="dxa"/>
            <w:tcBorders>
              <w:left w:val="nil"/>
              <w:right w:val="single" w:sz="4" w:space="0" w:color="auto"/>
            </w:tcBorders>
            <w:vAlign w:val="center"/>
          </w:tcPr>
          <w:p w14:paraId="0B874F9D"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0.64(0.11)</w:t>
            </w:r>
          </w:p>
        </w:tc>
        <w:tc>
          <w:tcPr>
            <w:tcW w:w="848" w:type="dxa"/>
            <w:tcBorders>
              <w:left w:val="single" w:sz="4" w:space="0" w:color="auto"/>
              <w:right w:val="nil"/>
            </w:tcBorders>
            <w:vAlign w:val="center"/>
          </w:tcPr>
          <w:p w14:paraId="6105F9D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0.75</w:t>
            </w:r>
          </w:p>
        </w:tc>
        <w:tc>
          <w:tcPr>
            <w:tcW w:w="849" w:type="dxa"/>
            <w:tcBorders>
              <w:left w:val="nil"/>
              <w:right w:val="nil"/>
            </w:tcBorders>
            <w:vAlign w:val="center"/>
          </w:tcPr>
          <w:p w14:paraId="3D4FD6EC"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0.72</w:t>
            </w:r>
          </w:p>
        </w:tc>
        <w:tc>
          <w:tcPr>
            <w:tcW w:w="848" w:type="dxa"/>
            <w:tcBorders>
              <w:left w:val="nil"/>
              <w:right w:val="nil"/>
            </w:tcBorders>
            <w:vAlign w:val="center"/>
          </w:tcPr>
          <w:p w14:paraId="3AF4FFB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0.78</w:t>
            </w:r>
          </w:p>
        </w:tc>
        <w:tc>
          <w:tcPr>
            <w:tcW w:w="849" w:type="dxa"/>
            <w:tcBorders>
              <w:left w:val="nil"/>
              <w:right w:val="nil"/>
            </w:tcBorders>
            <w:vAlign w:val="center"/>
          </w:tcPr>
          <w:p w14:paraId="6401E89D"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0.62</w:t>
            </w:r>
          </w:p>
        </w:tc>
      </w:tr>
      <w:tr w:rsidR="00F42439" w:rsidRPr="00F42439" w14:paraId="1673C13E" w14:textId="77777777" w:rsidTr="008233D4">
        <w:trPr>
          <w:trHeight w:val="28"/>
        </w:trPr>
        <w:tc>
          <w:tcPr>
            <w:tcW w:w="2546" w:type="dxa"/>
            <w:tcBorders>
              <w:top w:val="single" w:sz="4" w:space="0" w:color="auto"/>
              <w:left w:val="nil"/>
              <w:right w:val="nil"/>
            </w:tcBorders>
            <w:shd w:val="clear" w:color="auto" w:fill="auto"/>
            <w:noWrap/>
            <w:vAlign w:val="bottom"/>
            <w:hideMark/>
          </w:tcPr>
          <w:p w14:paraId="66382AD8"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CT5</w:t>
            </w:r>
          </w:p>
        </w:tc>
        <w:tc>
          <w:tcPr>
            <w:tcW w:w="1024" w:type="dxa"/>
            <w:tcBorders>
              <w:top w:val="single" w:sz="4" w:space="0" w:color="auto"/>
              <w:left w:val="nil"/>
              <w:right w:val="nil"/>
            </w:tcBorders>
            <w:vAlign w:val="center"/>
          </w:tcPr>
          <w:p w14:paraId="13D0838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0.89(0.04)</w:t>
            </w:r>
          </w:p>
        </w:tc>
        <w:tc>
          <w:tcPr>
            <w:tcW w:w="1025" w:type="dxa"/>
            <w:tcBorders>
              <w:top w:val="single" w:sz="4" w:space="0" w:color="auto"/>
              <w:left w:val="nil"/>
              <w:right w:val="nil"/>
            </w:tcBorders>
            <w:vAlign w:val="center"/>
          </w:tcPr>
          <w:p w14:paraId="41528A7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0.81(0.06)</w:t>
            </w:r>
          </w:p>
        </w:tc>
        <w:tc>
          <w:tcPr>
            <w:tcW w:w="1025" w:type="dxa"/>
            <w:tcBorders>
              <w:top w:val="single" w:sz="4" w:space="0" w:color="auto"/>
              <w:left w:val="nil"/>
              <w:right w:val="nil"/>
            </w:tcBorders>
            <w:vAlign w:val="center"/>
          </w:tcPr>
          <w:p w14:paraId="1696C87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0.79(0.09)</w:t>
            </w:r>
          </w:p>
        </w:tc>
        <w:tc>
          <w:tcPr>
            <w:tcW w:w="1025" w:type="dxa"/>
            <w:tcBorders>
              <w:top w:val="single" w:sz="4" w:space="0" w:color="auto"/>
              <w:left w:val="nil"/>
              <w:right w:val="single" w:sz="4" w:space="0" w:color="auto"/>
            </w:tcBorders>
            <w:vAlign w:val="center"/>
          </w:tcPr>
          <w:p w14:paraId="3194E016"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0.82(0.09)</w:t>
            </w:r>
          </w:p>
        </w:tc>
        <w:tc>
          <w:tcPr>
            <w:tcW w:w="848" w:type="dxa"/>
            <w:tcBorders>
              <w:top w:val="single" w:sz="4" w:space="0" w:color="auto"/>
              <w:left w:val="single" w:sz="4" w:space="0" w:color="auto"/>
              <w:right w:val="nil"/>
            </w:tcBorders>
            <w:vAlign w:val="center"/>
          </w:tcPr>
          <w:p w14:paraId="37656C9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w:t>
            </w:r>
          </w:p>
        </w:tc>
        <w:tc>
          <w:tcPr>
            <w:tcW w:w="849" w:type="dxa"/>
            <w:tcBorders>
              <w:top w:val="single" w:sz="4" w:space="0" w:color="auto"/>
              <w:left w:val="nil"/>
              <w:right w:val="nil"/>
            </w:tcBorders>
            <w:vAlign w:val="center"/>
          </w:tcPr>
          <w:p w14:paraId="490359A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0.84</w:t>
            </w:r>
          </w:p>
        </w:tc>
        <w:tc>
          <w:tcPr>
            <w:tcW w:w="848" w:type="dxa"/>
            <w:tcBorders>
              <w:top w:val="single" w:sz="4" w:space="0" w:color="auto"/>
              <w:left w:val="nil"/>
              <w:right w:val="nil"/>
            </w:tcBorders>
            <w:vAlign w:val="center"/>
          </w:tcPr>
          <w:p w14:paraId="20927CF6"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w:t>
            </w:r>
          </w:p>
        </w:tc>
        <w:tc>
          <w:tcPr>
            <w:tcW w:w="849" w:type="dxa"/>
            <w:tcBorders>
              <w:top w:val="single" w:sz="4" w:space="0" w:color="auto"/>
              <w:left w:val="nil"/>
              <w:right w:val="nil"/>
            </w:tcBorders>
            <w:vAlign w:val="center"/>
          </w:tcPr>
          <w:p w14:paraId="2ED0AC6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0.77</w:t>
            </w:r>
          </w:p>
        </w:tc>
      </w:tr>
      <w:tr w:rsidR="00F42439" w:rsidRPr="00F42439" w14:paraId="587A9E5F" w14:textId="77777777" w:rsidTr="008233D4">
        <w:trPr>
          <w:trHeight w:val="28"/>
        </w:trPr>
        <w:tc>
          <w:tcPr>
            <w:tcW w:w="2546" w:type="dxa"/>
            <w:tcBorders>
              <w:left w:val="nil"/>
              <w:right w:val="nil"/>
            </w:tcBorders>
            <w:shd w:val="clear" w:color="auto" w:fill="auto"/>
            <w:noWrap/>
            <w:vAlign w:val="bottom"/>
            <w:hideMark/>
          </w:tcPr>
          <w:p w14:paraId="71C933B9"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CT5+M5</w:t>
            </w:r>
          </w:p>
        </w:tc>
        <w:tc>
          <w:tcPr>
            <w:tcW w:w="1024" w:type="dxa"/>
            <w:tcBorders>
              <w:left w:val="nil"/>
              <w:right w:val="nil"/>
            </w:tcBorders>
            <w:vAlign w:val="center"/>
          </w:tcPr>
          <w:p w14:paraId="4ED235F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0.88(0.07)</w:t>
            </w:r>
          </w:p>
        </w:tc>
        <w:tc>
          <w:tcPr>
            <w:tcW w:w="1025" w:type="dxa"/>
            <w:tcBorders>
              <w:left w:val="nil"/>
              <w:right w:val="nil"/>
            </w:tcBorders>
            <w:vAlign w:val="center"/>
          </w:tcPr>
          <w:p w14:paraId="716E3FC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0.81(0.07)</w:t>
            </w:r>
          </w:p>
        </w:tc>
        <w:tc>
          <w:tcPr>
            <w:tcW w:w="1025" w:type="dxa"/>
            <w:tcBorders>
              <w:left w:val="nil"/>
              <w:right w:val="nil"/>
            </w:tcBorders>
            <w:vAlign w:val="center"/>
          </w:tcPr>
          <w:p w14:paraId="2D92258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0.80(0.12)</w:t>
            </w:r>
          </w:p>
        </w:tc>
        <w:tc>
          <w:tcPr>
            <w:tcW w:w="1025" w:type="dxa"/>
            <w:tcBorders>
              <w:left w:val="nil"/>
              <w:right w:val="single" w:sz="4" w:space="0" w:color="auto"/>
            </w:tcBorders>
            <w:vAlign w:val="center"/>
          </w:tcPr>
          <w:p w14:paraId="5AB5F99D"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0.82(0.07)</w:t>
            </w:r>
          </w:p>
        </w:tc>
        <w:tc>
          <w:tcPr>
            <w:tcW w:w="848" w:type="dxa"/>
            <w:tcBorders>
              <w:left w:val="single" w:sz="4" w:space="0" w:color="auto"/>
              <w:right w:val="nil"/>
            </w:tcBorders>
            <w:vAlign w:val="center"/>
          </w:tcPr>
          <w:p w14:paraId="1235F2E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w:t>
            </w:r>
          </w:p>
        </w:tc>
        <w:tc>
          <w:tcPr>
            <w:tcW w:w="849" w:type="dxa"/>
            <w:tcBorders>
              <w:left w:val="nil"/>
              <w:right w:val="nil"/>
            </w:tcBorders>
            <w:vAlign w:val="center"/>
          </w:tcPr>
          <w:p w14:paraId="3AB3320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0.84</w:t>
            </w:r>
          </w:p>
        </w:tc>
        <w:tc>
          <w:tcPr>
            <w:tcW w:w="848" w:type="dxa"/>
            <w:tcBorders>
              <w:left w:val="nil"/>
              <w:right w:val="nil"/>
            </w:tcBorders>
            <w:vAlign w:val="center"/>
          </w:tcPr>
          <w:p w14:paraId="0791ED7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0.90</w:t>
            </w:r>
          </w:p>
        </w:tc>
        <w:tc>
          <w:tcPr>
            <w:tcW w:w="849" w:type="dxa"/>
            <w:tcBorders>
              <w:left w:val="nil"/>
              <w:right w:val="nil"/>
            </w:tcBorders>
            <w:vAlign w:val="center"/>
          </w:tcPr>
          <w:p w14:paraId="044EA773"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0.73</w:t>
            </w:r>
          </w:p>
        </w:tc>
      </w:tr>
      <w:tr w:rsidR="00F42439" w:rsidRPr="00F42439" w14:paraId="00F861D7" w14:textId="77777777" w:rsidTr="008233D4">
        <w:trPr>
          <w:trHeight w:val="28"/>
        </w:trPr>
        <w:tc>
          <w:tcPr>
            <w:tcW w:w="2546" w:type="dxa"/>
            <w:tcBorders>
              <w:left w:val="nil"/>
              <w:right w:val="nil"/>
            </w:tcBorders>
            <w:shd w:val="clear" w:color="auto" w:fill="auto"/>
            <w:noWrap/>
            <w:vAlign w:val="bottom"/>
            <w:hideMark/>
          </w:tcPr>
          <w:p w14:paraId="731A9A2B"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CT5+G5</w:t>
            </w:r>
          </w:p>
        </w:tc>
        <w:tc>
          <w:tcPr>
            <w:tcW w:w="1024" w:type="dxa"/>
            <w:tcBorders>
              <w:left w:val="nil"/>
              <w:right w:val="nil"/>
            </w:tcBorders>
            <w:vAlign w:val="center"/>
          </w:tcPr>
          <w:p w14:paraId="5E9966E5" w14:textId="7C667D4F"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0.88(0.06)</w:t>
            </w:r>
          </w:p>
        </w:tc>
        <w:tc>
          <w:tcPr>
            <w:tcW w:w="1025" w:type="dxa"/>
            <w:tcBorders>
              <w:left w:val="nil"/>
              <w:right w:val="nil"/>
            </w:tcBorders>
            <w:vAlign w:val="center"/>
          </w:tcPr>
          <w:p w14:paraId="3E0D4206"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0.81(0.05)</w:t>
            </w:r>
          </w:p>
        </w:tc>
        <w:tc>
          <w:tcPr>
            <w:tcW w:w="1025" w:type="dxa"/>
            <w:tcBorders>
              <w:left w:val="nil"/>
              <w:right w:val="nil"/>
            </w:tcBorders>
            <w:vAlign w:val="center"/>
          </w:tcPr>
          <w:p w14:paraId="1DAAAA1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0.79(0.10)</w:t>
            </w:r>
          </w:p>
        </w:tc>
        <w:tc>
          <w:tcPr>
            <w:tcW w:w="1025" w:type="dxa"/>
            <w:tcBorders>
              <w:left w:val="nil"/>
              <w:right w:val="single" w:sz="4" w:space="0" w:color="auto"/>
            </w:tcBorders>
            <w:vAlign w:val="center"/>
          </w:tcPr>
          <w:p w14:paraId="374ADF0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0.82(0.07)</w:t>
            </w:r>
          </w:p>
        </w:tc>
        <w:tc>
          <w:tcPr>
            <w:tcW w:w="848" w:type="dxa"/>
            <w:tcBorders>
              <w:left w:val="single" w:sz="4" w:space="0" w:color="auto"/>
              <w:right w:val="nil"/>
            </w:tcBorders>
            <w:vAlign w:val="center"/>
          </w:tcPr>
          <w:p w14:paraId="4E5B3116"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w:t>
            </w:r>
          </w:p>
        </w:tc>
        <w:tc>
          <w:tcPr>
            <w:tcW w:w="849" w:type="dxa"/>
            <w:tcBorders>
              <w:left w:val="nil"/>
              <w:right w:val="nil"/>
            </w:tcBorders>
            <w:vAlign w:val="center"/>
          </w:tcPr>
          <w:p w14:paraId="1B770A83"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0.84</w:t>
            </w:r>
          </w:p>
        </w:tc>
        <w:tc>
          <w:tcPr>
            <w:tcW w:w="848" w:type="dxa"/>
            <w:tcBorders>
              <w:left w:val="nil"/>
              <w:right w:val="nil"/>
            </w:tcBorders>
            <w:vAlign w:val="center"/>
          </w:tcPr>
          <w:p w14:paraId="40DAFE2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w:t>
            </w:r>
          </w:p>
        </w:tc>
        <w:tc>
          <w:tcPr>
            <w:tcW w:w="849" w:type="dxa"/>
            <w:tcBorders>
              <w:left w:val="nil"/>
              <w:right w:val="nil"/>
            </w:tcBorders>
            <w:vAlign w:val="center"/>
          </w:tcPr>
          <w:p w14:paraId="2C562C9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0.77</w:t>
            </w:r>
          </w:p>
        </w:tc>
      </w:tr>
      <w:tr w:rsidR="00F42439" w:rsidRPr="00F42439" w14:paraId="2A559640" w14:textId="77777777" w:rsidTr="008233D4">
        <w:trPr>
          <w:trHeight w:val="28"/>
        </w:trPr>
        <w:tc>
          <w:tcPr>
            <w:tcW w:w="2546" w:type="dxa"/>
            <w:tcBorders>
              <w:left w:val="nil"/>
              <w:right w:val="nil"/>
            </w:tcBorders>
            <w:shd w:val="clear" w:color="auto" w:fill="auto"/>
            <w:noWrap/>
            <w:vAlign w:val="bottom"/>
            <w:hideMark/>
          </w:tcPr>
          <w:p w14:paraId="53CE1A32"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CT5+M5+G5</w:t>
            </w:r>
          </w:p>
        </w:tc>
        <w:tc>
          <w:tcPr>
            <w:tcW w:w="1024" w:type="dxa"/>
            <w:tcBorders>
              <w:left w:val="nil"/>
              <w:right w:val="nil"/>
            </w:tcBorders>
            <w:vAlign w:val="center"/>
          </w:tcPr>
          <w:p w14:paraId="24CFC6A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0.88(0.06)</w:t>
            </w:r>
          </w:p>
        </w:tc>
        <w:tc>
          <w:tcPr>
            <w:tcW w:w="1025" w:type="dxa"/>
            <w:tcBorders>
              <w:left w:val="nil"/>
              <w:right w:val="nil"/>
            </w:tcBorders>
            <w:vAlign w:val="center"/>
          </w:tcPr>
          <w:p w14:paraId="52040B51"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0.81(0.07)</w:t>
            </w:r>
          </w:p>
        </w:tc>
        <w:tc>
          <w:tcPr>
            <w:tcW w:w="1025" w:type="dxa"/>
            <w:tcBorders>
              <w:left w:val="nil"/>
              <w:right w:val="nil"/>
            </w:tcBorders>
            <w:vAlign w:val="center"/>
          </w:tcPr>
          <w:p w14:paraId="003313CC"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0.79(0.11)</w:t>
            </w:r>
          </w:p>
        </w:tc>
        <w:tc>
          <w:tcPr>
            <w:tcW w:w="1025" w:type="dxa"/>
            <w:tcBorders>
              <w:left w:val="nil"/>
              <w:right w:val="single" w:sz="4" w:space="0" w:color="auto"/>
            </w:tcBorders>
            <w:vAlign w:val="center"/>
          </w:tcPr>
          <w:p w14:paraId="428B25C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0.82(0.08)</w:t>
            </w:r>
          </w:p>
        </w:tc>
        <w:tc>
          <w:tcPr>
            <w:tcW w:w="848" w:type="dxa"/>
            <w:tcBorders>
              <w:left w:val="single" w:sz="4" w:space="0" w:color="auto"/>
              <w:right w:val="nil"/>
            </w:tcBorders>
            <w:vAlign w:val="center"/>
          </w:tcPr>
          <w:p w14:paraId="6F34B3E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0.88</w:t>
            </w:r>
          </w:p>
        </w:tc>
        <w:tc>
          <w:tcPr>
            <w:tcW w:w="849" w:type="dxa"/>
            <w:tcBorders>
              <w:left w:val="nil"/>
              <w:right w:val="nil"/>
            </w:tcBorders>
            <w:vAlign w:val="center"/>
          </w:tcPr>
          <w:p w14:paraId="53E7B6F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0.84</w:t>
            </w:r>
          </w:p>
        </w:tc>
        <w:tc>
          <w:tcPr>
            <w:tcW w:w="848" w:type="dxa"/>
            <w:tcBorders>
              <w:left w:val="nil"/>
              <w:right w:val="nil"/>
            </w:tcBorders>
            <w:vAlign w:val="center"/>
          </w:tcPr>
          <w:p w14:paraId="7B63AF6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0.90</w:t>
            </w:r>
          </w:p>
        </w:tc>
        <w:tc>
          <w:tcPr>
            <w:tcW w:w="849" w:type="dxa"/>
            <w:tcBorders>
              <w:left w:val="nil"/>
              <w:right w:val="nil"/>
            </w:tcBorders>
            <w:vAlign w:val="center"/>
          </w:tcPr>
          <w:p w14:paraId="3A4CAB5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r>
      <w:tr w:rsidR="00F42439" w:rsidRPr="00F42439" w14:paraId="3596C4EE" w14:textId="77777777" w:rsidTr="008233D4">
        <w:trPr>
          <w:trHeight w:val="28"/>
        </w:trPr>
        <w:tc>
          <w:tcPr>
            <w:tcW w:w="2546" w:type="dxa"/>
            <w:tcBorders>
              <w:left w:val="nil"/>
              <w:right w:val="nil"/>
            </w:tcBorders>
            <w:shd w:val="clear" w:color="auto" w:fill="auto"/>
            <w:noWrap/>
            <w:vAlign w:val="bottom"/>
            <w:hideMark/>
          </w:tcPr>
          <w:p w14:paraId="3071DBD5"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CT5+G5+G15</w:t>
            </w:r>
          </w:p>
        </w:tc>
        <w:tc>
          <w:tcPr>
            <w:tcW w:w="1024" w:type="dxa"/>
            <w:tcBorders>
              <w:left w:val="nil"/>
              <w:right w:val="nil"/>
            </w:tcBorders>
            <w:vAlign w:val="center"/>
          </w:tcPr>
          <w:p w14:paraId="1B0B584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0.89(0.05)</w:t>
            </w:r>
          </w:p>
        </w:tc>
        <w:tc>
          <w:tcPr>
            <w:tcW w:w="1025" w:type="dxa"/>
            <w:tcBorders>
              <w:left w:val="nil"/>
              <w:right w:val="nil"/>
            </w:tcBorders>
            <w:vAlign w:val="center"/>
          </w:tcPr>
          <w:p w14:paraId="1D45F30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0.81(0.06)</w:t>
            </w:r>
          </w:p>
        </w:tc>
        <w:tc>
          <w:tcPr>
            <w:tcW w:w="1025" w:type="dxa"/>
            <w:tcBorders>
              <w:left w:val="nil"/>
              <w:right w:val="nil"/>
            </w:tcBorders>
            <w:vAlign w:val="center"/>
          </w:tcPr>
          <w:p w14:paraId="1F895AF1"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0.79(0.11)</w:t>
            </w:r>
          </w:p>
        </w:tc>
        <w:tc>
          <w:tcPr>
            <w:tcW w:w="1025" w:type="dxa"/>
            <w:tcBorders>
              <w:left w:val="nil"/>
              <w:right w:val="single" w:sz="4" w:space="0" w:color="auto"/>
            </w:tcBorders>
            <w:vAlign w:val="center"/>
          </w:tcPr>
          <w:p w14:paraId="73728BA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0.83(0.09)</w:t>
            </w:r>
          </w:p>
        </w:tc>
        <w:tc>
          <w:tcPr>
            <w:tcW w:w="848" w:type="dxa"/>
            <w:tcBorders>
              <w:left w:val="single" w:sz="4" w:space="0" w:color="auto"/>
              <w:right w:val="nil"/>
            </w:tcBorders>
            <w:vAlign w:val="center"/>
          </w:tcPr>
          <w:p w14:paraId="0C64065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0.89</w:t>
            </w:r>
          </w:p>
        </w:tc>
        <w:tc>
          <w:tcPr>
            <w:tcW w:w="849" w:type="dxa"/>
            <w:tcBorders>
              <w:left w:val="nil"/>
              <w:right w:val="nil"/>
            </w:tcBorders>
            <w:vAlign w:val="center"/>
          </w:tcPr>
          <w:p w14:paraId="745429D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0.87</w:t>
            </w:r>
          </w:p>
        </w:tc>
        <w:tc>
          <w:tcPr>
            <w:tcW w:w="848" w:type="dxa"/>
            <w:tcBorders>
              <w:left w:val="nil"/>
              <w:right w:val="nil"/>
            </w:tcBorders>
            <w:vAlign w:val="center"/>
          </w:tcPr>
          <w:p w14:paraId="5BD729ED"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0.90</w:t>
            </w:r>
          </w:p>
        </w:tc>
        <w:tc>
          <w:tcPr>
            <w:tcW w:w="849" w:type="dxa"/>
            <w:tcBorders>
              <w:left w:val="nil"/>
              <w:right w:val="nil"/>
            </w:tcBorders>
            <w:vAlign w:val="center"/>
          </w:tcPr>
          <w:p w14:paraId="687041BC"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r>
      <w:tr w:rsidR="00F42439" w:rsidRPr="00F42439" w14:paraId="5650CC46" w14:textId="77777777" w:rsidTr="008233D4">
        <w:trPr>
          <w:trHeight w:val="28"/>
        </w:trPr>
        <w:tc>
          <w:tcPr>
            <w:tcW w:w="2546" w:type="dxa"/>
            <w:tcBorders>
              <w:left w:val="nil"/>
              <w:right w:val="nil"/>
            </w:tcBorders>
            <w:shd w:val="clear" w:color="auto" w:fill="auto"/>
            <w:noWrap/>
            <w:vAlign w:val="bottom"/>
            <w:hideMark/>
          </w:tcPr>
          <w:p w14:paraId="740DAD0F"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CT5+M5+M15+MP</w:t>
            </w:r>
          </w:p>
        </w:tc>
        <w:tc>
          <w:tcPr>
            <w:tcW w:w="1024" w:type="dxa"/>
            <w:tcBorders>
              <w:left w:val="nil"/>
              <w:right w:val="nil"/>
            </w:tcBorders>
            <w:vAlign w:val="center"/>
          </w:tcPr>
          <w:p w14:paraId="4BB5070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0.89(0.05)</w:t>
            </w:r>
          </w:p>
        </w:tc>
        <w:tc>
          <w:tcPr>
            <w:tcW w:w="1025" w:type="dxa"/>
            <w:tcBorders>
              <w:left w:val="nil"/>
              <w:right w:val="nil"/>
            </w:tcBorders>
            <w:vAlign w:val="center"/>
          </w:tcPr>
          <w:p w14:paraId="7ADC0EB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0.81(0.06)</w:t>
            </w:r>
          </w:p>
        </w:tc>
        <w:tc>
          <w:tcPr>
            <w:tcW w:w="1025" w:type="dxa"/>
            <w:tcBorders>
              <w:left w:val="nil"/>
              <w:right w:val="nil"/>
            </w:tcBorders>
            <w:vAlign w:val="center"/>
          </w:tcPr>
          <w:p w14:paraId="672DFEB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0.79(0.10)</w:t>
            </w:r>
          </w:p>
        </w:tc>
        <w:tc>
          <w:tcPr>
            <w:tcW w:w="1025" w:type="dxa"/>
            <w:tcBorders>
              <w:left w:val="nil"/>
              <w:right w:val="single" w:sz="4" w:space="0" w:color="auto"/>
            </w:tcBorders>
            <w:vAlign w:val="center"/>
          </w:tcPr>
          <w:p w14:paraId="6A908F5C"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0.82(0.07)</w:t>
            </w:r>
          </w:p>
        </w:tc>
        <w:tc>
          <w:tcPr>
            <w:tcW w:w="848" w:type="dxa"/>
            <w:tcBorders>
              <w:left w:val="single" w:sz="4" w:space="0" w:color="auto"/>
              <w:right w:val="nil"/>
            </w:tcBorders>
            <w:vAlign w:val="center"/>
          </w:tcPr>
          <w:p w14:paraId="46D8AC11"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0.87</w:t>
            </w:r>
          </w:p>
        </w:tc>
        <w:tc>
          <w:tcPr>
            <w:tcW w:w="849" w:type="dxa"/>
            <w:tcBorders>
              <w:left w:val="nil"/>
              <w:right w:val="nil"/>
            </w:tcBorders>
            <w:vAlign w:val="center"/>
          </w:tcPr>
          <w:p w14:paraId="014DD46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c>
          <w:tcPr>
            <w:tcW w:w="848" w:type="dxa"/>
            <w:tcBorders>
              <w:left w:val="nil"/>
              <w:right w:val="nil"/>
            </w:tcBorders>
            <w:vAlign w:val="center"/>
          </w:tcPr>
          <w:p w14:paraId="21D95CA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0.83</w:t>
            </w:r>
          </w:p>
        </w:tc>
        <w:tc>
          <w:tcPr>
            <w:tcW w:w="849" w:type="dxa"/>
            <w:tcBorders>
              <w:left w:val="nil"/>
              <w:right w:val="nil"/>
            </w:tcBorders>
            <w:vAlign w:val="center"/>
          </w:tcPr>
          <w:p w14:paraId="2AC4ADE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0.77</w:t>
            </w:r>
          </w:p>
        </w:tc>
      </w:tr>
      <w:tr w:rsidR="0013562C" w:rsidRPr="00F42439" w14:paraId="3884BB04" w14:textId="77777777" w:rsidTr="008233D4">
        <w:trPr>
          <w:trHeight w:val="28"/>
        </w:trPr>
        <w:tc>
          <w:tcPr>
            <w:tcW w:w="2546" w:type="dxa"/>
            <w:tcBorders>
              <w:left w:val="nil"/>
              <w:bottom w:val="single" w:sz="4" w:space="0" w:color="auto"/>
              <w:right w:val="nil"/>
            </w:tcBorders>
            <w:shd w:val="clear" w:color="auto" w:fill="auto"/>
            <w:noWrap/>
            <w:hideMark/>
          </w:tcPr>
          <w:p w14:paraId="74B98EF4" w14:textId="77777777" w:rsidR="0013562C" w:rsidRPr="00F42439" w:rsidRDefault="0013562C" w:rsidP="008233D4">
            <w:pPr>
              <w:spacing w:after="0" w:line="480" w:lineRule="auto"/>
              <w:jc w:val="both"/>
              <w:rPr>
                <w:rFonts w:ascii="Arial" w:eastAsia="Times New Roman" w:hAnsi="Arial" w:cs="Arial"/>
                <w:sz w:val="16"/>
                <w:szCs w:val="16"/>
                <w:lang w:eastAsia="en-GB"/>
              </w:rPr>
            </w:pPr>
            <w:r w:rsidRPr="00F42439">
              <w:rPr>
                <w:rFonts w:ascii="Arial" w:eastAsia="Times New Roman" w:hAnsi="Arial" w:cs="Arial"/>
                <w:sz w:val="16"/>
                <w:szCs w:val="16"/>
                <w:lang w:eastAsia="en-GB"/>
              </w:rPr>
              <w:t>CT5+M5+M15+RPM G5+G15</w:t>
            </w:r>
          </w:p>
        </w:tc>
        <w:tc>
          <w:tcPr>
            <w:tcW w:w="1024" w:type="dxa"/>
            <w:tcBorders>
              <w:left w:val="nil"/>
              <w:bottom w:val="single" w:sz="4" w:space="0" w:color="auto"/>
              <w:right w:val="nil"/>
            </w:tcBorders>
            <w:shd w:val="clear" w:color="auto" w:fill="auto"/>
            <w:vAlign w:val="center"/>
          </w:tcPr>
          <w:p w14:paraId="0DAE0FF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0.90(0.05)</w:t>
            </w:r>
          </w:p>
        </w:tc>
        <w:tc>
          <w:tcPr>
            <w:tcW w:w="1025" w:type="dxa"/>
            <w:tcBorders>
              <w:left w:val="nil"/>
              <w:bottom w:val="single" w:sz="4" w:space="0" w:color="auto"/>
              <w:right w:val="nil"/>
            </w:tcBorders>
            <w:vAlign w:val="center"/>
          </w:tcPr>
          <w:p w14:paraId="69A845BC"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0.80(0.05)</w:t>
            </w:r>
          </w:p>
        </w:tc>
        <w:tc>
          <w:tcPr>
            <w:tcW w:w="1025" w:type="dxa"/>
            <w:tcBorders>
              <w:left w:val="nil"/>
              <w:bottom w:val="single" w:sz="4" w:space="0" w:color="auto"/>
              <w:right w:val="nil"/>
            </w:tcBorders>
            <w:vAlign w:val="center"/>
          </w:tcPr>
          <w:p w14:paraId="77881B8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0.79(0.11)</w:t>
            </w:r>
          </w:p>
        </w:tc>
        <w:tc>
          <w:tcPr>
            <w:tcW w:w="1025" w:type="dxa"/>
            <w:tcBorders>
              <w:left w:val="nil"/>
              <w:bottom w:val="single" w:sz="4" w:space="0" w:color="auto"/>
              <w:right w:val="single" w:sz="4" w:space="0" w:color="auto"/>
            </w:tcBorders>
            <w:vAlign w:val="center"/>
          </w:tcPr>
          <w:p w14:paraId="3B9603C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0.82(0.10)</w:t>
            </w:r>
          </w:p>
        </w:tc>
        <w:tc>
          <w:tcPr>
            <w:tcW w:w="848" w:type="dxa"/>
            <w:tcBorders>
              <w:left w:val="single" w:sz="4" w:space="0" w:color="auto"/>
              <w:bottom w:val="single" w:sz="4" w:space="0" w:color="auto"/>
              <w:right w:val="nil"/>
            </w:tcBorders>
            <w:vAlign w:val="center"/>
          </w:tcPr>
          <w:p w14:paraId="051AF5F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0.89</w:t>
            </w:r>
          </w:p>
        </w:tc>
        <w:tc>
          <w:tcPr>
            <w:tcW w:w="849" w:type="dxa"/>
            <w:tcBorders>
              <w:left w:val="nil"/>
              <w:bottom w:val="single" w:sz="4" w:space="0" w:color="auto"/>
              <w:right w:val="nil"/>
            </w:tcBorders>
            <w:vAlign w:val="center"/>
          </w:tcPr>
          <w:p w14:paraId="765B631D"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0.82</w:t>
            </w:r>
          </w:p>
        </w:tc>
        <w:tc>
          <w:tcPr>
            <w:tcW w:w="848" w:type="dxa"/>
            <w:tcBorders>
              <w:left w:val="nil"/>
              <w:bottom w:val="single" w:sz="4" w:space="0" w:color="auto"/>
              <w:right w:val="nil"/>
            </w:tcBorders>
            <w:vAlign w:val="center"/>
          </w:tcPr>
          <w:p w14:paraId="2AF653E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0.85</w:t>
            </w:r>
          </w:p>
        </w:tc>
        <w:tc>
          <w:tcPr>
            <w:tcW w:w="849" w:type="dxa"/>
            <w:tcBorders>
              <w:left w:val="nil"/>
              <w:bottom w:val="single" w:sz="4" w:space="0" w:color="auto"/>
              <w:right w:val="nil"/>
            </w:tcBorders>
            <w:vAlign w:val="center"/>
          </w:tcPr>
          <w:p w14:paraId="46FED02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0.77</w:t>
            </w:r>
          </w:p>
        </w:tc>
      </w:tr>
    </w:tbl>
    <w:p w14:paraId="730F476C" w14:textId="1B9E2476" w:rsidR="0013562C" w:rsidRPr="00F42439" w:rsidRDefault="0013562C" w:rsidP="0027455C">
      <w:pPr>
        <w:spacing w:line="480" w:lineRule="auto"/>
        <w:jc w:val="both"/>
        <w:rPr>
          <w:rFonts w:ascii="Arial" w:hAnsi="Arial" w:cs="Arial"/>
          <w:sz w:val="24"/>
          <w:szCs w:val="24"/>
        </w:rPr>
      </w:pPr>
    </w:p>
    <w:p w14:paraId="474E1BF6" w14:textId="77777777" w:rsidR="000A0C4B" w:rsidRPr="00F42439" w:rsidRDefault="000A0C4B" w:rsidP="008233D4">
      <w:pPr>
        <w:jc w:val="both"/>
        <w:rPr>
          <w:rFonts w:ascii="Arial" w:hAnsi="Arial" w:cs="Arial"/>
          <w:sz w:val="24"/>
          <w:szCs w:val="24"/>
        </w:rPr>
      </w:pPr>
      <w:r w:rsidRPr="00F42439">
        <w:rPr>
          <w:rFonts w:ascii="Arial" w:hAnsi="Arial" w:cs="Arial"/>
          <w:sz w:val="24"/>
          <w:szCs w:val="24"/>
        </w:rPr>
        <w:br w:type="page"/>
      </w:r>
    </w:p>
    <w:p w14:paraId="193C5605" w14:textId="666D28E0" w:rsidR="004129A3" w:rsidRPr="00F42439" w:rsidRDefault="006B5763">
      <w:pPr>
        <w:spacing w:after="0" w:line="480" w:lineRule="auto"/>
        <w:jc w:val="both"/>
        <w:rPr>
          <w:rFonts w:ascii="Arial" w:hAnsi="Arial" w:cs="Arial"/>
          <w:sz w:val="24"/>
          <w:szCs w:val="24"/>
        </w:rPr>
      </w:pPr>
      <w:bookmarkStart w:id="1" w:name="_GoBack"/>
      <w:r w:rsidRPr="00F42439">
        <w:rPr>
          <w:rFonts w:ascii="Arial" w:hAnsi="Arial" w:cs="Arial"/>
          <w:b/>
          <w:bCs/>
          <w:sz w:val="24"/>
          <w:szCs w:val="24"/>
        </w:rPr>
        <w:t>Table S</w:t>
      </w:r>
      <w:r w:rsidR="00B95047" w:rsidRPr="00F42439">
        <w:rPr>
          <w:rFonts w:ascii="Arial" w:hAnsi="Arial" w:cs="Arial"/>
          <w:b/>
          <w:bCs/>
          <w:sz w:val="24"/>
          <w:szCs w:val="24"/>
        </w:rPr>
        <w:t>3</w:t>
      </w:r>
      <w:r w:rsidRPr="00F42439">
        <w:rPr>
          <w:rFonts w:ascii="Arial" w:hAnsi="Arial" w:cs="Arial"/>
          <w:sz w:val="24"/>
          <w:szCs w:val="24"/>
        </w:rPr>
        <w:t xml:space="preserve">. Additional metrics on validation and test set, reported for the random forest classifier, when lung </w:t>
      </w:r>
      <w:proofErr w:type="spellStart"/>
      <w:r w:rsidRPr="00F42439">
        <w:rPr>
          <w:rFonts w:ascii="Arial" w:hAnsi="Arial" w:cs="Arial"/>
          <w:sz w:val="24"/>
          <w:szCs w:val="24"/>
        </w:rPr>
        <w:t>recruitability</w:t>
      </w:r>
      <w:proofErr w:type="spellEnd"/>
      <w:r w:rsidRPr="00F42439">
        <w:rPr>
          <w:rFonts w:ascii="Arial" w:hAnsi="Arial" w:cs="Arial"/>
          <w:sz w:val="24"/>
          <w:szCs w:val="24"/>
        </w:rPr>
        <w:t xml:space="preserve"> was </w:t>
      </w:r>
      <w:r w:rsidR="00D60CB0" w:rsidRPr="00F42439">
        <w:rPr>
          <w:rFonts w:ascii="Arial" w:hAnsi="Arial" w:cs="Arial"/>
          <w:sz w:val="24"/>
          <w:szCs w:val="24"/>
        </w:rPr>
        <w:t>gas exchange-</w:t>
      </w:r>
      <w:r w:rsidRPr="00F42439">
        <w:rPr>
          <w:rFonts w:ascii="Arial" w:hAnsi="Arial" w:cs="Arial"/>
          <w:sz w:val="24"/>
          <w:szCs w:val="24"/>
        </w:rPr>
        <w:t xml:space="preserve">defined </w:t>
      </w:r>
      <w:r w:rsidR="000A0C4B" w:rsidRPr="00F42439">
        <w:rPr>
          <w:rFonts w:ascii="Arial" w:hAnsi="Arial" w:cs="Arial"/>
          <w:sz w:val="24"/>
          <w:szCs w:val="24"/>
        </w:rPr>
        <w:t>(r</w:t>
      </w:r>
      <w:proofErr w:type="spellStart"/>
      <w:r w:rsidR="000A0C4B" w:rsidRPr="00F42439">
        <w:rPr>
          <w:rFonts w:ascii="Arial" w:hAnsi="Arial" w:cs="Arial"/>
          <w:sz w:val="24"/>
          <w:szCs w:val="24"/>
          <w:lang w:val="en-US"/>
        </w:rPr>
        <w:t>ecruit</w:t>
      </w:r>
      <w:r w:rsidR="00D60CB0" w:rsidRPr="00F42439">
        <w:rPr>
          <w:rFonts w:ascii="Arial" w:hAnsi="Arial" w:cs="Arial"/>
          <w:sz w:val="24"/>
          <w:szCs w:val="24"/>
          <w:lang w:val="en-US"/>
        </w:rPr>
        <w:t>ers</w:t>
      </w:r>
      <w:proofErr w:type="spellEnd"/>
      <w:r w:rsidR="000A0C4B" w:rsidRPr="00F42439">
        <w:rPr>
          <w:rFonts w:ascii="Arial" w:hAnsi="Arial" w:cs="Arial"/>
          <w:sz w:val="24"/>
          <w:szCs w:val="24"/>
          <w:lang w:val="en-US"/>
        </w:rPr>
        <w:t xml:space="preserve">: </w:t>
      </w:r>
      <w:r w:rsidR="000A0C4B" w:rsidRPr="00F42439">
        <w:rPr>
          <w:rFonts w:ascii="Arial" w:hAnsi="Arial" w:cs="Arial"/>
          <w:sz w:val="24"/>
          <w:szCs w:val="24"/>
        </w:rPr>
        <w:t>Δ</w:t>
      </w:r>
      <w:r w:rsidR="000A0C4B" w:rsidRPr="00F42439">
        <w:rPr>
          <w:rFonts w:ascii="Arial" w:hAnsi="Arial" w:cs="Arial"/>
          <w:sz w:val="24"/>
          <w:szCs w:val="24"/>
          <w:vertAlign w:val="subscript"/>
        </w:rPr>
        <w:t>15-5</w:t>
      </w:r>
      <w:r w:rsidR="000A0C4B" w:rsidRPr="00F42439">
        <w:rPr>
          <w:rFonts w:ascii="Arial" w:hAnsi="Arial" w:cs="Arial"/>
          <w:sz w:val="24"/>
          <w:szCs w:val="24"/>
        </w:rPr>
        <w:t>PaO</w:t>
      </w:r>
      <w:r w:rsidR="000A0C4B" w:rsidRPr="00F42439">
        <w:rPr>
          <w:rFonts w:ascii="Arial" w:hAnsi="Arial" w:cs="Arial"/>
          <w:sz w:val="24"/>
          <w:szCs w:val="24"/>
          <w:vertAlign w:val="subscript"/>
        </w:rPr>
        <w:t>2</w:t>
      </w:r>
      <w:r w:rsidR="000A0C4B" w:rsidRPr="00F42439">
        <w:rPr>
          <w:rFonts w:ascii="Arial" w:hAnsi="Arial" w:cs="Arial"/>
          <w:sz w:val="24"/>
          <w:szCs w:val="24"/>
        </w:rPr>
        <w:t xml:space="preserve"> &gt; 24mmHg)</w:t>
      </w:r>
      <w:r w:rsidRPr="00F42439">
        <w:rPr>
          <w:rFonts w:ascii="Arial" w:hAnsi="Arial" w:cs="Arial"/>
          <w:sz w:val="24"/>
          <w:szCs w:val="24"/>
        </w:rPr>
        <w:t>.</w:t>
      </w:r>
      <w:bookmarkEnd w:id="1"/>
      <w:r w:rsidR="00F72E76" w:rsidRPr="00F42439">
        <w:rPr>
          <w:rFonts w:ascii="Arial" w:hAnsi="Arial" w:cs="Arial"/>
          <w:sz w:val="24"/>
          <w:szCs w:val="24"/>
        </w:rPr>
        <w:t xml:space="preserve"> </w:t>
      </w:r>
    </w:p>
    <w:p w14:paraId="685B9E39" w14:textId="5DD55209" w:rsidR="004129A3" w:rsidRPr="00F42439" w:rsidRDefault="004129A3" w:rsidP="004129A3">
      <w:pPr>
        <w:spacing w:after="0" w:line="480" w:lineRule="auto"/>
        <w:jc w:val="both"/>
        <w:rPr>
          <w:rFonts w:ascii="Arial" w:hAnsi="Arial" w:cs="Arial"/>
          <w:sz w:val="24"/>
          <w:szCs w:val="24"/>
        </w:rPr>
      </w:pPr>
      <w:r w:rsidRPr="00F42439">
        <w:rPr>
          <w:rFonts w:ascii="Arial" w:hAnsi="Arial" w:cs="Arial"/>
          <w:sz w:val="24"/>
          <w:szCs w:val="24"/>
        </w:rPr>
        <w:t xml:space="preserve">AUC, area under the receiver operating characteristic curve; </w:t>
      </w:r>
      <w:proofErr w:type="spellStart"/>
      <w:r w:rsidRPr="00F42439">
        <w:rPr>
          <w:rFonts w:ascii="Arial" w:hAnsi="Arial" w:cs="Arial"/>
          <w:sz w:val="24"/>
          <w:szCs w:val="24"/>
        </w:rPr>
        <w:t>acc</w:t>
      </w:r>
      <w:proofErr w:type="spellEnd"/>
      <w:r w:rsidRPr="00F42439">
        <w:rPr>
          <w:rFonts w:ascii="Arial" w:hAnsi="Arial" w:cs="Arial"/>
          <w:sz w:val="24"/>
          <w:szCs w:val="24"/>
        </w:rPr>
        <w:t xml:space="preserve">, accuracy; </w:t>
      </w:r>
      <w:proofErr w:type="spellStart"/>
      <w:r w:rsidRPr="00F42439">
        <w:rPr>
          <w:rFonts w:ascii="Arial" w:hAnsi="Arial" w:cs="Arial"/>
          <w:sz w:val="24"/>
          <w:szCs w:val="24"/>
        </w:rPr>
        <w:t>sens</w:t>
      </w:r>
      <w:proofErr w:type="spellEnd"/>
      <w:r w:rsidRPr="00F42439">
        <w:rPr>
          <w:rFonts w:ascii="Arial" w:hAnsi="Arial" w:cs="Arial"/>
          <w:sz w:val="24"/>
          <w:szCs w:val="24"/>
        </w:rPr>
        <w:t>, sensitivity; spec, specificity. M5: lung mechanics at PEEP 5 cmH</w:t>
      </w:r>
      <w:r w:rsidRPr="00F42439">
        <w:rPr>
          <w:rFonts w:ascii="Arial" w:hAnsi="Arial" w:cs="Arial"/>
          <w:sz w:val="24"/>
          <w:szCs w:val="24"/>
          <w:vertAlign w:val="subscript"/>
        </w:rPr>
        <w:t>2</w:t>
      </w:r>
      <w:r w:rsidRPr="00F42439">
        <w:rPr>
          <w:rFonts w:ascii="Arial" w:hAnsi="Arial" w:cs="Arial"/>
          <w:sz w:val="24"/>
          <w:szCs w:val="24"/>
        </w:rPr>
        <w:t>O; M15: lung mechanics at PEEP 15 cmH</w:t>
      </w:r>
      <w:r w:rsidRPr="00F42439">
        <w:rPr>
          <w:rFonts w:ascii="Arial" w:hAnsi="Arial" w:cs="Arial"/>
          <w:sz w:val="24"/>
          <w:szCs w:val="24"/>
          <w:vertAlign w:val="subscript"/>
        </w:rPr>
        <w:t>2</w:t>
      </w:r>
      <w:r w:rsidRPr="00F42439">
        <w:rPr>
          <w:rFonts w:ascii="Arial" w:hAnsi="Arial" w:cs="Arial"/>
          <w:sz w:val="24"/>
          <w:szCs w:val="24"/>
        </w:rPr>
        <w:t>O; RPM: respiratory partitioned mechanics; G5: gas exchange measured at PEEP 5 cmH</w:t>
      </w:r>
      <w:r w:rsidRPr="00F42439">
        <w:rPr>
          <w:rFonts w:ascii="Arial" w:hAnsi="Arial" w:cs="Arial"/>
          <w:sz w:val="24"/>
          <w:szCs w:val="24"/>
          <w:vertAlign w:val="subscript"/>
        </w:rPr>
        <w:t>2</w:t>
      </w:r>
      <w:r w:rsidRPr="00F42439">
        <w:rPr>
          <w:rFonts w:ascii="Arial" w:hAnsi="Arial" w:cs="Arial"/>
          <w:sz w:val="24"/>
          <w:szCs w:val="24"/>
        </w:rPr>
        <w:t>O; G15: gas exchange measured at PEEP 15 cmH</w:t>
      </w:r>
      <w:r w:rsidRPr="00F42439">
        <w:rPr>
          <w:rFonts w:ascii="Arial" w:hAnsi="Arial" w:cs="Arial"/>
          <w:sz w:val="24"/>
          <w:szCs w:val="24"/>
          <w:vertAlign w:val="subscript"/>
        </w:rPr>
        <w:t>2</w:t>
      </w:r>
      <w:r w:rsidRPr="00F42439">
        <w:rPr>
          <w:rFonts w:ascii="Arial" w:hAnsi="Arial" w:cs="Arial"/>
          <w:sz w:val="24"/>
          <w:szCs w:val="24"/>
        </w:rPr>
        <w:t>O; CT5: CT imaging acquired at PEEP 5 cmH</w:t>
      </w:r>
      <w:r w:rsidRPr="00F42439">
        <w:rPr>
          <w:rFonts w:ascii="Arial" w:hAnsi="Arial" w:cs="Arial"/>
          <w:sz w:val="24"/>
          <w:szCs w:val="24"/>
          <w:vertAlign w:val="subscript"/>
        </w:rPr>
        <w:t>2</w:t>
      </w:r>
      <w:r w:rsidRPr="00F42439">
        <w:rPr>
          <w:rFonts w:ascii="Arial" w:hAnsi="Arial" w:cs="Arial"/>
          <w:sz w:val="24"/>
          <w:szCs w:val="24"/>
        </w:rPr>
        <w:t xml:space="preserve">O.  </w:t>
      </w:r>
    </w:p>
    <w:p w14:paraId="5BB8F8B0" w14:textId="77777777" w:rsidR="004129A3" w:rsidRPr="00F42439" w:rsidRDefault="004129A3" w:rsidP="004129A3">
      <w:pPr>
        <w:spacing w:after="0" w:line="480" w:lineRule="auto"/>
        <w:jc w:val="both"/>
        <w:rPr>
          <w:rFonts w:ascii="Arial" w:hAnsi="Arial" w:cs="Arial"/>
          <w:sz w:val="24"/>
          <w:szCs w:val="24"/>
        </w:rPr>
      </w:pPr>
    </w:p>
    <w:tbl>
      <w:tblPr>
        <w:tblW w:w="10065" w:type="dxa"/>
        <w:tblInd w:w="-142" w:type="dxa"/>
        <w:tblLayout w:type="fixed"/>
        <w:tblLook w:val="04A0" w:firstRow="1" w:lastRow="0" w:firstColumn="1" w:lastColumn="0" w:noHBand="0" w:noVBand="1"/>
      </w:tblPr>
      <w:tblGrid>
        <w:gridCol w:w="2552"/>
        <w:gridCol w:w="1027"/>
        <w:gridCol w:w="1028"/>
        <w:gridCol w:w="1028"/>
        <w:gridCol w:w="1028"/>
        <w:gridCol w:w="850"/>
        <w:gridCol w:w="851"/>
        <w:gridCol w:w="850"/>
        <w:gridCol w:w="851"/>
      </w:tblGrid>
      <w:tr w:rsidR="00F42439" w:rsidRPr="00F42439" w14:paraId="2A85A211" w14:textId="77777777" w:rsidTr="00C7663C">
        <w:trPr>
          <w:trHeight w:val="21"/>
        </w:trPr>
        <w:tc>
          <w:tcPr>
            <w:tcW w:w="2552" w:type="dxa"/>
            <w:tcBorders>
              <w:top w:val="nil"/>
              <w:left w:val="nil"/>
              <w:bottom w:val="single" w:sz="4" w:space="0" w:color="auto"/>
              <w:right w:val="nil"/>
            </w:tcBorders>
            <w:shd w:val="clear" w:color="auto" w:fill="auto"/>
            <w:noWrap/>
            <w:vAlign w:val="bottom"/>
          </w:tcPr>
          <w:p w14:paraId="1988E43E" w14:textId="77777777" w:rsidR="0013562C" w:rsidRPr="00F42439" w:rsidRDefault="0013562C" w:rsidP="008233D4">
            <w:pPr>
              <w:spacing w:after="0" w:line="480" w:lineRule="auto"/>
              <w:rPr>
                <w:rFonts w:ascii="Arial" w:eastAsia="Times New Roman" w:hAnsi="Arial" w:cs="Arial"/>
                <w:sz w:val="16"/>
                <w:szCs w:val="16"/>
                <w:lang w:eastAsia="en-GB"/>
              </w:rPr>
            </w:pPr>
          </w:p>
        </w:tc>
        <w:tc>
          <w:tcPr>
            <w:tcW w:w="4111" w:type="dxa"/>
            <w:gridSpan w:val="4"/>
            <w:tcBorders>
              <w:top w:val="nil"/>
              <w:left w:val="nil"/>
              <w:bottom w:val="single" w:sz="4" w:space="0" w:color="auto"/>
              <w:right w:val="nil"/>
            </w:tcBorders>
          </w:tcPr>
          <w:p w14:paraId="33A8D54C" w14:textId="434B0D42"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VALIDATION</w:t>
            </w:r>
          </w:p>
        </w:tc>
        <w:tc>
          <w:tcPr>
            <w:tcW w:w="3402" w:type="dxa"/>
            <w:gridSpan w:val="4"/>
            <w:tcBorders>
              <w:top w:val="nil"/>
              <w:left w:val="nil"/>
              <w:bottom w:val="single" w:sz="4" w:space="0" w:color="auto"/>
              <w:right w:val="nil"/>
            </w:tcBorders>
          </w:tcPr>
          <w:p w14:paraId="6F0B95F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TEST</w:t>
            </w:r>
          </w:p>
        </w:tc>
      </w:tr>
      <w:tr w:rsidR="00F42439" w:rsidRPr="00F42439" w14:paraId="5308BA98" w14:textId="77777777" w:rsidTr="00C7663C">
        <w:trPr>
          <w:trHeight w:val="21"/>
        </w:trPr>
        <w:tc>
          <w:tcPr>
            <w:tcW w:w="2552" w:type="dxa"/>
            <w:tcBorders>
              <w:top w:val="nil"/>
              <w:left w:val="nil"/>
              <w:bottom w:val="single" w:sz="4" w:space="0" w:color="auto"/>
              <w:right w:val="nil"/>
            </w:tcBorders>
            <w:shd w:val="clear" w:color="auto" w:fill="auto"/>
            <w:noWrap/>
            <w:vAlign w:val="bottom"/>
          </w:tcPr>
          <w:p w14:paraId="63A71E98" w14:textId="77777777" w:rsidR="0013562C" w:rsidRPr="00F42439" w:rsidRDefault="0013562C" w:rsidP="008233D4">
            <w:pPr>
              <w:spacing w:after="0" w:line="480" w:lineRule="auto"/>
              <w:rPr>
                <w:rFonts w:ascii="Arial" w:eastAsia="Times New Roman" w:hAnsi="Arial" w:cs="Arial"/>
                <w:sz w:val="16"/>
                <w:szCs w:val="16"/>
                <w:lang w:eastAsia="en-GB"/>
              </w:rPr>
            </w:pPr>
          </w:p>
        </w:tc>
        <w:tc>
          <w:tcPr>
            <w:tcW w:w="1027" w:type="dxa"/>
            <w:tcBorders>
              <w:top w:val="nil"/>
              <w:left w:val="nil"/>
              <w:bottom w:val="single" w:sz="4" w:space="0" w:color="auto"/>
              <w:right w:val="nil"/>
            </w:tcBorders>
          </w:tcPr>
          <w:p w14:paraId="1D4DA4C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AUC</w:t>
            </w:r>
          </w:p>
        </w:tc>
        <w:tc>
          <w:tcPr>
            <w:tcW w:w="1028" w:type="dxa"/>
            <w:tcBorders>
              <w:top w:val="nil"/>
              <w:left w:val="nil"/>
              <w:bottom w:val="single" w:sz="4" w:space="0" w:color="auto"/>
              <w:right w:val="nil"/>
            </w:tcBorders>
          </w:tcPr>
          <w:p w14:paraId="46B848C7" w14:textId="77777777" w:rsidR="0013562C" w:rsidRPr="00F42439" w:rsidRDefault="0013562C" w:rsidP="008233D4">
            <w:pPr>
              <w:spacing w:after="0" w:line="480" w:lineRule="auto"/>
              <w:jc w:val="center"/>
              <w:rPr>
                <w:rFonts w:ascii="Arial" w:eastAsia="Times New Roman" w:hAnsi="Arial" w:cs="Arial"/>
                <w:sz w:val="16"/>
                <w:szCs w:val="16"/>
                <w:lang w:eastAsia="en-GB"/>
              </w:rPr>
            </w:pPr>
            <w:proofErr w:type="spellStart"/>
            <w:r w:rsidRPr="00F42439">
              <w:rPr>
                <w:rFonts w:ascii="Arial" w:eastAsia="Times New Roman" w:hAnsi="Arial" w:cs="Arial"/>
                <w:sz w:val="16"/>
                <w:szCs w:val="16"/>
                <w:lang w:eastAsia="en-GB"/>
              </w:rPr>
              <w:t>acc</w:t>
            </w:r>
            <w:proofErr w:type="spellEnd"/>
          </w:p>
        </w:tc>
        <w:tc>
          <w:tcPr>
            <w:tcW w:w="1028" w:type="dxa"/>
            <w:tcBorders>
              <w:top w:val="nil"/>
              <w:left w:val="nil"/>
              <w:bottom w:val="single" w:sz="4" w:space="0" w:color="auto"/>
              <w:right w:val="nil"/>
            </w:tcBorders>
          </w:tcPr>
          <w:p w14:paraId="26CCE13F" w14:textId="59E6BCE2" w:rsidR="0013562C" w:rsidRPr="00F42439" w:rsidRDefault="00362349"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S</w:t>
            </w:r>
            <w:r w:rsidR="0013562C" w:rsidRPr="00F42439">
              <w:rPr>
                <w:rFonts w:ascii="Arial" w:eastAsia="Times New Roman" w:hAnsi="Arial" w:cs="Arial"/>
                <w:sz w:val="16"/>
                <w:szCs w:val="16"/>
                <w:lang w:eastAsia="en-GB"/>
              </w:rPr>
              <w:t>ens</w:t>
            </w:r>
          </w:p>
        </w:tc>
        <w:tc>
          <w:tcPr>
            <w:tcW w:w="1028" w:type="dxa"/>
            <w:tcBorders>
              <w:top w:val="nil"/>
              <w:left w:val="nil"/>
              <w:bottom w:val="single" w:sz="4" w:space="0" w:color="auto"/>
              <w:right w:val="nil"/>
            </w:tcBorders>
          </w:tcPr>
          <w:p w14:paraId="1CE9F765" w14:textId="2028E51E" w:rsidR="0013562C" w:rsidRPr="00F42439" w:rsidRDefault="00362349"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S</w:t>
            </w:r>
            <w:r w:rsidR="0013562C" w:rsidRPr="00F42439">
              <w:rPr>
                <w:rFonts w:ascii="Arial" w:eastAsia="Times New Roman" w:hAnsi="Arial" w:cs="Arial"/>
                <w:sz w:val="16"/>
                <w:szCs w:val="16"/>
                <w:lang w:eastAsia="en-GB"/>
              </w:rPr>
              <w:t>pec</w:t>
            </w:r>
          </w:p>
        </w:tc>
        <w:tc>
          <w:tcPr>
            <w:tcW w:w="850" w:type="dxa"/>
            <w:tcBorders>
              <w:top w:val="nil"/>
              <w:left w:val="nil"/>
              <w:bottom w:val="single" w:sz="4" w:space="0" w:color="auto"/>
              <w:right w:val="nil"/>
            </w:tcBorders>
          </w:tcPr>
          <w:p w14:paraId="56C4986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AUC</w:t>
            </w:r>
          </w:p>
        </w:tc>
        <w:tc>
          <w:tcPr>
            <w:tcW w:w="851" w:type="dxa"/>
            <w:tcBorders>
              <w:top w:val="nil"/>
              <w:left w:val="nil"/>
              <w:bottom w:val="single" w:sz="4" w:space="0" w:color="auto"/>
              <w:right w:val="nil"/>
            </w:tcBorders>
          </w:tcPr>
          <w:p w14:paraId="4F18C3BF" w14:textId="77777777" w:rsidR="0013562C" w:rsidRPr="00F42439" w:rsidRDefault="0013562C" w:rsidP="008233D4">
            <w:pPr>
              <w:spacing w:after="0" w:line="480" w:lineRule="auto"/>
              <w:jc w:val="center"/>
              <w:rPr>
                <w:rFonts w:ascii="Arial" w:eastAsia="Times New Roman" w:hAnsi="Arial" w:cs="Arial"/>
                <w:sz w:val="16"/>
                <w:szCs w:val="16"/>
                <w:lang w:eastAsia="en-GB"/>
              </w:rPr>
            </w:pPr>
            <w:proofErr w:type="spellStart"/>
            <w:r w:rsidRPr="00F42439">
              <w:rPr>
                <w:rFonts w:ascii="Arial" w:eastAsia="Times New Roman" w:hAnsi="Arial" w:cs="Arial"/>
                <w:sz w:val="16"/>
                <w:szCs w:val="16"/>
                <w:lang w:eastAsia="en-GB"/>
              </w:rPr>
              <w:t>acc</w:t>
            </w:r>
            <w:proofErr w:type="spellEnd"/>
          </w:p>
        </w:tc>
        <w:tc>
          <w:tcPr>
            <w:tcW w:w="850" w:type="dxa"/>
            <w:tcBorders>
              <w:top w:val="nil"/>
              <w:left w:val="nil"/>
              <w:bottom w:val="single" w:sz="4" w:space="0" w:color="auto"/>
              <w:right w:val="nil"/>
            </w:tcBorders>
          </w:tcPr>
          <w:p w14:paraId="041A6609" w14:textId="4CC1CB37" w:rsidR="0013562C" w:rsidRPr="00F42439" w:rsidRDefault="00362349"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S</w:t>
            </w:r>
            <w:r w:rsidR="0013562C" w:rsidRPr="00F42439">
              <w:rPr>
                <w:rFonts w:ascii="Arial" w:eastAsia="Times New Roman" w:hAnsi="Arial" w:cs="Arial"/>
                <w:sz w:val="16"/>
                <w:szCs w:val="16"/>
                <w:lang w:eastAsia="en-GB"/>
              </w:rPr>
              <w:t>ens</w:t>
            </w:r>
          </w:p>
        </w:tc>
        <w:tc>
          <w:tcPr>
            <w:tcW w:w="851" w:type="dxa"/>
            <w:tcBorders>
              <w:top w:val="nil"/>
              <w:left w:val="nil"/>
              <w:bottom w:val="single" w:sz="4" w:space="0" w:color="auto"/>
              <w:right w:val="nil"/>
            </w:tcBorders>
          </w:tcPr>
          <w:p w14:paraId="03C90D1D" w14:textId="600A7F2A" w:rsidR="0013562C" w:rsidRPr="00F42439" w:rsidRDefault="00362349"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S</w:t>
            </w:r>
            <w:r w:rsidR="0013562C" w:rsidRPr="00F42439">
              <w:rPr>
                <w:rFonts w:ascii="Arial" w:eastAsia="Times New Roman" w:hAnsi="Arial" w:cs="Arial"/>
                <w:sz w:val="16"/>
                <w:szCs w:val="16"/>
                <w:lang w:eastAsia="en-GB"/>
              </w:rPr>
              <w:t>pec</w:t>
            </w:r>
          </w:p>
        </w:tc>
      </w:tr>
      <w:tr w:rsidR="00F42439" w:rsidRPr="00F42439" w14:paraId="14249E37" w14:textId="77777777" w:rsidTr="00C7663C">
        <w:trPr>
          <w:trHeight w:val="21"/>
        </w:trPr>
        <w:tc>
          <w:tcPr>
            <w:tcW w:w="2552" w:type="dxa"/>
            <w:tcBorders>
              <w:top w:val="single" w:sz="4" w:space="0" w:color="auto"/>
              <w:left w:val="nil"/>
              <w:bottom w:val="nil"/>
              <w:right w:val="nil"/>
            </w:tcBorders>
            <w:shd w:val="clear" w:color="auto" w:fill="auto"/>
            <w:noWrap/>
            <w:vAlign w:val="bottom"/>
          </w:tcPr>
          <w:p w14:paraId="10EB47BE" w14:textId="77777777" w:rsidR="0013562C" w:rsidRPr="00F42439" w:rsidRDefault="0013562C" w:rsidP="008233D4">
            <w:pPr>
              <w:spacing w:after="0" w:line="480" w:lineRule="auto"/>
              <w:rPr>
                <w:rFonts w:ascii="Arial" w:hAnsi="Arial" w:cs="Arial"/>
                <w:sz w:val="16"/>
                <w:szCs w:val="16"/>
              </w:rPr>
            </w:pPr>
            <w:r w:rsidRPr="00F42439">
              <w:rPr>
                <w:rFonts w:ascii="Arial" w:eastAsia="Times New Roman" w:hAnsi="Arial" w:cs="Arial"/>
                <w:sz w:val="16"/>
                <w:szCs w:val="16"/>
                <w:lang w:eastAsia="en-GB"/>
              </w:rPr>
              <w:t>M5</w:t>
            </w:r>
          </w:p>
        </w:tc>
        <w:tc>
          <w:tcPr>
            <w:tcW w:w="1027" w:type="dxa"/>
            <w:tcBorders>
              <w:top w:val="single" w:sz="4" w:space="0" w:color="auto"/>
              <w:left w:val="nil"/>
              <w:bottom w:val="nil"/>
              <w:right w:val="nil"/>
            </w:tcBorders>
          </w:tcPr>
          <w:p w14:paraId="2D2BF46E" w14:textId="62087C25"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0.55(0.10)</w:t>
            </w:r>
          </w:p>
        </w:tc>
        <w:tc>
          <w:tcPr>
            <w:tcW w:w="1028" w:type="dxa"/>
            <w:tcBorders>
              <w:top w:val="single" w:sz="4" w:space="0" w:color="auto"/>
              <w:left w:val="nil"/>
              <w:bottom w:val="nil"/>
              <w:right w:val="nil"/>
            </w:tcBorders>
          </w:tcPr>
          <w:p w14:paraId="0A4CE07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0.53(0.08)</w:t>
            </w:r>
          </w:p>
        </w:tc>
        <w:tc>
          <w:tcPr>
            <w:tcW w:w="1028" w:type="dxa"/>
            <w:tcBorders>
              <w:top w:val="single" w:sz="4" w:space="0" w:color="auto"/>
              <w:left w:val="nil"/>
              <w:bottom w:val="nil"/>
              <w:right w:val="nil"/>
            </w:tcBorders>
          </w:tcPr>
          <w:p w14:paraId="424C6AD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0.46(0.12)</w:t>
            </w:r>
          </w:p>
        </w:tc>
        <w:tc>
          <w:tcPr>
            <w:tcW w:w="1028" w:type="dxa"/>
            <w:tcBorders>
              <w:top w:val="single" w:sz="4" w:space="0" w:color="auto"/>
              <w:left w:val="nil"/>
              <w:bottom w:val="nil"/>
              <w:right w:val="nil"/>
            </w:tcBorders>
          </w:tcPr>
          <w:p w14:paraId="08AC38C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0.59(0.17)</w:t>
            </w:r>
          </w:p>
        </w:tc>
        <w:tc>
          <w:tcPr>
            <w:tcW w:w="850" w:type="dxa"/>
            <w:tcBorders>
              <w:top w:val="single" w:sz="4" w:space="0" w:color="auto"/>
              <w:left w:val="nil"/>
              <w:bottom w:val="nil"/>
              <w:right w:val="nil"/>
            </w:tcBorders>
          </w:tcPr>
          <w:p w14:paraId="520B6011" w14:textId="7A8F8FFF"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0.49</w:t>
            </w:r>
          </w:p>
        </w:tc>
        <w:tc>
          <w:tcPr>
            <w:tcW w:w="851" w:type="dxa"/>
            <w:tcBorders>
              <w:top w:val="single" w:sz="4" w:space="0" w:color="auto"/>
              <w:left w:val="nil"/>
              <w:bottom w:val="nil"/>
              <w:right w:val="nil"/>
            </w:tcBorders>
          </w:tcPr>
          <w:p w14:paraId="19715F58"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0.51</w:t>
            </w:r>
          </w:p>
        </w:tc>
        <w:tc>
          <w:tcPr>
            <w:tcW w:w="850" w:type="dxa"/>
            <w:tcBorders>
              <w:top w:val="single" w:sz="4" w:space="0" w:color="auto"/>
              <w:left w:val="nil"/>
              <w:bottom w:val="nil"/>
              <w:right w:val="nil"/>
            </w:tcBorders>
          </w:tcPr>
          <w:p w14:paraId="2D636D6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0.22</w:t>
            </w:r>
          </w:p>
        </w:tc>
        <w:tc>
          <w:tcPr>
            <w:tcW w:w="851" w:type="dxa"/>
            <w:tcBorders>
              <w:top w:val="single" w:sz="4" w:space="0" w:color="auto"/>
              <w:left w:val="nil"/>
              <w:bottom w:val="nil"/>
              <w:right w:val="nil"/>
            </w:tcBorders>
          </w:tcPr>
          <w:p w14:paraId="5A69490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0.84</w:t>
            </w:r>
          </w:p>
        </w:tc>
      </w:tr>
      <w:tr w:rsidR="00F42439" w:rsidRPr="00F42439" w14:paraId="1CA53330" w14:textId="77777777" w:rsidTr="00C7663C">
        <w:trPr>
          <w:trHeight w:val="21"/>
        </w:trPr>
        <w:tc>
          <w:tcPr>
            <w:tcW w:w="2552" w:type="dxa"/>
            <w:tcBorders>
              <w:top w:val="nil"/>
              <w:left w:val="nil"/>
              <w:right w:val="nil"/>
            </w:tcBorders>
            <w:shd w:val="clear" w:color="auto" w:fill="auto"/>
            <w:noWrap/>
            <w:vAlign w:val="bottom"/>
            <w:hideMark/>
          </w:tcPr>
          <w:p w14:paraId="5BD66EAF" w14:textId="77777777" w:rsidR="0013562C" w:rsidRPr="00F42439" w:rsidRDefault="0013562C" w:rsidP="008233D4">
            <w:pPr>
              <w:spacing w:after="0" w:line="480" w:lineRule="auto"/>
              <w:rPr>
                <w:rFonts w:ascii="Arial" w:hAnsi="Arial" w:cs="Arial"/>
                <w:sz w:val="16"/>
                <w:szCs w:val="16"/>
              </w:rPr>
            </w:pPr>
            <w:r w:rsidRPr="00F42439">
              <w:rPr>
                <w:rFonts w:ascii="Arial" w:eastAsia="Times New Roman" w:hAnsi="Arial" w:cs="Arial"/>
                <w:sz w:val="16"/>
                <w:szCs w:val="16"/>
                <w:lang w:eastAsia="en-GB"/>
              </w:rPr>
              <w:t>M5+M15</w:t>
            </w:r>
          </w:p>
        </w:tc>
        <w:tc>
          <w:tcPr>
            <w:tcW w:w="1027" w:type="dxa"/>
            <w:tcBorders>
              <w:top w:val="nil"/>
              <w:left w:val="nil"/>
              <w:right w:val="nil"/>
            </w:tcBorders>
          </w:tcPr>
          <w:p w14:paraId="4C610D16"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0.56(0.09)</w:t>
            </w:r>
          </w:p>
        </w:tc>
        <w:tc>
          <w:tcPr>
            <w:tcW w:w="1028" w:type="dxa"/>
            <w:tcBorders>
              <w:top w:val="nil"/>
              <w:left w:val="nil"/>
              <w:right w:val="nil"/>
            </w:tcBorders>
          </w:tcPr>
          <w:p w14:paraId="423FD2D8"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0.56(0.08)</w:t>
            </w:r>
          </w:p>
        </w:tc>
        <w:tc>
          <w:tcPr>
            <w:tcW w:w="1028" w:type="dxa"/>
            <w:tcBorders>
              <w:top w:val="nil"/>
              <w:left w:val="nil"/>
              <w:right w:val="nil"/>
            </w:tcBorders>
          </w:tcPr>
          <w:p w14:paraId="258877B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0.58(0.17)</w:t>
            </w:r>
          </w:p>
        </w:tc>
        <w:tc>
          <w:tcPr>
            <w:tcW w:w="1028" w:type="dxa"/>
            <w:tcBorders>
              <w:top w:val="nil"/>
              <w:left w:val="nil"/>
              <w:right w:val="nil"/>
            </w:tcBorders>
          </w:tcPr>
          <w:p w14:paraId="7F66949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0.60(0.13)</w:t>
            </w:r>
          </w:p>
        </w:tc>
        <w:tc>
          <w:tcPr>
            <w:tcW w:w="850" w:type="dxa"/>
            <w:tcBorders>
              <w:top w:val="nil"/>
              <w:left w:val="nil"/>
              <w:right w:val="nil"/>
            </w:tcBorders>
          </w:tcPr>
          <w:p w14:paraId="1D5FDD52" w14:textId="709433CD"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0.59</w:t>
            </w:r>
          </w:p>
        </w:tc>
        <w:tc>
          <w:tcPr>
            <w:tcW w:w="851" w:type="dxa"/>
            <w:tcBorders>
              <w:top w:val="nil"/>
              <w:left w:val="nil"/>
              <w:right w:val="nil"/>
            </w:tcBorders>
          </w:tcPr>
          <w:p w14:paraId="01BA528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0.52</w:t>
            </w:r>
          </w:p>
        </w:tc>
        <w:tc>
          <w:tcPr>
            <w:tcW w:w="850" w:type="dxa"/>
            <w:tcBorders>
              <w:top w:val="nil"/>
              <w:left w:val="nil"/>
              <w:right w:val="nil"/>
            </w:tcBorders>
          </w:tcPr>
          <w:p w14:paraId="63FDDB2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0.25</w:t>
            </w:r>
          </w:p>
        </w:tc>
        <w:tc>
          <w:tcPr>
            <w:tcW w:w="851" w:type="dxa"/>
            <w:tcBorders>
              <w:top w:val="nil"/>
              <w:left w:val="nil"/>
              <w:right w:val="nil"/>
            </w:tcBorders>
          </w:tcPr>
          <w:p w14:paraId="1CCDC25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0.84</w:t>
            </w:r>
          </w:p>
        </w:tc>
      </w:tr>
      <w:tr w:rsidR="00F42439" w:rsidRPr="00F42439" w14:paraId="30B9BD22" w14:textId="77777777" w:rsidTr="00C7663C">
        <w:trPr>
          <w:trHeight w:val="21"/>
        </w:trPr>
        <w:tc>
          <w:tcPr>
            <w:tcW w:w="2552" w:type="dxa"/>
            <w:tcBorders>
              <w:top w:val="nil"/>
              <w:left w:val="nil"/>
              <w:bottom w:val="single" w:sz="4" w:space="0" w:color="auto"/>
              <w:right w:val="nil"/>
            </w:tcBorders>
            <w:shd w:val="clear" w:color="auto" w:fill="auto"/>
            <w:noWrap/>
            <w:vAlign w:val="bottom"/>
            <w:hideMark/>
          </w:tcPr>
          <w:p w14:paraId="08A97908" w14:textId="77777777" w:rsidR="0013562C" w:rsidRPr="00F42439" w:rsidRDefault="0013562C" w:rsidP="008233D4">
            <w:pPr>
              <w:spacing w:after="0" w:line="480" w:lineRule="auto"/>
              <w:rPr>
                <w:rFonts w:ascii="Arial" w:eastAsia="Times New Roman" w:hAnsi="Arial" w:cs="Arial"/>
                <w:sz w:val="16"/>
                <w:szCs w:val="16"/>
                <w:lang w:eastAsia="en-GB"/>
              </w:rPr>
            </w:pPr>
            <w:r w:rsidRPr="00F42439">
              <w:rPr>
                <w:rFonts w:ascii="Arial" w:eastAsia="Times New Roman" w:hAnsi="Arial" w:cs="Arial"/>
                <w:sz w:val="16"/>
                <w:szCs w:val="16"/>
                <w:lang w:eastAsia="en-GB"/>
              </w:rPr>
              <w:t>M5+M15+RPM</w:t>
            </w:r>
          </w:p>
        </w:tc>
        <w:tc>
          <w:tcPr>
            <w:tcW w:w="1027" w:type="dxa"/>
            <w:tcBorders>
              <w:top w:val="nil"/>
              <w:left w:val="nil"/>
              <w:bottom w:val="single" w:sz="4" w:space="0" w:color="auto"/>
              <w:right w:val="nil"/>
            </w:tcBorders>
          </w:tcPr>
          <w:p w14:paraId="6894CB0C" w14:textId="00943D95"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0.57(0.10)</w:t>
            </w:r>
          </w:p>
        </w:tc>
        <w:tc>
          <w:tcPr>
            <w:tcW w:w="1028" w:type="dxa"/>
            <w:tcBorders>
              <w:top w:val="nil"/>
              <w:left w:val="nil"/>
              <w:bottom w:val="single" w:sz="4" w:space="0" w:color="auto"/>
              <w:right w:val="nil"/>
            </w:tcBorders>
          </w:tcPr>
          <w:p w14:paraId="2F3E6C78"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0.56(0.09)</w:t>
            </w:r>
          </w:p>
        </w:tc>
        <w:tc>
          <w:tcPr>
            <w:tcW w:w="1028" w:type="dxa"/>
            <w:tcBorders>
              <w:top w:val="nil"/>
              <w:left w:val="nil"/>
              <w:bottom w:val="single" w:sz="4" w:space="0" w:color="auto"/>
              <w:right w:val="nil"/>
            </w:tcBorders>
          </w:tcPr>
          <w:p w14:paraId="08D3FAA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0.52(0.12)</w:t>
            </w:r>
          </w:p>
        </w:tc>
        <w:tc>
          <w:tcPr>
            <w:tcW w:w="1028" w:type="dxa"/>
            <w:tcBorders>
              <w:top w:val="nil"/>
              <w:left w:val="nil"/>
              <w:bottom w:val="single" w:sz="4" w:space="0" w:color="auto"/>
              <w:right w:val="nil"/>
            </w:tcBorders>
          </w:tcPr>
          <w:p w14:paraId="4743C85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0.60(0.13)</w:t>
            </w:r>
          </w:p>
        </w:tc>
        <w:tc>
          <w:tcPr>
            <w:tcW w:w="850" w:type="dxa"/>
            <w:tcBorders>
              <w:top w:val="nil"/>
              <w:left w:val="nil"/>
              <w:bottom w:val="single" w:sz="4" w:space="0" w:color="auto"/>
              <w:right w:val="nil"/>
            </w:tcBorders>
          </w:tcPr>
          <w:p w14:paraId="0E68714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0.60</w:t>
            </w:r>
          </w:p>
        </w:tc>
        <w:tc>
          <w:tcPr>
            <w:tcW w:w="851" w:type="dxa"/>
            <w:tcBorders>
              <w:top w:val="nil"/>
              <w:left w:val="nil"/>
              <w:bottom w:val="single" w:sz="4" w:space="0" w:color="auto"/>
              <w:right w:val="nil"/>
            </w:tcBorders>
          </w:tcPr>
          <w:p w14:paraId="57CE0D2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0.48</w:t>
            </w:r>
          </w:p>
        </w:tc>
        <w:tc>
          <w:tcPr>
            <w:tcW w:w="850" w:type="dxa"/>
            <w:tcBorders>
              <w:top w:val="nil"/>
              <w:left w:val="nil"/>
              <w:bottom w:val="single" w:sz="4" w:space="0" w:color="auto"/>
              <w:right w:val="nil"/>
            </w:tcBorders>
          </w:tcPr>
          <w:p w14:paraId="16DA7326"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0.25</w:t>
            </w:r>
          </w:p>
        </w:tc>
        <w:tc>
          <w:tcPr>
            <w:tcW w:w="851" w:type="dxa"/>
            <w:tcBorders>
              <w:top w:val="nil"/>
              <w:left w:val="nil"/>
              <w:bottom w:val="single" w:sz="4" w:space="0" w:color="auto"/>
              <w:right w:val="nil"/>
            </w:tcBorders>
          </w:tcPr>
          <w:p w14:paraId="5580293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0.74</w:t>
            </w:r>
          </w:p>
        </w:tc>
      </w:tr>
      <w:tr w:rsidR="00F42439" w:rsidRPr="00F42439" w14:paraId="5611CE93" w14:textId="77777777" w:rsidTr="00C7663C">
        <w:trPr>
          <w:trHeight w:val="21"/>
        </w:trPr>
        <w:tc>
          <w:tcPr>
            <w:tcW w:w="2552" w:type="dxa"/>
            <w:tcBorders>
              <w:top w:val="single" w:sz="4" w:space="0" w:color="auto"/>
              <w:left w:val="nil"/>
              <w:right w:val="nil"/>
            </w:tcBorders>
            <w:shd w:val="clear" w:color="auto" w:fill="auto"/>
            <w:noWrap/>
            <w:vAlign w:val="bottom"/>
            <w:hideMark/>
          </w:tcPr>
          <w:p w14:paraId="609983E3" w14:textId="77777777" w:rsidR="0013562C" w:rsidRPr="00F42439" w:rsidRDefault="0013562C" w:rsidP="008233D4">
            <w:pPr>
              <w:spacing w:after="0" w:line="480" w:lineRule="auto"/>
              <w:rPr>
                <w:rFonts w:ascii="Arial" w:eastAsia="Times New Roman" w:hAnsi="Arial" w:cs="Arial"/>
                <w:sz w:val="16"/>
                <w:szCs w:val="16"/>
                <w:lang w:eastAsia="en-GB"/>
              </w:rPr>
            </w:pPr>
            <w:r w:rsidRPr="00F42439">
              <w:rPr>
                <w:rFonts w:ascii="Arial" w:eastAsia="Times New Roman" w:hAnsi="Arial" w:cs="Arial"/>
                <w:sz w:val="16"/>
                <w:szCs w:val="16"/>
                <w:lang w:eastAsia="en-GB"/>
              </w:rPr>
              <w:t>G5</w:t>
            </w:r>
          </w:p>
        </w:tc>
        <w:tc>
          <w:tcPr>
            <w:tcW w:w="1027" w:type="dxa"/>
            <w:tcBorders>
              <w:top w:val="single" w:sz="4" w:space="0" w:color="auto"/>
              <w:left w:val="nil"/>
              <w:right w:val="nil"/>
            </w:tcBorders>
          </w:tcPr>
          <w:p w14:paraId="7C6580B1" w14:textId="77777777" w:rsidR="0013562C" w:rsidRPr="00F42439" w:rsidRDefault="0013562C" w:rsidP="008233D4">
            <w:pPr>
              <w:spacing w:after="0" w:line="480" w:lineRule="auto"/>
              <w:jc w:val="center"/>
              <w:rPr>
                <w:rFonts w:ascii="Arial" w:eastAsia="Times New Roman" w:hAnsi="Arial" w:cs="Arial"/>
                <w:sz w:val="16"/>
                <w:szCs w:val="16"/>
                <w:lang w:val="en-US" w:eastAsia="en-GB"/>
              </w:rPr>
            </w:pPr>
            <w:r w:rsidRPr="00F42439">
              <w:rPr>
                <w:rFonts w:ascii="Arial" w:eastAsia="Times New Roman" w:hAnsi="Arial" w:cs="Arial"/>
                <w:sz w:val="16"/>
                <w:szCs w:val="16"/>
                <w:lang w:val="en-US" w:eastAsia="en-GB"/>
              </w:rPr>
              <w:t>0.59(0.08)</w:t>
            </w:r>
          </w:p>
        </w:tc>
        <w:tc>
          <w:tcPr>
            <w:tcW w:w="1028" w:type="dxa"/>
            <w:tcBorders>
              <w:top w:val="single" w:sz="4" w:space="0" w:color="auto"/>
              <w:left w:val="nil"/>
              <w:right w:val="nil"/>
            </w:tcBorders>
          </w:tcPr>
          <w:p w14:paraId="5D06EF5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0.56(0.08)</w:t>
            </w:r>
          </w:p>
        </w:tc>
        <w:tc>
          <w:tcPr>
            <w:tcW w:w="1028" w:type="dxa"/>
            <w:tcBorders>
              <w:top w:val="single" w:sz="4" w:space="0" w:color="auto"/>
              <w:left w:val="nil"/>
              <w:right w:val="nil"/>
            </w:tcBorders>
          </w:tcPr>
          <w:p w14:paraId="6E191CA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0.48(0.15)</w:t>
            </w:r>
          </w:p>
        </w:tc>
        <w:tc>
          <w:tcPr>
            <w:tcW w:w="1028" w:type="dxa"/>
            <w:tcBorders>
              <w:top w:val="single" w:sz="4" w:space="0" w:color="auto"/>
              <w:left w:val="nil"/>
              <w:right w:val="nil"/>
            </w:tcBorders>
          </w:tcPr>
          <w:p w14:paraId="546CD4A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0.62(0.14)</w:t>
            </w:r>
          </w:p>
        </w:tc>
        <w:tc>
          <w:tcPr>
            <w:tcW w:w="850" w:type="dxa"/>
            <w:tcBorders>
              <w:top w:val="single" w:sz="4" w:space="0" w:color="auto"/>
              <w:left w:val="nil"/>
              <w:right w:val="nil"/>
            </w:tcBorders>
          </w:tcPr>
          <w:p w14:paraId="6E28296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0.50</w:t>
            </w:r>
          </w:p>
        </w:tc>
        <w:tc>
          <w:tcPr>
            <w:tcW w:w="851" w:type="dxa"/>
            <w:tcBorders>
              <w:top w:val="single" w:sz="4" w:space="0" w:color="auto"/>
              <w:left w:val="nil"/>
              <w:right w:val="nil"/>
            </w:tcBorders>
          </w:tcPr>
          <w:p w14:paraId="15C8F02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0.43</w:t>
            </w:r>
          </w:p>
        </w:tc>
        <w:tc>
          <w:tcPr>
            <w:tcW w:w="850" w:type="dxa"/>
            <w:tcBorders>
              <w:top w:val="single" w:sz="4" w:space="0" w:color="auto"/>
              <w:left w:val="nil"/>
              <w:right w:val="nil"/>
            </w:tcBorders>
          </w:tcPr>
          <w:p w14:paraId="58B1770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0.28</w:t>
            </w:r>
          </w:p>
        </w:tc>
        <w:tc>
          <w:tcPr>
            <w:tcW w:w="851" w:type="dxa"/>
            <w:tcBorders>
              <w:top w:val="single" w:sz="4" w:space="0" w:color="auto"/>
              <w:left w:val="nil"/>
              <w:right w:val="nil"/>
            </w:tcBorders>
          </w:tcPr>
          <w:p w14:paraId="2B2F711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0.61</w:t>
            </w:r>
          </w:p>
        </w:tc>
      </w:tr>
      <w:tr w:rsidR="00F42439" w:rsidRPr="00F42439" w14:paraId="7F7320FB" w14:textId="77777777" w:rsidTr="00C7663C">
        <w:trPr>
          <w:trHeight w:val="21"/>
        </w:trPr>
        <w:tc>
          <w:tcPr>
            <w:tcW w:w="2552" w:type="dxa"/>
            <w:tcBorders>
              <w:top w:val="single" w:sz="4" w:space="0" w:color="auto"/>
              <w:left w:val="nil"/>
              <w:right w:val="nil"/>
            </w:tcBorders>
            <w:shd w:val="clear" w:color="auto" w:fill="auto"/>
            <w:noWrap/>
            <w:vAlign w:val="bottom"/>
            <w:hideMark/>
          </w:tcPr>
          <w:p w14:paraId="042ED418" w14:textId="77777777" w:rsidR="0013562C" w:rsidRPr="00F42439" w:rsidRDefault="0013562C" w:rsidP="008233D4">
            <w:pPr>
              <w:spacing w:after="0" w:line="480" w:lineRule="auto"/>
              <w:rPr>
                <w:rFonts w:ascii="Arial" w:eastAsia="Times New Roman" w:hAnsi="Arial" w:cs="Arial"/>
                <w:sz w:val="16"/>
                <w:szCs w:val="16"/>
                <w:lang w:eastAsia="en-GB"/>
              </w:rPr>
            </w:pPr>
            <w:r w:rsidRPr="00F42439">
              <w:rPr>
                <w:rFonts w:ascii="Arial" w:eastAsia="Times New Roman" w:hAnsi="Arial" w:cs="Arial"/>
                <w:sz w:val="16"/>
                <w:szCs w:val="16"/>
                <w:lang w:eastAsia="en-GB"/>
              </w:rPr>
              <w:t>CT5</w:t>
            </w:r>
          </w:p>
        </w:tc>
        <w:tc>
          <w:tcPr>
            <w:tcW w:w="1027" w:type="dxa"/>
            <w:tcBorders>
              <w:top w:val="single" w:sz="4" w:space="0" w:color="auto"/>
              <w:left w:val="nil"/>
              <w:right w:val="nil"/>
            </w:tcBorders>
          </w:tcPr>
          <w:p w14:paraId="138B4568"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0.77(0.07)</w:t>
            </w:r>
          </w:p>
        </w:tc>
        <w:tc>
          <w:tcPr>
            <w:tcW w:w="1028" w:type="dxa"/>
            <w:tcBorders>
              <w:top w:val="single" w:sz="4" w:space="0" w:color="auto"/>
              <w:left w:val="nil"/>
              <w:right w:val="nil"/>
            </w:tcBorders>
          </w:tcPr>
          <w:p w14:paraId="60F27275"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0.71(0.08)</w:t>
            </w:r>
          </w:p>
        </w:tc>
        <w:tc>
          <w:tcPr>
            <w:tcW w:w="1028" w:type="dxa"/>
            <w:tcBorders>
              <w:top w:val="single" w:sz="4" w:space="0" w:color="auto"/>
              <w:left w:val="nil"/>
              <w:right w:val="nil"/>
            </w:tcBorders>
          </w:tcPr>
          <w:p w14:paraId="501DDDE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0.73(0.12)</w:t>
            </w:r>
          </w:p>
        </w:tc>
        <w:tc>
          <w:tcPr>
            <w:tcW w:w="1028" w:type="dxa"/>
            <w:tcBorders>
              <w:top w:val="single" w:sz="4" w:space="0" w:color="auto"/>
              <w:left w:val="nil"/>
              <w:right w:val="nil"/>
            </w:tcBorders>
          </w:tcPr>
          <w:p w14:paraId="24D5BF61"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0.70(0.15)</w:t>
            </w:r>
          </w:p>
        </w:tc>
        <w:tc>
          <w:tcPr>
            <w:tcW w:w="850" w:type="dxa"/>
            <w:tcBorders>
              <w:top w:val="single" w:sz="4" w:space="0" w:color="auto"/>
              <w:left w:val="nil"/>
              <w:right w:val="nil"/>
            </w:tcBorders>
          </w:tcPr>
          <w:p w14:paraId="371BC06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c>
          <w:tcPr>
            <w:tcW w:w="851" w:type="dxa"/>
            <w:tcBorders>
              <w:top w:val="single" w:sz="4" w:space="0" w:color="auto"/>
              <w:left w:val="nil"/>
              <w:right w:val="nil"/>
            </w:tcBorders>
          </w:tcPr>
          <w:p w14:paraId="3EB048C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w:t>
            </w:r>
          </w:p>
        </w:tc>
        <w:tc>
          <w:tcPr>
            <w:tcW w:w="850" w:type="dxa"/>
            <w:tcBorders>
              <w:top w:val="single" w:sz="4" w:space="0" w:color="auto"/>
              <w:left w:val="nil"/>
              <w:right w:val="nil"/>
            </w:tcBorders>
          </w:tcPr>
          <w:p w14:paraId="0BE466E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0.75</w:t>
            </w:r>
          </w:p>
        </w:tc>
        <w:tc>
          <w:tcPr>
            <w:tcW w:w="851" w:type="dxa"/>
            <w:tcBorders>
              <w:top w:val="single" w:sz="4" w:space="0" w:color="auto"/>
              <w:left w:val="nil"/>
              <w:right w:val="nil"/>
            </w:tcBorders>
          </w:tcPr>
          <w:p w14:paraId="544BEA9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0.84</w:t>
            </w:r>
          </w:p>
        </w:tc>
      </w:tr>
      <w:tr w:rsidR="00F42439" w:rsidRPr="00F42439" w14:paraId="20ACBDBE" w14:textId="77777777" w:rsidTr="00C7663C">
        <w:trPr>
          <w:trHeight w:val="21"/>
        </w:trPr>
        <w:tc>
          <w:tcPr>
            <w:tcW w:w="2552" w:type="dxa"/>
            <w:tcBorders>
              <w:left w:val="nil"/>
              <w:right w:val="nil"/>
            </w:tcBorders>
            <w:shd w:val="clear" w:color="auto" w:fill="auto"/>
            <w:noWrap/>
            <w:vAlign w:val="bottom"/>
            <w:hideMark/>
          </w:tcPr>
          <w:p w14:paraId="7EC528A1" w14:textId="77777777" w:rsidR="0013562C" w:rsidRPr="00F42439" w:rsidRDefault="0013562C" w:rsidP="008233D4">
            <w:pPr>
              <w:spacing w:after="0" w:line="480" w:lineRule="auto"/>
              <w:rPr>
                <w:rFonts w:ascii="Arial" w:eastAsia="Times New Roman" w:hAnsi="Arial" w:cs="Arial"/>
                <w:sz w:val="16"/>
                <w:szCs w:val="16"/>
                <w:lang w:eastAsia="en-GB"/>
              </w:rPr>
            </w:pPr>
            <w:r w:rsidRPr="00F42439">
              <w:rPr>
                <w:rFonts w:ascii="Arial" w:eastAsia="Times New Roman" w:hAnsi="Arial" w:cs="Arial"/>
                <w:sz w:val="16"/>
                <w:szCs w:val="16"/>
                <w:lang w:eastAsia="en-GB"/>
              </w:rPr>
              <w:t>CT5+M5</w:t>
            </w:r>
          </w:p>
        </w:tc>
        <w:tc>
          <w:tcPr>
            <w:tcW w:w="1027" w:type="dxa"/>
            <w:tcBorders>
              <w:left w:val="nil"/>
              <w:right w:val="nil"/>
            </w:tcBorders>
          </w:tcPr>
          <w:p w14:paraId="6CB4949B" w14:textId="77777777" w:rsidR="0013562C" w:rsidRPr="00F42439" w:rsidRDefault="0013562C" w:rsidP="008233D4">
            <w:pPr>
              <w:spacing w:after="0" w:line="480" w:lineRule="auto"/>
              <w:jc w:val="center"/>
              <w:rPr>
                <w:rFonts w:ascii="Arial" w:eastAsia="Times New Roman" w:hAnsi="Arial" w:cs="Arial"/>
                <w:sz w:val="16"/>
                <w:szCs w:val="16"/>
                <w:lang w:val="en-US" w:eastAsia="en-GB"/>
              </w:rPr>
            </w:pPr>
            <w:r w:rsidRPr="00F42439">
              <w:rPr>
                <w:rFonts w:ascii="Arial" w:eastAsia="Times New Roman" w:hAnsi="Arial" w:cs="Arial"/>
                <w:sz w:val="16"/>
                <w:szCs w:val="16"/>
                <w:lang w:val="en-US" w:eastAsia="en-GB"/>
              </w:rPr>
              <w:t>0.76(0.06)</w:t>
            </w:r>
          </w:p>
        </w:tc>
        <w:tc>
          <w:tcPr>
            <w:tcW w:w="1028" w:type="dxa"/>
            <w:tcBorders>
              <w:left w:val="nil"/>
              <w:right w:val="nil"/>
            </w:tcBorders>
          </w:tcPr>
          <w:p w14:paraId="66B602B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0.69 (0.07)</w:t>
            </w:r>
          </w:p>
        </w:tc>
        <w:tc>
          <w:tcPr>
            <w:tcW w:w="1028" w:type="dxa"/>
            <w:tcBorders>
              <w:left w:val="nil"/>
              <w:right w:val="nil"/>
            </w:tcBorders>
          </w:tcPr>
          <w:p w14:paraId="6F92B21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0.71(0.12)</w:t>
            </w:r>
          </w:p>
        </w:tc>
        <w:tc>
          <w:tcPr>
            <w:tcW w:w="1028" w:type="dxa"/>
            <w:tcBorders>
              <w:left w:val="nil"/>
              <w:right w:val="nil"/>
            </w:tcBorders>
          </w:tcPr>
          <w:p w14:paraId="69C7227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0.68(0.13)</w:t>
            </w:r>
          </w:p>
        </w:tc>
        <w:tc>
          <w:tcPr>
            <w:tcW w:w="850" w:type="dxa"/>
            <w:tcBorders>
              <w:left w:val="nil"/>
              <w:right w:val="nil"/>
            </w:tcBorders>
          </w:tcPr>
          <w:p w14:paraId="1782818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c>
          <w:tcPr>
            <w:tcW w:w="851" w:type="dxa"/>
            <w:tcBorders>
              <w:left w:val="nil"/>
              <w:right w:val="nil"/>
            </w:tcBorders>
          </w:tcPr>
          <w:p w14:paraId="04B0F94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0.76</w:t>
            </w:r>
          </w:p>
        </w:tc>
        <w:tc>
          <w:tcPr>
            <w:tcW w:w="850" w:type="dxa"/>
            <w:tcBorders>
              <w:left w:val="nil"/>
              <w:right w:val="nil"/>
            </w:tcBorders>
          </w:tcPr>
          <w:p w14:paraId="14571632"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0.75</w:t>
            </w:r>
          </w:p>
        </w:tc>
        <w:tc>
          <w:tcPr>
            <w:tcW w:w="851" w:type="dxa"/>
            <w:tcBorders>
              <w:left w:val="nil"/>
              <w:right w:val="nil"/>
            </w:tcBorders>
          </w:tcPr>
          <w:p w14:paraId="6BFB3EFF"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0.77</w:t>
            </w:r>
          </w:p>
        </w:tc>
      </w:tr>
      <w:tr w:rsidR="00F42439" w:rsidRPr="00F42439" w14:paraId="05A8CC93" w14:textId="77777777" w:rsidTr="00C7663C">
        <w:trPr>
          <w:trHeight w:val="21"/>
        </w:trPr>
        <w:tc>
          <w:tcPr>
            <w:tcW w:w="2552" w:type="dxa"/>
            <w:tcBorders>
              <w:left w:val="nil"/>
              <w:right w:val="nil"/>
            </w:tcBorders>
            <w:shd w:val="clear" w:color="auto" w:fill="auto"/>
            <w:noWrap/>
            <w:vAlign w:val="bottom"/>
            <w:hideMark/>
          </w:tcPr>
          <w:p w14:paraId="1DF7D44D" w14:textId="77777777" w:rsidR="0013562C" w:rsidRPr="00F42439" w:rsidRDefault="0013562C" w:rsidP="008233D4">
            <w:pPr>
              <w:spacing w:after="0" w:line="480" w:lineRule="auto"/>
              <w:rPr>
                <w:rFonts w:ascii="Arial" w:eastAsia="Times New Roman" w:hAnsi="Arial" w:cs="Arial"/>
                <w:sz w:val="16"/>
                <w:szCs w:val="16"/>
                <w:lang w:eastAsia="en-GB"/>
              </w:rPr>
            </w:pPr>
            <w:r w:rsidRPr="00F42439">
              <w:rPr>
                <w:rFonts w:ascii="Arial" w:eastAsia="Times New Roman" w:hAnsi="Arial" w:cs="Arial"/>
                <w:sz w:val="16"/>
                <w:szCs w:val="16"/>
                <w:lang w:eastAsia="en-GB"/>
              </w:rPr>
              <w:t>CT5+G5</w:t>
            </w:r>
          </w:p>
        </w:tc>
        <w:tc>
          <w:tcPr>
            <w:tcW w:w="1027" w:type="dxa"/>
            <w:tcBorders>
              <w:left w:val="nil"/>
              <w:right w:val="nil"/>
            </w:tcBorders>
          </w:tcPr>
          <w:p w14:paraId="4798633E" w14:textId="77777777" w:rsidR="0013562C" w:rsidRPr="00F42439" w:rsidRDefault="0013562C" w:rsidP="008233D4">
            <w:pPr>
              <w:spacing w:after="0" w:line="480" w:lineRule="auto"/>
              <w:jc w:val="center"/>
              <w:rPr>
                <w:rFonts w:ascii="Arial" w:eastAsia="Times New Roman" w:hAnsi="Arial" w:cs="Arial"/>
                <w:sz w:val="16"/>
                <w:szCs w:val="16"/>
                <w:lang w:val="en-US" w:eastAsia="en-GB"/>
              </w:rPr>
            </w:pPr>
            <w:r w:rsidRPr="00F42439">
              <w:rPr>
                <w:rFonts w:ascii="Arial" w:eastAsia="Times New Roman" w:hAnsi="Arial" w:cs="Arial"/>
                <w:sz w:val="16"/>
                <w:szCs w:val="16"/>
                <w:lang w:val="en-US" w:eastAsia="en-GB"/>
              </w:rPr>
              <w:t>0.78(0.07)</w:t>
            </w:r>
          </w:p>
        </w:tc>
        <w:tc>
          <w:tcPr>
            <w:tcW w:w="1028" w:type="dxa"/>
            <w:tcBorders>
              <w:left w:val="nil"/>
              <w:right w:val="nil"/>
            </w:tcBorders>
          </w:tcPr>
          <w:p w14:paraId="3C24102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0.71(0.07)</w:t>
            </w:r>
          </w:p>
        </w:tc>
        <w:tc>
          <w:tcPr>
            <w:tcW w:w="1028" w:type="dxa"/>
            <w:tcBorders>
              <w:left w:val="nil"/>
              <w:right w:val="nil"/>
            </w:tcBorders>
          </w:tcPr>
          <w:p w14:paraId="4E8B63D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0.73(0.12)</w:t>
            </w:r>
          </w:p>
        </w:tc>
        <w:tc>
          <w:tcPr>
            <w:tcW w:w="1028" w:type="dxa"/>
            <w:tcBorders>
              <w:left w:val="nil"/>
              <w:right w:val="nil"/>
            </w:tcBorders>
          </w:tcPr>
          <w:p w14:paraId="5482A64B"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0.70(0.13)</w:t>
            </w:r>
          </w:p>
        </w:tc>
        <w:tc>
          <w:tcPr>
            <w:tcW w:w="850" w:type="dxa"/>
            <w:tcBorders>
              <w:left w:val="nil"/>
              <w:right w:val="nil"/>
            </w:tcBorders>
          </w:tcPr>
          <w:p w14:paraId="33326E01"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0.80</w:t>
            </w:r>
          </w:p>
        </w:tc>
        <w:tc>
          <w:tcPr>
            <w:tcW w:w="851" w:type="dxa"/>
            <w:tcBorders>
              <w:left w:val="nil"/>
              <w:right w:val="nil"/>
            </w:tcBorders>
          </w:tcPr>
          <w:p w14:paraId="30B2DF47"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0.76</w:t>
            </w:r>
          </w:p>
        </w:tc>
        <w:tc>
          <w:tcPr>
            <w:tcW w:w="850" w:type="dxa"/>
            <w:tcBorders>
              <w:left w:val="nil"/>
              <w:right w:val="nil"/>
            </w:tcBorders>
          </w:tcPr>
          <w:p w14:paraId="592C6223"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0.72</w:t>
            </w:r>
          </w:p>
        </w:tc>
        <w:tc>
          <w:tcPr>
            <w:tcW w:w="851" w:type="dxa"/>
            <w:tcBorders>
              <w:left w:val="nil"/>
              <w:right w:val="nil"/>
            </w:tcBorders>
          </w:tcPr>
          <w:p w14:paraId="16BDAD2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r>
      <w:tr w:rsidR="00F42439" w:rsidRPr="00F42439" w14:paraId="1E686D08" w14:textId="77777777" w:rsidTr="00C7663C">
        <w:trPr>
          <w:trHeight w:val="21"/>
        </w:trPr>
        <w:tc>
          <w:tcPr>
            <w:tcW w:w="2552" w:type="dxa"/>
            <w:tcBorders>
              <w:left w:val="nil"/>
              <w:right w:val="nil"/>
            </w:tcBorders>
            <w:shd w:val="clear" w:color="auto" w:fill="auto"/>
            <w:noWrap/>
            <w:vAlign w:val="bottom"/>
            <w:hideMark/>
          </w:tcPr>
          <w:p w14:paraId="37BCCC3D" w14:textId="77777777" w:rsidR="0013562C" w:rsidRPr="00F42439" w:rsidRDefault="0013562C" w:rsidP="008233D4">
            <w:pPr>
              <w:spacing w:after="0" w:line="480" w:lineRule="auto"/>
              <w:rPr>
                <w:rFonts w:ascii="Arial" w:eastAsia="Times New Roman" w:hAnsi="Arial" w:cs="Arial"/>
                <w:sz w:val="16"/>
                <w:szCs w:val="16"/>
                <w:lang w:eastAsia="en-GB"/>
              </w:rPr>
            </w:pPr>
            <w:r w:rsidRPr="00F42439">
              <w:rPr>
                <w:rFonts w:ascii="Arial" w:eastAsia="Times New Roman" w:hAnsi="Arial" w:cs="Arial"/>
                <w:sz w:val="16"/>
                <w:szCs w:val="16"/>
                <w:lang w:eastAsia="en-GB"/>
              </w:rPr>
              <w:t>CT5+M5+G5</w:t>
            </w:r>
          </w:p>
        </w:tc>
        <w:tc>
          <w:tcPr>
            <w:tcW w:w="1027" w:type="dxa"/>
            <w:tcBorders>
              <w:left w:val="nil"/>
              <w:right w:val="nil"/>
            </w:tcBorders>
          </w:tcPr>
          <w:p w14:paraId="60F419C6" w14:textId="520B2537" w:rsidR="0013562C" w:rsidRPr="00F42439" w:rsidRDefault="0013562C" w:rsidP="008233D4">
            <w:pPr>
              <w:spacing w:after="0" w:line="480" w:lineRule="auto"/>
              <w:jc w:val="center"/>
              <w:rPr>
                <w:rFonts w:ascii="Arial" w:eastAsia="Times New Roman" w:hAnsi="Arial" w:cs="Arial"/>
                <w:sz w:val="16"/>
                <w:szCs w:val="16"/>
                <w:lang w:val="en-US" w:eastAsia="en-GB"/>
              </w:rPr>
            </w:pPr>
            <w:r w:rsidRPr="00F42439">
              <w:rPr>
                <w:rFonts w:ascii="Arial" w:eastAsia="Times New Roman" w:hAnsi="Arial" w:cs="Arial"/>
                <w:sz w:val="16"/>
                <w:szCs w:val="16"/>
                <w:lang w:val="en-US" w:eastAsia="en-GB"/>
              </w:rPr>
              <w:t>0.78(0.07)</w:t>
            </w:r>
          </w:p>
        </w:tc>
        <w:tc>
          <w:tcPr>
            <w:tcW w:w="1028" w:type="dxa"/>
            <w:tcBorders>
              <w:left w:val="nil"/>
              <w:right w:val="nil"/>
            </w:tcBorders>
          </w:tcPr>
          <w:p w14:paraId="0F8DA41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0.71(0.07)</w:t>
            </w:r>
          </w:p>
        </w:tc>
        <w:tc>
          <w:tcPr>
            <w:tcW w:w="1028" w:type="dxa"/>
            <w:tcBorders>
              <w:left w:val="nil"/>
              <w:right w:val="nil"/>
            </w:tcBorders>
          </w:tcPr>
          <w:p w14:paraId="47DBB93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0.74(0.13)</w:t>
            </w:r>
          </w:p>
        </w:tc>
        <w:tc>
          <w:tcPr>
            <w:tcW w:w="1028" w:type="dxa"/>
            <w:tcBorders>
              <w:left w:val="nil"/>
              <w:right w:val="nil"/>
            </w:tcBorders>
          </w:tcPr>
          <w:p w14:paraId="535CCCF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0.68(0.12)</w:t>
            </w:r>
          </w:p>
        </w:tc>
        <w:tc>
          <w:tcPr>
            <w:tcW w:w="850" w:type="dxa"/>
            <w:tcBorders>
              <w:left w:val="nil"/>
              <w:right w:val="nil"/>
            </w:tcBorders>
          </w:tcPr>
          <w:p w14:paraId="2A310298"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0.80</w:t>
            </w:r>
          </w:p>
        </w:tc>
        <w:tc>
          <w:tcPr>
            <w:tcW w:w="851" w:type="dxa"/>
            <w:tcBorders>
              <w:left w:val="nil"/>
              <w:right w:val="nil"/>
            </w:tcBorders>
          </w:tcPr>
          <w:p w14:paraId="353D3E4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w:t>
            </w:r>
          </w:p>
        </w:tc>
        <w:tc>
          <w:tcPr>
            <w:tcW w:w="850" w:type="dxa"/>
            <w:tcBorders>
              <w:left w:val="nil"/>
              <w:right w:val="nil"/>
            </w:tcBorders>
          </w:tcPr>
          <w:p w14:paraId="098B51C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0.78</w:t>
            </w:r>
          </w:p>
        </w:tc>
        <w:tc>
          <w:tcPr>
            <w:tcW w:w="851" w:type="dxa"/>
            <w:tcBorders>
              <w:left w:val="nil"/>
              <w:right w:val="nil"/>
            </w:tcBorders>
          </w:tcPr>
          <w:p w14:paraId="40CD48A3"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r>
      <w:tr w:rsidR="00F42439" w:rsidRPr="00F42439" w14:paraId="4D6C75A7" w14:textId="77777777" w:rsidTr="00C7663C">
        <w:trPr>
          <w:trHeight w:val="21"/>
        </w:trPr>
        <w:tc>
          <w:tcPr>
            <w:tcW w:w="2552" w:type="dxa"/>
            <w:tcBorders>
              <w:left w:val="nil"/>
              <w:right w:val="nil"/>
            </w:tcBorders>
            <w:shd w:val="clear" w:color="auto" w:fill="auto"/>
            <w:noWrap/>
            <w:vAlign w:val="bottom"/>
            <w:hideMark/>
          </w:tcPr>
          <w:p w14:paraId="272BA140" w14:textId="77777777" w:rsidR="0013562C" w:rsidRPr="00F42439" w:rsidRDefault="0013562C" w:rsidP="008233D4">
            <w:pPr>
              <w:spacing w:after="0" w:line="480" w:lineRule="auto"/>
              <w:rPr>
                <w:rFonts w:ascii="Arial" w:eastAsia="Times New Roman" w:hAnsi="Arial" w:cs="Arial"/>
                <w:sz w:val="16"/>
                <w:szCs w:val="16"/>
                <w:lang w:eastAsia="en-GB"/>
              </w:rPr>
            </w:pPr>
            <w:r w:rsidRPr="00F42439">
              <w:rPr>
                <w:rFonts w:ascii="Arial" w:eastAsia="Times New Roman" w:hAnsi="Arial" w:cs="Arial"/>
                <w:sz w:val="16"/>
                <w:szCs w:val="16"/>
                <w:lang w:eastAsia="en-GB"/>
              </w:rPr>
              <w:t>CT5+M5+M15+RPM</w:t>
            </w:r>
          </w:p>
        </w:tc>
        <w:tc>
          <w:tcPr>
            <w:tcW w:w="1027" w:type="dxa"/>
            <w:tcBorders>
              <w:left w:val="nil"/>
              <w:right w:val="nil"/>
            </w:tcBorders>
          </w:tcPr>
          <w:p w14:paraId="4FD5E9D1" w14:textId="77777777" w:rsidR="0013562C" w:rsidRPr="00F42439" w:rsidRDefault="0013562C" w:rsidP="008233D4">
            <w:pPr>
              <w:spacing w:after="0" w:line="480" w:lineRule="auto"/>
              <w:jc w:val="center"/>
              <w:rPr>
                <w:rFonts w:ascii="Arial" w:eastAsia="Times New Roman" w:hAnsi="Arial" w:cs="Arial"/>
                <w:sz w:val="16"/>
                <w:szCs w:val="16"/>
                <w:lang w:val="en-US" w:eastAsia="en-GB"/>
              </w:rPr>
            </w:pPr>
            <w:r w:rsidRPr="00F42439">
              <w:rPr>
                <w:rFonts w:ascii="Arial" w:eastAsia="Times New Roman" w:hAnsi="Arial" w:cs="Arial"/>
                <w:sz w:val="16"/>
                <w:szCs w:val="16"/>
                <w:lang w:val="en-US" w:eastAsia="en-GB"/>
              </w:rPr>
              <w:t>0.76(0.06)</w:t>
            </w:r>
          </w:p>
        </w:tc>
        <w:tc>
          <w:tcPr>
            <w:tcW w:w="1028" w:type="dxa"/>
            <w:tcBorders>
              <w:left w:val="nil"/>
              <w:right w:val="nil"/>
            </w:tcBorders>
          </w:tcPr>
          <w:p w14:paraId="5C77E166"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0.69(0.07)</w:t>
            </w:r>
          </w:p>
        </w:tc>
        <w:tc>
          <w:tcPr>
            <w:tcW w:w="1028" w:type="dxa"/>
            <w:tcBorders>
              <w:left w:val="nil"/>
              <w:right w:val="nil"/>
            </w:tcBorders>
          </w:tcPr>
          <w:p w14:paraId="7E0EE42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0.72(0.12)</w:t>
            </w:r>
          </w:p>
        </w:tc>
        <w:tc>
          <w:tcPr>
            <w:tcW w:w="1028" w:type="dxa"/>
            <w:tcBorders>
              <w:left w:val="nil"/>
              <w:right w:val="nil"/>
            </w:tcBorders>
          </w:tcPr>
          <w:p w14:paraId="1C53FE7F" w14:textId="77777777" w:rsidR="0013562C" w:rsidRPr="00F42439" w:rsidRDefault="0013562C" w:rsidP="008233D4">
            <w:pPr>
              <w:spacing w:after="0" w:line="480" w:lineRule="auto"/>
              <w:jc w:val="center"/>
              <w:rPr>
                <w:rFonts w:ascii="Arial" w:eastAsia="Times New Roman" w:hAnsi="Arial" w:cs="Arial"/>
                <w:sz w:val="16"/>
                <w:szCs w:val="16"/>
                <w:lang w:val="en-US" w:eastAsia="en-GB"/>
              </w:rPr>
            </w:pPr>
            <w:r w:rsidRPr="00F42439">
              <w:rPr>
                <w:rFonts w:ascii="Arial" w:eastAsia="Times New Roman" w:hAnsi="Arial" w:cs="Arial"/>
                <w:sz w:val="16"/>
                <w:szCs w:val="16"/>
                <w:lang w:val="en-US" w:eastAsia="en-GB"/>
              </w:rPr>
              <w:t>0.66(0.13)</w:t>
            </w:r>
          </w:p>
        </w:tc>
        <w:tc>
          <w:tcPr>
            <w:tcW w:w="850" w:type="dxa"/>
            <w:tcBorders>
              <w:left w:val="nil"/>
              <w:right w:val="nil"/>
            </w:tcBorders>
          </w:tcPr>
          <w:p w14:paraId="5D56FC8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0.81</w:t>
            </w:r>
          </w:p>
        </w:tc>
        <w:tc>
          <w:tcPr>
            <w:tcW w:w="851" w:type="dxa"/>
            <w:tcBorders>
              <w:left w:val="nil"/>
              <w:right w:val="nil"/>
            </w:tcBorders>
          </w:tcPr>
          <w:p w14:paraId="6D223E8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0.76</w:t>
            </w:r>
          </w:p>
        </w:tc>
        <w:tc>
          <w:tcPr>
            <w:tcW w:w="850" w:type="dxa"/>
            <w:tcBorders>
              <w:left w:val="nil"/>
              <w:right w:val="nil"/>
            </w:tcBorders>
          </w:tcPr>
          <w:p w14:paraId="55C4999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0.72</w:t>
            </w:r>
          </w:p>
        </w:tc>
        <w:tc>
          <w:tcPr>
            <w:tcW w:w="851" w:type="dxa"/>
            <w:tcBorders>
              <w:left w:val="nil"/>
              <w:right w:val="nil"/>
            </w:tcBorders>
          </w:tcPr>
          <w:p w14:paraId="72449DF3"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r>
      <w:tr w:rsidR="0013562C" w:rsidRPr="00F42439" w14:paraId="053655D6" w14:textId="77777777" w:rsidTr="00C7663C">
        <w:trPr>
          <w:trHeight w:val="21"/>
        </w:trPr>
        <w:tc>
          <w:tcPr>
            <w:tcW w:w="2552" w:type="dxa"/>
            <w:tcBorders>
              <w:left w:val="nil"/>
              <w:bottom w:val="single" w:sz="4" w:space="0" w:color="auto"/>
              <w:right w:val="nil"/>
            </w:tcBorders>
            <w:shd w:val="clear" w:color="auto" w:fill="auto"/>
            <w:noWrap/>
            <w:vAlign w:val="bottom"/>
          </w:tcPr>
          <w:p w14:paraId="54EA639B" w14:textId="77777777" w:rsidR="0013562C" w:rsidRPr="00F42439" w:rsidRDefault="0013562C" w:rsidP="008233D4">
            <w:pPr>
              <w:spacing w:after="0" w:line="480" w:lineRule="auto"/>
              <w:rPr>
                <w:rFonts w:ascii="Arial" w:eastAsia="Times New Roman" w:hAnsi="Arial" w:cs="Arial"/>
                <w:sz w:val="16"/>
                <w:szCs w:val="16"/>
                <w:lang w:eastAsia="en-GB"/>
              </w:rPr>
            </w:pPr>
            <w:r w:rsidRPr="00F42439">
              <w:rPr>
                <w:rFonts w:ascii="Arial" w:eastAsia="Times New Roman" w:hAnsi="Arial" w:cs="Arial"/>
                <w:sz w:val="16"/>
                <w:szCs w:val="16"/>
                <w:lang w:eastAsia="en-GB"/>
              </w:rPr>
              <w:t>CT5+M5+M15+RPM+G5</w:t>
            </w:r>
          </w:p>
        </w:tc>
        <w:tc>
          <w:tcPr>
            <w:tcW w:w="1027" w:type="dxa"/>
            <w:tcBorders>
              <w:left w:val="nil"/>
              <w:bottom w:val="single" w:sz="4" w:space="0" w:color="auto"/>
              <w:right w:val="nil"/>
            </w:tcBorders>
          </w:tcPr>
          <w:p w14:paraId="3EFC0647" w14:textId="77777777" w:rsidR="0013562C" w:rsidRPr="00F42439" w:rsidRDefault="0013562C" w:rsidP="008233D4">
            <w:pPr>
              <w:spacing w:after="0" w:line="480" w:lineRule="auto"/>
              <w:jc w:val="center"/>
              <w:rPr>
                <w:rFonts w:ascii="Arial" w:eastAsia="Times New Roman" w:hAnsi="Arial" w:cs="Arial"/>
                <w:sz w:val="16"/>
                <w:szCs w:val="16"/>
                <w:lang w:val="en-US" w:eastAsia="en-GB"/>
              </w:rPr>
            </w:pPr>
            <w:r w:rsidRPr="00F42439">
              <w:rPr>
                <w:rFonts w:ascii="Arial" w:eastAsia="Times New Roman" w:hAnsi="Arial" w:cs="Arial"/>
                <w:sz w:val="16"/>
                <w:szCs w:val="16"/>
                <w:lang w:val="en-US" w:eastAsia="en-GB"/>
              </w:rPr>
              <w:t>0.78(0.07)</w:t>
            </w:r>
          </w:p>
        </w:tc>
        <w:tc>
          <w:tcPr>
            <w:tcW w:w="1028" w:type="dxa"/>
            <w:tcBorders>
              <w:left w:val="nil"/>
              <w:bottom w:val="single" w:sz="4" w:space="0" w:color="auto"/>
              <w:right w:val="nil"/>
            </w:tcBorders>
          </w:tcPr>
          <w:p w14:paraId="6589AAE1"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0.70(0.08)</w:t>
            </w:r>
          </w:p>
        </w:tc>
        <w:tc>
          <w:tcPr>
            <w:tcW w:w="1028" w:type="dxa"/>
            <w:tcBorders>
              <w:left w:val="nil"/>
              <w:bottom w:val="single" w:sz="4" w:space="0" w:color="auto"/>
              <w:right w:val="nil"/>
            </w:tcBorders>
          </w:tcPr>
          <w:p w14:paraId="6D6D78D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0.73(0.12)</w:t>
            </w:r>
          </w:p>
        </w:tc>
        <w:tc>
          <w:tcPr>
            <w:tcW w:w="1028" w:type="dxa"/>
            <w:tcBorders>
              <w:left w:val="nil"/>
              <w:bottom w:val="single" w:sz="4" w:space="0" w:color="auto"/>
              <w:right w:val="nil"/>
            </w:tcBorders>
          </w:tcPr>
          <w:p w14:paraId="1BC0C62A"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val="en-US" w:eastAsia="en-GB"/>
              </w:rPr>
              <w:t>0.68(0.12)</w:t>
            </w:r>
          </w:p>
        </w:tc>
        <w:tc>
          <w:tcPr>
            <w:tcW w:w="850" w:type="dxa"/>
            <w:tcBorders>
              <w:left w:val="nil"/>
              <w:bottom w:val="single" w:sz="4" w:space="0" w:color="auto"/>
              <w:right w:val="nil"/>
            </w:tcBorders>
          </w:tcPr>
          <w:p w14:paraId="4D7F03D0"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0.79</w:t>
            </w:r>
          </w:p>
        </w:tc>
        <w:tc>
          <w:tcPr>
            <w:tcW w:w="851" w:type="dxa"/>
            <w:tcBorders>
              <w:left w:val="nil"/>
              <w:bottom w:val="single" w:sz="4" w:space="0" w:color="auto"/>
              <w:right w:val="nil"/>
            </w:tcBorders>
          </w:tcPr>
          <w:p w14:paraId="1CC21224"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0.73</w:t>
            </w:r>
          </w:p>
        </w:tc>
        <w:tc>
          <w:tcPr>
            <w:tcW w:w="850" w:type="dxa"/>
            <w:tcBorders>
              <w:left w:val="nil"/>
              <w:bottom w:val="single" w:sz="4" w:space="0" w:color="auto"/>
              <w:right w:val="nil"/>
            </w:tcBorders>
          </w:tcPr>
          <w:p w14:paraId="5C3E9ECE"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0.67</w:t>
            </w:r>
          </w:p>
        </w:tc>
        <w:tc>
          <w:tcPr>
            <w:tcW w:w="851" w:type="dxa"/>
            <w:tcBorders>
              <w:left w:val="nil"/>
              <w:bottom w:val="single" w:sz="4" w:space="0" w:color="auto"/>
              <w:right w:val="nil"/>
            </w:tcBorders>
          </w:tcPr>
          <w:p w14:paraId="695F39B9" w14:textId="77777777" w:rsidR="0013562C" w:rsidRPr="00F42439" w:rsidRDefault="0013562C" w:rsidP="008233D4">
            <w:pPr>
              <w:spacing w:after="0" w:line="480" w:lineRule="auto"/>
              <w:jc w:val="center"/>
              <w:rPr>
                <w:rFonts w:ascii="Arial" w:eastAsia="Times New Roman" w:hAnsi="Arial" w:cs="Arial"/>
                <w:sz w:val="16"/>
                <w:szCs w:val="16"/>
                <w:lang w:eastAsia="en-GB"/>
              </w:rPr>
            </w:pPr>
            <w:r w:rsidRPr="00F42439">
              <w:rPr>
                <w:rFonts w:ascii="Arial" w:eastAsia="Times New Roman" w:hAnsi="Arial" w:cs="Arial"/>
                <w:sz w:val="16"/>
                <w:szCs w:val="16"/>
                <w:lang w:eastAsia="en-GB"/>
              </w:rPr>
              <w:t>0.81</w:t>
            </w:r>
          </w:p>
        </w:tc>
      </w:tr>
    </w:tbl>
    <w:p w14:paraId="6D029FCE" w14:textId="74385485" w:rsidR="00EF1159" w:rsidRPr="00F42439" w:rsidRDefault="00EF1159" w:rsidP="003108F1">
      <w:pPr>
        <w:rPr>
          <w:rFonts w:ascii="Arial" w:hAnsi="Arial" w:cs="Arial"/>
          <w:sz w:val="24"/>
          <w:szCs w:val="24"/>
        </w:rPr>
      </w:pPr>
    </w:p>
    <w:p w14:paraId="68035C84" w14:textId="2FDCE415" w:rsidR="0070218B" w:rsidRPr="00F42439" w:rsidRDefault="0070218B">
      <w:pPr>
        <w:rPr>
          <w:rFonts w:ascii="Arial" w:hAnsi="Arial" w:cs="Arial"/>
          <w:sz w:val="24"/>
          <w:szCs w:val="24"/>
        </w:rPr>
      </w:pPr>
      <w:r w:rsidRPr="00F42439">
        <w:rPr>
          <w:rFonts w:ascii="Arial" w:hAnsi="Arial" w:cs="Arial"/>
          <w:sz w:val="24"/>
          <w:szCs w:val="24"/>
        </w:rPr>
        <w:br w:type="page"/>
      </w:r>
    </w:p>
    <w:p w14:paraId="4826C18F" w14:textId="198F0CEA" w:rsidR="0070218B" w:rsidRPr="00F42439" w:rsidRDefault="0070218B" w:rsidP="003108F1">
      <w:pPr>
        <w:rPr>
          <w:rFonts w:ascii="Arial" w:hAnsi="Arial" w:cs="Arial"/>
          <w:sz w:val="24"/>
          <w:szCs w:val="24"/>
        </w:rPr>
      </w:pPr>
      <w:r w:rsidRPr="00F42439">
        <w:rPr>
          <w:rFonts w:ascii="Arial" w:hAnsi="Arial" w:cs="Arial"/>
          <w:sz w:val="24"/>
          <w:szCs w:val="24"/>
        </w:rPr>
        <w:t>References</w:t>
      </w:r>
    </w:p>
    <w:sdt>
      <w:sdtPr>
        <w:rPr>
          <w:rFonts w:ascii="Arial" w:hAnsi="Arial" w:cs="Arial"/>
          <w:sz w:val="24"/>
          <w:szCs w:val="24"/>
        </w:rPr>
        <w:tag w:val="MENDELEY_BIBLIOGRAPHY"/>
        <w:id w:val="2062132329"/>
        <w:placeholder>
          <w:docPart w:val="DefaultPlaceholder_-1854013440"/>
        </w:placeholder>
      </w:sdtPr>
      <w:sdtEndPr/>
      <w:sdtContent>
        <w:p w14:paraId="6D5A6E70" w14:textId="77777777" w:rsidR="0070218B" w:rsidRPr="00F42439" w:rsidRDefault="0070218B">
          <w:pPr>
            <w:autoSpaceDE w:val="0"/>
            <w:autoSpaceDN w:val="0"/>
            <w:ind w:hanging="640"/>
            <w:divId w:val="746921122"/>
            <w:rPr>
              <w:rFonts w:eastAsia="Times New Roman"/>
              <w:sz w:val="24"/>
              <w:szCs w:val="24"/>
            </w:rPr>
          </w:pPr>
          <w:r w:rsidRPr="00F42439">
            <w:rPr>
              <w:rFonts w:eastAsia="Times New Roman"/>
            </w:rPr>
            <w:t>1.</w:t>
          </w:r>
          <w:r w:rsidRPr="00F42439">
            <w:rPr>
              <w:rFonts w:eastAsia="Times New Roman"/>
            </w:rPr>
            <w:tab/>
            <w:t xml:space="preserve">Jain AK, </w:t>
          </w:r>
          <w:proofErr w:type="spellStart"/>
          <w:r w:rsidRPr="00F42439">
            <w:rPr>
              <w:rFonts w:eastAsia="Times New Roman"/>
            </w:rPr>
            <w:t>Duin</w:t>
          </w:r>
          <w:proofErr w:type="spellEnd"/>
          <w:r w:rsidRPr="00F42439">
            <w:rPr>
              <w:rFonts w:eastAsia="Times New Roman"/>
            </w:rPr>
            <w:t xml:space="preserve"> PW, </w:t>
          </w:r>
          <w:proofErr w:type="spellStart"/>
          <w:r w:rsidRPr="00F42439">
            <w:rPr>
              <w:rFonts w:eastAsia="Times New Roman"/>
            </w:rPr>
            <w:t>Jianchang</w:t>
          </w:r>
          <w:proofErr w:type="spellEnd"/>
          <w:r w:rsidRPr="00F42439">
            <w:rPr>
              <w:rFonts w:eastAsia="Times New Roman"/>
            </w:rPr>
            <w:t xml:space="preserve"> Mao. Statistical pattern recognition: a review. IEEE Trans Pattern Anal Mach </w:t>
          </w:r>
          <w:proofErr w:type="spellStart"/>
          <w:r w:rsidRPr="00F42439">
            <w:rPr>
              <w:rFonts w:eastAsia="Times New Roman"/>
            </w:rPr>
            <w:t>Intell</w:t>
          </w:r>
          <w:proofErr w:type="spellEnd"/>
          <w:r w:rsidRPr="00F42439">
            <w:rPr>
              <w:rFonts w:eastAsia="Times New Roman"/>
            </w:rPr>
            <w:t xml:space="preserve">. 2000;22(1):4–37. </w:t>
          </w:r>
        </w:p>
        <w:p w14:paraId="58A5F8FC" w14:textId="414BA351" w:rsidR="0070218B" w:rsidRPr="00F42439" w:rsidRDefault="0070218B" w:rsidP="003108F1">
          <w:pPr>
            <w:rPr>
              <w:rFonts w:ascii="Arial" w:hAnsi="Arial" w:cs="Arial"/>
              <w:sz w:val="24"/>
              <w:szCs w:val="24"/>
            </w:rPr>
          </w:pPr>
          <w:r w:rsidRPr="00F42439">
            <w:rPr>
              <w:rFonts w:eastAsia="Times New Roman"/>
            </w:rPr>
            <w:t> </w:t>
          </w:r>
        </w:p>
      </w:sdtContent>
    </w:sdt>
    <w:sectPr w:rsidR="0070218B" w:rsidRPr="00F42439" w:rsidSect="00F4243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24602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174EA0"/>
    <w:multiLevelType w:val="hybridMultilevel"/>
    <w:tmpl w:val="26B446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3F4A4B"/>
    <w:multiLevelType w:val="multilevel"/>
    <w:tmpl w:val="BFF6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950283"/>
    <w:multiLevelType w:val="hybridMultilevel"/>
    <w:tmpl w:val="1200E87E"/>
    <w:lvl w:ilvl="0" w:tplc="F2DC840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EAF108C"/>
    <w:multiLevelType w:val="hybridMultilevel"/>
    <w:tmpl w:val="542A512C"/>
    <w:lvl w:ilvl="0" w:tplc="29B687D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EBB393B"/>
    <w:multiLevelType w:val="hybridMultilevel"/>
    <w:tmpl w:val="2B10851E"/>
    <w:lvl w:ilvl="0" w:tplc="F2DC840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BF1"/>
    <w:rsid w:val="000008A1"/>
    <w:rsid w:val="00001377"/>
    <w:rsid w:val="00002C10"/>
    <w:rsid w:val="00006F6D"/>
    <w:rsid w:val="0001202F"/>
    <w:rsid w:val="000140E4"/>
    <w:rsid w:val="00016067"/>
    <w:rsid w:val="00016CB7"/>
    <w:rsid w:val="00022B63"/>
    <w:rsid w:val="00023703"/>
    <w:rsid w:val="000245BC"/>
    <w:rsid w:val="000279A1"/>
    <w:rsid w:val="0004445D"/>
    <w:rsid w:val="00044F65"/>
    <w:rsid w:val="00050930"/>
    <w:rsid w:val="00064209"/>
    <w:rsid w:val="00064A58"/>
    <w:rsid w:val="00067F0C"/>
    <w:rsid w:val="0007499B"/>
    <w:rsid w:val="00075A1E"/>
    <w:rsid w:val="000828B6"/>
    <w:rsid w:val="00082B60"/>
    <w:rsid w:val="000846C8"/>
    <w:rsid w:val="000950E0"/>
    <w:rsid w:val="00097519"/>
    <w:rsid w:val="000A0C4B"/>
    <w:rsid w:val="000A1791"/>
    <w:rsid w:val="000A1FD2"/>
    <w:rsid w:val="000A25A8"/>
    <w:rsid w:val="000A2997"/>
    <w:rsid w:val="000A7D33"/>
    <w:rsid w:val="000B1DBE"/>
    <w:rsid w:val="000B3FE3"/>
    <w:rsid w:val="000B41CC"/>
    <w:rsid w:val="000C04FD"/>
    <w:rsid w:val="000C1E7A"/>
    <w:rsid w:val="000C4318"/>
    <w:rsid w:val="000C6577"/>
    <w:rsid w:val="000C77EC"/>
    <w:rsid w:val="000D5058"/>
    <w:rsid w:val="000D6688"/>
    <w:rsid w:val="000E131B"/>
    <w:rsid w:val="000F1C18"/>
    <w:rsid w:val="000F3523"/>
    <w:rsid w:val="001026EC"/>
    <w:rsid w:val="00103E49"/>
    <w:rsid w:val="00104689"/>
    <w:rsid w:val="0011027B"/>
    <w:rsid w:val="0011248B"/>
    <w:rsid w:val="0011284D"/>
    <w:rsid w:val="001150C1"/>
    <w:rsid w:val="00126CC4"/>
    <w:rsid w:val="0012784F"/>
    <w:rsid w:val="001300D0"/>
    <w:rsid w:val="001327ED"/>
    <w:rsid w:val="0013562C"/>
    <w:rsid w:val="00137439"/>
    <w:rsid w:val="001374A3"/>
    <w:rsid w:val="0013771D"/>
    <w:rsid w:val="0014462E"/>
    <w:rsid w:val="001540FD"/>
    <w:rsid w:val="00154617"/>
    <w:rsid w:val="00156B54"/>
    <w:rsid w:val="0016095D"/>
    <w:rsid w:val="001637EC"/>
    <w:rsid w:val="00167122"/>
    <w:rsid w:val="001739DD"/>
    <w:rsid w:val="00176AAB"/>
    <w:rsid w:val="001869BA"/>
    <w:rsid w:val="001A04A9"/>
    <w:rsid w:val="001A1B71"/>
    <w:rsid w:val="001A2DA2"/>
    <w:rsid w:val="001A42C5"/>
    <w:rsid w:val="001A6BF2"/>
    <w:rsid w:val="001C6F47"/>
    <w:rsid w:val="001D065A"/>
    <w:rsid w:val="001D65D5"/>
    <w:rsid w:val="001E16D0"/>
    <w:rsid w:val="001E39B0"/>
    <w:rsid w:val="001E499D"/>
    <w:rsid w:val="001F17A5"/>
    <w:rsid w:val="001F3757"/>
    <w:rsid w:val="001F41FA"/>
    <w:rsid w:val="001F5A06"/>
    <w:rsid w:val="00201FEA"/>
    <w:rsid w:val="002024DC"/>
    <w:rsid w:val="002068B1"/>
    <w:rsid w:val="0020715A"/>
    <w:rsid w:val="00210F11"/>
    <w:rsid w:val="00211EF9"/>
    <w:rsid w:val="00217374"/>
    <w:rsid w:val="00220822"/>
    <w:rsid w:val="00221C55"/>
    <w:rsid w:val="0022525D"/>
    <w:rsid w:val="00226927"/>
    <w:rsid w:val="00226AEA"/>
    <w:rsid w:val="00231178"/>
    <w:rsid w:val="0023522C"/>
    <w:rsid w:val="00236E85"/>
    <w:rsid w:val="002431AE"/>
    <w:rsid w:val="00250981"/>
    <w:rsid w:val="002536BB"/>
    <w:rsid w:val="00260520"/>
    <w:rsid w:val="00262867"/>
    <w:rsid w:val="00262D76"/>
    <w:rsid w:val="00266F76"/>
    <w:rsid w:val="00271A96"/>
    <w:rsid w:val="00272205"/>
    <w:rsid w:val="0027455C"/>
    <w:rsid w:val="00276A5F"/>
    <w:rsid w:val="00285287"/>
    <w:rsid w:val="00286070"/>
    <w:rsid w:val="0028633C"/>
    <w:rsid w:val="00290C64"/>
    <w:rsid w:val="00296A42"/>
    <w:rsid w:val="00297A11"/>
    <w:rsid w:val="002A0F9C"/>
    <w:rsid w:val="002A2D80"/>
    <w:rsid w:val="002A500A"/>
    <w:rsid w:val="002B4E71"/>
    <w:rsid w:val="002B4F37"/>
    <w:rsid w:val="002B67E1"/>
    <w:rsid w:val="002C2152"/>
    <w:rsid w:val="002C22D9"/>
    <w:rsid w:val="002C341D"/>
    <w:rsid w:val="002C51F4"/>
    <w:rsid w:val="002C576F"/>
    <w:rsid w:val="002C646F"/>
    <w:rsid w:val="002D124C"/>
    <w:rsid w:val="002D28FB"/>
    <w:rsid w:val="002D722C"/>
    <w:rsid w:val="002E3B38"/>
    <w:rsid w:val="002E6BF1"/>
    <w:rsid w:val="002E6D57"/>
    <w:rsid w:val="002E76A7"/>
    <w:rsid w:val="002E778E"/>
    <w:rsid w:val="002F3047"/>
    <w:rsid w:val="002F42F5"/>
    <w:rsid w:val="002F742E"/>
    <w:rsid w:val="00301DE0"/>
    <w:rsid w:val="00302857"/>
    <w:rsid w:val="003039BC"/>
    <w:rsid w:val="003108F1"/>
    <w:rsid w:val="003143CB"/>
    <w:rsid w:val="00316E31"/>
    <w:rsid w:val="00316FF3"/>
    <w:rsid w:val="00317E2F"/>
    <w:rsid w:val="00322872"/>
    <w:rsid w:val="00323AF1"/>
    <w:rsid w:val="003252A0"/>
    <w:rsid w:val="0032608E"/>
    <w:rsid w:val="00331253"/>
    <w:rsid w:val="003336A0"/>
    <w:rsid w:val="0033372E"/>
    <w:rsid w:val="00350E9D"/>
    <w:rsid w:val="00352A52"/>
    <w:rsid w:val="003541BF"/>
    <w:rsid w:val="0036008B"/>
    <w:rsid w:val="00362078"/>
    <w:rsid w:val="00362349"/>
    <w:rsid w:val="0036239D"/>
    <w:rsid w:val="0036725F"/>
    <w:rsid w:val="0037372E"/>
    <w:rsid w:val="0037424D"/>
    <w:rsid w:val="00377D7F"/>
    <w:rsid w:val="00384250"/>
    <w:rsid w:val="00387A22"/>
    <w:rsid w:val="00391B56"/>
    <w:rsid w:val="00394280"/>
    <w:rsid w:val="00394AF4"/>
    <w:rsid w:val="003954FC"/>
    <w:rsid w:val="00397217"/>
    <w:rsid w:val="003A14A0"/>
    <w:rsid w:val="003A2DDC"/>
    <w:rsid w:val="003A59E7"/>
    <w:rsid w:val="003A668A"/>
    <w:rsid w:val="003A6B7D"/>
    <w:rsid w:val="003A7B3B"/>
    <w:rsid w:val="003B16AE"/>
    <w:rsid w:val="003B4E4D"/>
    <w:rsid w:val="003C2BB6"/>
    <w:rsid w:val="003D0DFC"/>
    <w:rsid w:val="003D3AF4"/>
    <w:rsid w:val="003D3EA2"/>
    <w:rsid w:val="003D73F9"/>
    <w:rsid w:val="003E12EA"/>
    <w:rsid w:val="003F0704"/>
    <w:rsid w:val="003F244B"/>
    <w:rsid w:val="00405A8D"/>
    <w:rsid w:val="004102DB"/>
    <w:rsid w:val="00411259"/>
    <w:rsid w:val="00411D24"/>
    <w:rsid w:val="00412915"/>
    <w:rsid w:val="004129A3"/>
    <w:rsid w:val="00413B36"/>
    <w:rsid w:val="004158C8"/>
    <w:rsid w:val="00423990"/>
    <w:rsid w:val="00424FA1"/>
    <w:rsid w:val="00426EC4"/>
    <w:rsid w:val="0044262C"/>
    <w:rsid w:val="00444AA5"/>
    <w:rsid w:val="00455D20"/>
    <w:rsid w:val="00457DDB"/>
    <w:rsid w:val="00460A79"/>
    <w:rsid w:val="004633FD"/>
    <w:rsid w:val="00472ABE"/>
    <w:rsid w:val="004738BC"/>
    <w:rsid w:val="0047556C"/>
    <w:rsid w:val="004758CD"/>
    <w:rsid w:val="00475A98"/>
    <w:rsid w:val="00484843"/>
    <w:rsid w:val="00487DC4"/>
    <w:rsid w:val="00492031"/>
    <w:rsid w:val="004954E7"/>
    <w:rsid w:val="004959D1"/>
    <w:rsid w:val="00496DAF"/>
    <w:rsid w:val="004A052A"/>
    <w:rsid w:val="004A3FDB"/>
    <w:rsid w:val="004A644E"/>
    <w:rsid w:val="004B0596"/>
    <w:rsid w:val="004C22CC"/>
    <w:rsid w:val="004C6095"/>
    <w:rsid w:val="004C7C66"/>
    <w:rsid w:val="004D5F63"/>
    <w:rsid w:val="004E3C5A"/>
    <w:rsid w:val="004E7D13"/>
    <w:rsid w:val="004F1035"/>
    <w:rsid w:val="004F56B6"/>
    <w:rsid w:val="004F7D80"/>
    <w:rsid w:val="0050014F"/>
    <w:rsid w:val="00500C0C"/>
    <w:rsid w:val="00503F18"/>
    <w:rsid w:val="00505AA6"/>
    <w:rsid w:val="00506064"/>
    <w:rsid w:val="0050612B"/>
    <w:rsid w:val="00511251"/>
    <w:rsid w:val="00513A39"/>
    <w:rsid w:val="00513C86"/>
    <w:rsid w:val="00513E53"/>
    <w:rsid w:val="00517B24"/>
    <w:rsid w:val="00520CA8"/>
    <w:rsid w:val="00525E21"/>
    <w:rsid w:val="00533453"/>
    <w:rsid w:val="00533B08"/>
    <w:rsid w:val="00542AFB"/>
    <w:rsid w:val="00545D3D"/>
    <w:rsid w:val="00545E83"/>
    <w:rsid w:val="005463F7"/>
    <w:rsid w:val="00546806"/>
    <w:rsid w:val="00547004"/>
    <w:rsid w:val="00554251"/>
    <w:rsid w:val="0057163D"/>
    <w:rsid w:val="005747AE"/>
    <w:rsid w:val="005A0B6E"/>
    <w:rsid w:val="005A77AE"/>
    <w:rsid w:val="005A7F8B"/>
    <w:rsid w:val="005B1733"/>
    <w:rsid w:val="005B5004"/>
    <w:rsid w:val="005B6891"/>
    <w:rsid w:val="005C08F4"/>
    <w:rsid w:val="005C0D66"/>
    <w:rsid w:val="005C56AA"/>
    <w:rsid w:val="005D0A01"/>
    <w:rsid w:val="005D27C2"/>
    <w:rsid w:val="005E2926"/>
    <w:rsid w:val="005E364F"/>
    <w:rsid w:val="005E5AA7"/>
    <w:rsid w:val="005F05E7"/>
    <w:rsid w:val="005F1EC1"/>
    <w:rsid w:val="005F23AD"/>
    <w:rsid w:val="005F3A31"/>
    <w:rsid w:val="005F5B72"/>
    <w:rsid w:val="005F6174"/>
    <w:rsid w:val="006239D8"/>
    <w:rsid w:val="00624E48"/>
    <w:rsid w:val="00624F92"/>
    <w:rsid w:val="00625AB6"/>
    <w:rsid w:val="00642567"/>
    <w:rsid w:val="00654E69"/>
    <w:rsid w:val="006560AF"/>
    <w:rsid w:val="0065692C"/>
    <w:rsid w:val="00657599"/>
    <w:rsid w:val="00660B60"/>
    <w:rsid w:val="006618AE"/>
    <w:rsid w:val="006635A7"/>
    <w:rsid w:val="00670F80"/>
    <w:rsid w:val="00673F59"/>
    <w:rsid w:val="006775C7"/>
    <w:rsid w:val="00682C6B"/>
    <w:rsid w:val="00683B27"/>
    <w:rsid w:val="00686712"/>
    <w:rsid w:val="00690CED"/>
    <w:rsid w:val="00692273"/>
    <w:rsid w:val="006924BD"/>
    <w:rsid w:val="006924D6"/>
    <w:rsid w:val="00692B9B"/>
    <w:rsid w:val="006936C1"/>
    <w:rsid w:val="00696FA8"/>
    <w:rsid w:val="006A4C56"/>
    <w:rsid w:val="006A5532"/>
    <w:rsid w:val="006B02B5"/>
    <w:rsid w:val="006B09E8"/>
    <w:rsid w:val="006B230A"/>
    <w:rsid w:val="006B42A7"/>
    <w:rsid w:val="006B5763"/>
    <w:rsid w:val="006C43DC"/>
    <w:rsid w:val="006C4561"/>
    <w:rsid w:val="006C60C3"/>
    <w:rsid w:val="006D5897"/>
    <w:rsid w:val="006D6210"/>
    <w:rsid w:val="006D6988"/>
    <w:rsid w:val="006F495F"/>
    <w:rsid w:val="006F6CDB"/>
    <w:rsid w:val="0070218B"/>
    <w:rsid w:val="00702F70"/>
    <w:rsid w:val="007054FD"/>
    <w:rsid w:val="0071164F"/>
    <w:rsid w:val="00716B40"/>
    <w:rsid w:val="00716CCC"/>
    <w:rsid w:val="00721EF7"/>
    <w:rsid w:val="007239A4"/>
    <w:rsid w:val="007353FB"/>
    <w:rsid w:val="00737B84"/>
    <w:rsid w:val="00737E08"/>
    <w:rsid w:val="00741194"/>
    <w:rsid w:val="00742B63"/>
    <w:rsid w:val="00743381"/>
    <w:rsid w:val="00746DC0"/>
    <w:rsid w:val="00750EA5"/>
    <w:rsid w:val="007570A8"/>
    <w:rsid w:val="00762CEF"/>
    <w:rsid w:val="00763393"/>
    <w:rsid w:val="007726DB"/>
    <w:rsid w:val="00774219"/>
    <w:rsid w:val="00774DB8"/>
    <w:rsid w:val="007761F9"/>
    <w:rsid w:val="007766FD"/>
    <w:rsid w:val="0077688C"/>
    <w:rsid w:val="00776991"/>
    <w:rsid w:val="0078500A"/>
    <w:rsid w:val="007908A8"/>
    <w:rsid w:val="00790E5F"/>
    <w:rsid w:val="00791438"/>
    <w:rsid w:val="0079394D"/>
    <w:rsid w:val="007A6B00"/>
    <w:rsid w:val="007C0AD6"/>
    <w:rsid w:val="007C0B24"/>
    <w:rsid w:val="007C47FB"/>
    <w:rsid w:val="007D2379"/>
    <w:rsid w:val="007D2B54"/>
    <w:rsid w:val="007D30A2"/>
    <w:rsid w:val="007D6DF3"/>
    <w:rsid w:val="007D7CA9"/>
    <w:rsid w:val="007E1590"/>
    <w:rsid w:val="007E633C"/>
    <w:rsid w:val="007E63A2"/>
    <w:rsid w:val="007E7F8F"/>
    <w:rsid w:val="00810FC4"/>
    <w:rsid w:val="008131A7"/>
    <w:rsid w:val="008168B7"/>
    <w:rsid w:val="00820693"/>
    <w:rsid w:val="008233D4"/>
    <w:rsid w:val="00826DDB"/>
    <w:rsid w:val="0083577F"/>
    <w:rsid w:val="0083588E"/>
    <w:rsid w:val="008444E6"/>
    <w:rsid w:val="00845167"/>
    <w:rsid w:val="008455B7"/>
    <w:rsid w:val="008543B6"/>
    <w:rsid w:val="0085535C"/>
    <w:rsid w:val="00863620"/>
    <w:rsid w:val="0086515C"/>
    <w:rsid w:val="00867FBA"/>
    <w:rsid w:val="00875244"/>
    <w:rsid w:val="008764BB"/>
    <w:rsid w:val="00883A6F"/>
    <w:rsid w:val="008850F4"/>
    <w:rsid w:val="008868BA"/>
    <w:rsid w:val="00890565"/>
    <w:rsid w:val="00891891"/>
    <w:rsid w:val="00892376"/>
    <w:rsid w:val="00897258"/>
    <w:rsid w:val="008976D0"/>
    <w:rsid w:val="008A152A"/>
    <w:rsid w:val="008A2C30"/>
    <w:rsid w:val="008B0244"/>
    <w:rsid w:val="008B2F60"/>
    <w:rsid w:val="008B4822"/>
    <w:rsid w:val="008B7E5C"/>
    <w:rsid w:val="008C4B1B"/>
    <w:rsid w:val="008C6642"/>
    <w:rsid w:val="008C7B05"/>
    <w:rsid w:val="008D31B8"/>
    <w:rsid w:val="008D6140"/>
    <w:rsid w:val="008E57D7"/>
    <w:rsid w:val="008E7362"/>
    <w:rsid w:val="008F2261"/>
    <w:rsid w:val="008F3935"/>
    <w:rsid w:val="008F43E1"/>
    <w:rsid w:val="00901180"/>
    <w:rsid w:val="00905857"/>
    <w:rsid w:val="00905B94"/>
    <w:rsid w:val="009060EF"/>
    <w:rsid w:val="00910C3D"/>
    <w:rsid w:val="00914819"/>
    <w:rsid w:val="00917DAD"/>
    <w:rsid w:val="0092020F"/>
    <w:rsid w:val="0092235D"/>
    <w:rsid w:val="009232D6"/>
    <w:rsid w:val="009241CB"/>
    <w:rsid w:val="00924A4B"/>
    <w:rsid w:val="00925731"/>
    <w:rsid w:val="00927109"/>
    <w:rsid w:val="00927D09"/>
    <w:rsid w:val="00942FD0"/>
    <w:rsid w:val="00943A21"/>
    <w:rsid w:val="00945E10"/>
    <w:rsid w:val="0095327D"/>
    <w:rsid w:val="00962425"/>
    <w:rsid w:val="009678C8"/>
    <w:rsid w:val="00970804"/>
    <w:rsid w:val="00971A9E"/>
    <w:rsid w:val="0097707D"/>
    <w:rsid w:val="00985CE7"/>
    <w:rsid w:val="00991D7F"/>
    <w:rsid w:val="0099695B"/>
    <w:rsid w:val="00997A90"/>
    <w:rsid w:val="00997B0C"/>
    <w:rsid w:val="009A0F60"/>
    <w:rsid w:val="009A4A20"/>
    <w:rsid w:val="009B0E52"/>
    <w:rsid w:val="009B1101"/>
    <w:rsid w:val="009B4599"/>
    <w:rsid w:val="009B504A"/>
    <w:rsid w:val="009B5E86"/>
    <w:rsid w:val="009B7116"/>
    <w:rsid w:val="009C51D3"/>
    <w:rsid w:val="009D01E2"/>
    <w:rsid w:val="009D0D9D"/>
    <w:rsid w:val="009E2240"/>
    <w:rsid w:val="009E29D8"/>
    <w:rsid w:val="009E4DD6"/>
    <w:rsid w:val="009E72A6"/>
    <w:rsid w:val="009F05FE"/>
    <w:rsid w:val="009F383A"/>
    <w:rsid w:val="009F3C9A"/>
    <w:rsid w:val="009F4ED3"/>
    <w:rsid w:val="009F7A85"/>
    <w:rsid w:val="00A0337D"/>
    <w:rsid w:val="00A06C8F"/>
    <w:rsid w:val="00A113BB"/>
    <w:rsid w:val="00A114DE"/>
    <w:rsid w:val="00A13A42"/>
    <w:rsid w:val="00A16E90"/>
    <w:rsid w:val="00A17BDA"/>
    <w:rsid w:val="00A20E73"/>
    <w:rsid w:val="00A33472"/>
    <w:rsid w:val="00A346C1"/>
    <w:rsid w:val="00A37008"/>
    <w:rsid w:val="00A37EA5"/>
    <w:rsid w:val="00A42AB0"/>
    <w:rsid w:val="00A45AA1"/>
    <w:rsid w:val="00A46051"/>
    <w:rsid w:val="00A50A46"/>
    <w:rsid w:val="00A542AD"/>
    <w:rsid w:val="00A61317"/>
    <w:rsid w:val="00A6241E"/>
    <w:rsid w:val="00A64037"/>
    <w:rsid w:val="00A65185"/>
    <w:rsid w:val="00A679A9"/>
    <w:rsid w:val="00A70482"/>
    <w:rsid w:val="00A71081"/>
    <w:rsid w:val="00A717BE"/>
    <w:rsid w:val="00A71C5F"/>
    <w:rsid w:val="00A7200C"/>
    <w:rsid w:val="00A72020"/>
    <w:rsid w:val="00A729F4"/>
    <w:rsid w:val="00A730CE"/>
    <w:rsid w:val="00A764C3"/>
    <w:rsid w:val="00A81008"/>
    <w:rsid w:val="00A87FF8"/>
    <w:rsid w:val="00A92B98"/>
    <w:rsid w:val="00A967FA"/>
    <w:rsid w:val="00AA4535"/>
    <w:rsid w:val="00AA5372"/>
    <w:rsid w:val="00AB02FF"/>
    <w:rsid w:val="00AB1AA0"/>
    <w:rsid w:val="00AB7848"/>
    <w:rsid w:val="00AC1D2F"/>
    <w:rsid w:val="00AC3958"/>
    <w:rsid w:val="00AC68EC"/>
    <w:rsid w:val="00AD57C2"/>
    <w:rsid w:val="00AF7842"/>
    <w:rsid w:val="00B02A9D"/>
    <w:rsid w:val="00B077DF"/>
    <w:rsid w:val="00B079B0"/>
    <w:rsid w:val="00B14477"/>
    <w:rsid w:val="00B159B6"/>
    <w:rsid w:val="00B20F61"/>
    <w:rsid w:val="00B222A8"/>
    <w:rsid w:val="00B24528"/>
    <w:rsid w:val="00B26F3A"/>
    <w:rsid w:val="00B3116D"/>
    <w:rsid w:val="00B343B9"/>
    <w:rsid w:val="00B35440"/>
    <w:rsid w:val="00B35E07"/>
    <w:rsid w:val="00B36E1C"/>
    <w:rsid w:val="00B379FE"/>
    <w:rsid w:val="00B37F0C"/>
    <w:rsid w:val="00B416F4"/>
    <w:rsid w:val="00B44E23"/>
    <w:rsid w:val="00B47529"/>
    <w:rsid w:val="00B507D7"/>
    <w:rsid w:val="00B541B8"/>
    <w:rsid w:val="00B5456B"/>
    <w:rsid w:val="00B629FE"/>
    <w:rsid w:val="00B641B4"/>
    <w:rsid w:val="00B7128E"/>
    <w:rsid w:val="00B743E2"/>
    <w:rsid w:val="00B801CA"/>
    <w:rsid w:val="00B810BB"/>
    <w:rsid w:val="00B81FEF"/>
    <w:rsid w:val="00B87D1B"/>
    <w:rsid w:val="00B91E7E"/>
    <w:rsid w:val="00B93DFE"/>
    <w:rsid w:val="00B95047"/>
    <w:rsid w:val="00BA46F3"/>
    <w:rsid w:val="00BA4FAA"/>
    <w:rsid w:val="00BB2567"/>
    <w:rsid w:val="00BB27BB"/>
    <w:rsid w:val="00BC0094"/>
    <w:rsid w:val="00BC1CC4"/>
    <w:rsid w:val="00BC2AE1"/>
    <w:rsid w:val="00BC2DE6"/>
    <w:rsid w:val="00BC480F"/>
    <w:rsid w:val="00BC7C39"/>
    <w:rsid w:val="00BD0D8F"/>
    <w:rsid w:val="00BD1110"/>
    <w:rsid w:val="00BD18D1"/>
    <w:rsid w:val="00BD368C"/>
    <w:rsid w:val="00BD4075"/>
    <w:rsid w:val="00BD4250"/>
    <w:rsid w:val="00BD73B6"/>
    <w:rsid w:val="00BE5B42"/>
    <w:rsid w:val="00BF4F4A"/>
    <w:rsid w:val="00C00136"/>
    <w:rsid w:val="00C019D5"/>
    <w:rsid w:val="00C027AE"/>
    <w:rsid w:val="00C05C22"/>
    <w:rsid w:val="00C10BDB"/>
    <w:rsid w:val="00C1376A"/>
    <w:rsid w:val="00C21763"/>
    <w:rsid w:val="00C256BE"/>
    <w:rsid w:val="00C31DD3"/>
    <w:rsid w:val="00C34816"/>
    <w:rsid w:val="00C37CDB"/>
    <w:rsid w:val="00C41082"/>
    <w:rsid w:val="00C41A39"/>
    <w:rsid w:val="00C4205E"/>
    <w:rsid w:val="00C42550"/>
    <w:rsid w:val="00C42CAA"/>
    <w:rsid w:val="00C430BC"/>
    <w:rsid w:val="00C44B74"/>
    <w:rsid w:val="00C45D13"/>
    <w:rsid w:val="00C50813"/>
    <w:rsid w:val="00C53471"/>
    <w:rsid w:val="00C5431A"/>
    <w:rsid w:val="00C570C4"/>
    <w:rsid w:val="00C72329"/>
    <w:rsid w:val="00C7283B"/>
    <w:rsid w:val="00C751A2"/>
    <w:rsid w:val="00C75500"/>
    <w:rsid w:val="00C75943"/>
    <w:rsid w:val="00C7665B"/>
    <w:rsid w:val="00C77328"/>
    <w:rsid w:val="00C8498A"/>
    <w:rsid w:val="00C84BF8"/>
    <w:rsid w:val="00C96603"/>
    <w:rsid w:val="00C97F90"/>
    <w:rsid w:val="00CA51E3"/>
    <w:rsid w:val="00CB0884"/>
    <w:rsid w:val="00CB17C4"/>
    <w:rsid w:val="00CB3900"/>
    <w:rsid w:val="00CB4800"/>
    <w:rsid w:val="00CC0ABD"/>
    <w:rsid w:val="00CC3A58"/>
    <w:rsid w:val="00CC63C2"/>
    <w:rsid w:val="00CC6B2B"/>
    <w:rsid w:val="00CC72C2"/>
    <w:rsid w:val="00CD2246"/>
    <w:rsid w:val="00CD6358"/>
    <w:rsid w:val="00CE0E49"/>
    <w:rsid w:val="00CE4439"/>
    <w:rsid w:val="00CE459E"/>
    <w:rsid w:val="00CF36FD"/>
    <w:rsid w:val="00CF4145"/>
    <w:rsid w:val="00CF5B0F"/>
    <w:rsid w:val="00D1606D"/>
    <w:rsid w:val="00D2191D"/>
    <w:rsid w:val="00D25087"/>
    <w:rsid w:val="00D308D4"/>
    <w:rsid w:val="00D323DA"/>
    <w:rsid w:val="00D33A76"/>
    <w:rsid w:val="00D35505"/>
    <w:rsid w:val="00D44552"/>
    <w:rsid w:val="00D44E74"/>
    <w:rsid w:val="00D44F0C"/>
    <w:rsid w:val="00D45A4A"/>
    <w:rsid w:val="00D47DCF"/>
    <w:rsid w:val="00D555EC"/>
    <w:rsid w:val="00D60CB0"/>
    <w:rsid w:val="00D61EED"/>
    <w:rsid w:val="00D62BE8"/>
    <w:rsid w:val="00D71609"/>
    <w:rsid w:val="00D7293F"/>
    <w:rsid w:val="00D811C9"/>
    <w:rsid w:val="00D90B1C"/>
    <w:rsid w:val="00D92066"/>
    <w:rsid w:val="00D92E53"/>
    <w:rsid w:val="00D94E00"/>
    <w:rsid w:val="00DA5EEC"/>
    <w:rsid w:val="00DB77DC"/>
    <w:rsid w:val="00DC1782"/>
    <w:rsid w:val="00DC3694"/>
    <w:rsid w:val="00DC7864"/>
    <w:rsid w:val="00DC7FAD"/>
    <w:rsid w:val="00DD0351"/>
    <w:rsid w:val="00DD0BA1"/>
    <w:rsid w:val="00DD0F86"/>
    <w:rsid w:val="00DD24D4"/>
    <w:rsid w:val="00DD5339"/>
    <w:rsid w:val="00DE114A"/>
    <w:rsid w:val="00DE7EE3"/>
    <w:rsid w:val="00DF066C"/>
    <w:rsid w:val="00DF0E3E"/>
    <w:rsid w:val="00DF17AA"/>
    <w:rsid w:val="00DF4E6C"/>
    <w:rsid w:val="00E01CB0"/>
    <w:rsid w:val="00E06846"/>
    <w:rsid w:val="00E07BF3"/>
    <w:rsid w:val="00E12D03"/>
    <w:rsid w:val="00E159ED"/>
    <w:rsid w:val="00E15B56"/>
    <w:rsid w:val="00E1776C"/>
    <w:rsid w:val="00E26113"/>
    <w:rsid w:val="00E34BFD"/>
    <w:rsid w:val="00E47A79"/>
    <w:rsid w:val="00E57380"/>
    <w:rsid w:val="00E573DF"/>
    <w:rsid w:val="00E60D91"/>
    <w:rsid w:val="00E6309B"/>
    <w:rsid w:val="00E66DE9"/>
    <w:rsid w:val="00E67EC7"/>
    <w:rsid w:val="00E73165"/>
    <w:rsid w:val="00E75DE1"/>
    <w:rsid w:val="00E82421"/>
    <w:rsid w:val="00E83097"/>
    <w:rsid w:val="00E94422"/>
    <w:rsid w:val="00E945ED"/>
    <w:rsid w:val="00E97BE9"/>
    <w:rsid w:val="00EA079C"/>
    <w:rsid w:val="00EA12EB"/>
    <w:rsid w:val="00EA442C"/>
    <w:rsid w:val="00EA6B64"/>
    <w:rsid w:val="00EB01C1"/>
    <w:rsid w:val="00EB5249"/>
    <w:rsid w:val="00EC48B6"/>
    <w:rsid w:val="00EC71D3"/>
    <w:rsid w:val="00ED3042"/>
    <w:rsid w:val="00ED6908"/>
    <w:rsid w:val="00EE5972"/>
    <w:rsid w:val="00EF1159"/>
    <w:rsid w:val="00EF2CD7"/>
    <w:rsid w:val="00EF7446"/>
    <w:rsid w:val="00F039D9"/>
    <w:rsid w:val="00F03C94"/>
    <w:rsid w:val="00F04DA2"/>
    <w:rsid w:val="00F05983"/>
    <w:rsid w:val="00F11E7F"/>
    <w:rsid w:val="00F12927"/>
    <w:rsid w:val="00F1304E"/>
    <w:rsid w:val="00F256C0"/>
    <w:rsid w:val="00F30D73"/>
    <w:rsid w:val="00F33E51"/>
    <w:rsid w:val="00F42439"/>
    <w:rsid w:val="00F459FC"/>
    <w:rsid w:val="00F47004"/>
    <w:rsid w:val="00F61BB3"/>
    <w:rsid w:val="00F61DCA"/>
    <w:rsid w:val="00F62E65"/>
    <w:rsid w:val="00F72E76"/>
    <w:rsid w:val="00F75D88"/>
    <w:rsid w:val="00F75F90"/>
    <w:rsid w:val="00F9069C"/>
    <w:rsid w:val="00F93179"/>
    <w:rsid w:val="00F9483B"/>
    <w:rsid w:val="00F95B4A"/>
    <w:rsid w:val="00F964CF"/>
    <w:rsid w:val="00FA37A9"/>
    <w:rsid w:val="00FB3C33"/>
    <w:rsid w:val="00FB5590"/>
    <w:rsid w:val="00FC67AF"/>
    <w:rsid w:val="00FC795E"/>
    <w:rsid w:val="00FD3D2A"/>
    <w:rsid w:val="00FE161F"/>
    <w:rsid w:val="00FE1A77"/>
    <w:rsid w:val="00FE1AE1"/>
    <w:rsid w:val="00FE2547"/>
    <w:rsid w:val="00FE5377"/>
    <w:rsid w:val="00FF002F"/>
    <w:rsid w:val="00FF13E4"/>
    <w:rsid w:val="00FF14C9"/>
    <w:rsid w:val="00FF4692"/>
    <w:rsid w:val="00FF4F5C"/>
    <w:rsid w:val="00FF5A3F"/>
    <w:rsid w:val="00FF70FA"/>
    <w:rsid w:val="00FF7D1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3415"/>
  <w15:docId w15:val="{CBD89A9C-2496-D44E-AD75-32E6D4FB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5857"/>
    <w:rPr>
      <w:color w:val="0000FF"/>
      <w:u w:val="single"/>
    </w:rPr>
  </w:style>
  <w:style w:type="table" w:styleId="TableGrid">
    <w:name w:val="Table Grid"/>
    <w:basedOn w:val="TableNormal"/>
    <w:uiPriority w:val="39"/>
    <w:rsid w:val="00BD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91891"/>
    <w:pPr>
      <w:spacing w:after="0" w:line="240" w:lineRule="auto"/>
    </w:pPr>
    <w:rPr>
      <w:sz w:val="24"/>
      <w:szCs w:val="24"/>
      <w:lang w:val="it-IT"/>
    </w:rPr>
  </w:style>
  <w:style w:type="character" w:customStyle="1" w:styleId="Menzionenonrisolta1">
    <w:name w:val="Menzione non risolta1"/>
    <w:basedOn w:val="DefaultParagraphFont"/>
    <w:uiPriority w:val="99"/>
    <w:semiHidden/>
    <w:unhideWhenUsed/>
    <w:rsid w:val="001C6F47"/>
    <w:rPr>
      <w:color w:val="605E5C"/>
      <w:shd w:val="clear" w:color="auto" w:fill="E1DFDD"/>
    </w:rPr>
  </w:style>
  <w:style w:type="paragraph" w:styleId="Revision">
    <w:name w:val="Revision"/>
    <w:hidden/>
    <w:uiPriority w:val="99"/>
    <w:semiHidden/>
    <w:rsid w:val="003B4E4D"/>
    <w:pPr>
      <w:spacing w:after="0" w:line="240" w:lineRule="auto"/>
    </w:pPr>
  </w:style>
  <w:style w:type="character" w:customStyle="1" w:styleId="small-caps">
    <w:name w:val="small-caps"/>
    <w:basedOn w:val="DefaultParagraphFont"/>
    <w:rsid w:val="00BE5B42"/>
  </w:style>
  <w:style w:type="paragraph" w:styleId="BalloonText">
    <w:name w:val="Balloon Text"/>
    <w:basedOn w:val="Normal"/>
    <w:link w:val="BalloonTextChar"/>
    <w:uiPriority w:val="99"/>
    <w:semiHidden/>
    <w:unhideWhenUsed/>
    <w:rsid w:val="0013743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7439"/>
    <w:rPr>
      <w:rFonts w:ascii="Times New Roman" w:hAnsi="Times New Roman" w:cs="Times New Roman"/>
      <w:sz w:val="18"/>
      <w:szCs w:val="18"/>
    </w:rPr>
  </w:style>
  <w:style w:type="paragraph" w:styleId="ListParagraph">
    <w:name w:val="List Paragraph"/>
    <w:basedOn w:val="Normal"/>
    <w:uiPriority w:val="34"/>
    <w:qFormat/>
    <w:rsid w:val="007A6B00"/>
    <w:pPr>
      <w:ind w:left="720"/>
      <w:contextualSpacing/>
    </w:pPr>
  </w:style>
  <w:style w:type="character" w:styleId="Strong">
    <w:name w:val="Strong"/>
    <w:basedOn w:val="DefaultParagraphFont"/>
    <w:uiPriority w:val="22"/>
    <w:qFormat/>
    <w:rsid w:val="006635A7"/>
    <w:rPr>
      <w:b/>
      <w:bCs/>
    </w:rPr>
  </w:style>
  <w:style w:type="character" w:styleId="Emphasis">
    <w:name w:val="Emphasis"/>
    <w:basedOn w:val="DefaultParagraphFont"/>
    <w:uiPriority w:val="20"/>
    <w:qFormat/>
    <w:rsid w:val="00A729F4"/>
    <w:rPr>
      <w:i/>
      <w:iCs/>
    </w:rPr>
  </w:style>
  <w:style w:type="character" w:customStyle="1" w:styleId="ej-keyword">
    <w:name w:val="ej-keyword"/>
    <w:basedOn w:val="DefaultParagraphFont"/>
    <w:rsid w:val="00624F92"/>
  </w:style>
  <w:style w:type="character" w:styleId="CommentReference">
    <w:name w:val="annotation reference"/>
    <w:basedOn w:val="DefaultParagraphFont"/>
    <w:uiPriority w:val="99"/>
    <w:semiHidden/>
    <w:unhideWhenUsed/>
    <w:rsid w:val="0012784F"/>
    <w:rPr>
      <w:sz w:val="16"/>
      <w:szCs w:val="16"/>
    </w:rPr>
  </w:style>
  <w:style w:type="paragraph" w:styleId="CommentText">
    <w:name w:val="annotation text"/>
    <w:basedOn w:val="Normal"/>
    <w:link w:val="CommentTextChar"/>
    <w:uiPriority w:val="99"/>
    <w:unhideWhenUsed/>
    <w:rsid w:val="0012784F"/>
    <w:pPr>
      <w:spacing w:line="240" w:lineRule="auto"/>
    </w:pPr>
    <w:rPr>
      <w:sz w:val="20"/>
      <w:szCs w:val="20"/>
    </w:rPr>
  </w:style>
  <w:style w:type="character" w:customStyle="1" w:styleId="CommentTextChar">
    <w:name w:val="Comment Text Char"/>
    <w:basedOn w:val="DefaultParagraphFont"/>
    <w:link w:val="CommentText"/>
    <w:uiPriority w:val="99"/>
    <w:rsid w:val="0012784F"/>
    <w:rPr>
      <w:sz w:val="20"/>
      <w:szCs w:val="20"/>
    </w:rPr>
  </w:style>
  <w:style w:type="paragraph" w:styleId="CommentSubject">
    <w:name w:val="annotation subject"/>
    <w:basedOn w:val="CommentText"/>
    <w:next w:val="CommentText"/>
    <w:link w:val="CommentSubjectChar"/>
    <w:uiPriority w:val="99"/>
    <w:semiHidden/>
    <w:unhideWhenUsed/>
    <w:rsid w:val="0012784F"/>
    <w:rPr>
      <w:b/>
      <w:bCs/>
    </w:rPr>
  </w:style>
  <w:style w:type="character" w:customStyle="1" w:styleId="CommentSubjectChar">
    <w:name w:val="Comment Subject Char"/>
    <w:basedOn w:val="CommentTextChar"/>
    <w:link w:val="CommentSubject"/>
    <w:uiPriority w:val="99"/>
    <w:semiHidden/>
    <w:rsid w:val="0012784F"/>
    <w:rPr>
      <w:b/>
      <w:bCs/>
      <w:sz w:val="20"/>
      <w:szCs w:val="20"/>
    </w:rPr>
  </w:style>
  <w:style w:type="character" w:styleId="PlaceholderText">
    <w:name w:val="Placeholder Text"/>
    <w:basedOn w:val="DefaultParagraphFont"/>
    <w:uiPriority w:val="99"/>
    <w:semiHidden/>
    <w:rsid w:val="007021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6818">
      <w:bodyDiv w:val="1"/>
      <w:marLeft w:val="0"/>
      <w:marRight w:val="0"/>
      <w:marTop w:val="0"/>
      <w:marBottom w:val="0"/>
      <w:divBdr>
        <w:top w:val="none" w:sz="0" w:space="0" w:color="auto"/>
        <w:left w:val="none" w:sz="0" w:space="0" w:color="auto"/>
        <w:bottom w:val="none" w:sz="0" w:space="0" w:color="auto"/>
        <w:right w:val="none" w:sz="0" w:space="0" w:color="auto"/>
      </w:divBdr>
    </w:div>
    <w:div w:id="157112078">
      <w:bodyDiv w:val="1"/>
      <w:marLeft w:val="0"/>
      <w:marRight w:val="0"/>
      <w:marTop w:val="0"/>
      <w:marBottom w:val="0"/>
      <w:divBdr>
        <w:top w:val="none" w:sz="0" w:space="0" w:color="auto"/>
        <w:left w:val="none" w:sz="0" w:space="0" w:color="auto"/>
        <w:bottom w:val="none" w:sz="0" w:space="0" w:color="auto"/>
        <w:right w:val="none" w:sz="0" w:space="0" w:color="auto"/>
      </w:divBdr>
    </w:div>
    <w:div w:id="492455309">
      <w:bodyDiv w:val="1"/>
      <w:marLeft w:val="0"/>
      <w:marRight w:val="0"/>
      <w:marTop w:val="0"/>
      <w:marBottom w:val="0"/>
      <w:divBdr>
        <w:top w:val="none" w:sz="0" w:space="0" w:color="auto"/>
        <w:left w:val="none" w:sz="0" w:space="0" w:color="auto"/>
        <w:bottom w:val="none" w:sz="0" w:space="0" w:color="auto"/>
        <w:right w:val="none" w:sz="0" w:space="0" w:color="auto"/>
      </w:divBdr>
    </w:div>
    <w:div w:id="755983571">
      <w:bodyDiv w:val="1"/>
      <w:marLeft w:val="0"/>
      <w:marRight w:val="0"/>
      <w:marTop w:val="0"/>
      <w:marBottom w:val="0"/>
      <w:divBdr>
        <w:top w:val="none" w:sz="0" w:space="0" w:color="auto"/>
        <w:left w:val="none" w:sz="0" w:space="0" w:color="auto"/>
        <w:bottom w:val="none" w:sz="0" w:space="0" w:color="auto"/>
        <w:right w:val="none" w:sz="0" w:space="0" w:color="auto"/>
      </w:divBdr>
    </w:div>
    <w:div w:id="804472021">
      <w:bodyDiv w:val="1"/>
      <w:marLeft w:val="0"/>
      <w:marRight w:val="0"/>
      <w:marTop w:val="0"/>
      <w:marBottom w:val="0"/>
      <w:divBdr>
        <w:top w:val="none" w:sz="0" w:space="0" w:color="auto"/>
        <w:left w:val="none" w:sz="0" w:space="0" w:color="auto"/>
        <w:bottom w:val="none" w:sz="0" w:space="0" w:color="auto"/>
        <w:right w:val="none" w:sz="0" w:space="0" w:color="auto"/>
      </w:divBdr>
    </w:div>
    <w:div w:id="845051231">
      <w:bodyDiv w:val="1"/>
      <w:marLeft w:val="0"/>
      <w:marRight w:val="0"/>
      <w:marTop w:val="0"/>
      <w:marBottom w:val="0"/>
      <w:divBdr>
        <w:top w:val="none" w:sz="0" w:space="0" w:color="auto"/>
        <w:left w:val="none" w:sz="0" w:space="0" w:color="auto"/>
        <w:bottom w:val="none" w:sz="0" w:space="0" w:color="auto"/>
        <w:right w:val="none" w:sz="0" w:space="0" w:color="auto"/>
      </w:divBdr>
    </w:div>
    <w:div w:id="986471393">
      <w:bodyDiv w:val="1"/>
      <w:marLeft w:val="0"/>
      <w:marRight w:val="0"/>
      <w:marTop w:val="0"/>
      <w:marBottom w:val="0"/>
      <w:divBdr>
        <w:top w:val="none" w:sz="0" w:space="0" w:color="auto"/>
        <w:left w:val="none" w:sz="0" w:space="0" w:color="auto"/>
        <w:bottom w:val="none" w:sz="0" w:space="0" w:color="auto"/>
        <w:right w:val="none" w:sz="0" w:space="0" w:color="auto"/>
      </w:divBdr>
    </w:div>
    <w:div w:id="1186946966">
      <w:bodyDiv w:val="1"/>
      <w:marLeft w:val="0"/>
      <w:marRight w:val="0"/>
      <w:marTop w:val="0"/>
      <w:marBottom w:val="0"/>
      <w:divBdr>
        <w:top w:val="none" w:sz="0" w:space="0" w:color="auto"/>
        <w:left w:val="none" w:sz="0" w:space="0" w:color="auto"/>
        <w:bottom w:val="none" w:sz="0" w:space="0" w:color="auto"/>
        <w:right w:val="none" w:sz="0" w:space="0" w:color="auto"/>
      </w:divBdr>
    </w:div>
    <w:div w:id="1255817582">
      <w:bodyDiv w:val="1"/>
      <w:marLeft w:val="0"/>
      <w:marRight w:val="0"/>
      <w:marTop w:val="0"/>
      <w:marBottom w:val="0"/>
      <w:divBdr>
        <w:top w:val="none" w:sz="0" w:space="0" w:color="auto"/>
        <w:left w:val="none" w:sz="0" w:space="0" w:color="auto"/>
        <w:bottom w:val="none" w:sz="0" w:space="0" w:color="auto"/>
        <w:right w:val="none" w:sz="0" w:space="0" w:color="auto"/>
      </w:divBdr>
    </w:div>
    <w:div w:id="1432748876">
      <w:bodyDiv w:val="1"/>
      <w:marLeft w:val="0"/>
      <w:marRight w:val="0"/>
      <w:marTop w:val="0"/>
      <w:marBottom w:val="0"/>
      <w:divBdr>
        <w:top w:val="none" w:sz="0" w:space="0" w:color="auto"/>
        <w:left w:val="none" w:sz="0" w:space="0" w:color="auto"/>
        <w:bottom w:val="none" w:sz="0" w:space="0" w:color="auto"/>
        <w:right w:val="none" w:sz="0" w:space="0" w:color="auto"/>
      </w:divBdr>
    </w:div>
    <w:div w:id="1697926345">
      <w:bodyDiv w:val="1"/>
      <w:marLeft w:val="0"/>
      <w:marRight w:val="0"/>
      <w:marTop w:val="0"/>
      <w:marBottom w:val="0"/>
      <w:divBdr>
        <w:top w:val="none" w:sz="0" w:space="0" w:color="auto"/>
        <w:left w:val="none" w:sz="0" w:space="0" w:color="auto"/>
        <w:bottom w:val="none" w:sz="0" w:space="0" w:color="auto"/>
        <w:right w:val="none" w:sz="0" w:space="0" w:color="auto"/>
      </w:divBdr>
    </w:div>
    <w:div w:id="1858036679">
      <w:bodyDiv w:val="1"/>
      <w:marLeft w:val="0"/>
      <w:marRight w:val="0"/>
      <w:marTop w:val="0"/>
      <w:marBottom w:val="0"/>
      <w:divBdr>
        <w:top w:val="none" w:sz="0" w:space="0" w:color="auto"/>
        <w:left w:val="none" w:sz="0" w:space="0" w:color="auto"/>
        <w:bottom w:val="none" w:sz="0" w:space="0" w:color="auto"/>
        <w:right w:val="none" w:sz="0" w:space="0" w:color="auto"/>
      </w:divBdr>
    </w:div>
    <w:div w:id="1942254977">
      <w:bodyDiv w:val="1"/>
      <w:marLeft w:val="0"/>
      <w:marRight w:val="0"/>
      <w:marTop w:val="0"/>
      <w:marBottom w:val="0"/>
      <w:divBdr>
        <w:top w:val="none" w:sz="0" w:space="0" w:color="auto"/>
        <w:left w:val="none" w:sz="0" w:space="0" w:color="auto"/>
        <w:bottom w:val="none" w:sz="0" w:space="0" w:color="auto"/>
        <w:right w:val="none" w:sz="0" w:space="0" w:color="auto"/>
      </w:divBdr>
    </w:div>
    <w:div w:id="1951349653">
      <w:bodyDiv w:val="1"/>
      <w:marLeft w:val="0"/>
      <w:marRight w:val="0"/>
      <w:marTop w:val="0"/>
      <w:marBottom w:val="0"/>
      <w:divBdr>
        <w:top w:val="none" w:sz="0" w:space="0" w:color="auto"/>
        <w:left w:val="none" w:sz="0" w:space="0" w:color="auto"/>
        <w:bottom w:val="none" w:sz="0" w:space="0" w:color="auto"/>
        <w:right w:val="none" w:sz="0" w:space="0" w:color="auto"/>
      </w:divBdr>
      <w:divsChild>
        <w:div w:id="746921122">
          <w:marLeft w:val="640"/>
          <w:marRight w:val="0"/>
          <w:marTop w:val="0"/>
          <w:marBottom w:val="0"/>
          <w:divBdr>
            <w:top w:val="none" w:sz="0" w:space="0" w:color="auto"/>
            <w:left w:val="none" w:sz="0" w:space="0" w:color="auto"/>
            <w:bottom w:val="none" w:sz="0" w:space="0" w:color="auto"/>
            <w:right w:val="none" w:sz="0" w:space="0" w:color="auto"/>
          </w:divBdr>
        </w:div>
      </w:divsChild>
    </w:div>
    <w:div w:id="1974751786">
      <w:bodyDiv w:val="1"/>
      <w:marLeft w:val="0"/>
      <w:marRight w:val="0"/>
      <w:marTop w:val="0"/>
      <w:marBottom w:val="0"/>
      <w:divBdr>
        <w:top w:val="none" w:sz="0" w:space="0" w:color="auto"/>
        <w:left w:val="none" w:sz="0" w:space="0" w:color="auto"/>
        <w:bottom w:val="none" w:sz="0" w:space="0" w:color="auto"/>
        <w:right w:val="none" w:sz="0" w:space="0" w:color="auto"/>
      </w:divBdr>
    </w:div>
    <w:div w:id="1979795910">
      <w:bodyDiv w:val="1"/>
      <w:marLeft w:val="0"/>
      <w:marRight w:val="0"/>
      <w:marTop w:val="0"/>
      <w:marBottom w:val="0"/>
      <w:divBdr>
        <w:top w:val="none" w:sz="0" w:space="0" w:color="auto"/>
        <w:left w:val="none" w:sz="0" w:space="0" w:color="auto"/>
        <w:bottom w:val="none" w:sz="0" w:space="0" w:color="auto"/>
        <w:right w:val="none" w:sz="0" w:space="0" w:color="auto"/>
      </w:divBdr>
    </w:div>
    <w:div w:id="21012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vide.chiumello@unimi.it"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e"/>
          <w:gallery w:val="placeholder"/>
        </w:category>
        <w:types>
          <w:type w:val="bbPlcHdr"/>
        </w:types>
        <w:behaviors>
          <w:behavior w:val="content"/>
        </w:behaviors>
        <w:guid w:val="{BA607B02-7B1D-9249-9880-BE22B88FEC1D}"/>
      </w:docPartPr>
      <w:docPartBody>
        <w:p w:rsidR="005D5DA6" w:rsidRDefault="00357708">
          <w:r w:rsidRPr="005D2A49">
            <w:rPr>
              <w:rStyle w:val="Placehold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24602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708"/>
    <w:rsid w:val="00357708"/>
    <w:rsid w:val="005D5DA6"/>
    <w:rsid w:val="008874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t-IT" w:eastAsia="it-IT"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77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3ECBA6-F444-0145-B929-980227376F7B}">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1b0e4cb4-63c4-416f-9715-fbe4becd7586&quot;,&quot;properties&quot;:{&quot;noteIndex&quot;:0},&quot;isEdited&quot;:false,&quot;manualOverride&quot;:{&quot;isManuallyOverridden&quot;:false,&quot;citeprocText&quot;:&quot;(1)&quot;,&quot;manualOverrideText&quot;:&quot;&quot;},&quot;citationTag&quot;:&quot;MENDELEY_CITATION_v3_eyJjaXRhdGlvbklEIjoiTUVOREVMRVlfQ0lUQVRJT05fMWIwZTRjYjQtNjNjNC00MTZmLTk3MTUtZmJlNGJlY2Q3NTg2IiwicHJvcGVydGllcyI6eyJub3RlSW5kZXgiOjB9LCJpc0VkaXRlZCI6ZmFsc2UsIm1hbnVhbE92ZXJyaWRlIjp7ImlzTWFudWFsbHlPdmVycmlkZGVuIjpmYWxzZSwiY2l0ZXByb2NUZXh0IjoiKDEpIiwibWFudWFsT3ZlcnJpZGVUZXh0IjoiIn0sImNpdGF0aW9uSXRlbXMiOlt7ImlkIjoiYjBkNmFjZmMtNTJlZi0zYmIwLWJiNDUtNzFlMzQ1OTNjNWIyIiwiaXRlbURhdGEiOnsidHlwZSI6ImFydGljbGUtam91cm5hbCIsImlkIjoiYjBkNmFjZmMtNTJlZi0zYmIwLWJiNDUtNzFlMzQ1OTNjNWIyIiwidGl0bGUiOiJTdGF0aXN0aWNhbCBwYXR0ZXJuIHJlY29nbml0aW9uOiBhIHJldmlldyIsImF1dGhvciI6W3siZmFtaWx5IjoiSmFpbiIsImdpdmVuIjoiQS5LLiIsInBhcnNlLW5hbWVzIjpmYWxzZSwiZHJvcHBpbmctcGFydGljbGUiOiIiLCJub24tZHJvcHBpbmctcGFydGljbGUiOiIifSx7ImZhbWlseSI6IkR1aW4iLCJnaXZlbiI6IlAuVy4iLCJwYXJzZS1uYW1lcyI6ZmFsc2UsImRyb3BwaW5nLXBhcnRpY2xlIjoiIiwibm9uLWRyb3BwaW5nLXBhcnRpY2xlIjoiIn0seyJmYW1pbHkiOiJKaWFuY2hhbmcgTWFvIiwiZ2l2ZW4iOiIiLCJwYXJzZS1uYW1lcyI6ZmFsc2UsImRyb3BwaW5nLXBhcnRpY2xlIjoiIiwibm9uLWRyb3BwaW5nLXBhcnRpY2xlIjoiIn1dLCJjb250YWluZXItdGl0bGUiOiJJRUVFIFRyYW5zYWN0aW9ucyBvbiBQYXR0ZXJuIEFuYWx5c2lzIGFuZCBNYWNoaW5lIEludGVsbGlnZW5jZSIsImNvbnRhaW5lci10aXRsZS1zaG9ydCI6IklFRUUgVHJhbnMgUGF0dGVybiBBbmFsIE1hY2ggSW50ZWxsIiwiRE9JIjoiMTAuMTEwOS8zNC44MjQ4MTkiLCJJU1NOIjoiMDE2Mjg4MjgiLCJpc3N1ZWQiOnsiZGF0ZS1wYXJ0cyI6W1syMDAwXV19LCJwYWdlIjoiNC0zNyIsImlzc3VlIjoiMSIsInZvbHVtZSI6IjIyIn0sImlzVGVtcG9yYXJ5IjpmYWxzZX1dfQ==&quot;,&quot;citationItems&quot;:[{&quot;id&quot;:&quot;b0d6acfc-52ef-3bb0-bb45-71e34593c5b2&quot;,&quot;itemData&quot;:{&quot;type&quot;:&quot;article-journal&quot;,&quot;id&quot;:&quot;b0d6acfc-52ef-3bb0-bb45-71e34593c5b2&quot;,&quot;title&quot;:&quot;Statistical pattern recognition: a review&quot;,&quot;author&quot;:[{&quot;family&quot;:&quot;Jain&quot;,&quot;given&quot;:&quot;A.K.&quot;,&quot;parse-names&quot;:false,&quot;dropping-particle&quot;:&quot;&quot;,&quot;non-dropping-particle&quot;:&quot;&quot;},{&quot;family&quot;:&quot;Duin&quot;,&quot;given&quot;:&quot;P.W.&quot;,&quot;parse-names&quot;:false,&quot;dropping-particle&quot;:&quot;&quot;,&quot;non-dropping-particle&quot;:&quot;&quot;},{&quot;family&quot;:&quot;Jianchang Mao&quot;,&quot;given&quot;:&quot;&quot;,&quot;parse-names&quot;:false,&quot;dropping-particle&quot;:&quot;&quot;,&quot;non-dropping-particle&quot;:&quot;&quot;}],&quot;container-title&quot;:&quot;IEEE Transactions on Pattern Analysis and Machine Intelligence&quot;,&quot;container-title-short&quot;:&quot;IEEE Trans Pattern Anal Mach Intell&quot;,&quot;DOI&quot;:&quot;10.1109/34.824819&quot;,&quot;ISSN&quot;:&quot;01628828&quot;,&quot;issued&quot;:{&quot;date-parts&quot;:[[2000]]},&quot;page&quot;:&quot;4-37&quot;,&quot;issue&quot;:&quot;1&quot;,&quot;volume&quot;:&quot;22&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AC4E6-B836-45B0-8BC1-BB6EA0F4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1620</Words>
  <Characters>9236</Characters>
  <Application>Microsoft Office Word</Application>
  <DocSecurity>0</DocSecurity>
  <Lines>76</Lines>
  <Paragraphs>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Pennati</dc:creator>
  <cp:keywords/>
  <dc:description/>
  <cp:lastModifiedBy>Revathi Thangaraj</cp:lastModifiedBy>
  <cp:revision>4</cp:revision>
  <dcterms:created xsi:type="dcterms:W3CDTF">2023-05-15T12:49:00Z</dcterms:created>
  <dcterms:modified xsi:type="dcterms:W3CDTF">2023-06-13T11:19:00Z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http://www.zotero.org/styles/critical-care-medicine</vt:lpwstr>
  </property>
  <property fmtid="{D5CDD505-2E9C-101B-9397-08002B2CF9AE}" pid="4" name="Mendeley Unique User Id_1">
    <vt:lpwstr>c80f5d2b-0b29-3ba4-b4bb-e56faa391503</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http://www.zotero.org/styles/critical-care-medicine</vt:lpwstr>
  </property>
  <property fmtid="{D5CDD505-2E9C-101B-9397-08002B2CF9AE}" pid="14" name="Mendeley Recent Style Name 4_1">
    <vt:lpwstr>Critical Care Medicine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http://www.zotero.org/styles/journal-of-magnetic-resonance-imaging</vt:lpwstr>
  </property>
  <property fmtid="{D5CDD505-2E9C-101B-9397-08002B2CF9AE}" pid="18" name="Mendeley Recent Style Name 6_1">
    <vt:lpwstr>Journal Of Magnetic Resonance Imaging</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http://www.zotero.org/styles/sensors</vt:lpwstr>
  </property>
  <property fmtid="{D5CDD505-2E9C-101B-9397-08002B2CF9AE}" pid="24" name="Mendeley Recent Style Name 9_1">
    <vt:lpwstr>Sensors</vt:lpwstr>
  </property>
</Properties>
</file>