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A9F29" w14:textId="3CE367C6" w:rsidR="005E4474" w:rsidRPr="009E7CEB" w:rsidRDefault="005E4474" w:rsidP="001B230E">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 xml:space="preserve">Supplementary </w:t>
      </w:r>
      <w:r w:rsidR="00893023">
        <w:rPr>
          <w:rFonts w:ascii="Times New Roman" w:hAnsi="Times New Roman" w:cs="Times New Roman"/>
          <w:sz w:val="24"/>
          <w:szCs w:val="24"/>
          <w:lang w:val="en-US"/>
        </w:rPr>
        <w:t>File 1</w:t>
      </w:r>
    </w:p>
    <w:p w14:paraId="1CA6B698" w14:textId="77777777" w:rsidR="00536A08" w:rsidRPr="009E7CEB" w:rsidRDefault="00536A08" w:rsidP="001B230E">
      <w:pPr>
        <w:spacing w:after="0" w:line="360" w:lineRule="auto"/>
        <w:jc w:val="both"/>
        <w:rPr>
          <w:rFonts w:ascii="Times New Roman" w:hAnsi="Times New Roman" w:cs="Times New Roman"/>
          <w:sz w:val="24"/>
          <w:szCs w:val="24"/>
          <w:lang w:val="en-US"/>
        </w:rPr>
      </w:pPr>
    </w:p>
    <w:p w14:paraId="1BC52FAC" w14:textId="4766350D" w:rsidR="00536A08" w:rsidRPr="009E7CEB" w:rsidRDefault="00536A08" w:rsidP="001B230E">
      <w:pPr>
        <w:spacing w:after="0" w:line="360" w:lineRule="auto"/>
        <w:jc w:val="both"/>
        <w:rPr>
          <w:rFonts w:ascii="Times New Roman" w:hAnsi="Times New Roman" w:cs="Times New Roman"/>
          <w:i/>
          <w:iCs/>
          <w:sz w:val="24"/>
          <w:szCs w:val="24"/>
          <w:lang w:val="en-US"/>
        </w:rPr>
      </w:pPr>
      <w:r w:rsidRPr="009E7CEB">
        <w:rPr>
          <w:rFonts w:ascii="Times New Roman" w:hAnsi="Times New Roman" w:cs="Times New Roman"/>
          <w:i/>
          <w:iCs/>
          <w:sz w:val="24"/>
          <w:szCs w:val="24"/>
          <w:lang w:val="en-US"/>
        </w:rPr>
        <w:t>Inclusion/exclusion criteria</w:t>
      </w:r>
    </w:p>
    <w:p w14:paraId="72DBCDE8" w14:textId="05FD3C17" w:rsidR="00536A08" w:rsidRPr="009E7CEB" w:rsidRDefault="00536A08" w:rsidP="00536A08">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 xml:space="preserve">Inclusion criteria were age ≥18 years; a diagnosis of </w:t>
      </w:r>
      <w:r w:rsidR="000959AC">
        <w:rPr>
          <w:rFonts w:ascii="Times New Roman" w:hAnsi="Times New Roman" w:cs="Times New Roman"/>
          <w:sz w:val="24"/>
          <w:szCs w:val="24"/>
          <w:lang w:val="en-US"/>
        </w:rPr>
        <w:t>Acute Myeloid Leukemia (</w:t>
      </w:r>
      <w:r w:rsidRPr="009E7CEB">
        <w:rPr>
          <w:rFonts w:ascii="Times New Roman" w:hAnsi="Times New Roman" w:cs="Times New Roman"/>
          <w:sz w:val="24"/>
          <w:szCs w:val="24"/>
          <w:lang w:val="en-US"/>
        </w:rPr>
        <w:t>AML</w:t>
      </w:r>
      <w:r w:rsidR="004B6E44">
        <w:rPr>
          <w:rFonts w:ascii="Times New Roman" w:hAnsi="Times New Roman" w:cs="Times New Roman"/>
          <w:sz w:val="24"/>
          <w:szCs w:val="24"/>
          <w:lang w:val="en-US"/>
        </w:rPr>
        <w:t>)</w:t>
      </w:r>
      <w:r w:rsidRPr="009E7CEB">
        <w:rPr>
          <w:rFonts w:ascii="Times New Roman" w:hAnsi="Times New Roman" w:cs="Times New Roman"/>
          <w:sz w:val="24"/>
          <w:szCs w:val="24"/>
          <w:lang w:val="en-US"/>
        </w:rPr>
        <w:t xml:space="preserve"> active or in remission for ≤5 years, including acute promyelocytic</w:t>
      </w:r>
      <w:r w:rsidR="009E7CEB">
        <w:rPr>
          <w:rFonts w:ascii="Times New Roman" w:hAnsi="Times New Roman" w:cs="Times New Roman"/>
          <w:sz w:val="24"/>
          <w:szCs w:val="24"/>
          <w:lang w:val="en-US"/>
        </w:rPr>
        <w:t xml:space="preserve"> </w:t>
      </w:r>
      <w:r w:rsidR="009E7CEB" w:rsidRPr="009E7CEB">
        <w:rPr>
          <w:rFonts w:ascii="Times New Roman" w:hAnsi="Times New Roman" w:cs="Times New Roman"/>
          <w:sz w:val="24"/>
          <w:szCs w:val="24"/>
          <w:lang w:val="en-US"/>
        </w:rPr>
        <w:t>leukemia</w:t>
      </w:r>
      <w:r w:rsidRPr="009E7CEB">
        <w:rPr>
          <w:rFonts w:ascii="Times New Roman" w:hAnsi="Times New Roman" w:cs="Times New Roman"/>
          <w:sz w:val="24"/>
          <w:szCs w:val="24"/>
          <w:lang w:val="en-US"/>
        </w:rPr>
        <w:t xml:space="preserve">; patients undergoing hematopoietic stem cell transplantation (HSCT) for AML; acute hypoxemic ARF (defined as </w:t>
      </w:r>
      <w:r w:rsidR="009E7CEB" w:rsidRPr="009E7CEB">
        <w:rPr>
          <w:rFonts w:ascii="Times New Roman" w:hAnsi="Times New Roman" w:cs="Times New Roman"/>
          <w:sz w:val="24"/>
          <w:szCs w:val="24"/>
          <w:lang w:val="en-US"/>
        </w:rPr>
        <w:t>labored</w:t>
      </w:r>
      <w:r w:rsidRPr="009E7CEB">
        <w:rPr>
          <w:rFonts w:ascii="Times New Roman" w:hAnsi="Times New Roman" w:cs="Times New Roman"/>
          <w:sz w:val="24"/>
          <w:szCs w:val="24"/>
          <w:lang w:val="en-US"/>
        </w:rPr>
        <w:t xml:space="preserve"> breathing, respiratory distress, dyspnea at rest or cyanosis, or PaO2 &lt;60 mmHg or SpO2 &lt;90% on room air, or tachypnea &gt;30/min with onset of respiratory symptoms &lt;72h); need for oxygen ≥6 L/min </w:t>
      </w:r>
      <w:r w:rsidR="009B3663" w:rsidRPr="009E7CEB">
        <w:rPr>
          <w:rFonts w:ascii="Times New Roman" w:hAnsi="Times New Roman" w:cs="Times New Roman"/>
          <w:noProof/>
          <w:sz w:val="20"/>
          <w:szCs w:val="24"/>
          <w:lang w:val="en-US"/>
        </w:rPr>
        <w:t>[</w:t>
      </w:r>
      <w:hyperlink w:anchor="_ENREF_1" w:tooltip="Azoulay, 2017 #515" w:history="1">
        <w:r w:rsidR="00D52A52" w:rsidRPr="009E7CEB">
          <w:rPr>
            <w:rFonts w:ascii="Times New Roman" w:hAnsi="Times New Roman" w:cs="Times New Roman"/>
            <w:noProof/>
            <w:sz w:val="20"/>
            <w:szCs w:val="24"/>
            <w:lang w:val="en-US"/>
          </w:rPr>
          <w:t>1</w:t>
        </w:r>
      </w:hyperlink>
      <w:r w:rsidR="009B3663" w:rsidRPr="009E7CEB">
        <w:rPr>
          <w:rFonts w:ascii="Times New Roman" w:hAnsi="Times New Roman" w:cs="Times New Roman"/>
          <w:noProof/>
          <w:sz w:val="20"/>
          <w:szCs w:val="24"/>
          <w:lang w:val="en-US"/>
        </w:rPr>
        <w:t>]</w:t>
      </w:r>
      <w:r w:rsidRPr="009E7CEB">
        <w:rPr>
          <w:rFonts w:ascii="Times New Roman" w:hAnsi="Times New Roman" w:cs="Times New Roman"/>
          <w:sz w:val="24"/>
          <w:szCs w:val="24"/>
          <w:lang w:val="en-US"/>
        </w:rPr>
        <w:t>.</w:t>
      </w:r>
    </w:p>
    <w:p w14:paraId="75772128" w14:textId="77777777" w:rsidR="00536A08" w:rsidRPr="009E7CEB" w:rsidRDefault="00536A08" w:rsidP="00536A08">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Exclusion criteria were admission to ICU after a cardiac arrest; ICU admission only for performing bronchoscopy; post-operative ARF and patient’s refusal to participate in the study. Patients were enrolled in the respect of local Research Ethics Board policies.</w:t>
      </w:r>
    </w:p>
    <w:p w14:paraId="764000AD" w14:textId="77777777" w:rsidR="00536A08" w:rsidRPr="009E7CEB" w:rsidRDefault="00536A08" w:rsidP="00536A08">
      <w:pPr>
        <w:spacing w:after="0" w:line="360" w:lineRule="auto"/>
        <w:jc w:val="both"/>
        <w:rPr>
          <w:rFonts w:ascii="Times New Roman" w:hAnsi="Times New Roman" w:cs="Times New Roman"/>
          <w:sz w:val="24"/>
          <w:szCs w:val="24"/>
          <w:lang w:val="en-US"/>
        </w:rPr>
      </w:pPr>
    </w:p>
    <w:p w14:paraId="1066E483" w14:textId="77777777" w:rsidR="00536A08" w:rsidRPr="009E7CEB" w:rsidRDefault="00536A08" w:rsidP="00536A08">
      <w:pPr>
        <w:spacing w:after="0" w:line="360" w:lineRule="auto"/>
        <w:jc w:val="both"/>
        <w:rPr>
          <w:rFonts w:ascii="Times New Roman" w:hAnsi="Times New Roman" w:cs="Times New Roman"/>
          <w:i/>
          <w:iCs/>
          <w:sz w:val="24"/>
          <w:szCs w:val="24"/>
          <w:lang w:val="en-US"/>
        </w:rPr>
      </w:pPr>
      <w:r w:rsidRPr="009E7CEB">
        <w:rPr>
          <w:rFonts w:ascii="Times New Roman" w:hAnsi="Times New Roman" w:cs="Times New Roman"/>
          <w:i/>
          <w:iCs/>
          <w:sz w:val="24"/>
          <w:szCs w:val="24"/>
          <w:lang w:val="en-US"/>
        </w:rPr>
        <w:t>Data collection</w:t>
      </w:r>
    </w:p>
    <w:p w14:paraId="32A0CE2C" w14:textId="3F65C15C" w:rsidR="00536A08" w:rsidRPr="009E7CEB" w:rsidRDefault="00536A08" w:rsidP="00536A08">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 xml:space="preserve">Data collection included patients ’demographics and clinical characteristics at ICU admission [age, comorbidities, Eastern Cooperative Oncology Group (ECOG) performance status, SOFA score], respiratory symptoms and ventilatory values at admission and during the first 24h of ICU stay, as well as </w:t>
      </w:r>
      <w:r w:rsidR="009E7CEB" w:rsidRPr="009E7CEB">
        <w:rPr>
          <w:rFonts w:ascii="Times New Roman" w:hAnsi="Times New Roman" w:cs="Times New Roman"/>
          <w:sz w:val="24"/>
          <w:szCs w:val="24"/>
          <w:lang w:val="en-US"/>
        </w:rPr>
        <w:t>hematological</w:t>
      </w:r>
      <w:r w:rsidRPr="009E7CEB">
        <w:rPr>
          <w:rFonts w:ascii="Times New Roman" w:hAnsi="Times New Roman" w:cs="Times New Roman"/>
          <w:sz w:val="24"/>
          <w:szCs w:val="24"/>
          <w:lang w:val="en-US"/>
        </w:rPr>
        <w:t xml:space="preserve"> features (disease status, HSCT, extramedullary disease).</w:t>
      </w:r>
      <w:r w:rsidR="008C7DA3" w:rsidRPr="008C7DA3">
        <w:rPr>
          <w:rFonts w:ascii="Times New Roman" w:hAnsi="Times New Roman" w:cs="Times New Roman"/>
          <w:sz w:val="24"/>
          <w:szCs w:val="24"/>
          <w:lang w:val="en-US"/>
        </w:rPr>
        <w:t xml:space="preserve"> Patient’s code status on ICU admission was recorded as full code management, time-limited trial, </w:t>
      </w:r>
      <w:r w:rsidR="00952ED9">
        <w:rPr>
          <w:rFonts w:ascii="Times New Roman" w:hAnsi="Times New Roman" w:cs="Times New Roman"/>
          <w:sz w:val="24"/>
          <w:szCs w:val="24"/>
          <w:lang w:val="en-US"/>
        </w:rPr>
        <w:t>early admission</w:t>
      </w:r>
      <w:r w:rsidR="00CE4535">
        <w:rPr>
          <w:rFonts w:ascii="Times New Roman" w:hAnsi="Times New Roman" w:cs="Times New Roman"/>
          <w:sz w:val="24"/>
          <w:szCs w:val="24"/>
          <w:lang w:val="en-US"/>
        </w:rPr>
        <w:t xml:space="preserve"> and</w:t>
      </w:r>
      <w:r w:rsidR="00952ED9">
        <w:rPr>
          <w:rFonts w:ascii="Times New Roman" w:hAnsi="Times New Roman" w:cs="Times New Roman"/>
          <w:sz w:val="24"/>
          <w:szCs w:val="24"/>
          <w:lang w:val="en-US"/>
        </w:rPr>
        <w:t xml:space="preserve"> </w:t>
      </w:r>
      <w:r w:rsidR="008C7DA3" w:rsidRPr="008C7DA3">
        <w:rPr>
          <w:rFonts w:ascii="Times New Roman" w:hAnsi="Times New Roman" w:cs="Times New Roman"/>
          <w:sz w:val="24"/>
          <w:szCs w:val="24"/>
          <w:lang w:val="en-US"/>
        </w:rPr>
        <w:t>do not intubate (DNI)</w:t>
      </w:r>
      <w:r w:rsidR="00952ED9">
        <w:rPr>
          <w:rFonts w:ascii="Times New Roman" w:hAnsi="Times New Roman" w:cs="Times New Roman"/>
          <w:sz w:val="24"/>
          <w:szCs w:val="24"/>
          <w:lang w:val="en-US"/>
        </w:rPr>
        <w:t>/</w:t>
      </w:r>
      <w:r w:rsidR="008C7DA3" w:rsidRPr="008C7DA3">
        <w:rPr>
          <w:rFonts w:ascii="Times New Roman" w:hAnsi="Times New Roman" w:cs="Times New Roman"/>
          <w:sz w:val="24"/>
          <w:szCs w:val="24"/>
          <w:lang w:val="en-US"/>
        </w:rPr>
        <w:t xml:space="preserve"> do not resuscitate (DNR).</w:t>
      </w:r>
      <w:r w:rsidR="002A7ABC">
        <w:rPr>
          <w:rFonts w:ascii="Times New Roman" w:hAnsi="Times New Roman" w:cs="Times New Roman"/>
          <w:sz w:val="24"/>
          <w:szCs w:val="24"/>
          <w:lang w:val="en-US"/>
        </w:rPr>
        <w:t xml:space="preserve"> </w:t>
      </w:r>
      <w:r w:rsidRPr="009E7CEB">
        <w:rPr>
          <w:rFonts w:ascii="Times New Roman" w:hAnsi="Times New Roman" w:cs="Times New Roman"/>
          <w:sz w:val="24"/>
          <w:szCs w:val="24"/>
          <w:lang w:val="en-US"/>
        </w:rPr>
        <w:t>Both non-invasive diagnostic strategies [(blood culture, sputa examination, viral PCR, echocardiography/lung ultrasound, chest X-ray and computerized tomography (CT) scan] and invasive test [</w:t>
      </w:r>
      <w:r w:rsidR="009E7CEB" w:rsidRPr="009E7CEB">
        <w:rPr>
          <w:rFonts w:ascii="Times New Roman" w:hAnsi="Times New Roman" w:cs="Times New Roman"/>
          <w:sz w:val="24"/>
          <w:szCs w:val="24"/>
          <w:lang w:val="en-US"/>
        </w:rPr>
        <w:t>fiberoptic</w:t>
      </w:r>
      <w:r w:rsidRPr="009E7CEB">
        <w:rPr>
          <w:rFonts w:ascii="Times New Roman" w:hAnsi="Times New Roman" w:cs="Times New Roman"/>
          <w:sz w:val="24"/>
          <w:szCs w:val="24"/>
          <w:lang w:val="en-US"/>
        </w:rPr>
        <w:t xml:space="preserve"> bronchoscopy-bronchoalveolar lavage (FO-BAL), lung biopsy] were recorded. ARF </w:t>
      </w:r>
      <w:r w:rsidR="009E7CEB" w:rsidRPr="009E7CEB">
        <w:rPr>
          <w:rFonts w:ascii="Times New Roman" w:hAnsi="Times New Roman" w:cs="Times New Roman"/>
          <w:sz w:val="24"/>
          <w:szCs w:val="24"/>
          <w:lang w:val="en-US"/>
        </w:rPr>
        <w:t>etiologies</w:t>
      </w:r>
      <w:r w:rsidRPr="009E7CEB">
        <w:rPr>
          <w:rFonts w:ascii="Times New Roman" w:hAnsi="Times New Roman" w:cs="Times New Roman"/>
          <w:sz w:val="24"/>
          <w:szCs w:val="24"/>
          <w:lang w:val="en-US"/>
        </w:rPr>
        <w:t xml:space="preserve"> included infectious, non-infectious (i.e., cardiogenic pulmonary oedema, disease-related infiltrate, drug toxicities) and undetermined causes. Oxygenation strategies [i.e., </w:t>
      </w:r>
      <w:bookmarkStart w:id="0" w:name="_Hlk132044998"/>
      <w:r w:rsidRPr="009E7CEB">
        <w:rPr>
          <w:rFonts w:ascii="Times New Roman" w:hAnsi="Times New Roman" w:cs="Times New Roman"/>
          <w:sz w:val="24"/>
          <w:szCs w:val="24"/>
          <w:lang w:val="en-US"/>
        </w:rPr>
        <w:t>high-flow nasal cannula (HFNC)</w:t>
      </w:r>
      <w:bookmarkEnd w:id="0"/>
      <w:r w:rsidRPr="009E7CEB">
        <w:rPr>
          <w:rFonts w:ascii="Times New Roman" w:hAnsi="Times New Roman" w:cs="Times New Roman"/>
          <w:sz w:val="24"/>
          <w:szCs w:val="24"/>
          <w:lang w:val="en-US"/>
        </w:rPr>
        <w:t xml:space="preserve">, </w:t>
      </w:r>
      <w:bookmarkStart w:id="1" w:name="_Hlk132045014"/>
      <w:r w:rsidRPr="009E7CEB">
        <w:rPr>
          <w:rFonts w:ascii="Times New Roman" w:hAnsi="Times New Roman" w:cs="Times New Roman"/>
          <w:sz w:val="24"/>
          <w:szCs w:val="24"/>
          <w:lang w:val="en-US"/>
        </w:rPr>
        <w:t xml:space="preserve">non-invasive ventilation (NIV), </w:t>
      </w:r>
      <w:bookmarkEnd w:id="1"/>
      <w:r w:rsidRPr="009E7CEB">
        <w:rPr>
          <w:rFonts w:ascii="Times New Roman" w:hAnsi="Times New Roman" w:cs="Times New Roman"/>
          <w:sz w:val="24"/>
          <w:szCs w:val="24"/>
          <w:lang w:val="en-US"/>
        </w:rPr>
        <w:t xml:space="preserve">or </w:t>
      </w:r>
      <w:bookmarkStart w:id="2" w:name="_Hlk132045037"/>
      <w:r w:rsidRPr="009E7CEB">
        <w:rPr>
          <w:rFonts w:ascii="Times New Roman" w:hAnsi="Times New Roman" w:cs="Times New Roman"/>
          <w:sz w:val="24"/>
          <w:szCs w:val="24"/>
          <w:lang w:val="en-US"/>
        </w:rPr>
        <w:t>invasive mechanical ventilation (IMV)</w:t>
      </w:r>
      <w:bookmarkEnd w:id="2"/>
      <w:r w:rsidRPr="009E7CEB">
        <w:rPr>
          <w:rFonts w:ascii="Times New Roman" w:hAnsi="Times New Roman" w:cs="Times New Roman"/>
          <w:sz w:val="24"/>
          <w:szCs w:val="24"/>
          <w:lang w:val="en-US"/>
        </w:rPr>
        <w:t>] and critical care treatments [i.e., need for vasopressor or renal replacement therapy (RRT)] were recorded daily for the first 7 days of ICU stay and were managed by the attending physicians according to local ICU standard practice.</w:t>
      </w:r>
    </w:p>
    <w:p w14:paraId="6D239D8E" w14:textId="77777777" w:rsidR="005E4474" w:rsidRPr="009E7CEB" w:rsidRDefault="005E4474" w:rsidP="001B230E">
      <w:pPr>
        <w:spacing w:after="0" w:line="360" w:lineRule="auto"/>
        <w:jc w:val="both"/>
        <w:rPr>
          <w:rFonts w:ascii="Times New Roman" w:hAnsi="Times New Roman" w:cs="Times New Roman"/>
          <w:i/>
          <w:iCs/>
          <w:sz w:val="24"/>
          <w:szCs w:val="24"/>
          <w:lang w:val="en-US"/>
        </w:rPr>
      </w:pPr>
    </w:p>
    <w:p w14:paraId="22BB94DE" w14:textId="25E8C03D" w:rsidR="007619F9" w:rsidRPr="009E7CEB" w:rsidRDefault="007619F9" w:rsidP="001B230E">
      <w:pPr>
        <w:spacing w:after="0" w:line="360" w:lineRule="auto"/>
        <w:jc w:val="both"/>
        <w:rPr>
          <w:rFonts w:ascii="Times New Roman" w:hAnsi="Times New Roman" w:cs="Times New Roman"/>
          <w:i/>
          <w:iCs/>
          <w:sz w:val="24"/>
          <w:szCs w:val="24"/>
          <w:lang w:val="en-US"/>
        </w:rPr>
      </w:pPr>
      <w:r w:rsidRPr="009E7CEB">
        <w:rPr>
          <w:rFonts w:ascii="Times New Roman" w:hAnsi="Times New Roman" w:cs="Times New Roman"/>
          <w:i/>
          <w:iCs/>
          <w:sz w:val="24"/>
          <w:szCs w:val="24"/>
          <w:lang w:val="en-US"/>
        </w:rPr>
        <w:t>Definitions</w:t>
      </w:r>
    </w:p>
    <w:p w14:paraId="2F8D1EB9" w14:textId="43FBA650" w:rsidR="00536A08" w:rsidRPr="009E7CEB" w:rsidRDefault="007619F9" w:rsidP="001B230E">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 xml:space="preserve">AML was defined according to 2016 WHO classification </w:t>
      </w:r>
      <w:r w:rsidR="009B3663" w:rsidRPr="009E7CEB">
        <w:rPr>
          <w:rFonts w:ascii="Times New Roman" w:hAnsi="Times New Roman" w:cs="Times New Roman"/>
          <w:noProof/>
          <w:sz w:val="20"/>
          <w:szCs w:val="24"/>
          <w:lang w:val="en-US"/>
        </w:rPr>
        <w:t>[</w:t>
      </w:r>
      <w:hyperlink w:anchor="_ENREF_2" w:tooltip="Arber, 2016 #133" w:history="1">
        <w:r w:rsidR="00D52A52" w:rsidRPr="009E7CEB">
          <w:rPr>
            <w:rFonts w:ascii="Times New Roman" w:hAnsi="Times New Roman" w:cs="Times New Roman"/>
            <w:noProof/>
            <w:sz w:val="20"/>
            <w:szCs w:val="24"/>
            <w:lang w:val="en-US"/>
          </w:rPr>
          <w:t>2</w:t>
        </w:r>
      </w:hyperlink>
      <w:r w:rsidR="009B3663" w:rsidRPr="009E7CEB">
        <w:rPr>
          <w:rFonts w:ascii="Times New Roman" w:hAnsi="Times New Roman" w:cs="Times New Roman"/>
          <w:noProof/>
          <w:sz w:val="20"/>
          <w:szCs w:val="24"/>
          <w:lang w:val="en-US"/>
        </w:rPr>
        <w:t>]</w:t>
      </w:r>
      <w:r w:rsidRPr="009E7CEB">
        <w:rPr>
          <w:rFonts w:ascii="Times New Roman" w:hAnsi="Times New Roman" w:cs="Times New Roman"/>
          <w:sz w:val="24"/>
          <w:szCs w:val="24"/>
          <w:lang w:val="en-US"/>
        </w:rPr>
        <w:t>.</w:t>
      </w:r>
    </w:p>
    <w:p w14:paraId="4DE93E13" w14:textId="56943C71" w:rsidR="001D74FC" w:rsidRPr="009E7CEB" w:rsidRDefault="009E7CEB" w:rsidP="001B230E">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Leukemia</w:t>
      </w:r>
      <w:r w:rsidR="007619F9" w:rsidRPr="009E7CEB">
        <w:rPr>
          <w:rFonts w:ascii="Times New Roman" w:hAnsi="Times New Roman" w:cs="Times New Roman"/>
          <w:sz w:val="24"/>
          <w:szCs w:val="24"/>
          <w:lang w:val="en-US"/>
        </w:rPr>
        <w:t>-specific pulmonary involvement refers to either leukostasis, pulmonary infiltration by blasts or acute lysis pneumopathy</w:t>
      </w:r>
      <w:r w:rsidR="009B3663" w:rsidRPr="009E7CEB">
        <w:rPr>
          <w:rFonts w:ascii="Times New Roman" w:hAnsi="Times New Roman" w:cs="Times New Roman"/>
          <w:sz w:val="24"/>
          <w:szCs w:val="24"/>
          <w:lang w:val="en-US"/>
        </w:rPr>
        <w:t xml:space="preserve"> </w:t>
      </w:r>
      <w:r w:rsidR="005A18FA" w:rsidRPr="009E7CEB">
        <w:rPr>
          <w:rFonts w:ascii="Times New Roman" w:hAnsi="Times New Roman" w:cs="Times New Roman"/>
          <w:noProof/>
          <w:sz w:val="20"/>
          <w:szCs w:val="24"/>
          <w:lang w:val="en-US"/>
        </w:rPr>
        <w:t>[</w:t>
      </w:r>
      <w:hyperlink w:anchor="_ENREF_3" w:tooltip="Moreau, 2014 #527" w:history="1">
        <w:r w:rsidR="00D52A52" w:rsidRPr="009E7CEB">
          <w:rPr>
            <w:rFonts w:ascii="Times New Roman" w:hAnsi="Times New Roman" w:cs="Times New Roman"/>
            <w:noProof/>
            <w:sz w:val="20"/>
            <w:szCs w:val="24"/>
            <w:lang w:val="en-US"/>
          </w:rPr>
          <w:t>3-5</w:t>
        </w:r>
      </w:hyperlink>
      <w:r w:rsidR="005A18FA" w:rsidRPr="009E7CEB">
        <w:rPr>
          <w:rFonts w:ascii="Times New Roman" w:hAnsi="Times New Roman" w:cs="Times New Roman"/>
          <w:noProof/>
          <w:sz w:val="20"/>
          <w:szCs w:val="24"/>
          <w:lang w:val="en-US"/>
        </w:rPr>
        <w:t>]</w:t>
      </w:r>
      <w:r w:rsidR="007619F9" w:rsidRPr="009E7CEB">
        <w:rPr>
          <w:rFonts w:ascii="Times New Roman" w:hAnsi="Times New Roman" w:cs="Times New Roman"/>
          <w:sz w:val="24"/>
          <w:szCs w:val="24"/>
          <w:lang w:val="en-US"/>
        </w:rPr>
        <w:t>.</w:t>
      </w:r>
      <w:r w:rsidR="001D74FC" w:rsidRPr="009E7CEB">
        <w:rPr>
          <w:rFonts w:ascii="Times New Roman" w:hAnsi="Times New Roman" w:cs="Times New Roman"/>
          <w:sz w:val="24"/>
          <w:szCs w:val="24"/>
          <w:lang w:val="en-US"/>
        </w:rPr>
        <w:t xml:space="preserve"> </w:t>
      </w:r>
      <w:r w:rsidR="00757067" w:rsidRPr="009E7CEB">
        <w:rPr>
          <w:rFonts w:ascii="Times New Roman" w:hAnsi="Times New Roman" w:cs="Times New Roman"/>
          <w:sz w:val="24"/>
          <w:szCs w:val="24"/>
          <w:lang w:val="en-US"/>
        </w:rPr>
        <w:t xml:space="preserve">Leukostasis </w:t>
      </w:r>
      <w:r w:rsidR="005E31A6" w:rsidRPr="009E7CEB">
        <w:rPr>
          <w:rFonts w:ascii="Times New Roman" w:hAnsi="Times New Roman" w:cs="Times New Roman"/>
          <w:sz w:val="24"/>
          <w:szCs w:val="24"/>
          <w:lang w:val="en-US"/>
        </w:rPr>
        <w:t xml:space="preserve">refers to </w:t>
      </w:r>
      <w:r w:rsidR="00A176B4" w:rsidRPr="009E7CEB">
        <w:rPr>
          <w:rFonts w:ascii="Times New Roman" w:hAnsi="Times New Roman" w:cs="Times New Roman"/>
          <w:sz w:val="24"/>
          <w:szCs w:val="24"/>
          <w:lang w:val="en-US"/>
        </w:rPr>
        <w:t xml:space="preserve">the accumulation </w:t>
      </w:r>
      <w:r w:rsidR="00251AD6" w:rsidRPr="009E7CEB">
        <w:rPr>
          <w:rFonts w:ascii="Times New Roman" w:hAnsi="Times New Roman" w:cs="Times New Roman"/>
          <w:sz w:val="24"/>
          <w:szCs w:val="24"/>
          <w:lang w:val="en-US"/>
        </w:rPr>
        <w:t xml:space="preserve">of blast cells in </w:t>
      </w:r>
      <w:r w:rsidR="00A176B4" w:rsidRPr="009E7CEB">
        <w:rPr>
          <w:rFonts w:ascii="Times New Roman" w:hAnsi="Times New Roman" w:cs="Times New Roman"/>
          <w:sz w:val="24"/>
          <w:szCs w:val="24"/>
          <w:lang w:val="en-US"/>
        </w:rPr>
        <w:t xml:space="preserve">the </w:t>
      </w:r>
      <w:r w:rsidR="0014599B" w:rsidRPr="009E7CEB">
        <w:rPr>
          <w:rFonts w:ascii="Times New Roman" w:hAnsi="Times New Roman" w:cs="Times New Roman"/>
          <w:sz w:val="24"/>
          <w:szCs w:val="24"/>
          <w:lang w:val="en-US"/>
        </w:rPr>
        <w:t>lung vessels,</w:t>
      </w:r>
      <w:r w:rsidR="0006731F" w:rsidRPr="009E7CEB">
        <w:rPr>
          <w:rFonts w:ascii="Times New Roman" w:hAnsi="Times New Roman" w:cs="Times New Roman"/>
          <w:sz w:val="24"/>
          <w:szCs w:val="24"/>
          <w:lang w:val="en-US"/>
        </w:rPr>
        <w:t xml:space="preserve"> </w:t>
      </w:r>
      <w:r w:rsidR="004736FF" w:rsidRPr="009E7CEB">
        <w:rPr>
          <w:rFonts w:ascii="Times New Roman" w:hAnsi="Times New Roman" w:cs="Times New Roman"/>
          <w:sz w:val="24"/>
          <w:szCs w:val="24"/>
          <w:lang w:val="en-US"/>
        </w:rPr>
        <w:t xml:space="preserve">usually </w:t>
      </w:r>
      <w:r w:rsidR="00FA5F34" w:rsidRPr="009E7CEB">
        <w:rPr>
          <w:rFonts w:ascii="Times New Roman" w:hAnsi="Times New Roman" w:cs="Times New Roman"/>
          <w:sz w:val="24"/>
          <w:szCs w:val="24"/>
          <w:lang w:val="en-US"/>
        </w:rPr>
        <w:t>associated with</w:t>
      </w:r>
      <w:r w:rsidR="00713592" w:rsidRPr="009E7CEB">
        <w:rPr>
          <w:rFonts w:ascii="Times New Roman" w:hAnsi="Times New Roman" w:cs="Times New Roman"/>
          <w:sz w:val="24"/>
          <w:szCs w:val="24"/>
          <w:lang w:val="en-US"/>
        </w:rPr>
        <w:t xml:space="preserve"> </w:t>
      </w:r>
      <w:r w:rsidR="009C665B" w:rsidRPr="009E7CEB">
        <w:rPr>
          <w:rFonts w:ascii="Times New Roman" w:hAnsi="Times New Roman" w:cs="Times New Roman"/>
          <w:sz w:val="24"/>
          <w:szCs w:val="24"/>
          <w:lang w:val="en-US"/>
        </w:rPr>
        <w:t>high</w:t>
      </w:r>
      <w:r w:rsidR="00713592" w:rsidRPr="009E7CEB">
        <w:rPr>
          <w:rFonts w:ascii="Times New Roman" w:hAnsi="Times New Roman" w:cs="Times New Roman"/>
          <w:sz w:val="24"/>
          <w:szCs w:val="24"/>
          <w:lang w:val="en-US"/>
        </w:rPr>
        <w:t xml:space="preserve"> </w:t>
      </w:r>
      <w:r w:rsidR="00FA5F34" w:rsidRPr="009E7CEB">
        <w:rPr>
          <w:rFonts w:ascii="Times New Roman" w:hAnsi="Times New Roman" w:cs="Times New Roman"/>
          <w:sz w:val="24"/>
          <w:szCs w:val="24"/>
          <w:lang w:val="en-US"/>
        </w:rPr>
        <w:t xml:space="preserve">leukemic cells </w:t>
      </w:r>
      <w:r w:rsidR="00275B8B" w:rsidRPr="009E7CEB">
        <w:rPr>
          <w:rFonts w:ascii="Times New Roman" w:hAnsi="Times New Roman" w:cs="Times New Roman"/>
          <w:sz w:val="24"/>
          <w:szCs w:val="24"/>
          <w:lang w:val="en-US"/>
        </w:rPr>
        <w:t>count</w:t>
      </w:r>
      <w:r w:rsidR="004C3540" w:rsidRPr="009E7CEB">
        <w:rPr>
          <w:rFonts w:ascii="Times New Roman" w:hAnsi="Times New Roman" w:cs="Times New Roman"/>
          <w:sz w:val="24"/>
          <w:szCs w:val="24"/>
          <w:lang w:val="en-US"/>
        </w:rPr>
        <w:t xml:space="preserve"> </w:t>
      </w:r>
      <w:r w:rsidR="009B3663" w:rsidRPr="009E7CEB">
        <w:rPr>
          <w:rFonts w:ascii="Times New Roman" w:hAnsi="Times New Roman" w:cs="Times New Roman"/>
          <w:sz w:val="24"/>
          <w:szCs w:val="24"/>
          <w:lang w:val="en-US"/>
        </w:rPr>
        <w:t>(&gt; 50 x10</w:t>
      </w:r>
      <w:r w:rsidR="00413968" w:rsidRPr="009E7CEB">
        <w:rPr>
          <w:rFonts w:ascii="Times New Roman" w:hAnsi="Times New Roman" w:cs="Times New Roman"/>
          <w:sz w:val="24"/>
          <w:szCs w:val="24"/>
          <w:lang w:val="en-US"/>
        </w:rPr>
        <w:t>⁹</w:t>
      </w:r>
      <w:r w:rsidR="009B3663" w:rsidRPr="009E7CEB">
        <w:rPr>
          <w:rFonts w:ascii="Times New Roman" w:hAnsi="Times New Roman" w:cs="Times New Roman"/>
          <w:sz w:val="24"/>
          <w:szCs w:val="24"/>
          <w:lang w:val="en-US"/>
        </w:rPr>
        <w:t xml:space="preserve">/L) </w:t>
      </w:r>
      <w:r w:rsidR="004C3540" w:rsidRPr="009E7CEB">
        <w:rPr>
          <w:rFonts w:ascii="Times New Roman" w:hAnsi="Times New Roman" w:cs="Times New Roman"/>
          <w:sz w:val="24"/>
          <w:szCs w:val="24"/>
          <w:lang w:val="en-US"/>
        </w:rPr>
        <w:t>and</w:t>
      </w:r>
      <w:r w:rsidR="00511C88" w:rsidRPr="009E7CEB">
        <w:rPr>
          <w:rFonts w:ascii="Times New Roman" w:hAnsi="Times New Roman" w:cs="Times New Roman"/>
          <w:sz w:val="24"/>
          <w:szCs w:val="24"/>
          <w:lang w:val="en-US"/>
        </w:rPr>
        <w:t xml:space="preserve"> myelomonocytic (M4)</w:t>
      </w:r>
      <w:r w:rsidR="00EB54BB" w:rsidRPr="009E7CEB">
        <w:rPr>
          <w:rFonts w:ascii="Times New Roman" w:hAnsi="Times New Roman" w:cs="Times New Roman"/>
          <w:sz w:val="24"/>
          <w:szCs w:val="24"/>
          <w:lang w:val="en-US"/>
        </w:rPr>
        <w:t xml:space="preserve"> or </w:t>
      </w:r>
      <w:r w:rsidR="00511C88" w:rsidRPr="009E7CEB">
        <w:rPr>
          <w:rFonts w:ascii="Times New Roman" w:hAnsi="Times New Roman" w:cs="Times New Roman"/>
          <w:sz w:val="24"/>
          <w:szCs w:val="24"/>
          <w:lang w:val="en-US"/>
        </w:rPr>
        <w:t>monocytic (M5) AML</w:t>
      </w:r>
      <w:r w:rsidR="00EB54BB" w:rsidRPr="009E7CEB">
        <w:rPr>
          <w:rFonts w:ascii="Times New Roman" w:hAnsi="Times New Roman" w:cs="Times New Roman"/>
          <w:sz w:val="24"/>
          <w:szCs w:val="24"/>
          <w:lang w:val="en-US"/>
        </w:rPr>
        <w:t>, as well as</w:t>
      </w:r>
      <w:r w:rsidR="00751E05" w:rsidRPr="009E7CEB">
        <w:rPr>
          <w:rFonts w:ascii="Times New Roman" w:hAnsi="Times New Roman" w:cs="Times New Roman"/>
          <w:sz w:val="24"/>
          <w:szCs w:val="24"/>
          <w:lang w:val="en-US"/>
        </w:rPr>
        <w:t xml:space="preserve"> </w:t>
      </w:r>
      <w:proofErr w:type="spellStart"/>
      <w:r w:rsidR="0017005A" w:rsidRPr="009E7CEB">
        <w:rPr>
          <w:rFonts w:ascii="Times New Roman" w:hAnsi="Times New Roman" w:cs="Times New Roman"/>
          <w:sz w:val="24"/>
          <w:szCs w:val="24"/>
          <w:lang w:val="en-US"/>
        </w:rPr>
        <w:t>Fms</w:t>
      </w:r>
      <w:proofErr w:type="spellEnd"/>
      <w:r w:rsidR="0017005A" w:rsidRPr="009E7CEB">
        <w:rPr>
          <w:rFonts w:ascii="Times New Roman" w:hAnsi="Times New Roman" w:cs="Times New Roman"/>
          <w:sz w:val="24"/>
          <w:szCs w:val="24"/>
          <w:lang w:val="en-US"/>
        </w:rPr>
        <w:t xml:space="preserve">-like tyrosine-3 </w:t>
      </w:r>
      <w:r w:rsidR="00992741" w:rsidRPr="009E7CEB">
        <w:rPr>
          <w:rFonts w:ascii="Times New Roman" w:hAnsi="Times New Roman" w:cs="Times New Roman"/>
          <w:sz w:val="24"/>
          <w:szCs w:val="24"/>
          <w:lang w:val="en-US"/>
        </w:rPr>
        <w:t>(FLT3) mutated AML</w:t>
      </w:r>
      <w:r w:rsidR="00C35B69" w:rsidRPr="009E7CEB">
        <w:rPr>
          <w:rFonts w:ascii="Times New Roman" w:hAnsi="Times New Roman" w:cs="Times New Roman"/>
          <w:sz w:val="24"/>
          <w:szCs w:val="24"/>
          <w:lang w:val="en-US"/>
        </w:rPr>
        <w:t xml:space="preserve"> </w:t>
      </w:r>
      <w:r w:rsidR="005A18FA" w:rsidRPr="009E7CEB">
        <w:rPr>
          <w:rFonts w:ascii="Times New Roman" w:hAnsi="Times New Roman" w:cs="Times New Roman"/>
          <w:noProof/>
          <w:sz w:val="20"/>
          <w:szCs w:val="24"/>
          <w:lang w:val="en-US"/>
        </w:rPr>
        <w:t>[</w:t>
      </w:r>
      <w:hyperlink w:anchor="_ENREF_6" w:tooltip="Thornton, 2007 #580" w:history="1">
        <w:r w:rsidR="00D52A52" w:rsidRPr="009E7CEB">
          <w:rPr>
            <w:rFonts w:ascii="Times New Roman" w:hAnsi="Times New Roman" w:cs="Times New Roman"/>
            <w:noProof/>
            <w:sz w:val="20"/>
            <w:szCs w:val="24"/>
            <w:lang w:val="en-US"/>
          </w:rPr>
          <w:t>6</w:t>
        </w:r>
      </w:hyperlink>
      <w:r w:rsidR="005A18FA" w:rsidRPr="009E7CEB">
        <w:rPr>
          <w:rFonts w:ascii="Times New Roman" w:hAnsi="Times New Roman" w:cs="Times New Roman"/>
          <w:noProof/>
          <w:sz w:val="20"/>
          <w:szCs w:val="24"/>
          <w:lang w:val="en-US"/>
        </w:rPr>
        <w:t>,</w:t>
      </w:r>
      <w:hyperlink w:anchor="_ENREF_7" w:tooltip="Fröhling, 2002 #581" w:history="1">
        <w:r w:rsidR="00D52A52" w:rsidRPr="009E7CEB">
          <w:rPr>
            <w:rFonts w:ascii="Times New Roman" w:hAnsi="Times New Roman" w:cs="Times New Roman"/>
            <w:noProof/>
            <w:sz w:val="20"/>
            <w:szCs w:val="24"/>
            <w:lang w:val="en-US"/>
          </w:rPr>
          <w:t>7</w:t>
        </w:r>
      </w:hyperlink>
      <w:r w:rsidR="005A18FA" w:rsidRPr="009E7CEB">
        <w:rPr>
          <w:rFonts w:ascii="Times New Roman" w:hAnsi="Times New Roman" w:cs="Times New Roman"/>
          <w:noProof/>
          <w:sz w:val="20"/>
          <w:szCs w:val="24"/>
          <w:lang w:val="en-US"/>
        </w:rPr>
        <w:t>]</w:t>
      </w:r>
      <w:r w:rsidR="0017005A" w:rsidRPr="009E7CEB">
        <w:rPr>
          <w:rFonts w:ascii="Times New Roman" w:hAnsi="Times New Roman" w:cs="Times New Roman"/>
          <w:sz w:val="24"/>
          <w:szCs w:val="24"/>
          <w:lang w:val="en-US"/>
        </w:rPr>
        <w:t>.</w:t>
      </w:r>
      <w:r w:rsidR="00983619" w:rsidRPr="009E7CEB">
        <w:rPr>
          <w:rFonts w:ascii="Times New Roman" w:hAnsi="Times New Roman" w:cs="Times New Roman"/>
          <w:sz w:val="24"/>
          <w:szCs w:val="24"/>
          <w:lang w:val="en-US"/>
        </w:rPr>
        <w:t xml:space="preserve"> </w:t>
      </w:r>
      <w:r w:rsidR="005E5AAE" w:rsidRPr="009E7CEB">
        <w:rPr>
          <w:rFonts w:ascii="Times New Roman" w:hAnsi="Times New Roman" w:cs="Times New Roman"/>
          <w:sz w:val="24"/>
          <w:szCs w:val="24"/>
          <w:lang w:val="en-US"/>
        </w:rPr>
        <w:t xml:space="preserve">The </w:t>
      </w:r>
      <w:r w:rsidR="005E5AAE" w:rsidRPr="009E7CEB">
        <w:rPr>
          <w:rFonts w:ascii="Times New Roman" w:hAnsi="Times New Roman" w:cs="Times New Roman"/>
          <w:sz w:val="24"/>
          <w:szCs w:val="24"/>
          <w:lang w:val="en-US"/>
        </w:rPr>
        <w:lastRenderedPageBreak/>
        <w:t xml:space="preserve">involved </w:t>
      </w:r>
      <w:r w:rsidR="00880E5C" w:rsidRPr="009E7CEB">
        <w:rPr>
          <w:rFonts w:ascii="Times New Roman" w:hAnsi="Times New Roman" w:cs="Times New Roman"/>
          <w:sz w:val="24"/>
          <w:szCs w:val="24"/>
          <w:lang w:val="en-US"/>
        </w:rPr>
        <w:t xml:space="preserve">pathogenetic </w:t>
      </w:r>
      <w:r w:rsidR="005E5AAE" w:rsidRPr="009E7CEB">
        <w:rPr>
          <w:rFonts w:ascii="Times New Roman" w:hAnsi="Times New Roman" w:cs="Times New Roman"/>
          <w:sz w:val="24"/>
          <w:szCs w:val="24"/>
          <w:lang w:val="en-US"/>
        </w:rPr>
        <w:t xml:space="preserve">mechanisms </w:t>
      </w:r>
      <w:r w:rsidR="00586918" w:rsidRPr="009E7CEB">
        <w:rPr>
          <w:rFonts w:ascii="Times New Roman" w:hAnsi="Times New Roman" w:cs="Times New Roman"/>
          <w:sz w:val="24"/>
          <w:szCs w:val="24"/>
          <w:lang w:val="en-US"/>
        </w:rPr>
        <w:t>could</w:t>
      </w:r>
      <w:r w:rsidR="00117662" w:rsidRPr="009E7CEB">
        <w:rPr>
          <w:rFonts w:ascii="Times New Roman" w:hAnsi="Times New Roman" w:cs="Times New Roman"/>
          <w:sz w:val="24"/>
          <w:szCs w:val="24"/>
          <w:lang w:val="en-US"/>
        </w:rPr>
        <w:t xml:space="preserve"> reside in </w:t>
      </w:r>
      <w:r w:rsidR="00586918" w:rsidRPr="009E7CEB">
        <w:rPr>
          <w:rFonts w:ascii="Times New Roman" w:hAnsi="Times New Roman" w:cs="Times New Roman"/>
          <w:sz w:val="24"/>
          <w:szCs w:val="24"/>
          <w:lang w:val="en-US"/>
        </w:rPr>
        <w:t xml:space="preserve">increased blood viscosity, </w:t>
      </w:r>
      <w:r w:rsidR="006C6777" w:rsidRPr="009E7CEB">
        <w:rPr>
          <w:rFonts w:ascii="Times New Roman" w:hAnsi="Times New Roman" w:cs="Times New Roman"/>
          <w:sz w:val="24"/>
          <w:szCs w:val="24"/>
          <w:lang w:val="en-US"/>
        </w:rPr>
        <w:t>intravascular</w:t>
      </w:r>
      <w:r w:rsidR="00846A79" w:rsidRPr="009E7CEB">
        <w:rPr>
          <w:rFonts w:ascii="Times New Roman" w:hAnsi="Times New Roman" w:cs="Times New Roman"/>
          <w:sz w:val="24"/>
          <w:szCs w:val="24"/>
          <w:lang w:val="en-US"/>
        </w:rPr>
        <w:t xml:space="preserve"> </w:t>
      </w:r>
      <w:r w:rsidR="00435444" w:rsidRPr="009E7CEB">
        <w:rPr>
          <w:rFonts w:ascii="Times New Roman" w:hAnsi="Times New Roman" w:cs="Times New Roman"/>
          <w:sz w:val="24"/>
          <w:szCs w:val="24"/>
          <w:lang w:val="en-US"/>
        </w:rPr>
        <w:t>leukemic</w:t>
      </w:r>
      <w:r w:rsidR="00A50237" w:rsidRPr="009E7CEB">
        <w:rPr>
          <w:rFonts w:ascii="Times New Roman" w:hAnsi="Times New Roman" w:cs="Times New Roman"/>
          <w:sz w:val="24"/>
          <w:szCs w:val="24"/>
          <w:lang w:val="en-US"/>
        </w:rPr>
        <w:t xml:space="preserve"> aggregation </w:t>
      </w:r>
      <w:r w:rsidR="00A62682" w:rsidRPr="009E7CEB">
        <w:rPr>
          <w:rFonts w:ascii="Times New Roman" w:hAnsi="Times New Roman" w:cs="Times New Roman"/>
          <w:sz w:val="24"/>
          <w:szCs w:val="24"/>
          <w:lang w:val="en-US"/>
        </w:rPr>
        <w:t xml:space="preserve">with </w:t>
      </w:r>
      <w:r w:rsidR="006C6777" w:rsidRPr="009E7CEB">
        <w:rPr>
          <w:rFonts w:ascii="Times New Roman" w:hAnsi="Times New Roman" w:cs="Times New Roman"/>
          <w:sz w:val="24"/>
          <w:szCs w:val="24"/>
          <w:lang w:val="en-US"/>
        </w:rPr>
        <w:t>microthrombi</w:t>
      </w:r>
      <w:r w:rsidR="00A62682" w:rsidRPr="009E7CEB">
        <w:rPr>
          <w:rFonts w:ascii="Times New Roman" w:hAnsi="Times New Roman" w:cs="Times New Roman"/>
          <w:sz w:val="24"/>
          <w:szCs w:val="24"/>
          <w:lang w:val="en-US"/>
        </w:rPr>
        <w:t xml:space="preserve"> formation</w:t>
      </w:r>
      <w:r w:rsidR="006C6777" w:rsidRPr="009E7CEB">
        <w:rPr>
          <w:rFonts w:ascii="Times New Roman" w:hAnsi="Times New Roman" w:cs="Times New Roman"/>
          <w:sz w:val="24"/>
          <w:szCs w:val="24"/>
          <w:lang w:val="en-US"/>
        </w:rPr>
        <w:t xml:space="preserve">, </w:t>
      </w:r>
      <w:r w:rsidR="00A50237" w:rsidRPr="009E7CEB">
        <w:rPr>
          <w:rFonts w:ascii="Times New Roman" w:hAnsi="Times New Roman" w:cs="Times New Roman"/>
          <w:sz w:val="24"/>
          <w:szCs w:val="24"/>
          <w:lang w:val="en-US"/>
        </w:rPr>
        <w:t>endothelial cell</w:t>
      </w:r>
      <w:r w:rsidR="00B17910" w:rsidRPr="009E7CEB">
        <w:rPr>
          <w:rFonts w:ascii="Times New Roman" w:hAnsi="Times New Roman" w:cs="Times New Roman"/>
          <w:sz w:val="24"/>
          <w:szCs w:val="24"/>
          <w:lang w:val="en-US"/>
        </w:rPr>
        <w:t xml:space="preserve"> damage </w:t>
      </w:r>
      <w:r w:rsidR="00A62682" w:rsidRPr="009E7CEB">
        <w:rPr>
          <w:rFonts w:ascii="Times New Roman" w:hAnsi="Times New Roman" w:cs="Times New Roman"/>
          <w:sz w:val="24"/>
          <w:szCs w:val="24"/>
          <w:lang w:val="en-US"/>
        </w:rPr>
        <w:t>or</w:t>
      </w:r>
      <w:r w:rsidR="00B17910" w:rsidRPr="009E7CEB">
        <w:rPr>
          <w:rFonts w:ascii="Times New Roman" w:hAnsi="Times New Roman" w:cs="Times New Roman"/>
          <w:sz w:val="24"/>
          <w:szCs w:val="24"/>
          <w:lang w:val="en-US"/>
        </w:rPr>
        <w:t xml:space="preserve"> direct toxicity of the leukemic cells</w:t>
      </w:r>
      <w:r w:rsidR="009B3663" w:rsidRPr="009E7CEB">
        <w:rPr>
          <w:rFonts w:ascii="Times New Roman" w:hAnsi="Times New Roman" w:cs="Times New Roman"/>
          <w:sz w:val="24"/>
          <w:szCs w:val="24"/>
          <w:lang w:val="en-US"/>
        </w:rPr>
        <w:t xml:space="preserve"> </w:t>
      </w:r>
      <w:r w:rsidR="005A18FA" w:rsidRPr="009E7CEB">
        <w:rPr>
          <w:rFonts w:ascii="Times New Roman" w:hAnsi="Times New Roman" w:cs="Times New Roman"/>
          <w:noProof/>
          <w:sz w:val="20"/>
          <w:szCs w:val="24"/>
          <w:lang w:val="en-US"/>
        </w:rPr>
        <w:t>[</w:t>
      </w:r>
      <w:hyperlink w:anchor="_ENREF_8" w:tooltip="Würthner, 1999 #577" w:history="1">
        <w:r w:rsidR="00D52A52" w:rsidRPr="009E7CEB">
          <w:rPr>
            <w:rFonts w:ascii="Times New Roman" w:hAnsi="Times New Roman" w:cs="Times New Roman"/>
            <w:noProof/>
            <w:sz w:val="20"/>
            <w:szCs w:val="24"/>
            <w:lang w:val="en-US"/>
          </w:rPr>
          <w:t>8</w:t>
        </w:r>
      </w:hyperlink>
      <w:r w:rsidR="005A18FA" w:rsidRPr="009E7CEB">
        <w:rPr>
          <w:rFonts w:ascii="Times New Roman" w:hAnsi="Times New Roman" w:cs="Times New Roman"/>
          <w:noProof/>
          <w:sz w:val="20"/>
          <w:szCs w:val="24"/>
          <w:lang w:val="en-US"/>
        </w:rPr>
        <w:t>,</w:t>
      </w:r>
      <w:hyperlink w:anchor="_ENREF_9" w:tooltip="Porcu, 2000 #579" w:history="1">
        <w:r w:rsidR="00D52A52" w:rsidRPr="009E7CEB">
          <w:rPr>
            <w:rFonts w:ascii="Times New Roman" w:hAnsi="Times New Roman" w:cs="Times New Roman"/>
            <w:noProof/>
            <w:sz w:val="20"/>
            <w:szCs w:val="24"/>
            <w:lang w:val="en-US"/>
          </w:rPr>
          <w:t>9</w:t>
        </w:r>
      </w:hyperlink>
      <w:r w:rsidR="005A18FA" w:rsidRPr="009E7CEB">
        <w:rPr>
          <w:rFonts w:ascii="Times New Roman" w:hAnsi="Times New Roman" w:cs="Times New Roman"/>
          <w:noProof/>
          <w:sz w:val="20"/>
          <w:szCs w:val="24"/>
          <w:lang w:val="en-US"/>
        </w:rPr>
        <w:t>]</w:t>
      </w:r>
      <w:r w:rsidR="003377BE" w:rsidRPr="009E7CEB">
        <w:rPr>
          <w:rFonts w:ascii="Times New Roman" w:hAnsi="Times New Roman" w:cs="Times New Roman"/>
          <w:sz w:val="24"/>
          <w:szCs w:val="24"/>
          <w:lang w:val="en-US"/>
        </w:rPr>
        <w:t xml:space="preserve">, and it is </w:t>
      </w:r>
      <w:r w:rsidR="004B5F24" w:rsidRPr="009E7CEB">
        <w:rPr>
          <w:rFonts w:ascii="Times New Roman" w:hAnsi="Times New Roman" w:cs="Times New Roman"/>
          <w:sz w:val="24"/>
          <w:szCs w:val="24"/>
          <w:lang w:val="en-US"/>
        </w:rPr>
        <w:t xml:space="preserve">associated </w:t>
      </w:r>
      <w:r w:rsidR="0006731F" w:rsidRPr="009E7CEB">
        <w:rPr>
          <w:rFonts w:ascii="Times New Roman" w:hAnsi="Times New Roman" w:cs="Times New Roman"/>
          <w:sz w:val="24"/>
          <w:szCs w:val="24"/>
          <w:lang w:val="en-US"/>
        </w:rPr>
        <w:t>with high mortality rate</w:t>
      </w:r>
      <w:r w:rsidR="00C35B69" w:rsidRPr="009E7CEB">
        <w:rPr>
          <w:rFonts w:ascii="Times New Roman" w:hAnsi="Times New Roman" w:cs="Times New Roman"/>
          <w:sz w:val="24"/>
          <w:szCs w:val="24"/>
          <w:lang w:val="en-US"/>
        </w:rPr>
        <w:t xml:space="preserve"> </w:t>
      </w:r>
      <w:r w:rsidR="005A18FA" w:rsidRPr="009E7CEB">
        <w:rPr>
          <w:rFonts w:ascii="Times New Roman" w:hAnsi="Times New Roman" w:cs="Times New Roman"/>
          <w:noProof/>
          <w:sz w:val="20"/>
          <w:szCs w:val="24"/>
          <w:lang w:val="en-US"/>
        </w:rPr>
        <w:t>[</w:t>
      </w:r>
      <w:hyperlink w:anchor="_ENREF_3" w:tooltip="Moreau, 2014 #527" w:history="1">
        <w:r w:rsidR="00D52A52" w:rsidRPr="009E7CEB">
          <w:rPr>
            <w:rFonts w:ascii="Times New Roman" w:hAnsi="Times New Roman" w:cs="Times New Roman"/>
            <w:noProof/>
            <w:sz w:val="20"/>
            <w:szCs w:val="24"/>
            <w:lang w:val="en-US"/>
          </w:rPr>
          <w:t>3</w:t>
        </w:r>
      </w:hyperlink>
      <w:r w:rsidR="005A18FA" w:rsidRPr="009E7CEB">
        <w:rPr>
          <w:rFonts w:ascii="Times New Roman" w:hAnsi="Times New Roman" w:cs="Times New Roman"/>
          <w:noProof/>
          <w:sz w:val="20"/>
          <w:szCs w:val="24"/>
          <w:lang w:val="en-US"/>
        </w:rPr>
        <w:t>,</w:t>
      </w:r>
      <w:hyperlink w:anchor="_ENREF_10" w:tooltip="Lester, 1985 #578" w:history="1">
        <w:r w:rsidR="00D52A52" w:rsidRPr="009E7CEB">
          <w:rPr>
            <w:rFonts w:ascii="Times New Roman" w:hAnsi="Times New Roman" w:cs="Times New Roman"/>
            <w:noProof/>
            <w:sz w:val="20"/>
            <w:szCs w:val="24"/>
            <w:lang w:val="en-US"/>
          </w:rPr>
          <w:t>10</w:t>
        </w:r>
      </w:hyperlink>
      <w:r w:rsidR="005A18FA" w:rsidRPr="009E7CEB">
        <w:rPr>
          <w:rFonts w:ascii="Times New Roman" w:hAnsi="Times New Roman" w:cs="Times New Roman"/>
          <w:noProof/>
          <w:sz w:val="20"/>
          <w:szCs w:val="24"/>
          <w:lang w:val="en-US"/>
        </w:rPr>
        <w:t>]</w:t>
      </w:r>
      <w:r w:rsidR="0006731F" w:rsidRPr="009E7CEB">
        <w:rPr>
          <w:rFonts w:ascii="Times New Roman" w:hAnsi="Times New Roman" w:cs="Times New Roman"/>
          <w:sz w:val="24"/>
          <w:szCs w:val="24"/>
          <w:lang w:val="en-US"/>
        </w:rPr>
        <w:t>.</w:t>
      </w:r>
    </w:p>
    <w:p w14:paraId="1C2220C2" w14:textId="745EA4A6" w:rsidR="00585DCB" w:rsidRPr="009E7CEB" w:rsidRDefault="002B1496" w:rsidP="001B230E">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 xml:space="preserve">Pulmonary infiltration by blast can </w:t>
      </w:r>
      <w:r w:rsidR="00086C79" w:rsidRPr="009E7CEB">
        <w:rPr>
          <w:rFonts w:ascii="Times New Roman" w:hAnsi="Times New Roman" w:cs="Times New Roman"/>
          <w:sz w:val="24"/>
          <w:szCs w:val="24"/>
          <w:lang w:val="en-US"/>
        </w:rPr>
        <w:t>result in l</w:t>
      </w:r>
      <w:r w:rsidR="008B76D3" w:rsidRPr="009E7CEB">
        <w:rPr>
          <w:rFonts w:ascii="Times New Roman" w:hAnsi="Times New Roman" w:cs="Times New Roman"/>
          <w:sz w:val="24"/>
          <w:szCs w:val="24"/>
          <w:lang w:val="en-US"/>
        </w:rPr>
        <w:t xml:space="preserve">ung </w:t>
      </w:r>
      <w:r w:rsidR="00270690" w:rsidRPr="009E7CEB">
        <w:rPr>
          <w:rFonts w:ascii="Times New Roman" w:hAnsi="Times New Roman" w:cs="Times New Roman"/>
          <w:sz w:val="24"/>
          <w:szCs w:val="24"/>
          <w:lang w:val="en-US"/>
        </w:rPr>
        <w:t>infiltrates</w:t>
      </w:r>
      <w:r w:rsidR="00086C79" w:rsidRPr="009E7CEB">
        <w:rPr>
          <w:rFonts w:ascii="Times New Roman" w:hAnsi="Times New Roman" w:cs="Times New Roman"/>
          <w:sz w:val="24"/>
          <w:szCs w:val="24"/>
          <w:lang w:val="en-US"/>
        </w:rPr>
        <w:t xml:space="preserve"> </w:t>
      </w:r>
      <w:r w:rsidR="008E7C05" w:rsidRPr="009E7CEB">
        <w:rPr>
          <w:rFonts w:ascii="Times New Roman" w:hAnsi="Times New Roman" w:cs="Times New Roman"/>
          <w:sz w:val="24"/>
          <w:szCs w:val="24"/>
          <w:lang w:val="en-US"/>
        </w:rPr>
        <w:t xml:space="preserve">that </w:t>
      </w:r>
      <w:r w:rsidR="004B46B6" w:rsidRPr="009E7CEB">
        <w:rPr>
          <w:rFonts w:ascii="Times New Roman" w:hAnsi="Times New Roman" w:cs="Times New Roman"/>
          <w:sz w:val="24"/>
          <w:szCs w:val="24"/>
          <w:lang w:val="en-US"/>
        </w:rPr>
        <w:t xml:space="preserve">typically follow the lymphatic routes along the </w:t>
      </w:r>
      <w:proofErr w:type="spellStart"/>
      <w:r w:rsidR="004B46B6" w:rsidRPr="009E7CEB">
        <w:rPr>
          <w:rFonts w:ascii="Times New Roman" w:hAnsi="Times New Roman" w:cs="Times New Roman"/>
          <w:sz w:val="24"/>
          <w:szCs w:val="24"/>
          <w:lang w:val="en-US"/>
        </w:rPr>
        <w:t>bronchovascular</w:t>
      </w:r>
      <w:proofErr w:type="spellEnd"/>
      <w:r w:rsidR="004B46B6" w:rsidRPr="009E7CEB">
        <w:rPr>
          <w:rFonts w:ascii="Times New Roman" w:hAnsi="Times New Roman" w:cs="Times New Roman"/>
          <w:sz w:val="24"/>
          <w:szCs w:val="24"/>
          <w:lang w:val="en-US"/>
        </w:rPr>
        <w:t xml:space="preserve"> bundles,</w:t>
      </w:r>
      <w:r w:rsidR="00D52A52" w:rsidRPr="009E7CEB">
        <w:rPr>
          <w:rFonts w:ascii="Times New Roman" w:hAnsi="Times New Roman" w:cs="Times New Roman"/>
          <w:sz w:val="24"/>
          <w:szCs w:val="24"/>
          <w:lang w:val="en-US"/>
        </w:rPr>
        <w:t xml:space="preserve"> pleural interstitial tissue and</w:t>
      </w:r>
      <w:r w:rsidR="004B46B6" w:rsidRPr="009E7CEB">
        <w:rPr>
          <w:rFonts w:ascii="Times New Roman" w:hAnsi="Times New Roman" w:cs="Times New Roman"/>
          <w:sz w:val="24"/>
          <w:szCs w:val="24"/>
          <w:lang w:val="en-US"/>
        </w:rPr>
        <w:t xml:space="preserve"> interlobular septa</w:t>
      </w:r>
      <w:r w:rsidR="00745C19" w:rsidRPr="009E7CEB">
        <w:rPr>
          <w:rFonts w:ascii="Times New Roman" w:hAnsi="Times New Roman" w:cs="Times New Roman"/>
          <w:sz w:val="24"/>
          <w:szCs w:val="24"/>
          <w:lang w:val="en-US"/>
        </w:rPr>
        <w:t xml:space="preserve"> on computed tomography</w:t>
      </w:r>
      <w:r w:rsidR="005A18FA" w:rsidRPr="009E7CEB">
        <w:rPr>
          <w:rFonts w:ascii="Times New Roman" w:hAnsi="Times New Roman" w:cs="Times New Roman"/>
          <w:sz w:val="24"/>
          <w:szCs w:val="24"/>
          <w:lang w:val="en-US"/>
        </w:rPr>
        <w:t xml:space="preserve"> </w:t>
      </w:r>
      <w:r w:rsidR="005A18FA" w:rsidRPr="009E7CEB">
        <w:rPr>
          <w:rFonts w:ascii="Times New Roman" w:hAnsi="Times New Roman" w:cs="Times New Roman"/>
          <w:noProof/>
          <w:sz w:val="20"/>
          <w:szCs w:val="24"/>
          <w:lang w:val="en-US"/>
        </w:rPr>
        <w:t>[</w:t>
      </w:r>
      <w:hyperlink w:anchor="_ENREF_11" w:tooltip="Prakash, 1979 #582" w:history="1">
        <w:r w:rsidR="00D52A52" w:rsidRPr="009E7CEB">
          <w:rPr>
            <w:rFonts w:ascii="Times New Roman" w:hAnsi="Times New Roman" w:cs="Times New Roman"/>
            <w:noProof/>
            <w:sz w:val="20"/>
            <w:szCs w:val="24"/>
            <w:lang w:val="en-US"/>
          </w:rPr>
          <w:t>11</w:t>
        </w:r>
      </w:hyperlink>
      <w:r w:rsidR="005A18FA" w:rsidRPr="009E7CEB">
        <w:rPr>
          <w:rFonts w:ascii="Times New Roman" w:hAnsi="Times New Roman" w:cs="Times New Roman"/>
          <w:noProof/>
          <w:sz w:val="20"/>
          <w:szCs w:val="24"/>
          <w:lang w:val="en-US"/>
        </w:rPr>
        <w:t>,</w:t>
      </w:r>
      <w:hyperlink w:anchor="_ENREF_12" w:tooltip="Rossi, 1985 #583" w:history="1">
        <w:r w:rsidR="00D52A52" w:rsidRPr="009E7CEB">
          <w:rPr>
            <w:rFonts w:ascii="Times New Roman" w:hAnsi="Times New Roman" w:cs="Times New Roman"/>
            <w:noProof/>
            <w:sz w:val="20"/>
            <w:szCs w:val="24"/>
            <w:lang w:val="en-US"/>
          </w:rPr>
          <w:t>12</w:t>
        </w:r>
      </w:hyperlink>
      <w:r w:rsidR="005A18FA" w:rsidRPr="009E7CEB">
        <w:rPr>
          <w:rFonts w:ascii="Times New Roman" w:hAnsi="Times New Roman" w:cs="Times New Roman"/>
          <w:noProof/>
          <w:sz w:val="20"/>
          <w:szCs w:val="24"/>
          <w:lang w:val="en-US"/>
        </w:rPr>
        <w:t>]</w:t>
      </w:r>
      <w:r w:rsidR="00BD2B4D" w:rsidRPr="009E7CEB">
        <w:rPr>
          <w:rFonts w:ascii="Times New Roman" w:hAnsi="Times New Roman" w:cs="Times New Roman"/>
          <w:sz w:val="24"/>
          <w:szCs w:val="24"/>
          <w:lang w:val="en-US"/>
        </w:rPr>
        <w:t>. I</w:t>
      </w:r>
      <w:r w:rsidR="00A87A7F" w:rsidRPr="009E7CEB">
        <w:rPr>
          <w:rFonts w:ascii="Times New Roman" w:hAnsi="Times New Roman" w:cs="Times New Roman"/>
          <w:sz w:val="24"/>
          <w:szCs w:val="24"/>
          <w:lang w:val="en-US"/>
        </w:rPr>
        <w:t xml:space="preserve">t can </w:t>
      </w:r>
      <w:r w:rsidR="002A5E5B" w:rsidRPr="009E7CEB">
        <w:rPr>
          <w:rFonts w:ascii="Times New Roman" w:hAnsi="Times New Roman" w:cs="Times New Roman"/>
          <w:sz w:val="24"/>
          <w:szCs w:val="24"/>
          <w:lang w:val="en-US"/>
        </w:rPr>
        <w:t xml:space="preserve">occur </w:t>
      </w:r>
      <w:r w:rsidR="00475DCF" w:rsidRPr="009E7CEB">
        <w:rPr>
          <w:rFonts w:ascii="Times New Roman" w:hAnsi="Times New Roman" w:cs="Times New Roman"/>
          <w:sz w:val="24"/>
          <w:szCs w:val="24"/>
          <w:lang w:val="en-US"/>
        </w:rPr>
        <w:t xml:space="preserve">with </w:t>
      </w:r>
      <w:r w:rsidR="002A5E5B" w:rsidRPr="009E7CEB">
        <w:rPr>
          <w:rFonts w:ascii="Times New Roman" w:hAnsi="Times New Roman" w:cs="Times New Roman"/>
          <w:sz w:val="24"/>
          <w:szCs w:val="24"/>
          <w:lang w:val="en-US"/>
        </w:rPr>
        <w:t xml:space="preserve">or without </w:t>
      </w:r>
      <w:r w:rsidR="00475DCF" w:rsidRPr="009E7CEB">
        <w:rPr>
          <w:rFonts w:ascii="Times New Roman" w:hAnsi="Times New Roman" w:cs="Times New Roman"/>
          <w:sz w:val="24"/>
          <w:szCs w:val="24"/>
          <w:lang w:val="en-US"/>
        </w:rPr>
        <w:t>hyperleukoc</w:t>
      </w:r>
      <w:r w:rsidR="00366F0D" w:rsidRPr="009E7CEB">
        <w:rPr>
          <w:rFonts w:ascii="Times New Roman" w:hAnsi="Times New Roman" w:cs="Times New Roman"/>
          <w:sz w:val="24"/>
          <w:szCs w:val="24"/>
          <w:lang w:val="en-US"/>
        </w:rPr>
        <w:t>ytosis</w:t>
      </w:r>
      <w:r w:rsidR="00BD2B4D" w:rsidRPr="009E7CEB">
        <w:rPr>
          <w:rFonts w:ascii="Times New Roman" w:hAnsi="Times New Roman" w:cs="Times New Roman"/>
          <w:sz w:val="24"/>
          <w:szCs w:val="24"/>
          <w:lang w:val="en-US"/>
        </w:rPr>
        <w:t xml:space="preserve">, denoting that blast </w:t>
      </w:r>
      <w:r w:rsidR="007B7904" w:rsidRPr="009E7CEB">
        <w:rPr>
          <w:rFonts w:ascii="Times New Roman" w:hAnsi="Times New Roman" w:cs="Times New Roman"/>
          <w:sz w:val="24"/>
          <w:szCs w:val="24"/>
          <w:lang w:val="en-US"/>
        </w:rPr>
        <w:t xml:space="preserve">type </w:t>
      </w:r>
      <w:r w:rsidR="00751E05" w:rsidRPr="009E7CEB">
        <w:rPr>
          <w:rFonts w:ascii="Times New Roman" w:hAnsi="Times New Roman" w:cs="Times New Roman"/>
          <w:sz w:val="24"/>
          <w:szCs w:val="24"/>
          <w:lang w:val="en-US"/>
        </w:rPr>
        <w:t>shows</w:t>
      </w:r>
      <w:r w:rsidR="007B7904" w:rsidRPr="009E7CEB">
        <w:rPr>
          <w:rFonts w:ascii="Times New Roman" w:hAnsi="Times New Roman" w:cs="Times New Roman"/>
          <w:sz w:val="24"/>
          <w:szCs w:val="24"/>
          <w:lang w:val="en-US"/>
        </w:rPr>
        <w:t xml:space="preserve"> different </w:t>
      </w:r>
      <w:r w:rsidR="00BD2B4D" w:rsidRPr="009E7CEB">
        <w:rPr>
          <w:rFonts w:ascii="Times New Roman" w:hAnsi="Times New Roman" w:cs="Times New Roman"/>
          <w:sz w:val="24"/>
          <w:szCs w:val="24"/>
          <w:lang w:val="en-US"/>
        </w:rPr>
        <w:t xml:space="preserve">affinity for the </w:t>
      </w:r>
      <w:r w:rsidR="00751E05" w:rsidRPr="009E7CEB">
        <w:rPr>
          <w:rFonts w:ascii="Times New Roman" w:hAnsi="Times New Roman" w:cs="Times New Roman"/>
          <w:sz w:val="24"/>
          <w:szCs w:val="24"/>
          <w:lang w:val="en-US"/>
        </w:rPr>
        <w:t>pulmonary</w:t>
      </w:r>
      <w:r w:rsidR="007B7904" w:rsidRPr="009E7CEB">
        <w:rPr>
          <w:rFonts w:ascii="Times New Roman" w:hAnsi="Times New Roman" w:cs="Times New Roman"/>
          <w:sz w:val="24"/>
          <w:szCs w:val="24"/>
          <w:lang w:val="en-US"/>
        </w:rPr>
        <w:t xml:space="preserve"> </w:t>
      </w:r>
      <w:r w:rsidR="00BD2B4D" w:rsidRPr="009E7CEB">
        <w:rPr>
          <w:rFonts w:ascii="Times New Roman" w:hAnsi="Times New Roman" w:cs="Times New Roman"/>
          <w:sz w:val="24"/>
          <w:szCs w:val="24"/>
          <w:lang w:val="en-US"/>
        </w:rPr>
        <w:t>endotheli</w:t>
      </w:r>
      <w:r w:rsidR="007B7904" w:rsidRPr="009E7CEB">
        <w:rPr>
          <w:rFonts w:ascii="Times New Roman" w:hAnsi="Times New Roman" w:cs="Times New Roman"/>
          <w:sz w:val="24"/>
          <w:szCs w:val="24"/>
          <w:lang w:val="en-US"/>
        </w:rPr>
        <w:t>um</w:t>
      </w:r>
      <w:r w:rsidR="005A18FA" w:rsidRPr="009E7CEB">
        <w:rPr>
          <w:rFonts w:ascii="Times New Roman" w:hAnsi="Times New Roman" w:cs="Times New Roman"/>
          <w:sz w:val="24"/>
          <w:szCs w:val="24"/>
          <w:lang w:val="en-US"/>
        </w:rPr>
        <w:t xml:space="preserve"> </w:t>
      </w:r>
      <w:r w:rsidR="005A18FA" w:rsidRPr="009E7CEB">
        <w:rPr>
          <w:rFonts w:ascii="Times New Roman" w:hAnsi="Times New Roman" w:cs="Times New Roman"/>
          <w:noProof/>
          <w:sz w:val="20"/>
          <w:szCs w:val="24"/>
          <w:lang w:val="en-US"/>
        </w:rPr>
        <w:t>[</w:t>
      </w:r>
      <w:hyperlink w:anchor="_ENREF_9" w:tooltip="Porcu, 2000 #579" w:history="1">
        <w:r w:rsidR="00D52A52" w:rsidRPr="009E7CEB">
          <w:rPr>
            <w:rFonts w:ascii="Times New Roman" w:hAnsi="Times New Roman" w:cs="Times New Roman"/>
            <w:noProof/>
            <w:sz w:val="20"/>
            <w:szCs w:val="24"/>
            <w:lang w:val="en-US"/>
          </w:rPr>
          <w:t>9</w:t>
        </w:r>
      </w:hyperlink>
      <w:r w:rsidR="005A18FA" w:rsidRPr="009E7CEB">
        <w:rPr>
          <w:rFonts w:ascii="Times New Roman" w:hAnsi="Times New Roman" w:cs="Times New Roman"/>
          <w:noProof/>
          <w:sz w:val="20"/>
          <w:szCs w:val="24"/>
          <w:lang w:val="en-US"/>
        </w:rPr>
        <w:t>,</w:t>
      </w:r>
      <w:hyperlink w:anchor="_ENREF_13" w:tooltip="Soares, 1992 #585" w:history="1">
        <w:r w:rsidR="00D52A52" w:rsidRPr="009E7CEB">
          <w:rPr>
            <w:rFonts w:ascii="Times New Roman" w:hAnsi="Times New Roman" w:cs="Times New Roman"/>
            <w:noProof/>
            <w:sz w:val="20"/>
            <w:szCs w:val="24"/>
            <w:lang w:val="en-US"/>
          </w:rPr>
          <w:t>13</w:t>
        </w:r>
      </w:hyperlink>
      <w:r w:rsidR="005A18FA" w:rsidRPr="009E7CEB">
        <w:rPr>
          <w:rFonts w:ascii="Times New Roman" w:hAnsi="Times New Roman" w:cs="Times New Roman"/>
          <w:noProof/>
          <w:sz w:val="20"/>
          <w:szCs w:val="24"/>
          <w:lang w:val="en-US"/>
        </w:rPr>
        <w:t>]</w:t>
      </w:r>
      <w:r w:rsidR="007B7904" w:rsidRPr="009E7CEB">
        <w:rPr>
          <w:rFonts w:ascii="Times New Roman" w:hAnsi="Times New Roman" w:cs="Times New Roman"/>
          <w:sz w:val="24"/>
          <w:szCs w:val="24"/>
          <w:lang w:val="en-US"/>
        </w:rPr>
        <w:t>.</w:t>
      </w:r>
    </w:p>
    <w:p w14:paraId="2FDF82B4" w14:textId="426DC4D9" w:rsidR="00B17910" w:rsidRPr="009E7CEB" w:rsidRDefault="00DB7645" w:rsidP="001B230E">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 xml:space="preserve">Finally, </w:t>
      </w:r>
      <w:r w:rsidR="00156C80" w:rsidRPr="009E7CEB">
        <w:rPr>
          <w:rFonts w:ascii="Times New Roman" w:hAnsi="Times New Roman" w:cs="Times New Roman"/>
          <w:sz w:val="24"/>
          <w:szCs w:val="24"/>
          <w:lang w:val="en-US"/>
        </w:rPr>
        <w:t xml:space="preserve">acute lysis pneumopathy refers to </w:t>
      </w:r>
      <w:r w:rsidR="00631DF7" w:rsidRPr="009E7CEB">
        <w:rPr>
          <w:rFonts w:ascii="Times New Roman" w:hAnsi="Times New Roman" w:cs="Times New Roman"/>
          <w:sz w:val="24"/>
          <w:szCs w:val="24"/>
          <w:lang w:val="en-US"/>
        </w:rPr>
        <w:t>respiratory</w:t>
      </w:r>
      <w:r w:rsidR="00372BEB" w:rsidRPr="009E7CEB">
        <w:rPr>
          <w:rFonts w:ascii="Times New Roman" w:hAnsi="Times New Roman" w:cs="Times New Roman"/>
          <w:sz w:val="24"/>
          <w:szCs w:val="24"/>
          <w:lang w:val="en-US"/>
        </w:rPr>
        <w:t xml:space="preserve"> deterioration after</w:t>
      </w:r>
      <w:r w:rsidR="0000374C" w:rsidRPr="009E7CEB">
        <w:rPr>
          <w:rFonts w:ascii="Times New Roman" w:hAnsi="Times New Roman" w:cs="Times New Roman"/>
          <w:sz w:val="24"/>
          <w:szCs w:val="24"/>
          <w:lang w:val="en-US"/>
        </w:rPr>
        <w:t xml:space="preserve"> </w:t>
      </w:r>
      <w:r w:rsidR="00663CCF" w:rsidRPr="009E7CEB">
        <w:rPr>
          <w:rFonts w:ascii="Times New Roman" w:hAnsi="Times New Roman" w:cs="Times New Roman"/>
          <w:sz w:val="24"/>
          <w:szCs w:val="24"/>
          <w:lang w:val="en-US"/>
        </w:rPr>
        <w:t>AML treatment</w:t>
      </w:r>
      <w:r w:rsidR="0000374C" w:rsidRPr="009E7CEB">
        <w:rPr>
          <w:rFonts w:ascii="Times New Roman" w:hAnsi="Times New Roman" w:cs="Times New Roman"/>
          <w:sz w:val="24"/>
          <w:szCs w:val="24"/>
          <w:lang w:val="en-US"/>
        </w:rPr>
        <w:t xml:space="preserve"> initiation</w:t>
      </w:r>
      <w:r w:rsidR="00312C37" w:rsidRPr="009E7CEB">
        <w:rPr>
          <w:rFonts w:ascii="Times New Roman" w:hAnsi="Times New Roman" w:cs="Times New Roman"/>
          <w:sz w:val="24"/>
          <w:szCs w:val="24"/>
          <w:lang w:val="en-US"/>
        </w:rPr>
        <w:t xml:space="preserve">, </w:t>
      </w:r>
      <w:r w:rsidR="00A95E9E" w:rsidRPr="009E7CEB">
        <w:rPr>
          <w:rFonts w:ascii="Times New Roman" w:hAnsi="Times New Roman" w:cs="Times New Roman"/>
          <w:sz w:val="24"/>
          <w:szCs w:val="24"/>
          <w:lang w:val="en-US"/>
        </w:rPr>
        <w:t xml:space="preserve">mainly </w:t>
      </w:r>
      <w:r w:rsidR="00B959C1" w:rsidRPr="009E7CEB">
        <w:rPr>
          <w:rFonts w:ascii="Times New Roman" w:hAnsi="Times New Roman" w:cs="Times New Roman"/>
          <w:sz w:val="24"/>
          <w:szCs w:val="24"/>
          <w:lang w:val="en-US"/>
        </w:rPr>
        <w:t xml:space="preserve">due </w:t>
      </w:r>
      <w:r w:rsidR="00312C37" w:rsidRPr="009E7CEB">
        <w:rPr>
          <w:rFonts w:ascii="Times New Roman" w:hAnsi="Times New Roman" w:cs="Times New Roman"/>
          <w:sz w:val="24"/>
          <w:szCs w:val="24"/>
          <w:lang w:val="en-US"/>
        </w:rPr>
        <w:t xml:space="preserve">to </w:t>
      </w:r>
      <w:r w:rsidR="00A95E9E" w:rsidRPr="009E7CEB">
        <w:rPr>
          <w:rFonts w:ascii="Times New Roman" w:hAnsi="Times New Roman" w:cs="Times New Roman"/>
          <w:sz w:val="24"/>
          <w:szCs w:val="24"/>
          <w:lang w:val="en-US"/>
        </w:rPr>
        <w:t xml:space="preserve">diffuse alveolar </w:t>
      </w:r>
      <w:r w:rsidR="009E7CEB" w:rsidRPr="009E7CEB">
        <w:rPr>
          <w:rFonts w:ascii="Times New Roman" w:hAnsi="Times New Roman" w:cs="Times New Roman"/>
          <w:sz w:val="24"/>
          <w:szCs w:val="24"/>
          <w:lang w:val="en-US"/>
        </w:rPr>
        <w:t>hemorrhage</w:t>
      </w:r>
      <w:r w:rsidR="00B5063A" w:rsidRPr="009E7CEB">
        <w:rPr>
          <w:rFonts w:ascii="Times New Roman" w:hAnsi="Times New Roman" w:cs="Times New Roman"/>
          <w:sz w:val="24"/>
          <w:szCs w:val="24"/>
          <w:lang w:val="en-US"/>
        </w:rPr>
        <w:t>,</w:t>
      </w:r>
      <w:r w:rsidR="00A95E9E" w:rsidRPr="009E7CEB">
        <w:rPr>
          <w:rFonts w:ascii="Times New Roman" w:hAnsi="Times New Roman" w:cs="Times New Roman"/>
          <w:sz w:val="24"/>
          <w:szCs w:val="24"/>
          <w:lang w:val="en-US"/>
        </w:rPr>
        <w:t xml:space="preserve"> </w:t>
      </w:r>
      <w:r w:rsidR="00EB719D" w:rsidRPr="009E7CEB">
        <w:rPr>
          <w:rFonts w:ascii="Times New Roman" w:hAnsi="Times New Roman" w:cs="Times New Roman"/>
          <w:sz w:val="24"/>
          <w:szCs w:val="24"/>
          <w:lang w:val="en-US"/>
        </w:rPr>
        <w:t xml:space="preserve">as a manifestation of an acute </w:t>
      </w:r>
      <w:r w:rsidR="009E7CEB" w:rsidRPr="009E7CEB">
        <w:rPr>
          <w:rFonts w:ascii="Times New Roman" w:hAnsi="Times New Roman" w:cs="Times New Roman"/>
          <w:sz w:val="24"/>
          <w:szCs w:val="24"/>
          <w:lang w:val="en-US"/>
        </w:rPr>
        <w:t>tumor</w:t>
      </w:r>
      <w:r w:rsidR="00EB719D" w:rsidRPr="009E7CEB">
        <w:rPr>
          <w:rFonts w:ascii="Times New Roman" w:hAnsi="Times New Roman" w:cs="Times New Roman"/>
          <w:sz w:val="24"/>
          <w:szCs w:val="24"/>
          <w:lang w:val="en-US"/>
        </w:rPr>
        <w:t xml:space="preserve"> lysis syndrome</w:t>
      </w:r>
      <w:r w:rsidR="005A18FA" w:rsidRPr="009E7CEB">
        <w:rPr>
          <w:rFonts w:ascii="Times New Roman" w:hAnsi="Times New Roman" w:cs="Times New Roman"/>
          <w:sz w:val="24"/>
          <w:szCs w:val="24"/>
          <w:lang w:val="en-US"/>
        </w:rPr>
        <w:t xml:space="preserve"> </w:t>
      </w:r>
      <w:r w:rsidR="005A18FA" w:rsidRPr="009E7CEB">
        <w:rPr>
          <w:rFonts w:ascii="Times New Roman" w:hAnsi="Times New Roman" w:cs="Times New Roman"/>
          <w:noProof/>
          <w:sz w:val="20"/>
          <w:szCs w:val="24"/>
          <w:lang w:val="en-US"/>
        </w:rPr>
        <w:t>[</w:t>
      </w:r>
      <w:hyperlink w:anchor="_ENREF_14" w:tooltip="Tryka, 1982 #587" w:history="1">
        <w:r w:rsidR="00D52A52" w:rsidRPr="009E7CEB">
          <w:rPr>
            <w:rFonts w:ascii="Times New Roman" w:hAnsi="Times New Roman" w:cs="Times New Roman"/>
            <w:noProof/>
            <w:sz w:val="20"/>
            <w:szCs w:val="24"/>
            <w:lang w:val="en-US"/>
          </w:rPr>
          <w:t>14</w:t>
        </w:r>
      </w:hyperlink>
      <w:r w:rsidR="005A18FA" w:rsidRPr="009E7CEB">
        <w:rPr>
          <w:rFonts w:ascii="Times New Roman" w:hAnsi="Times New Roman" w:cs="Times New Roman"/>
          <w:noProof/>
          <w:sz w:val="20"/>
          <w:szCs w:val="24"/>
          <w:lang w:val="en-US"/>
        </w:rPr>
        <w:t>,</w:t>
      </w:r>
      <w:hyperlink w:anchor="_ENREF_15" w:tooltip="Dombret, 1992 #588" w:history="1">
        <w:r w:rsidR="00D52A52" w:rsidRPr="009E7CEB">
          <w:rPr>
            <w:rFonts w:ascii="Times New Roman" w:hAnsi="Times New Roman" w:cs="Times New Roman"/>
            <w:noProof/>
            <w:sz w:val="20"/>
            <w:szCs w:val="24"/>
            <w:lang w:val="en-US"/>
          </w:rPr>
          <w:t>15</w:t>
        </w:r>
      </w:hyperlink>
      <w:r w:rsidR="005A18FA" w:rsidRPr="009E7CEB">
        <w:rPr>
          <w:rFonts w:ascii="Times New Roman" w:hAnsi="Times New Roman" w:cs="Times New Roman"/>
          <w:noProof/>
          <w:sz w:val="20"/>
          <w:szCs w:val="24"/>
          <w:lang w:val="en-US"/>
        </w:rPr>
        <w:t>]</w:t>
      </w:r>
      <w:r w:rsidR="00EB719D" w:rsidRPr="009E7CEB">
        <w:rPr>
          <w:rFonts w:ascii="Times New Roman" w:hAnsi="Times New Roman" w:cs="Times New Roman"/>
          <w:sz w:val="24"/>
          <w:szCs w:val="24"/>
          <w:lang w:val="en-US"/>
        </w:rPr>
        <w:t xml:space="preserve">. </w:t>
      </w:r>
    </w:p>
    <w:p w14:paraId="114ABB9A" w14:textId="4B4FACF8" w:rsidR="007619F9" w:rsidRPr="009E7CEB" w:rsidRDefault="007619F9" w:rsidP="001B230E">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 xml:space="preserve">Neutropenia was defined as an absolute neutrophil count (ANC) of &lt;500 cell/mm³ </w:t>
      </w:r>
      <w:r w:rsidR="005A18FA" w:rsidRPr="009E7CEB">
        <w:rPr>
          <w:rFonts w:ascii="Times New Roman" w:hAnsi="Times New Roman" w:cs="Times New Roman"/>
          <w:noProof/>
          <w:sz w:val="20"/>
          <w:szCs w:val="24"/>
          <w:lang w:val="en-US"/>
        </w:rPr>
        <w:t>[</w:t>
      </w:r>
      <w:hyperlink w:anchor="_ENREF_16" w:tooltip="Freifeld, 2011 #523" w:history="1">
        <w:r w:rsidR="00D52A52" w:rsidRPr="009E7CEB">
          <w:rPr>
            <w:rFonts w:ascii="Times New Roman" w:hAnsi="Times New Roman" w:cs="Times New Roman"/>
            <w:noProof/>
            <w:sz w:val="20"/>
            <w:szCs w:val="24"/>
            <w:lang w:val="en-US"/>
          </w:rPr>
          <w:t>16</w:t>
        </w:r>
      </w:hyperlink>
      <w:r w:rsidR="005A18FA" w:rsidRPr="009E7CEB">
        <w:rPr>
          <w:rFonts w:ascii="Times New Roman" w:hAnsi="Times New Roman" w:cs="Times New Roman"/>
          <w:noProof/>
          <w:sz w:val="20"/>
          <w:szCs w:val="24"/>
          <w:lang w:val="en-US"/>
        </w:rPr>
        <w:t>]</w:t>
      </w:r>
      <w:r w:rsidRPr="009E7CEB">
        <w:rPr>
          <w:rFonts w:ascii="Times New Roman" w:hAnsi="Times New Roman" w:cs="Times New Roman"/>
          <w:sz w:val="24"/>
          <w:szCs w:val="24"/>
          <w:lang w:val="en-US"/>
        </w:rPr>
        <w:t>.</w:t>
      </w:r>
    </w:p>
    <w:p w14:paraId="0E58FCC4" w14:textId="1BBC4E9D" w:rsidR="007619F9" w:rsidRDefault="007619F9" w:rsidP="001B230E">
      <w:pPr>
        <w:spacing w:after="0" w:line="360" w:lineRule="auto"/>
        <w:jc w:val="both"/>
        <w:rPr>
          <w:rFonts w:ascii="Times New Roman" w:hAnsi="Times New Roman" w:cs="Times New Roman"/>
          <w:sz w:val="24"/>
          <w:szCs w:val="24"/>
          <w:lang w:val="en-US"/>
        </w:rPr>
      </w:pPr>
      <w:r w:rsidRPr="009E7CEB">
        <w:rPr>
          <w:rFonts w:ascii="Times New Roman" w:hAnsi="Times New Roman" w:cs="Times New Roman"/>
          <w:sz w:val="24"/>
          <w:szCs w:val="24"/>
          <w:lang w:val="en-US"/>
        </w:rPr>
        <w:t xml:space="preserve">Liver dysfunction was defined as a liver </w:t>
      </w:r>
      <w:bookmarkStart w:id="3" w:name="_Hlk123223899"/>
      <w:r w:rsidRPr="009E7CEB">
        <w:rPr>
          <w:rFonts w:ascii="Times New Roman" w:hAnsi="Times New Roman" w:cs="Times New Roman"/>
          <w:sz w:val="24"/>
          <w:szCs w:val="24"/>
          <w:lang w:val="en-US"/>
        </w:rPr>
        <w:t xml:space="preserve">SOFA </w:t>
      </w:r>
      <w:bookmarkEnd w:id="3"/>
      <w:r w:rsidRPr="009E7CEB">
        <w:rPr>
          <w:rFonts w:ascii="Times New Roman" w:hAnsi="Times New Roman" w:cs="Times New Roman"/>
          <w:sz w:val="24"/>
          <w:szCs w:val="24"/>
          <w:lang w:val="en-US"/>
        </w:rPr>
        <w:t>score ≥3; central nervous system (CNS) involvement was defined as neurological SOFA score ≥3.</w:t>
      </w:r>
    </w:p>
    <w:p w14:paraId="7618E953" w14:textId="77777777" w:rsidR="0066322B" w:rsidRPr="009E7CEB" w:rsidRDefault="0066322B" w:rsidP="001B230E">
      <w:pPr>
        <w:spacing w:after="0" w:line="360" w:lineRule="auto"/>
        <w:jc w:val="both"/>
        <w:rPr>
          <w:rFonts w:ascii="Times New Roman" w:hAnsi="Times New Roman" w:cs="Times New Roman"/>
          <w:sz w:val="24"/>
          <w:szCs w:val="24"/>
          <w:lang w:val="en-US"/>
        </w:rPr>
      </w:pPr>
    </w:p>
    <w:p w14:paraId="2220A425" w14:textId="5945E161" w:rsidR="006D5D80" w:rsidRPr="009E7CEB" w:rsidRDefault="006D5D80" w:rsidP="001B230E">
      <w:pPr>
        <w:spacing w:after="0" w:line="360" w:lineRule="auto"/>
        <w:jc w:val="both"/>
        <w:rPr>
          <w:rFonts w:ascii="Times New Roman" w:hAnsi="Times New Roman" w:cs="Times New Roman"/>
          <w:sz w:val="24"/>
          <w:szCs w:val="24"/>
          <w:lang w:val="en-US"/>
        </w:rPr>
      </w:pPr>
    </w:p>
    <w:p w14:paraId="11C97B49" w14:textId="71B35932" w:rsidR="006D5D80" w:rsidRPr="009E7CEB" w:rsidRDefault="009809A4" w:rsidP="001B230E">
      <w:pPr>
        <w:pStyle w:val="PreformattatoHTML"/>
        <w:spacing w:line="360" w:lineRule="auto"/>
        <w:jc w:val="both"/>
        <w:rPr>
          <w:rFonts w:ascii="Times New Roman" w:hAnsi="Times New Roman" w:cs="Times New Roman"/>
          <w:i/>
          <w:iCs/>
          <w:sz w:val="24"/>
          <w:szCs w:val="24"/>
          <w:lang w:val="en-US"/>
        </w:rPr>
      </w:pPr>
      <w:r w:rsidRPr="009E7CEB">
        <w:rPr>
          <w:rFonts w:ascii="Times New Roman" w:hAnsi="Times New Roman" w:cs="Times New Roman"/>
          <w:i/>
          <w:iCs/>
          <w:sz w:val="24"/>
          <w:szCs w:val="24"/>
          <w:lang w:val="en-US"/>
        </w:rPr>
        <w:t>Identification of clusters</w:t>
      </w:r>
    </w:p>
    <w:p w14:paraId="6F81AE08" w14:textId="21B2A21A" w:rsidR="00475B23" w:rsidRPr="009E7CEB" w:rsidRDefault="00475B23" w:rsidP="001B230E">
      <w:pPr>
        <w:pStyle w:val="PreformattatoHTML"/>
        <w:spacing w:line="360" w:lineRule="auto"/>
        <w:jc w:val="both"/>
        <w:rPr>
          <w:rFonts w:ascii="Times New Roman" w:hAnsi="Times New Roman" w:cs="Times New Roman"/>
          <w:sz w:val="24"/>
          <w:szCs w:val="24"/>
          <w:lang w:val="en-US"/>
        </w:rPr>
      </w:pPr>
      <w:r w:rsidRPr="009E7CEB">
        <w:rPr>
          <w:rFonts w:ascii="Times New Roman" w:hAnsi="Times New Roman" w:cs="Times New Roman"/>
          <w:color w:val="000000" w:themeColor="text1"/>
          <w:sz w:val="24"/>
          <w:szCs w:val="24"/>
          <w:lang w:val="en-US"/>
        </w:rPr>
        <w:t>A factor analysis of mixed data</w:t>
      </w:r>
      <w:r w:rsidRPr="009E7CEB">
        <w:rPr>
          <w:rFonts w:ascii="Times New Roman" w:hAnsi="Times New Roman" w:cs="Times New Roman"/>
          <w:sz w:val="24"/>
          <w:szCs w:val="24"/>
          <w:lang w:val="en-US"/>
        </w:rPr>
        <w:t xml:space="preserve"> (FAMD) </w:t>
      </w:r>
      <w:bookmarkStart w:id="4" w:name="_Hlk123224901"/>
      <w:r w:rsidRPr="009E7CEB">
        <w:rPr>
          <w:rFonts w:ascii="Times New Roman" w:hAnsi="Times New Roman" w:cs="Times New Roman"/>
          <w:sz w:val="24"/>
          <w:szCs w:val="24"/>
          <w:lang w:val="en-US"/>
        </w:rPr>
        <w:t xml:space="preserve">is a principal component method dedicated to </w:t>
      </w:r>
      <w:r w:rsidR="009E7CEB" w:rsidRPr="009E7CEB">
        <w:rPr>
          <w:rFonts w:ascii="Times New Roman" w:hAnsi="Times New Roman" w:cs="Times New Roman"/>
          <w:sz w:val="24"/>
          <w:szCs w:val="24"/>
          <w:lang w:val="en-US"/>
        </w:rPr>
        <w:t>analyzing</w:t>
      </w:r>
      <w:r w:rsidRPr="009E7CEB">
        <w:rPr>
          <w:rFonts w:ascii="Times New Roman" w:hAnsi="Times New Roman" w:cs="Times New Roman"/>
          <w:sz w:val="24"/>
          <w:szCs w:val="24"/>
          <w:lang w:val="en-US"/>
        </w:rPr>
        <w:t xml:space="preserve"> complex datasets</w:t>
      </w:r>
      <w:bookmarkEnd w:id="4"/>
      <w:r w:rsidR="001B6E62" w:rsidRPr="009E7CEB">
        <w:rPr>
          <w:rFonts w:ascii="Times New Roman" w:hAnsi="Times New Roman" w:cs="Times New Roman"/>
          <w:sz w:val="24"/>
          <w:szCs w:val="24"/>
          <w:lang w:val="en-US"/>
        </w:rPr>
        <w:t xml:space="preserve"> containing both quantitative and qualitative variables</w:t>
      </w:r>
      <w:r w:rsidRPr="009E7CEB">
        <w:rPr>
          <w:rFonts w:ascii="Times New Roman" w:hAnsi="Times New Roman" w:cs="Times New Roman"/>
          <w:sz w:val="24"/>
          <w:szCs w:val="24"/>
          <w:lang w:val="en-US"/>
        </w:rPr>
        <w:t xml:space="preserve"> </w:t>
      </w:r>
      <w:r w:rsidR="00D52A52" w:rsidRPr="009E7CEB">
        <w:rPr>
          <w:rFonts w:ascii="Times New Roman" w:hAnsi="Times New Roman" w:cs="Times New Roman"/>
          <w:noProof/>
          <w:szCs w:val="24"/>
          <w:lang w:val="en-US"/>
        </w:rPr>
        <w:t>[</w:t>
      </w:r>
      <w:hyperlink w:anchor="_ENREF_17" w:tooltip="Pagès, 2014 #546" w:history="1">
        <w:r w:rsidR="00D52A52" w:rsidRPr="009E7CEB">
          <w:rPr>
            <w:rFonts w:ascii="Times New Roman" w:hAnsi="Times New Roman" w:cs="Times New Roman"/>
            <w:noProof/>
            <w:szCs w:val="24"/>
            <w:lang w:val="en-US"/>
          </w:rPr>
          <w:t>17</w:t>
        </w:r>
      </w:hyperlink>
      <w:r w:rsidR="00D52A52" w:rsidRPr="009E7CEB">
        <w:rPr>
          <w:rFonts w:ascii="Times New Roman" w:hAnsi="Times New Roman" w:cs="Times New Roman"/>
          <w:noProof/>
          <w:szCs w:val="24"/>
          <w:lang w:val="en-US"/>
        </w:rPr>
        <w:t>]</w:t>
      </w:r>
      <w:r w:rsidRPr="009E7CEB">
        <w:rPr>
          <w:rFonts w:ascii="Times New Roman" w:hAnsi="Times New Roman" w:cs="Times New Roman"/>
          <w:sz w:val="24"/>
          <w:szCs w:val="24"/>
          <w:lang w:val="en-US"/>
        </w:rPr>
        <w:t>.</w:t>
      </w:r>
      <w:r w:rsidR="001B6E62" w:rsidRPr="009E7CEB">
        <w:rPr>
          <w:rFonts w:ascii="Times New Roman" w:hAnsi="Times New Roman" w:cs="Times New Roman"/>
          <w:sz w:val="24"/>
          <w:szCs w:val="24"/>
          <w:lang w:val="en-US"/>
        </w:rPr>
        <w:t xml:space="preserve"> This dimensions</w:t>
      </w:r>
      <w:r w:rsidR="008725E9" w:rsidRPr="009E7CEB">
        <w:rPr>
          <w:rFonts w:ascii="Times New Roman" w:hAnsi="Times New Roman" w:cs="Times New Roman"/>
          <w:sz w:val="24"/>
          <w:szCs w:val="24"/>
          <w:lang w:val="en-US"/>
        </w:rPr>
        <w:t>’</w:t>
      </w:r>
      <w:r w:rsidR="001B6E62" w:rsidRPr="009E7CEB">
        <w:rPr>
          <w:rFonts w:ascii="Times New Roman" w:hAnsi="Times New Roman" w:cs="Times New Roman"/>
          <w:sz w:val="24"/>
          <w:szCs w:val="24"/>
          <w:lang w:val="en-US"/>
        </w:rPr>
        <w:t xml:space="preserve"> reduction algorithm summarizes the main variances of the variables and transposes them on lower dimensional planes, which allows simple visual evaluation of the data in a compact format; </w:t>
      </w:r>
      <w:r w:rsidRPr="009E7CEB">
        <w:rPr>
          <w:rFonts w:ascii="Times New Roman" w:hAnsi="Times New Roman" w:cs="Times New Roman"/>
          <w:sz w:val="24"/>
          <w:szCs w:val="24"/>
          <w:lang w:val="en-US"/>
        </w:rPr>
        <w:t xml:space="preserve">furthermore, it reduces the background noise of the variables and allows subsequent analysis, such as clustering. </w:t>
      </w:r>
      <w:r w:rsidR="00E04D89" w:rsidRPr="009E7CEB">
        <w:rPr>
          <w:rFonts w:ascii="Times New Roman" w:hAnsi="Times New Roman" w:cs="Times New Roman"/>
          <w:sz w:val="24"/>
          <w:szCs w:val="24"/>
          <w:lang w:val="en-US"/>
        </w:rPr>
        <w:t>We d</w:t>
      </w:r>
      <w:r w:rsidR="008725E9" w:rsidRPr="009E7CEB">
        <w:rPr>
          <w:rFonts w:ascii="Times New Roman" w:hAnsi="Times New Roman" w:cs="Times New Roman"/>
          <w:sz w:val="24"/>
          <w:szCs w:val="24"/>
          <w:lang w:val="en-US"/>
        </w:rPr>
        <w:t>id</w:t>
      </w:r>
      <w:r w:rsidR="00E04D89" w:rsidRPr="009E7CEB">
        <w:rPr>
          <w:rFonts w:ascii="Times New Roman" w:hAnsi="Times New Roman" w:cs="Times New Roman"/>
          <w:sz w:val="24"/>
          <w:szCs w:val="24"/>
          <w:lang w:val="en-US"/>
        </w:rPr>
        <w:t xml:space="preserve"> not enter h</w:t>
      </w:r>
      <w:r w:rsidRPr="009E7CEB">
        <w:rPr>
          <w:rFonts w:ascii="Times New Roman" w:hAnsi="Times New Roman" w:cs="Times New Roman"/>
          <w:sz w:val="24"/>
          <w:szCs w:val="24"/>
          <w:lang w:val="en-US"/>
        </w:rPr>
        <w:t xml:space="preserve">ospital mortality in </w:t>
      </w:r>
      <w:r w:rsidR="00E04D89" w:rsidRPr="009E7CEB">
        <w:rPr>
          <w:rFonts w:ascii="Times New Roman" w:hAnsi="Times New Roman" w:cs="Times New Roman"/>
          <w:sz w:val="24"/>
          <w:szCs w:val="24"/>
          <w:lang w:val="en-US"/>
        </w:rPr>
        <w:t>the</w:t>
      </w:r>
      <w:r w:rsidRPr="009E7CEB">
        <w:rPr>
          <w:rFonts w:ascii="Times New Roman" w:hAnsi="Times New Roman" w:cs="Times New Roman"/>
          <w:sz w:val="24"/>
          <w:szCs w:val="24"/>
          <w:lang w:val="en-US"/>
        </w:rPr>
        <w:t xml:space="preserve"> model. Missing data were imputed by 2-dimensional FAMD model </w:t>
      </w:r>
      <w:proofErr w:type="gramStart"/>
      <w:r w:rsidRPr="009E7CEB">
        <w:rPr>
          <w:rFonts w:ascii="Times New Roman" w:hAnsi="Times New Roman" w:cs="Times New Roman"/>
          <w:sz w:val="24"/>
          <w:szCs w:val="24"/>
          <w:lang w:val="en-US"/>
        </w:rPr>
        <w:t>in order to</w:t>
      </w:r>
      <w:proofErr w:type="gramEnd"/>
      <w:r w:rsidRPr="009E7CEB">
        <w:rPr>
          <w:rFonts w:ascii="Times New Roman" w:hAnsi="Times New Roman" w:cs="Times New Roman"/>
          <w:sz w:val="24"/>
          <w:szCs w:val="24"/>
          <w:lang w:val="en-US"/>
        </w:rPr>
        <w:t xml:space="preserve"> reduce interpolation bias </w:t>
      </w:r>
      <w:r w:rsidR="00D52A52" w:rsidRPr="009E7CEB">
        <w:rPr>
          <w:rFonts w:ascii="Times New Roman" w:hAnsi="Times New Roman" w:cs="Times New Roman"/>
          <w:noProof/>
          <w:szCs w:val="24"/>
          <w:lang w:val="en-US"/>
        </w:rPr>
        <w:t>[</w:t>
      </w:r>
      <w:hyperlink w:anchor="_ENREF_18" w:tooltip="Josse, 2016 #547" w:history="1">
        <w:r w:rsidR="00D52A52" w:rsidRPr="009E7CEB">
          <w:rPr>
            <w:rFonts w:ascii="Times New Roman" w:hAnsi="Times New Roman" w:cs="Times New Roman"/>
            <w:noProof/>
            <w:szCs w:val="24"/>
            <w:lang w:val="en-US"/>
          </w:rPr>
          <w:t>18</w:t>
        </w:r>
      </w:hyperlink>
      <w:r w:rsidR="00D52A52" w:rsidRPr="009E7CEB">
        <w:rPr>
          <w:rFonts w:ascii="Times New Roman" w:hAnsi="Times New Roman" w:cs="Times New Roman"/>
          <w:noProof/>
          <w:szCs w:val="24"/>
          <w:lang w:val="en-US"/>
        </w:rPr>
        <w:t>]</w:t>
      </w:r>
      <w:r w:rsidRPr="009E7CEB">
        <w:rPr>
          <w:rFonts w:ascii="Times New Roman" w:hAnsi="Times New Roman" w:cs="Times New Roman"/>
          <w:sz w:val="24"/>
          <w:szCs w:val="24"/>
          <w:lang w:val="en-US"/>
        </w:rPr>
        <w:t>.</w:t>
      </w:r>
      <w:r w:rsidR="00BD667D" w:rsidRPr="009E7CEB">
        <w:rPr>
          <w:rFonts w:ascii="Times New Roman" w:hAnsi="Times New Roman" w:cs="Times New Roman"/>
          <w:sz w:val="24"/>
          <w:szCs w:val="24"/>
          <w:lang w:val="en-US"/>
        </w:rPr>
        <w:t xml:space="preserve"> </w:t>
      </w:r>
    </w:p>
    <w:p w14:paraId="34843AEE" w14:textId="04C2A928" w:rsidR="006F5C77" w:rsidRPr="009E7CEB" w:rsidRDefault="00BD667D" w:rsidP="003467FD">
      <w:pPr>
        <w:pStyle w:val="PreformattatoHTML"/>
        <w:spacing w:line="360" w:lineRule="auto"/>
        <w:jc w:val="both"/>
        <w:rPr>
          <w:rFonts w:ascii="Times New Roman" w:hAnsi="Times New Roman" w:cs="Times New Roman"/>
          <w:color w:val="000000" w:themeColor="text1"/>
          <w:sz w:val="24"/>
          <w:szCs w:val="24"/>
          <w:lang w:val="en-US"/>
        </w:rPr>
      </w:pPr>
      <w:r w:rsidRPr="009E7CEB">
        <w:rPr>
          <w:rFonts w:ascii="Times New Roman" w:hAnsi="Times New Roman" w:cs="Times New Roman"/>
          <w:sz w:val="24"/>
          <w:szCs w:val="24"/>
          <w:lang w:val="en-US"/>
        </w:rPr>
        <w:t xml:space="preserve">Cluster analysis is one of the most popular unsupervised learning methods to identify subgroups sharing similar characteristics, with no </w:t>
      </w:r>
      <w:r w:rsidR="00C709B8" w:rsidRPr="009E7CEB">
        <w:rPr>
          <w:rFonts w:ascii="Times New Roman" w:hAnsi="Times New Roman" w:cs="Times New Roman"/>
          <w:sz w:val="24"/>
          <w:szCs w:val="24"/>
          <w:lang w:val="en-US"/>
        </w:rPr>
        <w:t xml:space="preserve">need </w:t>
      </w:r>
      <w:r w:rsidR="00FA548A" w:rsidRPr="009E7CEB">
        <w:rPr>
          <w:rFonts w:ascii="Times New Roman" w:hAnsi="Times New Roman" w:cs="Times New Roman"/>
          <w:sz w:val="24"/>
          <w:szCs w:val="24"/>
          <w:lang w:val="en-US"/>
        </w:rPr>
        <w:t xml:space="preserve">for </w:t>
      </w:r>
      <w:r w:rsidRPr="009E7CEB">
        <w:rPr>
          <w:rFonts w:ascii="Times New Roman" w:hAnsi="Times New Roman" w:cs="Times New Roman"/>
          <w:sz w:val="24"/>
          <w:szCs w:val="24"/>
          <w:lang w:val="en-US"/>
        </w:rPr>
        <w:t>predefined informatio</w:t>
      </w:r>
      <w:r w:rsidR="00FA548A" w:rsidRPr="009E7CEB">
        <w:rPr>
          <w:rFonts w:ascii="Times New Roman" w:hAnsi="Times New Roman" w:cs="Times New Roman"/>
          <w:sz w:val="24"/>
          <w:szCs w:val="24"/>
          <w:lang w:val="en-US"/>
        </w:rPr>
        <w:t>n</w:t>
      </w:r>
      <w:r w:rsidRPr="009E7CEB">
        <w:rPr>
          <w:rFonts w:ascii="Times New Roman" w:hAnsi="Times New Roman" w:cs="Times New Roman"/>
          <w:sz w:val="24"/>
          <w:szCs w:val="24"/>
          <w:lang w:val="en-US"/>
        </w:rPr>
        <w:t xml:space="preserve">. Thus, </w:t>
      </w:r>
      <w:r w:rsidR="00ED413A" w:rsidRPr="009E7CEB">
        <w:rPr>
          <w:rFonts w:ascii="Times New Roman" w:hAnsi="Times New Roman" w:cs="Times New Roman"/>
          <w:sz w:val="24"/>
          <w:szCs w:val="24"/>
          <w:lang w:val="en-US"/>
        </w:rPr>
        <w:t xml:space="preserve">we performed </w:t>
      </w:r>
      <w:r w:rsidR="00E04D89" w:rsidRPr="009E7CEB">
        <w:rPr>
          <w:rFonts w:ascii="Times New Roman" w:hAnsi="Times New Roman" w:cs="Times New Roman"/>
          <w:sz w:val="24"/>
          <w:szCs w:val="24"/>
          <w:lang w:val="en-US"/>
        </w:rPr>
        <w:t xml:space="preserve">an </w:t>
      </w:r>
      <w:r w:rsidR="00E04D89" w:rsidRPr="009E7CEB">
        <w:rPr>
          <w:rFonts w:ascii="Times New Roman" w:hAnsi="Times New Roman" w:cs="Times New Roman"/>
          <w:color w:val="000000" w:themeColor="text1"/>
          <w:sz w:val="24"/>
          <w:szCs w:val="24"/>
          <w:lang w:val="en-US"/>
        </w:rPr>
        <w:t xml:space="preserve">ascendant hierarchical cluster analysis </w:t>
      </w:r>
      <w:r w:rsidR="00E04D89" w:rsidRPr="009E7CEB">
        <w:rPr>
          <w:rFonts w:ascii="Times New Roman" w:hAnsi="Times New Roman" w:cs="Times New Roman"/>
          <w:sz w:val="24"/>
          <w:szCs w:val="24"/>
          <w:lang w:val="en-US"/>
        </w:rPr>
        <w:t>(AHCA)</w:t>
      </w:r>
      <w:r w:rsidR="00ED413A" w:rsidRPr="009E7CEB">
        <w:rPr>
          <w:rFonts w:ascii="Times New Roman" w:hAnsi="Times New Roman" w:cs="Times New Roman"/>
          <w:sz w:val="24"/>
          <w:szCs w:val="24"/>
          <w:lang w:val="en-US"/>
        </w:rPr>
        <w:t xml:space="preserve"> </w:t>
      </w:r>
      <w:r w:rsidR="00E04D89" w:rsidRPr="009E7CEB">
        <w:rPr>
          <w:rFonts w:ascii="Times New Roman" w:hAnsi="Times New Roman" w:cs="Times New Roman"/>
          <w:color w:val="000000" w:themeColor="text1"/>
          <w:sz w:val="24"/>
          <w:szCs w:val="24"/>
          <w:lang w:val="en-US"/>
        </w:rPr>
        <w:t>on the dimensions provided by the FAMD</w:t>
      </w:r>
      <w:r w:rsidR="00E04D89" w:rsidRPr="009E7CEB">
        <w:rPr>
          <w:rFonts w:ascii="Times New Roman" w:hAnsi="Times New Roman" w:cs="Times New Roman"/>
          <w:sz w:val="24"/>
          <w:szCs w:val="24"/>
          <w:lang w:val="en-US"/>
        </w:rPr>
        <w:t xml:space="preserve"> model, using an ascendant algorithm on the Euclidean distances between points and according to the Ward’s method, which allows to minimize the total </w:t>
      </w:r>
      <w:proofErr w:type="spellStart"/>
      <w:r w:rsidR="00E04D89" w:rsidRPr="009E7CEB">
        <w:rPr>
          <w:rFonts w:ascii="Times New Roman" w:hAnsi="Times New Roman" w:cs="Times New Roman"/>
          <w:sz w:val="24"/>
          <w:szCs w:val="24"/>
          <w:lang w:val="en-US"/>
        </w:rPr>
        <w:t>intracluster</w:t>
      </w:r>
      <w:proofErr w:type="spellEnd"/>
      <w:r w:rsidR="00E04D89" w:rsidRPr="009E7CEB">
        <w:rPr>
          <w:rFonts w:ascii="Times New Roman" w:hAnsi="Times New Roman" w:cs="Times New Roman"/>
          <w:sz w:val="24"/>
          <w:szCs w:val="24"/>
          <w:lang w:val="en-US"/>
        </w:rPr>
        <w:t xml:space="preserve"> variance and generate the dendrogram. The clustering partition was obtained from hierarchical clustering and improved with the consolidation method </w:t>
      </w:r>
      <w:r w:rsidR="00D52A52" w:rsidRPr="009E7CEB">
        <w:rPr>
          <w:rFonts w:ascii="Times New Roman" w:hAnsi="Times New Roman" w:cs="Times New Roman"/>
          <w:noProof/>
          <w:szCs w:val="24"/>
          <w:lang w:val="en-US"/>
        </w:rPr>
        <w:t>[</w:t>
      </w:r>
      <w:hyperlink w:anchor="_ENREF_19" w:tooltip="Husson, 2010 #562" w:history="1">
        <w:r w:rsidR="00D52A52" w:rsidRPr="009E7CEB">
          <w:rPr>
            <w:rFonts w:ascii="Times New Roman" w:hAnsi="Times New Roman" w:cs="Times New Roman"/>
            <w:noProof/>
            <w:szCs w:val="24"/>
            <w:lang w:val="en-US"/>
          </w:rPr>
          <w:t>19</w:t>
        </w:r>
      </w:hyperlink>
      <w:r w:rsidR="00D52A52" w:rsidRPr="009E7CEB">
        <w:rPr>
          <w:rFonts w:ascii="Times New Roman" w:hAnsi="Times New Roman" w:cs="Times New Roman"/>
          <w:noProof/>
          <w:szCs w:val="24"/>
          <w:lang w:val="en-US"/>
        </w:rPr>
        <w:t>]</w:t>
      </w:r>
      <w:r w:rsidR="00E04D89" w:rsidRPr="009E7CEB">
        <w:rPr>
          <w:rFonts w:ascii="Times New Roman" w:hAnsi="Times New Roman" w:cs="Times New Roman"/>
          <w:sz w:val="24"/>
          <w:szCs w:val="24"/>
          <w:lang w:val="en-US"/>
        </w:rPr>
        <w:t xml:space="preserve">. </w:t>
      </w:r>
      <w:r w:rsidR="00E04D89" w:rsidRPr="009E7CEB">
        <w:rPr>
          <w:rFonts w:ascii="Times New Roman" w:hAnsi="Times New Roman" w:cs="Times New Roman"/>
          <w:color w:val="000000" w:themeColor="text1"/>
          <w:sz w:val="24"/>
          <w:szCs w:val="24"/>
          <w:lang w:val="en-US"/>
        </w:rPr>
        <w:t>We identified the optimal number of clusters by the visual inspection of the dendrogram generated from the agglomerative hierarchical clustering.</w:t>
      </w:r>
    </w:p>
    <w:p w14:paraId="1C7AA992" w14:textId="77777777" w:rsidR="00C47D10" w:rsidRPr="009E7CEB" w:rsidRDefault="00C47D10" w:rsidP="001B230E">
      <w:pPr>
        <w:spacing w:after="0" w:line="360" w:lineRule="auto"/>
        <w:jc w:val="both"/>
        <w:rPr>
          <w:rFonts w:ascii="Times New Roman" w:hAnsi="Times New Roman" w:cs="Times New Roman"/>
          <w:sz w:val="24"/>
          <w:szCs w:val="24"/>
          <w:lang w:val="en-US"/>
        </w:rPr>
      </w:pPr>
    </w:p>
    <w:p w14:paraId="3016587E" w14:textId="77777777" w:rsidR="003467FD" w:rsidRPr="009E7CEB" w:rsidRDefault="003467FD" w:rsidP="003467FD">
      <w:pPr>
        <w:pStyle w:val="PreformattatoHTML"/>
        <w:spacing w:line="360" w:lineRule="auto"/>
        <w:jc w:val="both"/>
        <w:rPr>
          <w:rFonts w:ascii="Times New Roman" w:hAnsi="Times New Roman" w:cs="Times New Roman"/>
          <w:i/>
          <w:iCs/>
          <w:sz w:val="24"/>
          <w:szCs w:val="24"/>
          <w:lang w:val="en-US"/>
        </w:rPr>
      </w:pPr>
      <w:r w:rsidRPr="009E7CEB">
        <w:rPr>
          <w:rFonts w:ascii="Times New Roman" w:hAnsi="Times New Roman" w:cs="Times New Roman"/>
          <w:i/>
          <w:iCs/>
          <w:sz w:val="24"/>
          <w:szCs w:val="24"/>
          <w:lang w:val="en-US"/>
        </w:rPr>
        <w:t>Factor analysis of mixed data (FAMD)</w:t>
      </w:r>
    </w:p>
    <w:p w14:paraId="34AC1FB7" w14:textId="2AFAABCE" w:rsidR="00B36A06" w:rsidRPr="009E7CEB" w:rsidRDefault="00B36A06" w:rsidP="001B230E">
      <w:pPr>
        <w:pStyle w:val="PreformattatoHTML"/>
        <w:spacing w:line="360" w:lineRule="auto"/>
        <w:jc w:val="both"/>
        <w:rPr>
          <w:rFonts w:ascii="Times New Roman" w:hAnsi="Times New Roman" w:cs="Times New Roman"/>
          <w:color w:val="000000" w:themeColor="text1"/>
          <w:sz w:val="24"/>
          <w:szCs w:val="24"/>
          <w:lang w:val="en-US"/>
        </w:rPr>
      </w:pPr>
      <w:r w:rsidRPr="009E7CEB">
        <w:rPr>
          <w:rFonts w:ascii="Times New Roman" w:hAnsi="Times New Roman" w:cs="Times New Roman"/>
          <w:color w:val="000000" w:themeColor="text1"/>
          <w:sz w:val="24"/>
          <w:szCs w:val="24"/>
          <w:lang w:val="en-US"/>
        </w:rPr>
        <w:lastRenderedPageBreak/>
        <w:t xml:space="preserve">FAMD was applied to the original dataset, which consisted of 75 clinical, </w:t>
      </w:r>
      <w:proofErr w:type="gramStart"/>
      <w:r w:rsidRPr="009E7CEB">
        <w:rPr>
          <w:rFonts w:ascii="Times New Roman" w:hAnsi="Times New Roman" w:cs="Times New Roman"/>
          <w:color w:val="000000" w:themeColor="text1"/>
          <w:sz w:val="24"/>
          <w:szCs w:val="24"/>
          <w:lang w:val="en-US"/>
        </w:rPr>
        <w:t>radiological</w:t>
      </w:r>
      <w:proofErr w:type="gramEnd"/>
      <w:r w:rsidRPr="009E7CEB">
        <w:rPr>
          <w:rFonts w:ascii="Times New Roman" w:hAnsi="Times New Roman" w:cs="Times New Roman"/>
          <w:color w:val="000000" w:themeColor="text1"/>
          <w:sz w:val="24"/>
          <w:szCs w:val="24"/>
          <w:lang w:val="en-US"/>
        </w:rPr>
        <w:t xml:space="preserve"> and biological parameters of the 201 AML patients with ARF</w:t>
      </w:r>
      <w:r w:rsidRPr="009E7CEB">
        <w:rPr>
          <w:rFonts w:ascii="Times New Roman" w:hAnsi="Times New Roman" w:cs="Times New Roman"/>
          <w:sz w:val="24"/>
          <w:szCs w:val="24"/>
          <w:lang w:val="en-US"/>
        </w:rPr>
        <w:t xml:space="preserve">. Eighty-seven dimensions were obtained. </w:t>
      </w:r>
      <w:r w:rsidRPr="009E7CEB">
        <w:rPr>
          <w:rFonts w:ascii="Times New Roman" w:hAnsi="Times New Roman" w:cs="Times New Roman"/>
          <w:color w:val="000000" w:themeColor="text1"/>
          <w:sz w:val="24"/>
          <w:szCs w:val="24"/>
          <w:lang w:val="en-US"/>
        </w:rPr>
        <w:t xml:space="preserve">Variances of these 87 dimensions decreased gradually, and variances of the first 5 dimensions accounted for about 20% of the total variance. Thus, the first 5 dimensions were retained for further analysis </w:t>
      </w:r>
      <w:r w:rsidRPr="009E7CEB">
        <w:rPr>
          <w:rFonts w:ascii="Times New Roman" w:hAnsi="Times New Roman" w:cs="Times New Roman"/>
          <w:sz w:val="24"/>
          <w:szCs w:val="24"/>
          <w:lang w:val="en-US"/>
        </w:rPr>
        <w:t>(Supplementa</w:t>
      </w:r>
      <w:r w:rsidR="0023451C" w:rsidRPr="009E7CEB">
        <w:rPr>
          <w:rFonts w:ascii="Times New Roman" w:hAnsi="Times New Roman" w:cs="Times New Roman"/>
          <w:sz w:val="24"/>
          <w:szCs w:val="24"/>
          <w:lang w:val="en-US"/>
        </w:rPr>
        <w:t xml:space="preserve">ry File </w:t>
      </w:r>
      <w:r w:rsidR="003B1988" w:rsidRPr="009E7CEB">
        <w:rPr>
          <w:rFonts w:ascii="Times New Roman" w:hAnsi="Times New Roman" w:cs="Times New Roman"/>
          <w:sz w:val="24"/>
          <w:szCs w:val="24"/>
          <w:lang w:val="en-US"/>
        </w:rPr>
        <w:t>3</w:t>
      </w:r>
      <w:r w:rsidR="0023451C" w:rsidRPr="009E7CEB">
        <w:rPr>
          <w:rFonts w:ascii="Times New Roman" w:hAnsi="Times New Roman" w:cs="Times New Roman"/>
          <w:sz w:val="24"/>
          <w:szCs w:val="24"/>
          <w:lang w:val="en-US"/>
        </w:rPr>
        <w:t xml:space="preserve">). </w:t>
      </w:r>
      <w:r w:rsidRPr="009E7CEB">
        <w:rPr>
          <w:rFonts w:ascii="Times New Roman" w:hAnsi="Times New Roman" w:cs="Times New Roman"/>
          <w:sz w:val="24"/>
          <w:szCs w:val="24"/>
          <w:lang w:val="en-US"/>
        </w:rPr>
        <w:t>The first two dimensions accounted for 5</w:t>
      </w:r>
      <w:r w:rsidR="004C3B28" w:rsidRPr="009E7CEB">
        <w:rPr>
          <w:rFonts w:ascii="Times New Roman" w:hAnsi="Times New Roman" w:cs="Times New Roman"/>
          <w:sz w:val="24"/>
          <w:szCs w:val="24"/>
          <w:lang w:val="en-US"/>
        </w:rPr>
        <w:t>·</w:t>
      </w:r>
      <w:r w:rsidRPr="009E7CEB">
        <w:rPr>
          <w:rFonts w:ascii="Times New Roman" w:hAnsi="Times New Roman" w:cs="Times New Roman"/>
          <w:sz w:val="24"/>
          <w:szCs w:val="24"/>
          <w:lang w:val="en-US"/>
        </w:rPr>
        <w:t>2% and 4</w:t>
      </w:r>
      <w:r w:rsidR="004C3B28" w:rsidRPr="009E7CEB">
        <w:rPr>
          <w:rFonts w:ascii="Times New Roman" w:hAnsi="Times New Roman" w:cs="Times New Roman"/>
          <w:sz w:val="24"/>
          <w:szCs w:val="24"/>
          <w:lang w:val="en-US"/>
        </w:rPr>
        <w:t>·</w:t>
      </w:r>
      <w:r w:rsidRPr="009E7CEB">
        <w:rPr>
          <w:rFonts w:ascii="Times New Roman" w:hAnsi="Times New Roman" w:cs="Times New Roman"/>
          <w:sz w:val="24"/>
          <w:szCs w:val="24"/>
          <w:lang w:val="en-US"/>
        </w:rPr>
        <w:t>1% of the variance, respectively. Variables’ contribution to these dimensions is shown in Supplementa</w:t>
      </w:r>
      <w:r w:rsidR="00426C15" w:rsidRPr="009E7CEB">
        <w:rPr>
          <w:rFonts w:ascii="Times New Roman" w:hAnsi="Times New Roman" w:cs="Times New Roman"/>
          <w:sz w:val="24"/>
          <w:szCs w:val="24"/>
          <w:lang w:val="en-US"/>
        </w:rPr>
        <w:t xml:space="preserve">ry File </w:t>
      </w:r>
      <w:r w:rsidR="003B1988" w:rsidRPr="009E7CEB">
        <w:rPr>
          <w:rFonts w:ascii="Times New Roman" w:hAnsi="Times New Roman" w:cs="Times New Roman"/>
          <w:sz w:val="24"/>
          <w:szCs w:val="24"/>
          <w:lang w:val="en-US"/>
        </w:rPr>
        <w:t>4</w:t>
      </w:r>
      <w:r w:rsidRPr="009E7CEB">
        <w:rPr>
          <w:rFonts w:ascii="Times New Roman" w:hAnsi="Times New Roman" w:cs="Times New Roman"/>
          <w:sz w:val="24"/>
          <w:szCs w:val="24"/>
          <w:lang w:val="en-US"/>
        </w:rPr>
        <w:t>. Supplementa</w:t>
      </w:r>
      <w:r w:rsidR="00426C15" w:rsidRPr="009E7CEB">
        <w:rPr>
          <w:rFonts w:ascii="Times New Roman" w:hAnsi="Times New Roman" w:cs="Times New Roman"/>
          <w:sz w:val="24"/>
          <w:szCs w:val="24"/>
          <w:lang w:val="en-US"/>
        </w:rPr>
        <w:t xml:space="preserve">ry File </w:t>
      </w:r>
      <w:r w:rsidR="003B1988" w:rsidRPr="009E7CEB">
        <w:rPr>
          <w:rFonts w:ascii="Times New Roman" w:hAnsi="Times New Roman" w:cs="Times New Roman"/>
          <w:sz w:val="24"/>
          <w:szCs w:val="24"/>
          <w:lang w:val="en-US"/>
        </w:rPr>
        <w:t>5</w:t>
      </w:r>
      <w:r w:rsidR="00426C15" w:rsidRPr="009E7CEB">
        <w:rPr>
          <w:rFonts w:ascii="Times New Roman" w:hAnsi="Times New Roman" w:cs="Times New Roman"/>
          <w:sz w:val="24"/>
          <w:szCs w:val="24"/>
          <w:lang w:val="en-US"/>
        </w:rPr>
        <w:t xml:space="preserve"> </w:t>
      </w:r>
      <w:r w:rsidRPr="009E7CEB">
        <w:rPr>
          <w:rFonts w:ascii="Times New Roman" w:hAnsi="Times New Roman" w:cs="Times New Roman"/>
          <w:color w:val="000000" w:themeColor="text1"/>
          <w:sz w:val="24"/>
          <w:szCs w:val="24"/>
          <w:lang w:val="en-US"/>
        </w:rPr>
        <w:t xml:space="preserve">displays the two dimensions according to continuous and categorical variables. </w:t>
      </w:r>
    </w:p>
    <w:p w14:paraId="557E45B9" w14:textId="68459BF4" w:rsidR="002C206D" w:rsidRPr="009E7CEB" w:rsidRDefault="002C206D" w:rsidP="001B230E">
      <w:pPr>
        <w:pStyle w:val="PreformattatoHTML"/>
        <w:spacing w:line="360" w:lineRule="auto"/>
        <w:jc w:val="both"/>
        <w:rPr>
          <w:rFonts w:ascii="Times New Roman" w:hAnsi="Times New Roman" w:cs="Times New Roman"/>
          <w:color w:val="000000" w:themeColor="text1"/>
          <w:sz w:val="24"/>
          <w:szCs w:val="24"/>
          <w:lang w:val="en-US"/>
        </w:rPr>
      </w:pPr>
    </w:p>
    <w:p w14:paraId="517CBFFF" w14:textId="220D4984" w:rsidR="002C206D" w:rsidRPr="009E7CEB" w:rsidRDefault="002C206D" w:rsidP="001B230E">
      <w:pPr>
        <w:pStyle w:val="PreformattatoHTML"/>
        <w:spacing w:line="360" w:lineRule="auto"/>
        <w:jc w:val="both"/>
        <w:rPr>
          <w:rFonts w:ascii="Times New Roman" w:hAnsi="Times New Roman" w:cs="Times New Roman"/>
          <w:i/>
          <w:iCs/>
          <w:sz w:val="24"/>
          <w:szCs w:val="24"/>
          <w:lang w:val="en-US"/>
        </w:rPr>
      </w:pPr>
      <w:r w:rsidRPr="009E7CEB">
        <w:rPr>
          <w:rFonts w:ascii="Times New Roman" w:hAnsi="Times New Roman" w:cs="Times New Roman"/>
          <w:i/>
          <w:iCs/>
          <w:sz w:val="24"/>
          <w:szCs w:val="24"/>
          <w:lang w:val="en-US"/>
        </w:rPr>
        <w:t>Ascendant hierarchical cluster analysis (AHCA)</w:t>
      </w:r>
    </w:p>
    <w:p w14:paraId="4A49777C" w14:textId="3F3BB522" w:rsidR="00B36A06" w:rsidRPr="009E7CEB" w:rsidRDefault="00B36A06" w:rsidP="001B230E">
      <w:pPr>
        <w:pStyle w:val="PreformattatoHTML"/>
        <w:spacing w:line="360" w:lineRule="auto"/>
        <w:jc w:val="both"/>
        <w:rPr>
          <w:rFonts w:ascii="Times New Roman" w:hAnsi="Times New Roman" w:cs="Times New Roman"/>
          <w:color w:val="000000" w:themeColor="text1"/>
          <w:sz w:val="24"/>
          <w:szCs w:val="24"/>
          <w:lang w:val="en-US"/>
        </w:rPr>
      </w:pPr>
      <w:r w:rsidRPr="009E7CEB">
        <w:rPr>
          <w:rFonts w:ascii="Times New Roman" w:hAnsi="Times New Roman" w:cs="Times New Roman"/>
          <w:color w:val="000000" w:themeColor="text1"/>
          <w:sz w:val="24"/>
          <w:szCs w:val="24"/>
          <w:lang w:val="en-US"/>
        </w:rPr>
        <w:t xml:space="preserve">Then, hierarchical cluster analysis was performed with the matrix made with the values of the first </w:t>
      </w:r>
      <w:r w:rsidRPr="009E7CEB">
        <w:rPr>
          <w:rFonts w:ascii="Times New Roman" w:hAnsi="Times New Roman" w:cs="Times New Roman"/>
          <w:sz w:val="24"/>
          <w:szCs w:val="24"/>
          <w:lang w:val="en-US"/>
        </w:rPr>
        <w:t>5 dimensions of 201 patients. A dendrogram showed the steps of cluster analysis. Three clusters were identified by visual inspection of inertia gain and by automatic selection (Figure 2, Supplementa</w:t>
      </w:r>
      <w:r w:rsidR="00205990" w:rsidRPr="009E7CEB">
        <w:rPr>
          <w:rFonts w:ascii="Times New Roman" w:hAnsi="Times New Roman" w:cs="Times New Roman"/>
          <w:sz w:val="24"/>
          <w:szCs w:val="24"/>
          <w:lang w:val="en-US"/>
        </w:rPr>
        <w:t>ry File 6</w:t>
      </w:r>
      <w:r w:rsidRPr="009E7CEB">
        <w:rPr>
          <w:rFonts w:ascii="Times New Roman" w:hAnsi="Times New Roman" w:cs="Times New Roman"/>
          <w:sz w:val="24"/>
          <w:szCs w:val="24"/>
          <w:lang w:val="en-US"/>
        </w:rPr>
        <w:t>).</w:t>
      </w:r>
    </w:p>
    <w:p w14:paraId="7F27EA88" w14:textId="17B3868E" w:rsidR="00CF1EE4" w:rsidRPr="009E7CEB" w:rsidRDefault="00CF1EE4" w:rsidP="001B230E">
      <w:pPr>
        <w:jc w:val="both"/>
        <w:rPr>
          <w:rFonts w:ascii="Times New Roman" w:hAnsi="Times New Roman" w:cs="Times New Roman"/>
          <w:lang w:val="en-US"/>
        </w:rPr>
      </w:pPr>
    </w:p>
    <w:p w14:paraId="5D3DC10A" w14:textId="2523731A" w:rsidR="007619F9" w:rsidRPr="009E7CEB" w:rsidRDefault="007619F9" w:rsidP="001B230E">
      <w:pPr>
        <w:jc w:val="both"/>
        <w:rPr>
          <w:rFonts w:ascii="Times New Roman" w:hAnsi="Times New Roman" w:cs="Times New Roman"/>
          <w:lang w:val="en-US"/>
        </w:rPr>
      </w:pPr>
    </w:p>
    <w:p w14:paraId="69DD6B17" w14:textId="6E62384E" w:rsidR="007619F9" w:rsidRPr="009E7CEB" w:rsidRDefault="007619F9" w:rsidP="001B230E">
      <w:pPr>
        <w:jc w:val="both"/>
        <w:rPr>
          <w:rFonts w:ascii="Times New Roman" w:hAnsi="Times New Roman" w:cs="Times New Roman"/>
          <w:lang w:val="en-US"/>
        </w:rPr>
      </w:pPr>
    </w:p>
    <w:p w14:paraId="4916F834" w14:textId="113CC413" w:rsidR="007619F9" w:rsidRPr="009E7CEB" w:rsidRDefault="007619F9" w:rsidP="001B230E">
      <w:pPr>
        <w:jc w:val="both"/>
        <w:rPr>
          <w:rFonts w:ascii="Times New Roman" w:hAnsi="Times New Roman" w:cs="Times New Roman"/>
          <w:lang w:val="en-US"/>
        </w:rPr>
      </w:pPr>
    </w:p>
    <w:p w14:paraId="0B351846" w14:textId="679F8408" w:rsidR="007619F9" w:rsidRPr="009E7CEB" w:rsidRDefault="007619F9" w:rsidP="001B230E">
      <w:pPr>
        <w:jc w:val="both"/>
        <w:rPr>
          <w:rFonts w:ascii="Times New Roman" w:hAnsi="Times New Roman" w:cs="Times New Roman"/>
          <w:lang w:val="en-US"/>
        </w:rPr>
      </w:pPr>
    </w:p>
    <w:p w14:paraId="6D99114D" w14:textId="61602B86" w:rsidR="008725E9" w:rsidRPr="009E7CEB" w:rsidRDefault="008725E9" w:rsidP="001B230E">
      <w:pPr>
        <w:jc w:val="both"/>
        <w:rPr>
          <w:rFonts w:ascii="Times New Roman" w:hAnsi="Times New Roman" w:cs="Times New Roman"/>
          <w:lang w:val="en-US"/>
        </w:rPr>
      </w:pPr>
    </w:p>
    <w:p w14:paraId="41729EAD" w14:textId="653E3B5F" w:rsidR="001B230E" w:rsidRPr="009E7CEB" w:rsidRDefault="001B230E" w:rsidP="001B230E">
      <w:pPr>
        <w:jc w:val="both"/>
        <w:rPr>
          <w:rFonts w:ascii="Times New Roman" w:hAnsi="Times New Roman" w:cs="Times New Roman"/>
          <w:lang w:val="en-US"/>
        </w:rPr>
      </w:pPr>
    </w:p>
    <w:p w14:paraId="1F789444" w14:textId="6FDCA5A1" w:rsidR="001B230E" w:rsidRPr="009E7CEB" w:rsidRDefault="001B230E" w:rsidP="001B230E">
      <w:pPr>
        <w:jc w:val="both"/>
        <w:rPr>
          <w:rFonts w:ascii="Times New Roman" w:hAnsi="Times New Roman" w:cs="Times New Roman"/>
          <w:lang w:val="en-US"/>
        </w:rPr>
      </w:pPr>
    </w:p>
    <w:p w14:paraId="7ECB02C7" w14:textId="4D367EB5" w:rsidR="001B230E" w:rsidRPr="009E7CEB" w:rsidRDefault="001B230E" w:rsidP="001B230E">
      <w:pPr>
        <w:jc w:val="both"/>
        <w:rPr>
          <w:rFonts w:ascii="Times New Roman" w:hAnsi="Times New Roman" w:cs="Times New Roman"/>
          <w:lang w:val="en-US"/>
        </w:rPr>
      </w:pPr>
    </w:p>
    <w:p w14:paraId="3EA7CDAE" w14:textId="468A6394" w:rsidR="001B230E" w:rsidRPr="009E7CEB" w:rsidRDefault="001B230E" w:rsidP="001B230E">
      <w:pPr>
        <w:jc w:val="both"/>
        <w:rPr>
          <w:rFonts w:ascii="Times New Roman" w:hAnsi="Times New Roman" w:cs="Times New Roman"/>
          <w:lang w:val="en-US"/>
        </w:rPr>
      </w:pPr>
    </w:p>
    <w:p w14:paraId="273B7984" w14:textId="77777777" w:rsidR="00F145AA" w:rsidRPr="009E7CEB" w:rsidRDefault="00F145AA" w:rsidP="001B230E">
      <w:pPr>
        <w:jc w:val="both"/>
        <w:rPr>
          <w:rFonts w:ascii="Times New Roman" w:hAnsi="Times New Roman" w:cs="Times New Roman"/>
          <w:lang w:val="en-US"/>
        </w:rPr>
      </w:pPr>
    </w:p>
    <w:p w14:paraId="47B400CB" w14:textId="77777777" w:rsidR="00F145AA" w:rsidRPr="009E7CEB" w:rsidRDefault="00F145AA" w:rsidP="001B230E">
      <w:pPr>
        <w:jc w:val="both"/>
        <w:rPr>
          <w:rFonts w:ascii="Times New Roman" w:hAnsi="Times New Roman" w:cs="Times New Roman"/>
          <w:lang w:val="en-US"/>
        </w:rPr>
      </w:pPr>
    </w:p>
    <w:p w14:paraId="169E3AF8" w14:textId="77777777" w:rsidR="00F145AA" w:rsidRPr="009E7CEB" w:rsidRDefault="00F145AA" w:rsidP="001B230E">
      <w:pPr>
        <w:jc w:val="both"/>
        <w:rPr>
          <w:rFonts w:ascii="Times New Roman" w:hAnsi="Times New Roman" w:cs="Times New Roman"/>
          <w:lang w:val="en-US"/>
        </w:rPr>
      </w:pPr>
    </w:p>
    <w:p w14:paraId="3D0A1AFA" w14:textId="77777777" w:rsidR="00F145AA" w:rsidRPr="009E7CEB" w:rsidRDefault="00F145AA" w:rsidP="001B230E">
      <w:pPr>
        <w:jc w:val="both"/>
        <w:rPr>
          <w:rFonts w:ascii="Times New Roman" w:hAnsi="Times New Roman" w:cs="Times New Roman"/>
          <w:lang w:val="en-US"/>
        </w:rPr>
      </w:pPr>
    </w:p>
    <w:p w14:paraId="3CD7FA48" w14:textId="77777777" w:rsidR="00F145AA" w:rsidRPr="009E7CEB" w:rsidRDefault="00F145AA" w:rsidP="001B230E">
      <w:pPr>
        <w:jc w:val="both"/>
        <w:rPr>
          <w:rFonts w:ascii="Times New Roman" w:hAnsi="Times New Roman" w:cs="Times New Roman"/>
          <w:lang w:val="en-US"/>
        </w:rPr>
      </w:pPr>
    </w:p>
    <w:p w14:paraId="3434A868" w14:textId="77777777" w:rsidR="00F145AA" w:rsidRPr="009E7CEB" w:rsidRDefault="00F145AA" w:rsidP="001B230E">
      <w:pPr>
        <w:jc w:val="both"/>
        <w:rPr>
          <w:rFonts w:ascii="Times New Roman" w:hAnsi="Times New Roman" w:cs="Times New Roman"/>
          <w:lang w:val="en-US"/>
        </w:rPr>
      </w:pPr>
    </w:p>
    <w:p w14:paraId="227C0B2A" w14:textId="77777777" w:rsidR="001B230E" w:rsidRPr="009E7CEB" w:rsidRDefault="001B230E" w:rsidP="001B230E">
      <w:pPr>
        <w:jc w:val="both"/>
        <w:rPr>
          <w:rFonts w:ascii="Times New Roman" w:hAnsi="Times New Roman" w:cs="Times New Roman"/>
          <w:lang w:val="en-US"/>
        </w:rPr>
      </w:pPr>
    </w:p>
    <w:p w14:paraId="4E05A870" w14:textId="77777777" w:rsidR="00965E0D" w:rsidRPr="009E7CEB" w:rsidRDefault="00965E0D" w:rsidP="001B230E">
      <w:pPr>
        <w:jc w:val="both"/>
        <w:rPr>
          <w:rFonts w:ascii="Times New Roman" w:hAnsi="Times New Roman" w:cs="Times New Roman"/>
          <w:lang w:val="en-US"/>
        </w:rPr>
      </w:pPr>
    </w:p>
    <w:p w14:paraId="714AAA4D" w14:textId="77777777" w:rsidR="00965E0D" w:rsidRPr="009E7CEB" w:rsidRDefault="00965E0D" w:rsidP="001B230E">
      <w:pPr>
        <w:jc w:val="both"/>
        <w:rPr>
          <w:rFonts w:ascii="Times New Roman" w:hAnsi="Times New Roman" w:cs="Times New Roman"/>
          <w:lang w:val="en-US"/>
        </w:rPr>
      </w:pPr>
    </w:p>
    <w:p w14:paraId="71023086" w14:textId="77777777" w:rsidR="00266B9A" w:rsidRDefault="00266B9A" w:rsidP="00D52A52">
      <w:pPr>
        <w:jc w:val="both"/>
        <w:rPr>
          <w:rFonts w:ascii="Times New Roman" w:hAnsi="Times New Roman" w:cs="Times New Roman"/>
          <w:lang w:val="en-US"/>
        </w:rPr>
      </w:pPr>
    </w:p>
    <w:p w14:paraId="49A7FCC9" w14:textId="2B9E3FCC" w:rsidR="009B3663" w:rsidRPr="009E7CEB" w:rsidRDefault="007619F9" w:rsidP="00D52A52">
      <w:pPr>
        <w:jc w:val="both"/>
        <w:rPr>
          <w:rFonts w:ascii="Times New Roman" w:hAnsi="Times New Roman" w:cs="Times New Roman"/>
          <w:lang w:val="en-US"/>
        </w:rPr>
      </w:pPr>
      <w:r w:rsidRPr="009E7CEB">
        <w:rPr>
          <w:rFonts w:ascii="Times New Roman" w:hAnsi="Times New Roman" w:cs="Times New Roman"/>
          <w:lang w:val="en-US"/>
        </w:rPr>
        <w:t>REFERENCES</w:t>
      </w:r>
    </w:p>
    <w:p w14:paraId="380C4349" w14:textId="77777777" w:rsidR="009B3663" w:rsidRPr="009E7CEB" w:rsidRDefault="009B3663" w:rsidP="001B230E">
      <w:pPr>
        <w:spacing w:line="240" w:lineRule="auto"/>
        <w:ind w:left="720" w:hanging="720"/>
        <w:jc w:val="both"/>
        <w:rPr>
          <w:rFonts w:ascii="Times New Roman" w:hAnsi="Times New Roman" w:cs="Times New Roman"/>
          <w:noProof/>
          <w:lang w:val="en-US"/>
        </w:rPr>
      </w:pPr>
    </w:p>
    <w:p w14:paraId="1C0C5A54"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5" w:name="_ENREF_1"/>
      <w:r w:rsidRPr="009E7CEB">
        <w:rPr>
          <w:rFonts w:ascii="Times New Roman" w:hAnsi="Times New Roman" w:cs="Times New Roman"/>
          <w:noProof/>
          <w:lang w:val="en-US"/>
        </w:rPr>
        <w:t>1.</w:t>
      </w:r>
      <w:r w:rsidRPr="009E7CEB">
        <w:rPr>
          <w:rFonts w:ascii="Times New Roman" w:hAnsi="Times New Roman" w:cs="Times New Roman"/>
          <w:noProof/>
          <w:lang w:val="en-US"/>
        </w:rPr>
        <w:tab/>
        <w:t xml:space="preserve">Azoulay, E.; Pickkers, P.; Soares, M.; Perner, A.; Rello, J.; Bauer, P.R.; van de Louw, A.; Hemelaar, P.; Lemiale, V.; Taccone, F.S. Acute hypoxemic respiratory failure in immunocompromised patients: the Efraim multinational prospective cohort study. </w:t>
      </w:r>
      <w:r w:rsidRPr="009E7CEB">
        <w:rPr>
          <w:rFonts w:ascii="Times New Roman" w:hAnsi="Times New Roman" w:cs="Times New Roman"/>
          <w:i/>
          <w:noProof/>
          <w:lang w:val="en-US"/>
        </w:rPr>
        <w:t xml:space="preserve">Intensive care medicine </w:t>
      </w:r>
      <w:r w:rsidRPr="009E7CEB">
        <w:rPr>
          <w:rFonts w:ascii="Times New Roman" w:hAnsi="Times New Roman" w:cs="Times New Roman"/>
          <w:b/>
          <w:noProof/>
          <w:lang w:val="en-US"/>
        </w:rPr>
        <w:t>2017</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43</w:t>
      </w:r>
      <w:r w:rsidRPr="009E7CEB">
        <w:rPr>
          <w:rFonts w:ascii="Times New Roman" w:hAnsi="Times New Roman" w:cs="Times New Roman"/>
          <w:noProof/>
          <w:lang w:val="en-US"/>
        </w:rPr>
        <w:t>, 1808-1819.</w:t>
      </w:r>
      <w:bookmarkEnd w:id="5"/>
    </w:p>
    <w:p w14:paraId="3FA05606"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6" w:name="_ENREF_2"/>
      <w:r w:rsidRPr="009E7CEB">
        <w:rPr>
          <w:rFonts w:ascii="Times New Roman" w:hAnsi="Times New Roman" w:cs="Times New Roman"/>
          <w:noProof/>
          <w:lang w:val="en-US"/>
        </w:rPr>
        <w:t>2.</w:t>
      </w:r>
      <w:r w:rsidRPr="009E7CEB">
        <w:rPr>
          <w:rFonts w:ascii="Times New Roman" w:hAnsi="Times New Roman" w:cs="Times New Roman"/>
          <w:noProof/>
          <w:lang w:val="en-US"/>
        </w:rPr>
        <w:tab/>
        <w:t xml:space="preserve">Arber, D.A.; Orazi, A.; Hasserjian, R.; Thiele, J.; Borowitz, M.J.; Le Beau, M.M.; Bloomfield, C.D.; Cazzola, M.; Vardiman, J.W. The 2016 revision to the World Health Organization classification of myeloid neoplasms and acute leukemia. </w:t>
      </w:r>
      <w:r w:rsidRPr="009E7CEB">
        <w:rPr>
          <w:rFonts w:ascii="Times New Roman" w:hAnsi="Times New Roman" w:cs="Times New Roman"/>
          <w:i/>
          <w:noProof/>
          <w:lang w:val="en-US"/>
        </w:rPr>
        <w:t xml:space="preserve">Blood </w:t>
      </w:r>
      <w:r w:rsidRPr="009E7CEB">
        <w:rPr>
          <w:rFonts w:ascii="Times New Roman" w:hAnsi="Times New Roman" w:cs="Times New Roman"/>
          <w:b/>
          <w:noProof/>
          <w:lang w:val="en-US"/>
        </w:rPr>
        <w:t>2016</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127</w:t>
      </w:r>
      <w:r w:rsidRPr="009E7CEB">
        <w:rPr>
          <w:rFonts w:ascii="Times New Roman" w:hAnsi="Times New Roman" w:cs="Times New Roman"/>
          <w:noProof/>
          <w:lang w:val="en-US"/>
        </w:rPr>
        <w:t>, 2391-2405.</w:t>
      </w:r>
      <w:bookmarkEnd w:id="6"/>
    </w:p>
    <w:p w14:paraId="4157083D"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7" w:name="_ENREF_3"/>
      <w:r w:rsidRPr="009E7CEB">
        <w:rPr>
          <w:rFonts w:ascii="Times New Roman" w:hAnsi="Times New Roman" w:cs="Times New Roman"/>
          <w:noProof/>
          <w:lang w:val="en-US"/>
        </w:rPr>
        <w:t>3.</w:t>
      </w:r>
      <w:r w:rsidRPr="009E7CEB">
        <w:rPr>
          <w:rFonts w:ascii="Times New Roman" w:hAnsi="Times New Roman" w:cs="Times New Roman"/>
          <w:noProof/>
          <w:lang w:val="en-US"/>
        </w:rPr>
        <w:tab/>
        <w:t xml:space="preserve">Moreau, A.-S.; Lengline, E.; Seguin, A.; Lemiale, V.; Canet, E.; Raffoux, E.; Schlemmer, B.; Azoulay, E. Respiratory events at the earliest phase of acute myeloid leukemia. </w:t>
      </w:r>
      <w:r w:rsidRPr="009E7CEB">
        <w:rPr>
          <w:rFonts w:ascii="Times New Roman" w:hAnsi="Times New Roman" w:cs="Times New Roman"/>
          <w:i/>
          <w:noProof/>
          <w:lang w:val="en-US"/>
        </w:rPr>
        <w:t xml:space="preserve">Leukemia &amp; lymphoma </w:t>
      </w:r>
      <w:r w:rsidRPr="009E7CEB">
        <w:rPr>
          <w:rFonts w:ascii="Times New Roman" w:hAnsi="Times New Roman" w:cs="Times New Roman"/>
          <w:b/>
          <w:noProof/>
          <w:lang w:val="en-US"/>
        </w:rPr>
        <w:t>2014</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55</w:t>
      </w:r>
      <w:r w:rsidRPr="009E7CEB">
        <w:rPr>
          <w:rFonts w:ascii="Times New Roman" w:hAnsi="Times New Roman" w:cs="Times New Roman"/>
          <w:noProof/>
          <w:lang w:val="en-US"/>
        </w:rPr>
        <w:t>, 2556-2563.</w:t>
      </w:r>
      <w:bookmarkEnd w:id="7"/>
    </w:p>
    <w:p w14:paraId="3A07362D"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8" w:name="_ENREF_4"/>
      <w:r w:rsidRPr="009E7CEB">
        <w:rPr>
          <w:rFonts w:ascii="Times New Roman" w:hAnsi="Times New Roman" w:cs="Times New Roman"/>
          <w:noProof/>
          <w:lang w:val="en-US"/>
        </w:rPr>
        <w:t>4.</w:t>
      </w:r>
      <w:r w:rsidRPr="009E7CEB">
        <w:rPr>
          <w:rFonts w:ascii="Times New Roman" w:hAnsi="Times New Roman" w:cs="Times New Roman"/>
          <w:noProof/>
          <w:lang w:val="en-US"/>
        </w:rPr>
        <w:tab/>
        <w:t xml:space="preserve">Vincent, F. Leukostasis, infiltration and pulmonary lysis syndrome are the three patterns of leukemic pulmonary infiltrates. </w:t>
      </w:r>
      <w:r w:rsidRPr="009E7CEB">
        <w:rPr>
          <w:rFonts w:ascii="Times New Roman" w:hAnsi="Times New Roman" w:cs="Times New Roman"/>
          <w:i/>
          <w:noProof/>
          <w:lang w:val="en-US"/>
        </w:rPr>
        <w:t xml:space="preserve">Pulmonary Involvement in Patients with Hematological Malignancies </w:t>
      </w:r>
      <w:r w:rsidRPr="009E7CEB">
        <w:rPr>
          <w:rFonts w:ascii="Times New Roman" w:hAnsi="Times New Roman" w:cs="Times New Roman"/>
          <w:b/>
          <w:noProof/>
          <w:lang w:val="en-US"/>
        </w:rPr>
        <w:t>2011</w:t>
      </w:r>
      <w:r w:rsidRPr="009E7CEB">
        <w:rPr>
          <w:rFonts w:ascii="Times New Roman" w:hAnsi="Times New Roman" w:cs="Times New Roman"/>
          <w:noProof/>
          <w:lang w:val="en-US"/>
        </w:rPr>
        <w:t>, 509-520.</w:t>
      </w:r>
      <w:bookmarkEnd w:id="8"/>
    </w:p>
    <w:p w14:paraId="2C9AB27E"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9" w:name="_ENREF_5"/>
      <w:r w:rsidRPr="009E7CEB">
        <w:rPr>
          <w:rFonts w:ascii="Times New Roman" w:hAnsi="Times New Roman" w:cs="Times New Roman"/>
          <w:noProof/>
          <w:lang w:val="en-US"/>
        </w:rPr>
        <w:t>5.</w:t>
      </w:r>
      <w:r w:rsidRPr="009E7CEB">
        <w:rPr>
          <w:rFonts w:ascii="Times New Roman" w:hAnsi="Times New Roman" w:cs="Times New Roman"/>
          <w:noProof/>
          <w:lang w:val="en-US"/>
        </w:rPr>
        <w:tab/>
        <w:t xml:space="preserve">Chaoui, D.; Legrand, O.; Roche, N.; Cornet, M.; Lefebvre, A.; Peffault de Latour, R.; Sanhes, L.; Huchon, G.; Marie, J.; Rabbat, A. Incidence and prognostic value of respiratory events in acute leukemia. </w:t>
      </w:r>
      <w:r w:rsidRPr="009E7CEB">
        <w:rPr>
          <w:rFonts w:ascii="Times New Roman" w:hAnsi="Times New Roman" w:cs="Times New Roman"/>
          <w:i/>
          <w:noProof/>
          <w:lang w:val="en-US"/>
        </w:rPr>
        <w:t xml:space="preserve">Leukemia </w:t>
      </w:r>
      <w:r w:rsidRPr="009E7CEB">
        <w:rPr>
          <w:rFonts w:ascii="Times New Roman" w:hAnsi="Times New Roman" w:cs="Times New Roman"/>
          <w:b/>
          <w:noProof/>
          <w:lang w:val="en-US"/>
        </w:rPr>
        <w:t>2004</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18</w:t>
      </w:r>
      <w:r w:rsidRPr="009E7CEB">
        <w:rPr>
          <w:rFonts w:ascii="Times New Roman" w:hAnsi="Times New Roman" w:cs="Times New Roman"/>
          <w:noProof/>
          <w:lang w:val="en-US"/>
        </w:rPr>
        <w:t>, 670-675.</w:t>
      </w:r>
      <w:bookmarkEnd w:id="9"/>
    </w:p>
    <w:p w14:paraId="25F482CA"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0" w:name="_ENREF_6"/>
      <w:r w:rsidRPr="009E7CEB">
        <w:rPr>
          <w:rFonts w:ascii="Times New Roman" w:hAnsi="Times New Roman" w:cs="Times New Roman"/>
          <w:noProof/>
          <w:lang w:val="en-US"/>
        </w:rPr>
        <w:t>6.</w:t>
      </w:r>
      <w:r w:rsidRPr="009E7CEB">
        <w:rPr>
          <w:rFonts w:ascii="Times New Roman" w:hAnsi="Times New Roman" w:cs="Times New Roman"/>
          <w:noProof/>
          <w:lang w:val="en-US"/>
        </w:rPr>
        <w:tab/>
        <w:t xml:space="preserve">Thornton, K.A.; Levis, M. FLT3 mutation and acute myelogenous leukemia with leukostasis. </w:t>
      </w:r>
      <w:r w:rsidRPr="009E7CEB">
        <w:rPr>
          <w:rFonts w:ascii="Times New Roman" w:hAnsi="Times New Roman" w:cs="Times New Roman"/>
          <w:i/>
          <w:noProof/>
          <w:lang w:val="en-US"/>
        </w:rPr>
        <w:t xml:space="preserve">New England Journal of Medicine </w:t>
      </w:r>
      <w:r w:rsidRPr="009E7CEB">
        <w:rPr>
          <w:rFonts w:ascii="Times New Roman" w:hAnsi="Times New Roman" w:cs="Times New Roman"/>
          <w:b/>
          <w:noProof/>
          <w:lang w:val="en-US"/>
        </w:rPr>
        <w:t>2007</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357</w:t>
      </w:r>
      <w:r w:rsidRPr="009E7CEB">
        <w:rPr>
          <w:rFonts w:ascii="Times New Roman" w:hAnsi="Times New Roman" w:cs="Times New Roman"/>
          <w:noProof/>
          <w:lang w:val="en-US"/>
        </w:rPr>
        <w:t>, 1639-1639.</w:t>
      </w:r>
      <w:bookmarkEnd w:id="10"/>
    </w:p>
    <w:p w14:paraId="0A8821C5"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1" w:name="_ENREF_7"/>
      <w:r w:rsidRPr="009E7CEB">
        <w:rPr>
          <w:rFonts w:ascii="Times New Roman" w:hAnsi="Times New Roman" w:cs="Times New Roman"/>
          <w:noProof/>
          <w:lang w:val="en-US"/>
        </w:rPr>
        <w:t>7.</w:t>
      </w:r>
      <w:r w:rsidRPr="009E7CEB">
        <w:rPr>
          <w:rFonts w:ascii="Times New Roman" w:hAnsi="Times New Roman" w:cs="Times New Roman"/>
          <w:noProof/>
          <w:lang w:val="en-US"/>
        </w:rPr>
        <w:tab/>
        <w:t xml:space="preserve">Fröhling, S.; Schlenk, R.F.; Breitruck, J.; Benner, A.; Kreitmeier, S.; Tobis, K.; Döhner, H.; Döhner, K. Prognostic significance of activating FLT3 mutations in younger adults (16 to 60 years) with acute myeloid leukemia and normal cytogenetics: a study of the AML Study Group Ulm. </w:t>
      </w:r>
      <w:r w:rsidRPr="009E7CEB">
        <w:rPr>
          <w:rFonts w:ascii="Times New Roman" w:hAnsi="Times New Roman" w:cs="Times New Roman"/>
          <w:i/>
          <w:noProof/>
          <w:lang w:val="en-US"/>
        </w:rPr>
        <w:t xml:space="preserve">Blood, The Journal of the American Society of Hematology </w:t>
      </w:r>
      <w:r w:rsidRPr="009E7CEB">
        <w:rPr>
          <w:rFonts w:ascii="Times New Roman" w:hAnsi="Times New Roman" w:cs="Times New Roman"/>
          <w:b/>
          <w:noProof/>
          <w:lang w:val="en-US"/>
        </w:rPr>
        <w:t>2002</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100</w:t>
      </w:r>
      <w:r w:rsidRPr="009E7CEB">
        <w:rPr>
          <w:rFonts w:ascii="Times New Roman" w:hAnsi="Times New Roman" w:cs="Times New Roman"/>
          <w:noProof/>
          <w:lang w:val="en-US"/>
        </w:rPr>
        <w:t>, 4372-4380.</w:t>
      </w:r>
      <w:bookmarkEnd w:id="11"/>
    </w:p>
    <w:p w14:paraId="2DFC4DA2"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2" w:name="_ENREF_8"/>
      <w:r w:rsidRPr="009E7CEB">
        <w:rPr>
          <w:rFonts w:ascii="Times New Roman" w:hAnsi="Times New Roman" w:cs="Times New Roman"/>
          <w:noProof/>
          <w:lang w:val="en-US"/>
        </w:rPr>
        <w:t>8.</w:t>
      </w:r>
      <w:r w:rsidRPr="009E7CEB">
        <w:rPr>
          <w:rFonts w:ascii="Times New Roman" w:hAnsi="Times New Roman" w:cs="Times New Roman"/>
          <w:noProof/>
          <w:lang w:val="en-US"/>
        </w:rPr>
        <w:tab/>
        <w:t xml:space="preserve">Würthner, J.U.; Köhler, G.; Behringer, D.; Lindemann, A.; Mertelsmann, R.; Lübbert, M. Leukostasis followed by hemorrhage complicating the initiation of chemotherapy in patients with acute myeloid leukemia and hyperleukocytosis: a clinicopathologic report of four cases. </w:t>
      </w:r>
      <w:r w:rsidRPr="009E7CEB">
        <w:rPr>
          <w:rFonts w:ascii="Times New Roman" w:hAnsi="Times New Roman" w:cs="Times New Roman"/>
          <w:i/>
          <w:noProof/>
          <w:lang w:val="en-US"/>
        </w:rPr>
        <w:t xml:space="preserve">Cancer: Interdisciplinary International Journal of the American Cancer Society </w:t>
      </w:r>
      <w:r w:rsidRPr="009E7CEB">
        <w:rPr>
          <w:rFonts w:ascii="Times New Roman" w:hAnsi="Times New Roman" w:cs="Times New Roman"/>
          <w:b/>
          <w:noProof/>
          <w:lang w:val="en-US"/>
        </w:rPr>
        <w:t>1999</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85</w:t>
      </w:r>
      <w:r w:rsidRPr="009E7CEB">
        <w:rPr>
          <w:rFonts w:ascii="Times New Roman" w:hAnsi="Times New Roman" w:cs="Times New Roman"/>
          <w:noProof/>
          <w:lang w:val="en-US"/>
        </w:rPr>
        <w:t>, 368-374.</w:t>
      </w:r>
      <w:bookmarkEnd w:id="12"/>
    </w:p>
    <w:p w14:paraId="2A8C16C7"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3" w:name="_ENREF_9"/>
      <w:r w:rsidRPr="009E7CEB">
        <w:rPr>
          <w:rFonts w:ascii="Times New Roman" w:hAnsi="Times New Roman" w:cs="Times New Roman"/>
          <w:noProof/>
          <w:lang w:val="en-US"/>
        </w:rPr>
        <w:t>9.</w:t>
      </w:r>
      <w:r w:rsidRPr="009E7CEB">
        <w:rPr>
          <w:rFonts w:ascii="Times New Roman" w:hAnsi="Times New Roman" w:cs="Times New Roman"/>
          <w:noProof/>
          <w:lang w:val="en-US"/>
        </w:rPr>
        <w:tab/>
        <w:t xml:space="preserve">Porcu, P.; Cripe, L.D.; Ng, E.W.; Bhatia, S.; Danielson, C.M.; Orazi, A.; McCarthy, L.J. Hyperleukocytic leukemias and leukostasis: a review of pathophysiology, clinical presentation and management. </w:t>
      </w:r>
      <w:r w:rsidRPr="009E7CEB">
        <w:rPr>
          <w:rFonts w:ascii="Times New Roman" w:hAnsi="Times New Roman" w:cs="Times New Roman"/>
          <w:i/>
          <w:noProof/>
          <w:lang w:val="en-US"/>
        </w:rPr>
        <w:t xml:space="preserve">Leukemia &amp; lymphoma </w:t>
      </w:r>
      <w:r w:rsidRPr="009E7CEB">
        <w:rPr>
          <w:rFonts w:ascii="Times New Roman" w:hAnsi="Times New Roman" w:cs="Times New Roman"/>
          <w:b/>
          <w:noProof/>
          <w:lang w:val="en-US"/>
        </w:rPr>
        <w:t>2000</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39</w:t>
      </w:r>
      <w:r w:rsidRPr="009E7CEB">
        <w:rPr>
          <w:rFonts w:ascii="Times New Roman" w:hAnsi="Times New Roman" w:cs="Times New Roman"/>
          <w:noProof/>
          <w:lang w:val="en-US"/>
        </w:rPr>
        <w:t>, 1-18.</w:t>
      </w:r>
      <w:bookmarkEnd w:id="13"/>
    </w:p>
    <w:p w14:paraId="6E2B2332"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4" w:name="_ENREF_10"/>
      <w:r w:rsidRPr="009E7CEB">
        <w:rPr>
          <w:rFonts w:ascii="Times New Roman" w:hAnsi="Times New Roman" w:cs="Times New Roman"/>
          <w:noProof/>
          <w:lang w:val="en-US"/>
        </w:rPr>
        <w:t>10.</w:t>
      </w:r>
      <w:r w:rsidRPr="009E7CEB">
        <w:rPr>
          <w:rFonts w:ascii="Times New Roman" w:hAnsi="Times New Roman" w:cs="Times New Roman"/>
          <w:noProof/>
          <w:lang w:val="en-US"/>
        </w:rPr>
        <w:tab/>
        <w:t xml:space="preserve">Lester, T.J.; Johnson, J.W.; Cuttner, J. Pulmonary leukostasis as the single worst prognostic factor in patients with acute myelocytic leukemia and hyperleukocytosis. </w:t>
      </w:r>
      <w:r w:rsidRPr="009E7CEB">
        <w:rPr>
          <w:rFonts w:ascii="Times New Roman" w:hAnsi="Times New Roman" w:cs="Times New Roman"/>
          <w:i/>
          <w:noProof/>
          <w:lang w:val="en-US"/>
        </w:rPr>
        <w:t xml:space="preserve">The American journal of medicine </w:t>
      </w:r>
      <w:r w:rsidRPr="009E7CEB">
        <w:rPr>
          <w:rFonts w:ascii="Times New Roman" w:hAnsi="Times New Roman" w:cs="Times New Roman"/>
          <w:b/>
          <w:noProof/>
          <w:lang w:val="en-US"/>
        </w:rPr>
        <w:t>1985</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79</w:t>
      </w:r>
      <w:r w:rsidRPr="009E7CEB">
        <w:rPr>
          <w:rFonts w:ascii="Times New Roman" w:hAnsi="Times New Roman" w:cs="Times New Roman"/>
          <w:noProof/>
          <w:lang w:val="en-US"/>
        </w:rPr>
        <w:t>, 43-48.</w:t>
      </w:r>
      <w:bookmarkEnd w:id="14"/>
    </w:p>
    <w:p w14:paraId="7240E588"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5" w:name="_ENREF_11"/>
      <w:r w:rsidRPr="009E7CEB">
        <w:rPr>
          <w:rFonts w:ascii="Times New Roman" w:hAnsi="Times New Roman" w:cs="Times New Roman"/>
          <w:noProof/>
          <w:lang w:val="en-US"/>
        </w:rPr>
        <w:t>11.</w:t>
      </w:r>
      <w:r w:rsidRPr="009E7CEB">
        <w:rPr>
          <w:rFonts w:ascii="Times New Roman" w:hAnsi="Times New Roman" w:cs="Times New Roman"/>
          <w:noProof/>
          <w:lang w:val="en-US"/>
        </w:rPr>
        <w:tab/>
        <w:t xml:space="preserve">Prakash, U.B.; Divertie, M.B.; Banks, P.M. Aggressive therapy in acute respiratory failure from leukemic pulmonary infiltrates. </w:t>
      </w:r>
      <w:r w:rsidRPr="009E7CEB">
        <w:rPr>
          <w:rFonts w:ascii="Times New Roman" w:hAnsi="Times New Roman" w:cs="Times New Roman"/>
          <w:i/>
          <w:noProof/>
          <w:lang w:val="en-US"/>
        </w:rPr>
        <w:t xml:space="preserve">Chest </w:t>
      </w:r>
      <w:r w:rsidRPr="009E7CEB">
        <w:rPr>
          <w:rFonts w:ascii="Times New Roman" w:hAnsi="Times New Roman" w:cs="Times New Roman"/>
          <w:b/>
          <w:noProof/>
          <w:lang w:val="en-US"/>
        </w:rPr>
        <w:t>1979</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75</w:t>
      </w:r>
      <w:r w:rsidRPr="009E7CEB">
        <w:rPr>
          <w:rFonts w:ascii="Times New Roman" w:hAnsi="Times New Roman" w:cs="Times New Roman"/>
          <w:noProof/>
          <w:lang w:val="en-US"/>
        </w:rPr>
        <w:t>, 345-350.</w:t>
      </w:r>
      <w:bookmarkEnd w:id="15"/>
    </w:p>
    <w:p w14:paraId="6AECE23C"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6" w:name="_ENREF_12"/>
      <w:r w:rsidRPr="009E7CEB">
        <w:rPr>
          <w:rFonts w:ascii="Times New Roman" w:hAnsi="Times New Roman" w:cs="Times New Roman"/>
          <w:noProof/>
          <w:lang w:val="en-US"/>
        </w:rPr>
        <w:t>12.</w:t>
      </w:r>
      <w:r w:rsidRPr="009E7CEB">
        <w:rPr>
          <w:rFonts w:ascii="Times New Roman" w:hAnsi="Times New Roman" w:cs="Times New Roman"/>
          <w:noProof/>
          <w:lang w:val="en-US"/>
        </w:rPr>
        <w:tab/>
        <w:t xml:space="preserve">Rossi, G.A.; Balbi, B.; Risso, M.; Repetto, M.; Ravazzoni, C. Acute myelomonocytic leukemia: demonstration of pulmonary involvement by bronchoalveolar lavage. </w:t>
      </w:r>
      <w:r w:rsidRPr="009E7CEB">
        <w:rPr>
          <w:rFonts w:ascii="Times New Roman" w:hAnsi="Times New Roman" w:cs="Times New Roman"/>
          <w:i/>
          <w:noProof/>
          <w:lang w:val="en-US"/>
        </w:rPr>
        <w:t xml:space="preserve">Chest </w:t>
      </w:r>
      <w:r w:rsidRPr="009E7CEB">
        <w:rPr>
          <w:rFonts w:ascii="Times New Roman" w:hAnsi="Times New Roman" w:cs="Times New Roman"/>
          <w:b/>
          <w:noProof/>
          <w:lang w:val="en-US"/>
        </w:rPr>
        <w:t>1985</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87</w:t>
      </w:r>
      <w:r w:rsidRPr="009E7CEB">
        <w:rPr>
          <w:rFonts w:ascii="Times New Roman" w:hAnsi="Times New Roman" w:cs="Times New Roman"/>
          <w:noProof/>
          <w:lang w:val="en-US"/>
        </w:rPr>
        <w:t>, 259-260.</w:t>
      </w:r>
      <w:bookmarkEnd w:id="16"/>
    </w:p>
    <w:p w14:paraId="16F5C025"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7" w:name="_ENREF_13"/>
      <w:r w:rsidRPr="009E7CEB">
        <w:rPr>
          <w:rFonts w:ascii="Times New Roman" w:hAnsi="Times New Roman" w:cs="Times New Roman"/>
          <w:noProof/>
          <w:lang w:val="en-US"/>
        </w:rPr>
        <w:t>13.</w:t>
      </w:r>
      <w:r w:rsidRPr="009E7CEB">
        <w:rPr>
          <w:rFonts w:ascii="Times New Roman" w:hAnsi="Times New Roman" w:cs="Times New Roman"/>
          <w:noProof/>
          <w:lang w:val="en-US"/>
        </w:rPr>
        <w:tab/>
        <w:t xml:space="preserve">Soares, F.A.; Landell, G.A.M.; Cardoso, M.C.d.M. Pulmonary leukostasis without hyperleukocytosis: a clinicopathologic study of 16 cases. </w:t>
      </w:r>
      <w:r w:rsidRPr="009E7CEB">
        <w:rPr>
          <w:rFonts w:ascii="Times New Roman" w:hAnsi="Times New Roman" w:cs="Times New Roman"/>
          <w:i/>
          <w:noProof/>
          <w:lang w:val="en-US"/>
        </w:rPr>
        <w:t xml:space="preserve">American journal of hematology </w:t>
      </w:r>
      <w:r w:rsidRPr="009E7CEB">
        <w:rPr>
          <w:rFonts w:ascii="Times New Roman" w:hAnsi="Times New Roman" w:cs="Times New Roman"/>
          <w:b/>
          <w:noProof/>
          <w:lang w:val="en-US"/>
        </w:rPr>
        <w:t>1992</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40</w:t>
      </w:r>
      <w:r w:rsidRPr="009E7CEB">
        <w:rPr>
          <w:rFonts w:ascii="Times New Roman" w:hAnsi="Times New Roman" w:cs="Times New Roman"/>
          <w:noProof/>
          <w:lang w:val="en-US"/>
        </w:rPr>
        <w:t>, 28-32.</w:t>
      </w:r>
      <w:bookmarkEnd w:id="17"/>
    </w:p>
    <w:p w14:paraId="5E982DEF"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8" w:name="_ENREF_14"/>
      <w:r w:rsidRPr="009E7CEB">
        <w:rPr>
          <w:rFonts w:ascii="Times New Roman" w:hAnsi="Times New Roman" w:cs="Times New Roman"/>
          <w:noProof/>
          <w:lang w:val="en-US"/>
        </w:rPr>
        <w:t>14.</w:t>
      </w:r>
      <w:r w:rsidRPr="009E7CEB">
        <w:rPr>
          <w:rFonts w:ascii="Times New Roman" w:hAnsi="Times New Roman" w:cs="Times New Roman"/>
          <w:noProof/>
          <w:lang w:val="en-US"/>
        </w:rPr>
        <w:tab/>
        <w:t xml:space="preserve">Tryka, A.F.; Godleski, J.J.; Fanta, C.H. Leukemic cell lysis pneumonopathy a complication of treated myeloblastic leukemia. </w:t>
      </w:r>
      <w:r w:rsidRPr="009E7CEB">
        <w:rPr>
          <w:rFonts w:ascii="Times New Roman" w:hAnsi="Times New Roman" w:cs="Times New Roman"/>
          <w:i/>
          <w:noProof/>
          <w:lang w:val="en-US"/>
        </w:rPr>
        <w:t xml:space="preserve">Cancer </w:t>
      </w:r>
      <w:r w:rsidRPr="009E7CEB">
        <w:rPr>
          <w:rFonts w:ascii="Times New Roman" w:hAnsi="Times New Roman" w:cs="Times New Roman"/>
          <w:b/>
          <w:noProof/>
          <w:lang w:val="en-US"/>
        </w:rPr>
        <w:t>1982</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50</w:t>
      </w:r>
      <w:r w:rsidRPr="009E7CEB">
        <w:rPr>
          <w:rFonts w:ascii="Times New Roman" w:hAnsi="Times New Roman" w:cs="Times New Roman"/>
          <w:noProof/>
          <w:lang w:val="en-US"/>
        </w:rPr>
        <w:t>, 2763-2770.</w:t>
      </w:r>
      <w:bookmarkEnd w:id="18"/>
    </w:p>
    <w:p w14:paraId="24512BCD"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19" w:name="_ENREF_15"/>
      <w:r w:rsidRPr="009E7CEB">
        <w:rPr>
          <w:rFonts w:ascii="Times New Roman" w:hAnsi="Times New Roman" w:cs="Times New Roman"/>
          <w:noProof/>
          <w:lang w:val="en-US"/>
        </w:rPr>
        <w:t>15.</w:t>
      </w:r>
      <w:r w:rsidRPr="009E7CEB">
        <w:rPr>
          <w:rFonts w:ascii="Times New Roman" w:hAnsi="Times New Roman" w:cs="Times New Roman"/>
          <w:noProof/>
          <w:lang w:val="en-US"/>
        </w:rPr>
        <w:tab/>
        <w:t xml:space="preserve">Dombret, H.; Hunault, M.; Faucher, C.; Dombret, M.C.; Degos, L. Acute lysis pneumopathy after chemotherapy for acute myelomonocytic leukemia with abnormal marrow eosinophils. </w:t>
      </w:r>
      <w:r w:rsidRPr="009E7CEB">
        <w:rPr>
          <w:rFonts w:ascii="Times New Roman" w:hAnsi="Times New Roman" w:cs="Times New Roman"/>
          <w:i/>
          <w:noProof/>
          <w:lang w:val="en-US"/>
        </w:rPr>
        <w:t xml:space="preserve">Cancer </w:t>
      </w:r>
      <w:r w:rsidRPr="009E7CEB">
        <w:rPr>
          <w:rFonts w:ascii="Times New Roman" w:hAnsi="Times New Roman" w:cs="Times New Roman"/>
          <w:b/>
          <w:noProof/>
          <w:lang w:val="en-US"/>
        </w:rPr>
        <w:t>1992</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69</w:t>
      </w:r>
      <w:r w:rsidRPr="009E7CEB">
        <w:rPr>
          <w:rFonts w:ascii="Times New Roman" w:hAnsi="Times New Roman" w:cs="Times New Roman"/>
          <w:noProof/>
          <w:lang w:val="en-US"/>
        </w:rPr>
        <w:t>, 1356-1361.</w:t>
      </w:r>
      <w:bookmarkEnd w:id="19"/>
    </w:p>
    <w:p w14:paraId="77610DCF"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20" w:name="_ENREF_16"/>
      <w:r w:rsidRPr="009E7CEB">
        <w:rPr>
          <w:rFonts w:ascii="Times New Roman" w:hAnsi="Times New Roman" w:cs="Times New Roman"/>
          <w:noProof/>
          <w:lang w:val="en-US"/>
        </w:rPr>
        <w:t>16.</w:t>
      </w:r>
      <w:r w:rsidRPr="009E7CEB">
        <w:rPr>
          <w:rFonts w:ascii="Times New Roman" w:hAnsi="Times New Roman" w:cs="Times New Roman"/>
          <w:noProof/>
          <w:lang w:val="en-US"/>
        </w:rPr>
        <w:tab/>
        <w:t xml:space="preserve">Freifeld, A.G.; Bow, E.J.; Sepkowitz, K.A.; Boeckh, M.J.; Ito, J.I.; Mullen, C.A.; Raad, I.I.; Rolston, K.V.; Young, J.-A.H.; Wingard, J.R. Clinical practice guideline for the use of antimicrobial agents in neutropenic patients with cancer: 2010 update by the Infectious Diseases Society of America. </w:t>
      </w:r>
      <w:r w:rsidRPr="009E7CEB">
        <w:rPr>
          <w:rFonts w:ascii="Times New Roman" w:hAnsi="Times New Roman" w:cs="Times New Roman"/>
          <w:i/>
          <w:noProof/>
          <w:lang w:val="en-US"/>
        </w:rPr>
        <w:t xml:space="preserve">Clinical infectious diseases </w:t>
      </w:r>
      <w:r w:rsidRPr="009E7CEB">
        <w:rPr>
          <w:rFonts w:ascii="Times New Roman" w:hAnsi="Times New Roman" w:cs="Times New Roman"/>
          <w:b/>
          <w:noProof/>
          <w:lang w:val="en-US"/>
        </w:rPr>
        <w:t>2011</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52</w:t>
      </w:r>
      <w:r w:rsidRPr="009E7CEB">
        <w:rPr>
          <w:rFonts w:ascii="Times New Roman" w:hAnsi="Times New Roman" w:cs="Times New Roman"/>
          <w:noProof/>
          <w:lang w:val="en-US"/>
        </w:rPr>
        <w:t>, e56-e93.</w:t>
      </w:r>
      <w:bookmarkEnd w:id="20"/>
    </w:p>
    <w:p w14:paraId="14C76B0C"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21" w:name="_ENREF_17"/>
      <w:r w:rsidRPr="009E7CEB">
        <w:rPr>
          <w:rFonts w:ascii="Times New Roman" w:hAnsi="Times New Roman" w:cs="Times New Roman"/>
          <w:noProof/>
          <w:lang w:val="en-US"/>
        </w:rPr>
        <w:t>17.</w:t>
      </w:r>
      <w:r w:rsidRPr="009E7CEB">
        <w:rPr>
          <w:rFonts w:ascii="Times New Roman" w:hAnsi="Times New Roman" w:cs="Times New Roman"/>
          <w:noProof/>
          <w:lang w:val="en-US"/>
        </w:rPr>
        <w:tab/>
        <w:t xml:space="preserve">Pagès, J. Factorial Analysis of Mixed Data. In </w:t>
      </w:r>
      <w:r w:rsidRPr="009E7CEB">
        <w:rPr>
          <w:rFonts w:ascii="Times New Roman" w:hAnsi="Times New Roman" w:cs="Times New Roman"/>
          <w:i/>
          <w:noProof/>
          <w:lang w:val="en-US"/>
        </w:rPr>
        <w:t>Multiple Factor Analysis by Example Using R</w:t>
      </w:r>
      <w:r w:rsidRPr="009E7CEB">
        <w:rPr>
          <w:rFonts w:ascii="Times New Roman" w:hAnsi="Times New Roman" w:cs="Times New Roman"/>
          <w:noProof/>
          <w:lang w:val="en-US"/>
        </w:rPr>
        <w:t>, Chapman and Hall/CRC: 2014; pp. 67-78.</w:t>
      </w:r>
      <w:bookmarkEnd w:id="21"/>
    </w:p>
    <w:p w14:paraId="6EE5C20D" w14:textId="77777777" w:rsidR="00D52A52" w:rsidRPr="009E7CEB" w:rsidRDefault="00D52A52" w:rsidP="00D52A52">
      <w:pPr>
        <w:spacing w:after="0" w:line="240" w:lineRule="auto"/>
        <w:ind w:left="720" w:hanging="720"/>
        <w:jc w:val="both"/>
        <w:rPr>
          <w:rFonts w:ascii="Times New Roman" w:hAnsi="Times New Roman" w:cs="Times New Roman"/>
          <w:noProof/>
          <w:lang w:val="en-US"/>
        </w:rPr>
      </w:pPr>
      <w:bookmarkStart w:id="22" w:name="_ENREF_18"/>
      <w:r w:rsidRPr="009E7CEB">
        <w:rPr>
          <w:rFonts w:ascii="Times New Roman" w:hAnsi="Times New Roman" w:cs="Times New Roman"/>
          <w:noProof/>
          <w:lang w:val="en-US"/>
        </w:rPr>
        <w:t>18.</w:t>
      </w:r>
      <w:r w:rsidRPr="009E7CEB">
        <w:rPr>
          <w:rFonts w:ascii="Times New Roman" w:hAnsi="Times New Roman" w:cs="Times New Roman"/>
          <w:noProof/>
          <w:lang w:val="en-US"/>
        </w:rPr>
        <w:tab/>
        <w:t xml:space="preserve">Josse, J.; Husson, F. missMDA: a package for handling missing values in multivariate data analysis. </w:t>
      </w:r>
      <w:r w:rsidRPr="009E7CEB">
        <w:rPr>
          <w:rFonts w:ascii="Times New Roman" w:hAnsi="Times New Roman" w:cs="Times New Roman"/>
          <w:i/>
          <w:noProof/>
          <w:lang w:val="en-US"/>
        </w:rPr>
        <w:t xml:space="preserve">Journal of Statistical Software </w:t>
      </w:r>
      <w:r w:rsidRPr="009E7CEB">
        <w:rPr>
          <w:rFonts w:ascii="Times New Roman" w:hAnsi="Times New Roman" w:cs="Times New Roman"/>
          <w:b/>
          <w:noProof/>
          <w:lang w:val="en-US"/>
        </w:rPr>
        <w:t>2016</w:t>
      </w:r>
      <w:r w:rsidRPr="009E7CEB">
        <w:rPr>
          <w:rFonts w:ascii="Times New Roman" w:hAnsi="Times New Roman" w:cs="Times New Roman"/>
          <w:noProof/>
          <w:lang w:val="en-US"/>
        </w:rPr>
        <w:t xml:space="preserve">, </w:t>
      </w:r>
      <w:r w:rsidRPr="009E7CEB">
        <w:rPr>
          <w:rFonts w:ascii="Times New Roman" w:hAnsi="Times New Roman" w:cs="Times New Roman"/>
          <w:i/>
          <w:noProof/>
          <w:lang w:val="en-US"/>
        </w:rPr>
        <w:t>70</w:t>
      </w:r>
      <w:r w:rsidRPr="009E7CEB">
        <w:rPr>
          <w:rFonts w:ascii="Times New Roman" w:hAnsi="Times New Roman" w:cs="Times New Roman"/>
          <w:noProof/>
          <w:lang w:val="en-US"/>
        </w:rPr>
        <w:t>, 1-31.</w:t>
      </w:r>
      <w:bookmarkEnd w:id="22"/>
    </w:p>
    <w:p w14:paraId="1FFD5FED" w14:textId="77777777" w:rsidR="000C4985" w:rsidRDefault="00D52A52" w:rsidP="000C4985">
      <w:pPr>
        <w:spacing w:line="240" w:lineRule="auto"/>
        <w:ind w:left="720" w:hanging="720"/>
        <w:jc w:val="both"/>
        <w:rPr>
          <w:rFonts w:ascii="Times New Roman" w:hAnsi="Times New Roman" w:cs="Times New Roman"/>
          <w:noProof/>
          <w:lang w:val="en-US"/>
        </w:rPr>
      </w:pPr>
      <w:bookmarkStart w:id="23" w:name="_ENREF_19"/>
      <w:r w:rsidRPr="009E7CEB">
        <w:rPr>
          <w:rFonts w:ascii="Times New Roman" w:hAnsi="Times New Roman" w:cs="Times New Roman"/>
          <w:noProof/>
          <w:lang w:val="en-US"/>
        </w:rPr>
        <w:t>19.</w:t>
      </w:r>
      <w:r w:rsidRPr="009E7CEB">
        <w:rPr>
          <w:rFonts w:ascii="Times New Roman" w:hAnsi="Times New Roman" w:cs="Times New Roman"/>
          <w:noProof/>
          <w:lang w:val="en-US"/>
        </w:rPr>
        <w:tab/>
        <w:t>Husson, F.; Josse, J. Multivariate Data Analysis. In Proceedings of Special focus on clustering and multiway methods.[Internet document] https://www. rproject. org/conferences/useR-2010/tutorials/Husson+ Josse. pdf. A</w:t>
      </w:r>
      <w:r w:rsidRPr="00D52A52">
        <w:rPr>
          <w:rFonts w:ascii="Times New Roman" w:hAnsi="Times New Roman" w:cs="Times New Roman"/>
          <w:noProof/>
          <w:lang w:val="en-US"/>
        </w:rPr>
        <w:t>ccessed; p. 2018.</w:t>
      </w:r>
      <w:bookmarkEnd w:id="23"/>
    </w:p>
    <w:p w14:paraId="505738AF" w14:textId="551EF72D" w:rsidR="000C4985" w:rsidRPr="00DB2E3D" w:rsidRDefault="000C4985" w:rsidP="000C4985">
      <w:pPr>
        <w:spacing w:line="240" w:lineRule="auto"/>
        <w:ind w:left="720" w:hanging="720"/>
        <w:jc w:val="center"/>
        <w:rPr>
          <w:rFonts w:ascii="Times New Roman" w:hAnsi="Times New Roman" w:cs="Times New Roman"/>
          <w:noProof/>
          <w:lang w:val="en-US"/>
        </w:rPr>
      </w:pPr>
      <w:r w:rsidRPr="00DB2E3D">
        <w:rPr>
          <w:rFonts w:ascii="Times New Roman" w:eastAsia="Times New Roman" w:hAnsi="Times New Roman" w:cs="Times New Roman"/>
          <w:color w:val="000000"/>
          <w:lang w:val="en-US" w:eastAsia="it-IT"/>
        </w:rPr>
        <w:t>Supplementary File 2. Diagnostic workup and ARF etiology (univariate analysis)</w:t>
      </w:r>
    </w:p>
    <w:p w14:paraId="3D26627F" w14:textId="77777777" w:rsidR="000C4985" w:rsidRPr="008F5571" w:rsidRDefault="000C4985" w:rsidP="000C4985">
      <w:pPr>
        <w:spacing w:after="0" w:line="240" w:lineRule="auto"/>
        <w:rPr>
          <w:rFonts w:ascii="Times New Roman" w:eastAsia="Times New Roman" w:hAnsi="Times New Roman" w:cs="Times New Roman"/>
          <w:color w:val="000000"/>
          <w:lang w:val="en-US" w:eastAsia="it-IT"/>
        </w:rPr>
      </w:pPr>
    </w:p>
    <w:tbl>
      <w:tblPr>
        <w:tblW w:w="11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37"/>
        <w:gridCol w:w="1949"/>
        <w:gridCol w:w="1799"/>
        <w:gridCol w:w="1544"/>
        <w:gridCol w:w="1051"/>
      </w:tblGrid>
      <w:tr w:rsidR="000C4985" w:rsidRPr="008F5571" w14:paraId="6B46534A" w14:textId="77777777" w:rsidTr="004F38AA">
        <w:trPr>
          <w:trHeight w:val="278"/>
          <w:jc w:val="center"/>
        </w:trPr>
        <w:tc>
          <w:tcPr>
            <w:tcW w:w="4737" w:type="dxa"/>
            <w:shd w:val="clear" w:color="000000" w:fill="5B9BD5"/>
            <w:noWrap/>
            <w:vAlign w:val="center"/>
            <w:hideMark/>
          </w:tcPr>
          <w:p w14:paraId="049D8293" w14:textId="77777777" w:rsidR="000C4985" w:rsidRPr="00D34EB9" w:rsidRDefault="000C4985" w:rsidP="007B28AE">
            <w:pPr>
              <w:spacing w:after="0" w:line="240" w:lineRule="auto"/>
              <w:rPr>
                <w:rFonts w:ascii="Times New Roman" w:eastAsia="Times New Roman" w:hAnsi="Times New Roman" w:cs="Times New Roman"/>
                <w:b/>
                <w:bCs/>
                <w:color w:val="FFFFFF" w:themeColor="background1"/>
                <w:lang w:eastAsia="it-IT"/>
              </w:rPr>
            </w:pPr>
            <w:proofErr w:type="spellStart"/>
            <w:r w:rsidRPr="00D34EB9">
              <w:rPr>
                <w:rFonts w:ascii="Times New Roman" w:eastAsia="Times New Roman" w:hAnsi="Times New Roman" w:cs="Times New Roman"/>
                <w:b/>
                <w:bCs/>
                <w:color w:val="FFFFFF" w:themeColor="background1"/>
                <w:lang w:eastAsia="it-IT"/>
              </w:rPr>
              <w:t>Characteristic</w:t>
            </w:r>
            <w:proofErr w:type="spellEnd"/>
          </w:p>
        </w:tc>
        <w:tc>
          <w:tcPr>
            <w:tcW w:w="1949" w:type="dxa"/>
            <w:shd w:val="clear" w:color="000000" w:fill="5B9BD5"/>
            <w:noWrap/>
            <w:vAlign w:val="center"/>
            <w:hideMark/>
          </w:tcPr>
          <w:p w14:paraId="29A6EC1D" w14:textId="77777777" w:rsidR="000C4985" w:rsidRPr="00D34EB9" w:rsidRDefault="000C4985" w:rsidP="007B28AE">
            <w:pPr>
              <w:spacing w:after="0" w:line="240" w:lineRule="auto"/>
              <w:jc w:val="center"/>
              <w:rPr>
                <w:rFonts w:ascii="Times New Roman" w:eastAsia="Times New Roman" w:hAnsi="Times New Roman" w:cs="Times New Roman"/>
                <w:b/>
                <w:bCs/>
                <w:color w:val="FFFFFF" w:themeColor="background1"/>
                <w:lang w:eastAsia="it-IT"/>
              </w:rPr>
            </w:pPr>
            <w:r w:rsidRPr="00D34EB9">
              <w:rPr>
                <w:rFonts w:ascii="Times New Roman" w:eastAsia="Times New Roman" w:hAnsi="Times New Roman" w:cs="Times New Roman"/>
                <w:b/>
                <w:bCs/>
                <w:color w:val="FFFFFF" w:themeColor="background1"/>
                <w:lang w:eastAsia="it-IT"/>
              </w:rPr>
              <w:t>Overall (n=201)</w:t>
            </w:r>
          </w:p>
        </w:tc>
        <w:tc>
          <w:tcPr>
            <w:tcW w:w="1799" w:type="dxa"/>
            <w:shd w:val="clear" w:color="000000" w:fill="5B9BD5"/>
            <w:noWrap/>
            <w:vAlign w:val="center"/>
            <w:hideMark/>
          </w:tcPr>
          <w:p w14:paraId="03BCDC8C" w14:textId="77777777" w:rsidR="000C4985" w:rsidRPr="00D34EB9" w:rsidRDefault="000C4985" w:rsidP="007B28AE">
            <w:pPr>
              <w:spacing w:after="0" w:line="240" w:lineRule="auto"/>
              <w:jc w:val="center"/>
              <w:rPr>
                <w:rFonts w:ascii="Times New Roman" w:eastAsia="Times New Roman" w:hAnsi="Times New Roman" w:cs="Times New Roman"/>
                <w:b/>
                <w:bCs/>
                <w:color w:val="FFFFFF" w:themeColor="background1"/>
                <w:lang w:eastAsia="it-IT"/>
              </w:rPr>
            </w:pPr>
            <w:proofErr w:type="spellStart"/>
            <w:r w:rsidRPr="00D34EB9">
              <w:rPr>
                <w:rFonts w:ascii="Times New Roman" w:eastAsia="Times New Roman" w:hAnsi="Times New Roman" w:cs="Times New Roman"/>
                <w:b/>
                <w:bCs/>
                <w:color w:val="FFFFFF" w:themeColor="background1"/>
                <w:lang w:eastAsia="it-IT"/>
              </w:rPr>
              <w:t>Alive</w:t>
            </w:r>
            <w:proofErr w:type="spellEnd"/>
            <w:r w:rsidRPr="00D34EB9">
              <w:rPr>
                <w:rFonts w:ascii="Times New Roman" w:eastAsia="Times New Roman" w:hAnsi="Times New Roman" w:cs="Times New Roman"/>
                <w:b/>
                <w:bCs/>
                <w:color w:val="FFFFFF" w:themeColor="background1"/>
                <w:lang w:eastAsia="it-IT"/>
              </w:rPr>
              <w:t xml:space="preserve"> (n=107)</w:t>
            </w:r>
          </w:p>
        </w:tc>
        <w:tc>
          <w:tcPr>
            <w:tcW w:w="1544" w:type="dxa"/>
            <w:shd w:val="clear" w:color="000000" w:fill="5B9BD5"/>
            <w:noWrap/>
            <w:vAlign w:val="center"/>
            <w:hideMark/>
          </w:tcPr>
          <w:p w14:paraId="7F658953" w14:textId="77777777" w:rsidR="000C4985" w:rsidRPr="00D34EB9" w:rsidRDefault="000C4985" w:rsidP="007B28AE">
            <w:pPr>
              <w:spacing w:after="0" w:line="240" w:lineRule="auto"/>
              <w:jc w:val="center"/>
              <w:rPr>
                <w:rFonts w:ascii="Times New Roman" w:eastAsia="Times New Roman" w:hAnsi="Times New Roman" w:cs="Times New Roman"/>
                <w:b/>
                <w:bCs/>
                <w:color w:val="FFFFFF" w:themeColor="background1"/>
                <w:lang w:eastAsia="it-IT"/>
              </w:rPr>
            </w:pPr>
            <w:r w:rsidRPr="00D34EB9">
              <w:rPr>
                <w:rFonts w:ascii="Times New Roman" w:eastAsia="Times New Roman" w:hAnsi="Times New Roman" w:cs="Times New Roman"/>
                <w:b/>
                <w:bCs/>
                <w:color w:val="FFFFFF" w:themeColor="background1"/>
                <w:lang w:eastAsia="it-IT"/>
              </w:rPr>
              <w:t>Dead (n=94)</w:t>
            </w:r>
          </w:p>
        </w:tc>
        <w:tc>
          <w:tcPr>
            <w:tcW w:w="1051" w:type="dxa"/>
            <w:shd w:val="clear" w:color="000000" w:fill="5B9BD5"/>
            <w:noWrap/>
            <w:vAlign w:val="center"/>
            <w:hideMark/>
          </w:tcPr>
          <w:p w14:paraId="75522445" w14:textId="77777777" w:rsidR="000C4985" w:rsidRPr="00D34EB9" w:rsidRDefault="000C4985" w:rsidP="007B28AE">
            <w:pPr>
              <w:spacing w:after="0" w:line="240" w:lineRule="auto"/>
              <w:jc w:val="center"/>
              <w:rPr>
                <w:rFonts w:ascii="Times New Roman" w:eastAsia="Times New Roman" w:hAnsi="Times New Roman" w:cs="Times New Roman"/>
                <w:b/>
                <w:bCs/>
                <w:i/>
                <w:iCs/>
                <w:color w:val="FFFFFF" w:themeColor="background1"/>
                <w:lang w:eastAsia="it-IT"/>
              </w:rPr>
            </w:pPr>
            <w:r w:rsidRPr="00D34EB9">
              <w:rPr>
                <w:rFonts w:ascii="Times New Roman" w:eastAsia="Times New Roman" w:hAnsi="Times New Roman" w:cs="Times New Roman"/>
                <w:b/>
                <w:bCs/>
                <w:i/>
                <w:iCs/>
                <w:color w:val="FFFFFF" w:themeColor="background1"/>
                <w:lang w:eastAsia="it-IT"/>
              </w:rPr>
              <w:t xml:space="preserve">p </w:t>
            </w:r>
            <w:proofErr w:type="spellStart"/>
            <w:r w:rsidRPr="00D34EB9">
              <w:rPr>
                <w:rFonts w:ascii="Times New Roman" w:eastAsia="Times New Roman" w:hAnsi="Times New Roman" w:cs="Times New Roman"/>
                <w:b/>
                <w:bCs/>
                <w:color w:val="FFFFFF" w:themeColor="background1"/>
                <w:lang w:eastAsia="it-IT"/>
              </w:rPr>
              <w:t>value</w:t>
            </w:r>
            <w:proofErr w:type="spellEnd"/>
          </w:p>
        </w:tc>
      </w:tr>
      <w:tr w:rsidR="000C4985" w:rsidRPr="008F5571" w14:paraId="08CB7AD6" w14:textId="77777777" w:rsidTr="004F38AA">
        <w:trPr>
          <w:trHeight w:val="269"/>
          <w:jc w:val="center"/>
        </w:trPr>
        <w:tc>
          <w:tcPr>
            <w:tcW w:w="4737" w:type="dxa"/>
            <w:shd w:val="clear" w:color="000000" w:fill="8EA9DB"/>
            <w:noWrap/>
            <w:vAlign w:val="bottom"/>
            <w:hideMark/>
          </w:tcPr>
          <w:p w14:paraId="03F63134"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Positive </w:t>
            </w:r>
            <w:proofErr w:type="spellStart"/>
            <w:r w:rsidRPr="00E96D8E">
              <w:rPr>
                <w:rFonts w:ascii="Times New Roman" w:eastAsia="Times New Roman" w:hAnsi="Times New Roman" w:cs="Times New Roman"/>
                <w:color w:val="000000"/>
                <w:lang w:eastAsia="it-IT"/>
              </w:rPr>
              <w:t>diagnostic</w:t>
            </w:r>
            <w:proofErr w:type="spellEnd"/>
            <w:r w:rsidRPr="00E96D8E">
              <w:rPr>
                <w:rFonts w:ascii="Times New Roman" w:eastAsia="Times New Roman" w:hAnsi="Times New Roman" w:cs="Times New Roman"/>
                <w:color w:val="000000"/>
                <w:lang w:eastAsia="it-IT"/>
              </w:rPr>
              <w:t xml:space="preserve"> test, n (%)</w:t>
            </w:r>
          </w:p>
        </w:tc>
        <w:tc>
          <w:tcPr>
            <w:tcW w:w="1949" w:type="dxa"/>
            <w:shd w:val="clear" w:color="000000" w:fill="8EA9DB"/>
            <w:noWrap/>
            <w:vAlign w:val="bottom"/>
            <w:hideMark/>
          </w:tcPr>
          <w:p w14:paraId="16CA39FC"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799" w:type="dxa"/>
            <w:shd w:val="clear" w:color="000000" w:fill="8EA9DB"/>
            <w:noWrap/>
            <w:vAlign w:val="bottom"/>
            <w:hideMark/>
          </w:tcPr>
          <w:p w14:paraId="671F44D2"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544" w:type="dxa"/>
            <w:shd w:val="clear" w:color="000000" w:fill="8EA9DB"/>
            <w:noWrap/>
            <w:vAlign w:val="bottom"/>
            <w:hideMark/>
          </w:tcPr>
          <w:p w14:paraId="35A0290C"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051" w:type="dxa"/>
            <w:shd w:val="clear" w:color="000000" w:fill="8EA9DB"/>
            <w:noWrap/>
            <w:vAlign w:val="bottom"/>
            <w:hideMark/>
          </w:tcPr>
          <w:p w14:paraId="5C537565"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0E830E51" w14:textId="77777777" w:rsidTr="004F38AA">
        <w:trPr>
          <w:trHeight w:val="269"/>
          <w:jc w:val="center"/>
        </w:trPr>
        <w:tc>
          <w:tcPr>
            <w:tcW w:w="4737" w:type="dxa"/>
            <w:shd w:val="clear" w:color="000000" w:fill="FFFFFF"/>
            <w:noWrap/>
            <w:vAlign w:val="bottom"/>
            <w:hideMark/>
          </w:tcPr>
          <w:p w14:paraId="013420BD"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Blood culture</w:t>
            </w:r>
          </w:p>
        </w:tc>
        <w:tc>
          <w:tcPr>
            <w:tcW w:w="1949" w:type="dxa"/>
            <w:shd w:val="clear" w:color="000000" w:fill="FFFFFF"/>
            <w:noWrap/>
            <w:vAlign w:val="bottom"/>
            <w:hideMark/>
          </w:tcPr>
          <w:p w14:paraId="47D8A097" w14:textId="76BFAE8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50 (24</w:t>
            </w:r>
            <w:r w:rsidR="00EC1614">
              <w:rPr>
                <w:rFonts w:ascii="Times New Roman" w:eastAsia="Times New Roman" w:hAnsi="Times New Roman" w:cs="Times New Roman"/>
                <w:color w:val="000000"/>
                <w:lang w:eastAsia="it-IT"/>
              </w:rPr>
              <w:t>.</w:t>
            </w:r>
            <w:r w:rsidRPr="00E96D8E">
              <w:rPr>
                <w:rFonts w:ascii="Times New Roman" w:eastAsia="Times New Roman" w:hAnsi="Times New Roman" w:cs="Times New Roman"/>
                <w:color w:val="000000"/>
                <w:lang w:eastAsia="it-IT"/>
              </w:rPr>
              <w:t xml:space="preserve">9) </w:t>
            </w:r>
          </w:p>
        </w:tc>
        <w:tc>
          <w:tcPr>
            <w:tcW w:w="1799" w:type="dxa"/>
            <w:shd w:val="clear" w:color="000000" w:fill="FFFFFF"/>
            <w:noWrap/>
            <w:vAlign w:val="bottom"/>
            <w:hideMark/>
          </w:tcPr>
          <w:p w14:paraId="5C95A7F5" w14:textId="1493597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32 (29</w:t>
            </w:r>
            <w:r w:rsidR="00EC1614">
              <w:rPr>
                <w:rFonts w:ascii="Times New Roman" w:eastAsia="Times New Roman" w:hAnsi="Times New Roman" w:cs="Times New Roman"/>
                <w:color w:val="000000"/>
                <w:lang w:eastAsia="it-IT"/>
              </w:rPr>
              <w:t>.</w:t>
            </w:r>
            <w:r w:rsidRPr="00E96D8E">
              <w:rPr>
                <w:rFonts w:ascii="Times New Roman" w:eastAsia="Times New Roman" w:hAnsi="Times New Roman" w:cs="Times New Roman"/>
                <w:color w:val="000000"/>
                <w:lang w:eastAsia="it-IT"/>
              </w:rPr>
              <w:t xml:space="preserve">9) </w:t>
            </w:r>
          </w:p>
        </w:tc>
        <w:tc>
          <w:tcPr>
            <w:tcW w:w="1544" w:type="dxa"/>
            <w:shd w:val="clear" w:color="000000" w:fill="FFFFFF"/>
            <w:noWrap/>
            <w:vAlign w:val="bottom"/>
            <w:hideMark/>
          </w:tcPr>
          <w:p w14:paraId="745944E8" w14:textId="0201522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18 (19</w:t>
            </w:r>
            <w:r w:rsidR="00EC1614">
              <w:rPr>
                <w:rFonts w:ascii="Times New Roman" w:eastAsia="Times New Roman" w:hAnsi="Times New Roman" w:cs="Times New Roman"/>
                <w:color w:val="000000"/>
                <w:lang w:eastAsia="it-IT"/>
              </w:rPr>
              <w:t>.</w:t>
            </w:r>
            <w:r w:rsidRPr="00E96D8E">
              <w:rPr>
                <w:rFonts w:ascii="Times New Roman" w:eastAsia="Times New Roman" w:hAnsi="Times New Roman" w:cs="Times New Roman"/>
                <w:color w:val="000000"/>
                <w:lang w:eastAsia="it-IT"/>
              </w:rPr>
              <w:t xml:space="preserve">1) </w:t>
            </w:r>
          </w:p>
        </w:tc>
        <w:tc>
          <w:tcPr>
            <w:tcW w:w="1051" w:type="dxa"/>
            <w:shd w:val="clear" w:color="000000" w:fill="FFFFFF"/>
            <w:noWrap/>
            <w:vAlign w:val="bottom"/>
            <w:hideMark/>
          </w:tcPr>
          <w:p w14:paraId="1FB56F7F" w14:textId="6B2037B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EC1614">
              <w:rPr>
                <w:rFonts w:ascii="Times New Roman" w:eastAsia="Times New Roman" w:hAnsi="Times New Roman" w:cs="Times New Roman"/>
                <w:color w:val="000000"/>
                <w:lang w:eastAsia="it-IT"/>
              </w:rPr>
              <w:t>.</w:t>
            </w:r>
            <w:r w:rsidRPr="00E96D8E">
              <w:rPr>
                <w:rFonts w:ascii="Times New Roman" w:eastAsia="Times New Roman" w:hAnsi="Times New Roman" w:cs="Times New Roman"/>
                <w:color w:val="000000"/>
                <w:lang w:eastAsia="it-IT"/>
              </w:rPr>
              <w:t>11</w:t>
            </w:r>
          </w:p>
        </w:tc>
      </w:tr>
      <w:tr w:rsidR="000C4985" w:rsidRPr="008F5571" w14:paraId="59BD051C" w14:textId="77777777" w:rsidTr="004F38AA">
        <w:trPr>
          <w:trHeight w:val="269"/>
          <w:jc w:val="center"/>
        </w:trPr>
        <w:tc>
          <w:tcPr>
            <w:tcW w:w="4737" w:type="dxa"/>
            <w:shd w:val="clear" w:color="000000" w:fill="DDEBF7"/>
            <w:noWrap/>
            <w:vAlign w:val="bottom"/>
            <w:hideMark/>
          </w:tcPr>
          <w:p w14:paraId="54C8EF39"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Bacteria</w:t>
            </w:r>
            <w:proofErr w:type="spellEnd"/>
          </w:p>
        </w:tc>
        <w:tc>
          <w:tcPr>
            <w:tcW w:w="1949" w:type="dxa"/>
            <w:shd w:val="clear" w:color="000000" w:fill="DDEBF7"/>
            <w:noWrap/>
            <w:vAlign w:val="bottom"/>
            <w:hideMark/>
          </w:tcPr>
          <w:p w14:paraId="3B8E4795" w14:textId="4B0DB14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47 (23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799" w:type="dxa"/>
            <w:shd w:val="clear" w:color="000000" w:fill="DDEBF7"/>
            <w:noWrap/>
            <w:vAlign w:val="bottom"/>
            <w:hideMark/>
          </w:tcPr>
          <w:p w14:paraId="5C5CEBDB" w14:textId="276F4C8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29 (27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544" w:type="dxa"/>
            <w:shd w:val="clear" w:color="000000" w:fill="DDEBF7"/>
            <w:noWrap/>
            <w:vAlign w:val="bottom"/>
            <w:hideMark/>
          </w:tcPr>
          <w:p w14:paraId="73D10A65" w14:textId="3A525E9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18 (19</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DDEBF7"/>
            <w:noWrap/>
            <w:vAlign w:val="bottom"/>
            <w:hideMark/>
          </w:tcPr>
          <w:p w14:paraId="3588BCBA" w14:textId="7C1DE5F2"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25</w:t>
            </w:r>
          </w:p>
        </w:tc>
      </w:tr>
      <w:tr w:rsidR="000C4985" w:rsidRPr="008F5571" w14:paraId="12E7DEE2" w14:textId="77777777" w:rsidTr="004F38AA">
        <w:trPr>
          <w:trHeight w:val="269"/>
          <w:jc w:val="center"/>
        </w:trPr>
        <w:tc>
          <w:tcPr>
            <w:tcW w:w="4737" w:type="dxa"/>
            <w:shd w:val="clear" w:color="000000" w:fill="FFFFFF"/>
            <w:noWrap/>
            <w:vAlign w:val="bottom"/>
            <w:hideMark/>
          </w:tcPr>
          <w:p w14:paraId="4379DF55"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Yeasts</w:t>
            </w:r>
            <w:proofErr w:type="spellEnd"/>
          </w:p>
        </w:tc>
        <w:tc>
          <w:tcPr>
            <w:tcW w:w="1949" w:type="dxa"/>
            <w:shd w:val="clear" w:color="000000" w:fill="FFFFFF"/>
            <w:noWrap/>
            <w:vAlign w:val="bottom"/>
            <w:hideMark/>
          </w:tcPr>
          <w:p w14:paraId="3579A9C1" w14:textId="2D79078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FFFFFF"/>
            <w:noWrap/>
            <w:vAlign w:val="bottom"/>
            <w:hideMark/>
          </w:tcPr>
          <w:p w14:paraId="17721DD8" w14:textId="5326CEE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544" w:type="dxa"/>
            <w:shd w:val="clear" w:color="000000" w:fill="FFFFFF"/>
            <w:noWrap/>
            <w:vAlign w:val="bottom"/>
            <w:hideMark/>
          </w:tcPr>
          <w:p w14:paraId="0FEF9AF3" w14:textId="1A26A3D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0 (0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051" w:type="dxa"/>
            <w:shd w:val="clear" w:color="000000" w:fill="FFFFFF"/>
            <w:noWrap/>
            <w:vAlign w:val="bottom"/>
            <w:hideMark/>
          </w:tcPr>
          <w:p w14:paraId="76180795" w14:textId="64E07B0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29</w:t>
            </w:r>
          </w:p>
        </w:tc>
      </w:tr>
      <w:tr w:rsidR="000C4985" w:rsidRPr="008F5571" w14:paraId="12FFA987" w14:textId="77777777" w:rsidTr="004F38AA">
        <w:trPr>
          <w:trHeight w:val="269"/>
          <w:jc w:val="center"/>
        </w:trPr>
        <w:tc>
          <w:tcPr>
            <w:tcW w:w="4737" w:type="dxa"/>
            <w:shd w:val="clear" w:color="000000" w:fill="DDEBF7"/>
            <w:noWrap/>
            <w:vAlign w:val="bottom"/>
            <w:hideMark/>
          </w:tcPr>
          <w:p w14:paraId="645E5266"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Sputum</w:t>
            </w:r>
            <w:proofErr w:type="spellEnd"/>
          </w:p>
        </w:tc>
        <w:tc>
          <w:tcPr>
            <w:tcW w:w="1949" w:type="dxa"/>
            <w:shd w:val="clear" w:color="000000" w:fill="DDEBF7"/>
            <w:noWrap/>
            <w:vAlign w:val="bottom"/>
            <w:hideMark/>
          </w:tcPr>
          <w:p w14:paraId="118C0C24" w14:textId="2D5F873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32 (15</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DDEBF7"/>
            <w:noWrap/>
            <w:vAlign w:val="bottom"/>
            <w:hideMark/>
          </w:tcPr>
          <w:p w14:paraId="44BA88EF" w14:textId="6313BA7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19 (17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544" w:type="dxa"/>
            <w:shd w:val="clear" w:color="000000" w:fill="DDEBF7"/>
            <w:noWrap/>
            <w:vAlign w:val="bottom"/>
            <w:hideMark/>
          </w:tcPr>
          <w:p w14:paraId="43241A15" w14:textId="7EF8EB9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13 (13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051" w:type="dxa"/>
            <w:shd w:val="clear" w:color="000000" w:fill="DDEBF7"/>
            <w:noWrap/>
            <w:vAlign w:val="bottom"/>
            <w:hideMark/>
          </w:tcPr>
          <w:p w14:paraId="5B0968A0" w14:textId="137EA46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57</w:t>
            </w:r>
          </w:p>
        </w:tc>
      </w:tr>
      <w:tr w:rsidR="000C4985" w:rsidRPr="008F5571" w14:paraId="1D196FBB" w14:textId="77777777" w:rsidTr="004F38AA">
        <w:trPr>
          <w:trHeight w:val="269"/>
          <w:jc w:val="center"/>
        </w:trPr>
        <w:tc>
          <w:tcPr>
            <w:tcW w:w="4737" w:type="dxa"/>
            <w:shd w:val="clear" w:color="000000" w:fill="FFFFFF"/>
            <w:noWrap/>
            <w:vAlign w:val="bottom"/>
            <w:hideMark/>
          </w:tcPr>
          <w:p w14:paraId="75176CFE"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Induced</w:t>
            </w:r>
            <w:proofErr w:type="spellEnd"/>
            <w:r w:rsidRPr="00E96D8E">
              <w:rPr>
                <w:rFonts w:ascii="Times New Roman" w:eastAsia="Times New Roman" w:hAnsi="Times New Roman" w:cs="Times New Roman"/>
                <w:color w:val="000000"/>
                <w:lang w:eastAsia="it-IT"/>
              </w:rPr>
              <w:t xml:space="preserve"> </w:t>
            </w:r>
            <w:proofErr w:type="spellStart"/>
            <w:r w:rsidRPr="00E96D8E">
              <w:rPr>
                <w:rFonts w:ascii="Times New Roman" w:eastAsia="Times New Roman" w:hAnsi="Times New Roman" w:cs="Times New Roman"/>
                <w:color w:val="000000"/>
                <w:lang w:eastAsia="it-IT"/>
              </w:rPr>
              <w:t>sputum</w:t>
            </w:r>
            <w:proofErr w:type="spellEnd"/>
          </w:p>
        </w:tc>
        <w:tc>
          <w:tcPr>
            <w:tcW w:w="1949" w:type="dxa"/>
            <w:shd w:val="clear" w:color="000000" w:fill="FFFFFF"/>
            <w:noWrap/>
            <w:vAlign w:val="bottom"/>
            <w:hideMark/>
          </w:tcPr>
          <w:p w14:paraId="1EBD3B05" w14:textId="7A9ABC2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799" w:type="dxa"/>
            <w:shd w:val="clear" w:color="000000" w:fill="FFFFFF"/>
            <w:noWrap/>
            <w:vAlign w:val="bottom"/>
            <w:hideMark/>
          </w:tcPr>
          <w:p w14:paraId="5C8DF446" w14:textId="5FF3E25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544" w:type="dxa"/>
            <w:shd w:val="clear" w:color="000000" w:fill="FFFFFF"/>
            <w:noWrap/>
            <w:vAlign w:val="bottom"/>
            <w:hideMark/>
          </w:tcPr>
          <w:p w14:paraId="4CE109E1" w14:textId="65C6192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FFFFFF"/>
            <w:noWrap/>
            <w:vAlign w:val="bottom"/>
            <w:hideMark/>
          </w:tcPr>
          <w:p w14:paraId="7044DE84" w14:textId="665F043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552A17B1" w14:textId="77777777" w:rsidTr="004F38AA">
        <w:trPr>
          <w:trHeight w:val="269"/>
          <w:jc w:val="center"/>
        </w:trPr>
        <w:tc>
          <w:tcPr>
            <w:tcW w:w="4737" w:type="dxa"/>
            <w:shd w:val="clear" w:color="000000" w:fill="DDEBF7"/>
            <w:noWrap/>
            <w:vAlign w:val="bottom"/>
            <w:hideMark/>
          </w:tcPr>
          <w:p w14:paraId="73E0237C"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Nasopharyngeal</w:t>
            </w:r>
            <w:proofErr w:type="spellEnd"/>
            <w:r w:rsidRPr="00E96D8E">
              <w:rPr>
                <w:rFonts w:ascii="Times New Roman" w:eastAsia="Times New Roman" w:hAnsi="Times New Roman" w:cs="Times New Roman"/>
                <w:color w:val="000000"/>
                <w:lang w:eastAsia="it-IT"/>
              </w:rPr>
              <w:t xml:space="preserve"> aspirate</w:t>
            </w:r>
          </w:p>
        </w:tc>
        <w:tc>
          <w:tcPr>
            <w:tcW w:w="1949" w:type="dxa"/>
            <w:shd w:val="clear" w:color="000000" w:fill="DDEBF7"/>
            <w:noWrap/>
            <w:vAlign w:val="bottom"/>
            <w:hideMark/>
          </w:tcPr>
          <w:p w14:paraId="78BE41FB" w14:textId="76ECEC9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27 (13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799" w:type="dxa"/>
            <w:shd w:val="clear" w:color="000000" w:fill="DDEBF7"/>
            <w:noWrap/>
            <w:vAlign w:val="bottom"/>
            <w:hideMark/>
          </w:tcPr>
          <w:p w14:paraId="35F636CA" w14:textId="32B1792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19 (17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544" w:type="dxa"/>
            <w:shd w:val="clear" w:color="000000" w:fill="DDEBF7"/>
            <w:noWrap/>
            <w:vAlign w:val="bottom"/>
            <w:hideMark/>
          </w:tcPr>
          <w:p w14:paraId="41A0BFEB" w14:textId="6A6B2F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8 (8</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051" w:type="dxa"/>
            <w:shd w:val="clear" w:color="000000" w:fill="DDEBF7"/>
            <w:noWrap/>
            <w:vAlign w:val="bottom"/>
            <w:hideMark/>
          </w:tcPr>
          <w:p w14:paraId="4EEF80B9" w14:textId="48B008A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09</w:t>
            </w:r>
          </w:p>
        </w:tc>
      </w:tr>
      <w:tr w:rsidR="000C4985" w:rsidRPr="008F5571" w14:paraId="4D3AE1A5" w14:textId="77777777" w:rsidTr="004F38AA">
        <w:trPr>
          <w:trHeight w:val="269"/>
          <w:jc w:val="center"/>
        </w:trPr>
        <w:tc>
          <w:tcPr>
            <w:tcW w:w="4737" w:type="dxa"/>
            <w:shd w:val="clear" w:color="000000" w:fill="FFFFFF"/>
            <w:noWrap/>
            <w:vAlign w:val="bottom"/>
            <w:hideMark/>
          </w:tcPr>
          <w:p w14:paraId="4ADBBD03"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Pleurocentesis</w:t>
            </w:r>
            <w:proofErr w:type="spellEnd"/>
          </w:p>
        </w:tc>
        <w:tc>
          <w:tcPr>
            <w:tcW w:w="1949" w:type="dxa"/>
            <w:shd w:val="clear" w:color="000000" w:fill="FFFFFF"/>
            <w:noWrap/>
            <w:vAlign w:val="bottom"/>
            <w:hideMark/>
          </w:tcPr>
          <w:p w14:paraId="6AEF0284" w14:textId="3136C9E6"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799" w:type="dxa"/>
            <w:shd w:val="clear" w:color="000000" w:fill="FFFFFF"/>
            <w:noWrap/>
            <w:vAlign w:val="bottom"/>
            <w:hideMark/>
          </w:tcPr>
          <w:p w14:paraId="6E406767" w14:textId="0C990AF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544" w:type="dxa"/>
            <w:shd w:val="clear" w:color="000000" w:fill="FFFFFF"/>
            <w:noWrap/>
            <w:vAlign w:val="bottom"/>
            <w:hideMark/>
          </w:tcPr>
          <w:p w14:paraId="37CBD886" w14:textId="0DE54D0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FFFFFF"/>
            <w:noWrap/>
            <w:vAlign w:val="bottom"/>
            <w:hideMark/>
          </w:tcPr>
          <w:p w14:paraId="223E5B22" w14:textId="425A7449"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68E2F501" w14:textId="77777777" w:rsidTr="004F38AA">
        <w:trPr>
          <w:trHeight w:val="269"/>
          <w:jc w:val="center"/>
        </w:trPr>
        <w:tc>
          <w:tcPr>
            <w:tcW w:w="4737" w:type="dxa"/>
            <w:shd w:val="clear" w:color="000000" w:fill="DDEBF7"/>
            <w:noWrap/>
            <w:vAlign w:val="bottom"/>
            <w:hideMark/>
          </w:tcPr>
          <w:p w14:paraId="66EF5CEB"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Biomarkers</w:t>
            </w:r>
            <w:proofErr w:type="spellEnd"/>
          </w:p>
        </w:tc>
        <w:tc>
          <w:tcPr>
            <w:tcW w:w="1949" w:type="dxa"/>
            <w:shd w:val="clear" w:color="000000" w:fill="DDEBF7"/>
            <w:noWrap/>
            <w:vAlign w:val="bottom"/>
            <w:hideMark/>
          </w:tcPr>
          <w:p w14:paraId="07CC8562" w14:textId="66DA174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99 (49</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3) </w:t>
            </w:r>
          </w:p>
        </w:tc>
        <w:tc>
          <w:tcPr>
            <w:tcW w:w="1799" w:type="dxa"/>
            <w:shd w:val="clear" w:color="000000" w:fill="DDEBF7"/>
            <w:noWrap/>
            <w:vAlign w:val="bottom"/>
            <w:hideMark/>
          </w:tcPr>
          <w:p w14:paraId="4C25A431" w14:textId="7FC5B9A9"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57 (53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3) </w:t>
            </w:r>
          </w:p>
        </w:tc>
        <w:tc>
          <w:tcPr>
            <w:tcW w:w="1544" w:type="dxa"/>
            <w:shd w:val="clear" w:color="000000" w:fill="DDEBF7"/>
            <w:noWrap/>
            <w:vAlign w:val="bottom"/>
            <w:hideMark/>
          </w:tcPr>
          <w:p w14:paraId="5B18D05A" w14:textId="7B6EA4B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42 (44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7) </w:t>
            </w:r>
          </w:p>
        </w:tc>
        <w:tc>
          <w:tcPr>
            <w:tcW w:w="1051" w:type="dxa"/>
            <w:shd w:val="clear" w:color="000000" w:fill="DDEBF7"/>
            <w:noWrap/>
            <w:vAlign w:val="bottom"/>
            <w:hideMark/>
          </w:tcPr>
          <w:p w14:paraId="61FE03C1" w14:textId="106F1CB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28</w:t>
            </w:r>
          </w:p>
        </w:tc>
      </w:tr>
      <w:tr w:rsidR="000C4985" w:rsidRPr="008F5571" w14:paraId="4D49CDA7" w14:textId="77777777" w:rsidTr="004F38AA">
        <w:trPr>
          <w:trHeight w:val="269"/>
          <w:jc w:val="center"/>
        </w:trPr>
        <w:tc>
          <w:tcPr>
            <w:tcW w:w="4737" w:type="dxa"/>
            <w:shd w:val="clear" w:color="000000" w:fill="FFFFFF"/>
            <w:noWrap/>
            <w:vAlign w:val="bottom"/>
            <w:hideMark/>
          </w:tcPr>
          <w:p w14:paraId="65DE04CC"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CRP</w:t>
            </w:r>
          </w:p>
        </w:tc>
        <w:tc>
          <w:tcPr>
            <w:tcW w:w="1949" w:type="dxa"/>
            <w:shd w:val="clear" w:color="000000" w:fill="FFFFFF"/>
            <w:noWrap/>
            <w:vAlign w:val="bottom"/>
            <w:hideMark/>
          </w:tcPr>
          <w:p w14:paraId="116AF35C" w14:textId="1903ABEE"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64 (31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799" w:type="dxa"/>
            <w:shd w:val="clear" w:color="000000" w:fill="FFFFFF"/>
            <w:noWrap/>
            <w:vAlign w:val="bottom"/>
            <w:hideMark/>
          </w:tcPr>
          <w:p w14:paraId="4F06BD74" w14:textId="1B628A5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39 (36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544" w:type="dxa"/>
            <w:shd w:val="clear" w:color="000000" w:fill="FFFFFF"/>
            <w:noWrap/>
            <w:vAlign w:val="bottom"/>
            <w:hideMark/>
          </w:tcPr>
          <w:p w14:paraId="509EEB59" w14:textId="57313EF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25 (26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6) </w:t>
            </w:r>
          </w:p>
        </w:tc>
        <w:tc>
          <w:tcPr>
            <w:tcW w:w="1051" w:type="dxa"/>
            <w:shd w:val="clear" w:color="000000" w:fill="FFFFFF"/>
            <w:noWrap/>
            <w:vAlign w:val="bottom"/>
            <w:hideMark/>
          </w:tcPr>
          <w:p w14:paraId="7BB797DC" w14:textId="25F6DB6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18</w:t>
            </w:r>
          </w:p>
        </w:tc>
      </w:tr>
      <w:tr w:rsidR="000C4985" w:rsidRPr="008F5571" w14:paraId="5B1460E8" w14:textId="77777777" w:rsidTr="004F38AA">
        <w:trPr>
          <w:trHeight w:val="269"/>
          <w:jc w:val="center"/>
        </w:trPr>
        <w:tc>
          <w:tcPr>
            <w:tcW w:w="4737" w:type="dxa"/>
            <w:shd w:val="clear" w:color="000000" w:fill="DDEBF7"/>
            <w:noWrap/>
            <w:vAlign w:val="bottom"/>
            <w:hideMark/>
          </w:tcPr>
          <w:p w14:paraId="23636DE4"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PCT</w:t>
            </w:r>
          </w:p>
        </w:tc>
        <w:tc>
          <w:tcPr>
            <w:tcW w:w="1949" w:type="dxa"/>
            <w:shd w:val="clear" w:color="000000" w:fill="DDEBF7"/>
            <w:noWrap/>
            <w:vAlign w:val="bottom"/>
            <w:hideMark/>
          </w:tcPr>
          <w:p w14:paraId="387B7EB9" w14:textId="27A0B8C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54 (26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DDEBF7"/>
            <w:noWrap/>
            <w:vAlign w:val="bottom"/>
            <w:hideMark/>
          </w:tcPr>
          <w:p w14:paraId="74B95034" w14:textId="751E9E4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31 (29</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544" w:type="dxa"/>
            <w:shd w:val="clear" w:color="000000" w:fill="DDEBF7"/>
            <w:noWrap/>
            <w:vAlign w:val="bottom"/>
            <w:hideMark/>
          </w:tcPr>
          <w:p w14:paraId="0446C24C" w14:textId="5B06739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23 (24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051" w:type="dxa"/>
            <w:shd w:val="clear" w:color="000000" w:fill="DDEBF7"/>
            <w:noWrap/>
            <w:vAlign w:val="bottom"/>
            <w:hideMark/>
          </w:tcPr>
          <w:p w14:paraId="29988433" w14:textId="24EC971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58</w:t>
            </w:r>
          </w:p>
        </w:tc>
      </w:tr>
      <w:tr w:rsidR="000C4985" w:rsidRPr="008F5571" w14:paraId="7AB1AF82" w14:textId="77777777" w:rsidTr="004F38AA">
        <w:trPr>
          <w:trHeight w:val="269"/>
          <w:jc w:val="center"/>
        </w:trPr>
        <w:tc>
          <w:tcPr>
            <w:tcW w:w="4737" w:type="dxa"/>
            <w:shd w:val="clear" w:color="000000" w:fill="FFFFFF"/>
            <w:noWrap/>
            <w:vAlign w:val="bottom"/>
            <w:hideMark/>
          </w:tcPr>
          <w:p w14:paraId="37D68FF4"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NT-</w:t>
            </w:r>
            <w:proofErr w:type="spellStart"/>
            <w:r w:rsidRPr="00E96D8E">
              <w:rPr>
                <w:rFonts w:ascii="Times New Roman" w:eastAsia="Times New Roman" w:hAnsi="Times New Roman" w:cs="Times New Roman"/>
                <w:color w:val="000000"/>
                <w:lang w:eastAsia="it-IT"/>
              </w:rPr>
              <w:t>proBNP</w:t>
            </w:r>
            <w:proofErr w:type="spellEnd"/>
          </w:p>
        </w:tc>
        <w:tc>
          <w:tcPr>
            <w:tcW w:w="1949" w:type="dxa"/>
            <w:shd w:val="clear" w:color="000000" w:fill="FFFFFF"/>
            <w:noWrap/>
            <w:vAlign w:val="bottom"/>
            <w:hideMark/>
          </w:tcPr>
          <w:p w14:paraId="3D5D5E28" w14:textId="326222D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26 (12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FFFFFF"/>
            <w:noWrap/>
            <w:vAlign w:val="bottom"/>
            <w:hideMark/>
          </w:tcPr>
          <w:p w14:paraId="41F1E831" w14:textId="0837B76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14 (13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544" w:type="dxa"/>
            <w:shd w:val="clear" w:color="000000" w:fill="FFFFFF"/>
            <w:noWrap/>
            <w:vAlign w:val="bottom"/>
            <w:hideMark/>
          </w:tcPr>
          <w:p w14:paraId="78657A76" w14:textId="1D2800A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12 (12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051" w:type="dxa"/>
            <w:shd w:val="clear" w:color="000000" w:fill="FFFFFF"/>
            <w:noWrap/>
            <w:vAlign w:val="bottom"/>
            <w:hideMark/>
          </w:tcPr>
          <w:p w14:paraId="6817F8D3" w14:textId="04CC9E6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7195447E" w14:textId="77777777" w:rsidTr="004F38AA">
        <w:trPr>
          <w:trHeight w:val="269"/>
          <w:jc w:val="center"/>
        </w:trPr>
        <w:tc>
          <w:tcPr>
            <w:tcW w:w="4737" w:type="dxa"/>
            <w:shd w:val="clear" w:color="000000" w:fill="DDEBF7"/>
            <w:noWrap/>
            <w:vAlign w:val="bottom"/>
            <w:hideMark/>
          </w:tcPr>
          <w:p w14:paraId="0DA70DE8"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Antigenuria</w:t>
            </w:r>
            <w:proofErr w:type="spellEnd"/>
          </w:p>
        </w:tc>
        <w:tc>
          <w:tcPr>
            <w:tcW w:w="1949" w:type="dxa"/>
            <w:shd w:val="clear" w:color="000000" w:fill="DDEBF7"/>
            <w:noWrap/>
            <w:vAlign w:val="bottom"/>
            <w:hideMark/>
          </w:tcPr>
          <w:p w14:paraId="5CCD4489" w14:textId="6F8144D9"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799" w:type="dxa"/>
            <w:shd w:val="clear" w:color="000000" w:fill="DDEBF7"/>
            <w:noWrap/>
            <w:vAlign w:val="bottom"/>
            <w:hideMark/>
          </w:tcPr>
          <w:p w14:paraId="49CB3202" w14:textId="704D8AF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544" w:type="dxa"/>
            <w:shd w:val="clear" w:color="000000" w:fill="DDEBF7"/>
            <w:noWrap/>
            <w:vAlign w:val="bottom"/>
            <w:hideMark/>
          </w:tcPr>
          <w:p w14:paraId="134A4255" w14:textId="329DC78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DDEBF7"/>
            <w:noWrap/>
            <w:vAlign w:val="bottom"/>
            <w:hideMark/>
          </w:tcPr>
          <w:p w14:paraId="22DF74EC" w14:textId="66BF448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4D79E8C4" w14:textId="77777777" w:rsidTr="004F38AA">
        <w:trPr>
          <w:trHeight w:val="269"/>
          <w:jc w:val="center"/>
        </w:trPr>
        <w:tc>
          <w:tcPr>
            <w:tcW w:w="4737" w:type="dxa"/>
            <w:shd w:val="clear" w:color="000000" w:fill="FFFFFF"/>
            <w:noWrap/>
            <w:vAlign w:val="bottom"/>
            <w:hideMark/>
          </w:tcPr>
          <w:p w14:paraId="06718FE9"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Serum</w:t>
            </w:r>
            <w:proofErr w:type="spellEnd"/>
            <w:r w:rsidRPr="00E96D8E">
              <w:rPr>
                <w:rFonts w:ascii="Times New Roman" w:eastAsia="Times New Roman" w:hAnsi="Times New Roman" w:cs="Times New Roman"/>
                <w:color w:val="000000"/>
                <w:lang w:eastAsia="it-IT"/>
              </w:rPr>
              <w:t xml:space="preserve"> GM</w:t>
            </w:r>
          </w:p>
        </w:tc>
        <w:tc>
          <w:tcPr>
            <w:tcW w:w="1949" w:type="dxa"/>
            <w:shd w:val="clear" w:color="000000" w:fill="FFFFFF"/>
            <w:noWrap/>
            <w:vAlign w:val="bottom"/>
            <w:hideMark/>
          </w:tcPr>
          <w:p w14:paraId="4DAA941E" w14:textId="1BE7CE92"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12 (6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799" w:type="dxa"/>
            <w:shd w:val="clear" w:color="000000" w:fill="FFFFFF"/>
            <w:noWrap/>
            <w:vAlign w:val="bottom"/>
            <w:hideMark/>
          </w:tcPr>
          <w:p w14:paraId="24011EC3" w14:textId="5682BE5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6 (5</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6) </w:t>
            </w:r>
          </w:p>
        </w:tc>
        <w:tc>
          <w:tcPr>
            <w:tcW w:w="1544" w:type="dxa"/>
            <w:shd w:val="clear" w:color="000000" w:fill="FFFFFF"/>
            <w:noWrap/>
            <w:vAlign w:val="bottom"/>
            <w:hideMark/>
          </w:tcPr>
          <w:p w14:paraId="5A05ECD7" w14:textId="018BDBE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6 (6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051" w:type="dxa"/>
            <w:shd w:val="clear" w:color="000000" w:fill="FFFFFF"/>
            <w:noWrap/>
            <w:vAlign w:val="bottom"/>
            <w:hideMark/>
          </w:tcPr>
          <w:p w14:paraId="305BD151" w14:textId="7DCAE40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12C725CD" w14:textId="77777777" w:rsidTr="004F38AA">
        <w:trPr>
          <w:trHeight w:val="269"/>
          <w:jc w:val="center"/>
        </w:trPr>
        <w:tc>
          <w:tcPr>
            <w:tcW w:w="4737" w:type="dxa"/>
            <w:shd w:val="clear" w:color="000000" w:fill="DDEBF7"/>
            <w:noWrap/>
            <w:vAlign w:val="bottom"/>
            <w:hideMark/>
          </w:tcPr>
          <w:p w14:paraId="58E386F6"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Virus multiplex PCR</w:t>
            </w:r>
          </w:p>
        </w:tc>
        <w:tc>
          <w:tcPr>
            <w:tcW w:w="1949" w:type="dxa"/>
            <w:shd w:val="clear" w:color="000000" w:fill="DDEBF7"/>
            <w:noWrap/>
            <w:vAlign w:val="bottom"/>
            <w:hideMark/>
          </w:tcPr>
          <w:p w14:paraId="2BBD6A74" w14:textId="42F17336"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40 (19</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DDEBF7"/>
            <w:noWrap/>
            <w:vAlign w:val="bottom"/>
            <w:hideMark/>
          </w:tcPr>
          <w:p w14:paraId="1CA9AAE0" w14:textId="2B08BD0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17 (15</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544" w:type="dxa"/>
            <w:shd w:val="clear" w:color="000000" w:fill="DDEBF7"/>
            <w:noWrap/>
            <w:vAlign w:val="bottom"/>
            <w:hideMark/>
          </w:tcPr>
          <w:p w14:paraId="340D18D6" w14:textId="5101ECD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23 (24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051" w:type="dxa"/>
            <w:shd w:val="clear" w:color="000000" w:fill="DDEBF7"/>
            <w:noWrap/>
            <w:vAlign w:val="bottom"/>
            <w:hideMark/>
          </w:tcPr>
          <w:p w14:paraId="757E8BD3" w14:textId="580DB12E"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18</w:t>
            </w:r>
          </w:p>
        </w:tc>
      </w:tr>
      <w:tr w:rsidR="000C4985" w:rsidRPr="008F5571" w14:paraId="0F5175A8" w14:textId="77777777" w:rsidTr="004F38AA">
        <w:trPr>
          <w:trHeight w:val="269"/>
          <w:jc w:val="center"/>
        </w:trPr>
        <w:tc>
          <w:tcPr>
            <w:tcW w:w="4737" w:type="dxa"/>
            <w:shd w:val="clear" w:color="000000" w:fill="FFFFFF"/>
            <w:noWrap/>
            <w:vAlign w:val="bottom"/>
            <w:hideMark/>
          </w:tcPr>
          <w:p w14:paraId="7D01DE98"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Lung</w:t>
            </w:r>
            <w:proofErr w:type="spellEnd"/>
            <w:r w:rsidRPr="00E96D8E">
              <w:rPr>
                <w:rFonts w:ascii="Times New Roman" w:eastAsia="Times New Roman" w:hAnsi="Times New Roman" w:cs="Times New Roman"/>
                <w:color w:val="000000"/>
                <w:lang w:eastAsia="it-IT"/>
              </w:rPr>
              <w:t xml:space="preserve"> </w:t>
            </w:r>
            <w:proofErr w:type="spellStart"/>
            <w:r w:rsidRPr="00E96D8E">
              <w:rPr>
                <w:rFonts w:ascii="Times New Roman" w:eastAsia="Times New Roman" w:hAnsi="Times New Roman" w:cs="Times New Roman"/>
                <w:color w:val="000000"/>
                <w:lang w:eastAsia="it-IT"/>
              </w:rPr>
              <w:t>Ultrasound</w:t>
            </w:r>
            <w:proofErr w:type="spellEnd"/>
            <w:r w:rsidRPr="00E96D8E">
              <w:rPr>
                <w:rFonts w:ascii="Times New Roman" w:eastAsia="Times New Roman" w:hAnsi="Times New Roman" w:cs="Times New Roman"/>
                <w:color w:val="000000"/>
                <w:lang w:eastAsia="it-IT"/>
              </w:rPr>
              <w:t>/</w:t>
            </w:r>
            <w:proofErr w:type="spellStart"/>
            <w:r w:rsidRPr="00E96D8E">
              <w:rPr>
                <w:rFonts w:ascii="Times New Roman" w:eastAsia="Times New Roman" w:hAnsi="Times New Roman" w:cs="Times New Roman"/>
                <w:color w:val="000000"/>
                <w:lang w:eastAsia="it-IT"/>
              </w:rPr>
              <w:t>Echo</w:t>
            </w:r>
            <w:proofErr w:type="spellEnd"/>
            <w:r w:rsidRPr="00E96D8E">
              <w:rPr>
                <w:rFonts w:ascii="Times New Roman" w:eastAsia="Times New Roman" w:hAnsi="Times New Roman" w:cs="Times New Roman"/>
                <w:color w:val="000000"/>
                <w:lang w:eastAsia="it-IT"/>
              </w:rPr>
              <w:t xml:space="preserve"> cardio</w:t>
            </w:r>
          </w:p>
        </w:tc>
        <w:tc>
          <w:tcPr>
            <w:tcW w:w="1949" w:type="dxa"/>
            <w:shd w:val="clear" w:color="000000" w:fill="FFFFFF"/>
            <w:noWrap/>
            <w:vAlign w:val="bottom"/>
            <w:hideMark/>
          </w:tcPr>
          <w:p w14:paraId="4BC5651B" w14:textId="2D67AC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42 (20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FFFFFF"/>
            <w:noWrap/>
            <w:vAlign w:val="bottom"/>
            <w:hideMark/>
          </w:tcPr>
          <w:p w14:paraId="6EC48842" w14:textId="048EC5E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22 (20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6) </w:t>
            </w:r>
          </w:p>
        </w:tc>
        <w:tc>
          <w:tcPr>
            <w:tcW w:w="1544" w:type="dxa"/>
            <w:shd w:val="clear" w:color="000000" w:fill="FFFFFF"/>
            <w:noWrap/>
            <w:vAlign w:val="bottom"/>
            <w:hideMark/>
          </w:tcPr>
          <w:p w14:paraId="04AC48D0" w14:textId="4E5BEC5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20 (21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3) </w:t>
            </w:r>
          </w:p>
        </w:tc>
        <w:tc>
          <w:tcPr>
            <w:tcW w:w="1051" w:type="dxa"/>
            <w:shd w:val="clear" w:color="000000" w:fill="FFFFFF"/>
            <w:noWrap/>
            <w:vAlign w:val="bottom"/>
            <w:hideMark/>
          </w:tcPr>
          <w:p w14:paraId="6071F85A" w14:textId="540161E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1A767DC4" w14:textId="77777777" w:rsidTr="004F38AA">
        <w:trPr>
          <w:trHeight w:val="269"/>
          <w:jc w:val="center"/>
        </w:trPr>
        <w:tc>
          <w:tcPr>
            <w:tcW w:w="4737" w:type="dxa"/>
            <w:shd w:val="clear" w:color="000000" w:fill="DDEBF7"/>
            <w:noWrap/>
            <w:vAlign w:val="bottom"/>
            <w:hideMark/>
          </w:tcPr>
          <w:p w14:paraId="431B6328"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Broncho-alveolar</w:t>
            </w:r>
            <w:proofErr w:type="spellEnd"/>
            <w:r w:rsidRPr="00E96D8E">
              <w:rPr>
                <w:rFonts w:ascii="Times New Roman" w:eastAsia="Times New Roman" w:hAnsi="Times New Roman" w:cs="Times New Roman"/>
                <w:color w:val="000000"/>
                <w:lang w:eastAsia="it-IT"/>
              </w:rPr>
              <w:t xml:space="preserve"> </w:t>
            </w:r>
            <w:proofErr w:type="spellStart"/>
            <w:r w:rsidRPr="00E96D8E">
              <w:rPr>
                <w:rFonts w:ascii="Times New Roman" w:eastAsia="Times New Roman" w:hAnsi="Times New Roman" w:cs="Times New Roman"/>
                <w:color w:val="000000"/>
                <w:lang w:eastAsia="it-IT"/>
              </w:rPr>
              <w:t>lavage</w:t>
            </w:r>
            <w:proofErr w:type="spellEnd"/>
            <w:r w:rsidRPr="00E96D8E">
              <w:rPr>
                <w:rFonts w:ascii="Times New Roman" w:eastAsia="Times New Roman" w:hAnsi="Times New Roman" w:cs="Times New Roman"/>
                <w:color w:val="000000"/>
                <w:lang w:eastAsia="it-IT"/>
              </w:rPr>
              <w:t>, n (%)</w:t>
            </w:r>
          </w:p>
        </w:tc>
        <w:tc>
          <w:tcPr>
            <w:tcW w:w="1949" w:type="dxa"/>
            <w:shd w:val="clear" w:color="000000" w:fill="DDEBF7"/>
            <w:noWrap/>
            <w:vAlign w:val="bottom"/>
            <w:hideMark/>
          </w:tcPr>
          <w:p w14:paraId="0CB7C70F" w14:textId="4CCA62B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85 (42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3) </w:t>
            </w:r>
          </w:p>
        </w:tc>
        <w:tc>
          <w:tcPr>
            <w:tcW w:w="1799" w:type="dxa"/>
            <w:shd w:val="clear" w:color="000000" w:fill="DDEBF7"/>
            <w:noWrap/>
            <w:vAlign w:val="bottom"/>
            <w:hideMark/>
          </w:tcPr>
          <w:p w14:paraId="015C2F8B" w14:textId="3DEDDCB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41 (38</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3) </w:t>
            </w:r>
          </w:p>
        </w:tc>
        <w:tc>
          <w:tcPr>
            <w:tcW w:w="1544" w:type="dxa"/>
            <w:shd w:val="clear" w:color="000000" w:fill="DDEBF7"/>
            <w:noWrap/>
            <w:vAlign w:val="bottom"/>
            <w:hideMark/>
          </w:tcPr>
          <w:p w14:paraId="4898979A" w14:textId="50F914B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44 (46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051" w:type="dxa"/>
            <w:shd w:val="clear" w:color="000000" w:fill="DDEBF7"/>
            <w:noWrap/>
            <w:vAlign w:val="bottom"/>
            <w:hideMark/>
          </w:tcPr>
          <w:p w14:paraId="20FCB9F4" w14:textId="60044F46"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28</w:t>
            </w:r>
          </w:p>
        </w:tc>
      </w:tr>
      <w:tr w:rsidR="000C4985" w:rsidRPr="008F5571" w14:paraId="276CA5A0" w14:textId="77777777" w:rsidTr="004F38AA">
        <w:trPr>
          <w:trHeight w:val="269"/>
          <w:jc w:val="center"/>
        </w:trPr>
        <w:tc>
          <w:tcPr>
            <w:tcW w:w="4737" w:type="dxa"/>
            <w:shd w:val="clear" w:color="000000" w:fill="FFFFFF"/>
            <w:noWrap/>
            <w:vAlign w:val="bottom"/>
            <w:hideMark/>
          </w:tcPr>
          <w:p w14:paraId="4EC37D8D"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Lung</w:t>
            </w:r>
            <w:proofErr w:type="spellEnd"/>
            <w:r w:rsidRPr="00E96D8E">
              <w:rPr>
                <w:rFonts w:ascii="Times New Roman" w:eastAsia="Times New Roman" w:hAnsi="Times New Roman" w:cs="Times New Roman"/>
                <w:color w:val="000000"/>
                <w:lang w:eastAsia="it-IT"/>
              </w:rPr>
              <w:t xml:space="preserve"> </w:t>
            </w:r>
            <w:proofErr w:type="spellStart"/>
            <w:r w:rsidRPr="00E96D8E">
              <w:rPr>
                <w:rFonts w:ascii="Times New Roman" w:eastAsia="Times New Roman" w:hAnsi="Times New Roman" w:cs="Times New Roman"/>
                <w:color w:val="000000"/>
                <w:lang w:eastAsia="it-IT"/>
              </w:rPr>
              <w:t>biopsy</w:t>
            </w:r>
            <w:proofErr w:type="spellEnd"/>
            <w:r w:rsidRPr="00E96D8E">
              <w:rPr>
                <w:rFonts w:ascii="Times New Roman" w:eastAsia="Times New Roman" w:hAnsi="Times New Roman" w:cs="Times New Roman"/>
                <w:color w:val="000000"/>
                <w:lang w:eastAsia="it-IT"/>
              </w:rPr>
              <w:t>, n (%)</w:t>
            </w:r>
          </w:p>
        </w:tc>
        <w:tc>
          <w:tcPr>
            <w:tcW w:w="1949" w:type="dxa"/>
            <w:shd w:val="clear" w:color="000000" w:fill="FFFFFF"/>
            <w:noWrap/>
            <w:vAlign w:val="bottom"/>
            <w:hideMark/>
          </w:tcPr>
          <w:p w14:paraId="3CB470A6" w14:textId="6EE2ABB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FFFFFF"/>
            <w:noWrap/>
            <w:vAlign w:val="bottom"/>
            <w:hideMark/>
          </w:tcPr>
          <w:p w14:paraId="715275C1" w14:textId="5A8787A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0 (0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544" w:type="dxa"/>
            <w:shd w:val="clear" w:color="000000" w:fill="FFFFFF"/>
            <w:noWrap/>
            <w:vAlign w:val="bottom"/>
            <w:hideMark/>
          </w:tcPr>
          <w:p w14:paraId="037C6B12" w14:textId="25B54652"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 (3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2) </w:t>
            </w:r>
          </w:p>
        </w:tc>
        <w:tc>
          <w:tcPr>
            <w:tcW w:w="1051" w:type="dxa"/>
            <w:shd w:val="clear" w:color="000000" w:fill="FFFFFF"/>
            <w:noWrap/>
            <w:vAlign w:val="bottom"/>
            <w:hideMark/>
          </w:tcPr>
          <w:p w14:paraId="5724520D" w14:textId="57F944F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20</w:t>
            </w:r>
          </w:p>
        </w:tc>
      </w:tr>
      <w:tr w:rsidR="000C4985" w:rsidRPr="008F5571" w14:paraId="5BDD9B5A" w14:textId="77777777" w:rsidTr="004F38AA">
        <w:trPr>
          <w:trHeight w:val="269"/>
          <w:jc w:val="center"/>
        </w:trPr>
        <w:tc>
          <w:tcPr>
            <w:tcW w:w="4737" w:type="dxa"/>
            <w:shd w:val="clear" w:color="000000" w:fill="FFFFFF"/>
            <w:noWrap/>
            <w:vAlign w:val="bottom"/>
          </w:tcPr>
          <w:p w14:paraId="0E1AA9FE"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
        </w:tc>
        <w:tc>
          <w:tcPr>
            <w:tcW w:w="1949" w:type="dxa"/>
            <w:shd w:val="clear" w:color="000000" w:fill="FFFFFF"/>
            <w:noWrap/>
            <w:vAlign w:val="bottom"/>
          </w:tcPr>
          <w:p w14:paraId="2FF837F6"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c>
          <w:tcPr>
            <w:tcW w:w="1799" w:type="dxa"/>
            <w:shd w:val="clear" w:color="000000" w:fill="FFFFFF"/>
            <w:noWrap/>
            <w:vAlign w:val="bottom"/>
          </w:tcPr>
          <w:p w14:paraId="6087A52B"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c>
          <w:tcPr>
            <w:tcW w:w="1544" w:type="dxa"/>
            <w:shd w:val="clear" w:color="000000" w:fill="FFFFFF"/>
            <w:noWrap/>
            <w:vAlign w:val="bottom"/>
          </w:tcPr>
          <w:p w14:paraId="4ED8436E"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c>
          <w:tcPr>
            <w:tcW w:w="1051" w:type="dxa"/>
            <w:shd w:val="clear" w:color="000000" w:fill="FFFFFF"/>
            <w:noWrap/>
            <w:vAlign w:val="bottom"/>
          </w:tcPr>
          <w:p w14:paraId="599FA083"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1FD1ECD7" w14:textId="77777777" w:rsidTr="004F38AA">
        <w:trPr>
          <w:trHeight w:val="269"/>
          <w:jc w:val="center"/>
        </w:trPr>
        <w:tc>
          <w:tcPr>
            <w:tcW w:w="4737" w:type="dxa"/>
            <w:shd w:val="clear" w:color="000000" w:fill="8EA9DB"/>
            <w:noWrap/>
            <w:vAlign w:val="bottom"/>
            <w:hideMark/>
          </w:tcPr>
          <w:p w14:paraId="5F9DBCC3"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ARF </w:t>
            </w:r>
            <w:proofErr w:type="spellStart"/>
            <w:r w:rsidRPr="00E96D8E">
              <w:rPr>
                <w:rFonts w:ascii="Times New Roman" w:eastAsia="Times New Roman" w:hAnsi="Times New Roman" w:cs="Times New Roman"/>
                <w:color w:val="000000"/>
                <w:lang w:eastAsia="it-IT"/>
              </w:rPr>
              <w:t>etiology</w:t>
            </w:r>
            <w:proofErr w:type="spellEnd"/>
            <w:r w:rsidRPr="00E96D8E">
              <w:rPr>
                <w:rFonts w:ascii="Times New Roman" w:eastAsia="Times New Roman" w:hAnsi="Times New Roman" w:cs="Times New Roman"/>
                <w:color w:val="000000"/>
                <w:lang w:eastAsia="it-IT"/>
              </w:rPr>
              <w:t>, n (%)</w:t>
            </w:r>
          </w:p>
        </w:tc>
        <w:tc>
          <w:tcPr>
            <w:tcW w:w="1949" w:type="dxa"/>
            <w:shd w:val="clear" w:color="000000" w:fill="8EA9DB"/>
            <w:noWrap/>
            <w:vAlign w:val="bottom"/>
            <w:hideMark/>
          </w:tcPr>
          <w:p w14:paraId="415F625A"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799" w:type="dxa"/>
            <w:shd w:val="clear" w:color="000000" w:fill="8EA9DB"/>
            <w:noWrap/>
            <w:vAlign w:val="bottom"/>
            <w:hideMark/>
          </w:tcPr>
          <w:p w14:paraId="034CE48D"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544" w:type="dxa"/>
            <w:shd w:val="clear" w:color="000000" w:fill="8EA9DB"/>
            <w:noWrap/>
            <w:vAlign w:val="bottom"/>
            <w:hideMark/>
          </w:tcPr>
          <w:p w14:paraId="37E89E22"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051" w:type="dxa"/>
            <w:shd w:val="clear" w:color="000000" w:fill="8EA9DB"/>
            <w:noWrap/>
            <w:vAlign w:val="bottom"/>
            <w:hideMark/>
          </w:tcPr>
          <w:p w14:paraId="72075EEF"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300D05D5" w14:textId="77777777" w:rsidTr="004F38AA">
        <w:trPr>
          <w:trHeight w:val="269"/>
          <w:jc w:val="center"/>
        </w:trPr>
        <w:tc>
          <w:tcPr>
            <w:tcW w:w="4737" w:type="dxa"/>
            <w:shd w:val="clear" w:color="000000" w:fill="BDD7EE"/>
            <w:noWrap/>
            <w:vAlign w:val="bottom"/>
            <w:hideMark/>
          </w:tcPr>
          <w:p w14:paraId="5377AAE1" w14:textId="77777777" w:rsidR="000C4985" w:rsidRPr="00E96D8E" w:rsidRDefault="000C4985" w:rsidP="007B28AE">
            <w:pPr>
              <w:spacing w:after="0" w:line="240" w:lineRule="auto"/>
              <w:rPr>
                <w:rFonts w:ascii="Times New Roman" w:eastAsia="Times New Roman" w:hAnsi="Times New Roman" w:cs="Times New Roman"/>
                <w:b/>
                <w:bCs/>
                <w:color w:val="000000"/>
                <w:lang w:eastAsia="it-IT"/>
              </w:rPr>
            </w:pPr>
            <w:proofErr w:type="spellStart"/>
            <w:r w:rsidRPr="00E96D8E">
              <w:rPr>
                <w:rFonts w:ascii="Times New Roman" w:eastAsia="Times New Roman" w:hAnsi="Times New Roman" w:cs="Times New Roman"/>
                <w:b/>
                <w:bCs/>
                <w:color w:val="000000"/>
                <w:lang w:eastAsia="it-IT"/>
              </w:rPr>
              <w:t>Infectious</w:t>
            </w:r>
            <w:proofErr w:type="spellEnd"/>
          </w:p>
        </w:tc>
        <w:tc>
          <w:tcPr>
            <w:tcW w:w="1949" w:type="dxa"/>
            <w:shd w:val="clear" w:color="000000" w:fill="BDD7EE"/>
            <w:noWrap/>
            <w:vAlign w:val="bottom"/>
            <w:hideMark/>
          </w:tcPr>
          <w:p w14:paraId="30E34B1D"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c>
          <w:tcPr>
            <w:tcW w:w="1799" w:type="dxa"/>
            <w:shd w:val="clear" w:color="000000" w:fill="BDD7EE"/>
            <w:noWrap/>
            <w:vAlign w:val="bottom"/>
            <w:hideMark/>
          </w:tcPr>
          <w:p w14:paraId="1AC5550E"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544" w:type="dxa"/>
            <w:shd w:val="clear" w:color="000000" w:fill="BDD7EE"/>
            <w:noWrap/>
            <w:vAlign w:val="bottom"/>
            <w:hideMark/>
          </w:tcPr>
          <w:p w14:paraId="1F5CB26F"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051" w:type="dxa"/>
            <w:shd w:val="clear" w:color="000000" w:fill="BDD7EE"/>
            <w:noWrap/>
            <w:vAlign w:val="bottom"/>
            <w:hideMark/>
          </w:tcPr>
          <w:p w14:paraId="42361694"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506BC4D8" w14:textId="77777777" w:rsidTr="004F38AA">
        <w:trPr>
          <w:trHeight w:val="269"/>
          <w:jc w:val="center"/>
        </w:trPr>
        <w:tc>
          <w:tcPr>
            <w:tcW w:w="4737" w:type="dxa"/>
            <w:shd w:val="clear" w:color="000000" w:fill="FFFFFF"/>
            <w:noWrap/>
            <w:vAlign w:val="bottom"/>
            <w:hideMark/>
          </w:tcPr>
          <w:p w14:paraId="7EA57C97"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Bacterial</w:t>
            </w:r>
            <w:proofErr w:type="spellEnd"/>
          </w:p>
        </w:tc>
        <w:tc>
          <w:tcPr>
            <w:tcW w:w="1949" w:type="dxa"/>
            <w:shd w:val="clear" w:color="000000" w:fill="FFFFFF"/>
            <w:noWrap/>
            <w:vAlign w:val="bottom"/>
            <w:hideMark/>
          </w:tcPr>
          <w:p w14:paraId="2DA9A03F" w14:textId="4EF1C29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58 (28</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8)</w:t>
            </w:r>
          </w:p>
        </w:tc>
        <w:tc>
          <w:tcPr>
            <w:tcW w:w="1799" w:type="dxa"/>
            <w:shd w:val="clear" w:color="000000" w:fill="FFFFFF"/>
            <w:noWrap/>
            <w:vAlign w:val="bottom"/>
            <w:hideMark/>
          </w:tcPr>
          <w:p w14:paraId="5F75603C" w14:textId="1DD4404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35 (32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8)</w:t>
            </w:r>
          </w:p>
        </w:tc>
        <w:tc>
          <w:tcPr>
            <w:tcW w:w="1544" w:type="dxa"/>
            <w:shd w:val="clear" w:color="000000" w:fill="FFFFFF"/>
            <w:noWrap/>
            <w:vAlign w:val="bottom"/>
            <w:hideMark/>
          </w:tcPr>
          <w:p w14:paraId="34F9C559" w14:textId="3CCE691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23 (24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w:t>
            </w:r>
          </w:p>
        </w:tc>
        <w:tc>
          <w:tcPr>
            <w:tcW w:w="1051" w:type="dxa"/>
            <w:shd w:val="clear" w:color="000000" w:fill="FFFFFF"/>
            <w:noWrap/>
            <w:vAlign w:val="center"/>
            <w:hideMark/>
          </w:tcPr>
          <w:p w14:paraId="6D14C238" w14:textId="3B62F6C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39</w:t>
            </w:r>
          </w:p>
        </w:tc>
      </w:tr>
      <w:tr w:rsidR="000C4985" w:rsidRPr="008F5571" w14:paraId="711C0EF0" w14:textId="77777777" w:rsidTr="004F38AA">
        <w:trPr>
          <w:trHeight w:val="269"/>
          <w:jc w:val="center"/>
        </w:trPr>
        <w:tc>
          <w:tcPr>
            <w:tcW w:w="4737" w:type="dxa"/>
            <w:shd w:val="clear" w:color="000000" w:fill="DDEBF7"/>
            <w:noWrap/>
            <w:vAlign w:val="bottom"/>
            <w:hideMark/>
          </w:tcPr>
          <w:p w14:paraId="516B7EE4"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Clinically</w:t>
            </w:r>
            <w:proofErr w:type="spellEnd"/>
            <w:r w:rsidRPr="00E96D8E">
              <w:rPr>
                <w:rFonts w:ascii="Times New Roman" w:eastAsia="Times New Roman" w:hAnsi="Times New Roman" w:cs="Times New Roman"/>
                <w:color w:val="000000"/>
                <w:lang w:eastAsia="it-IT"/>
              </w:rPr>
              <w:t xml:space="preserve"> </w:t>
            </w:r>
            <w:proofErr w:type="spellStart"/>
            <w:r w:rsidRPr="00E96D8E">
              <w:rPr>
                <w:rFonts w:ascii="Times New Roman" w:eastAsia="Times New Roman" w:hAnsi="Times New Roman" w:cs="Times New Roman"/>
                <w:color w:val="000000"/>
                <w:lang w:eastAsia="it-IT"/>
              </w:rPr>
              <w:t>documented</w:t>
            </w:r>
            <w:proofErr w:type="spellEnd"/>
          </w:p>
        </w:tc>
        <w:tc>
          <w:tcPr>
            <w:tcW w:w="1949" w:type="dxa"/>
            <w:shd w:val="clear" w:color="000000" w:fill="DDEBF7"/>
            <w:noWrap/>
            <w:vAlign w:val="bottom"/>
            <w:hideMark/>
          </w:tcPr>
          <w:p w14:paraId="23EFC44D" w14:textId="7923878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25 (12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799" w:type="dxa"/>
            <w:shd w:val="clear" w:color="000000" w:fill="DDEBF7"/>
            <w:noWrap/>
            <w:vAlign w:val="bottom"/>
            <w:hideMark/>
          </w:tcPr>
          <w:p w14:paraId="404A7EC9" w14:textId="0B09B85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16 (15</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544" w:type="dxa"/>
            <w:shd w:val="clear" w:color="000000" w:fill="DDEBF7"/>
            <w:noWrap/>
            <w:vAlign w:val="bottom"/>
            <w:hideMark/>
          </w:tcPr>
          <w:p w14:paraId="04EEC36F" w14:textId="58FBC20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9 (9</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6) </w:t>
            </w:r>
          </w:p>
        </w:tc>
        <w:tc>
          <w:tcPr>
            <w:tcW w:w="1051" w:type="dxa"/>
            <w:shd w:val="clear" w:color="000000" w:fill="DDEBF7"/>
            <w:noWrap/>
            <w:vAlign w:val="center"/>
            <w:hideMark/>
          </w:tcPr>
          <w:p w14:paraId="56CC27B4"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4C7A05D2" w14:textId="77777777" w:rsidTr="004F38AA">
        <w:trPr>
          <w:trHeight w:val="269"/>
          <w:jc w:val="center"/>
        </w:trPr>
        <w:tc>
          <w:tcPr>
            <w:tcW w:w="4737" w:type="dxa"/>
            <w:shd w:val="clear" w:color="000000" w:fill="FFFFFF"/>
            <w:noWrap/>
            <w:vAlign w:val="bottom"/>
            <w:hideMark/>
          </w:tcPr>
          <w:p w14:paraId="5C75F244"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Micriobiologically</w:t>
            </w:r>
            <w:proofErr w:type="spellEnd"/>
            <w:r w:rsidRPr="00E96D8E">
              <w:rPr>
                <w:rFonts w:ascii="Times New Roman" w:eastAsia="Times New Roman" w:hAnsi="Times New Roman" w:cs="Times New Roman"/>
                <w:color w:val="000000"/>
                <w:lang w:eastAsia="it-IT"/>
              </w:rPr>
              <w:t xml:space="preserve"> </w:t>
            </w:r>
            <w:proofErr w:type="spellStart"/>
            <w:r w:rsidRPr="00E96D8E">
              <w:rPr>
                <w:rFonts w:ascii="Times New Roman" w:eastAsia="Times New Roman" w:hAnsi="Times New Roman" w:cs="Times New Roman"/>
                <w:color w:val="000000"/>
                <w:lang w:eastAsia="it-IT"/>
              </w:rPr>
              <w:t>documented</w:t>
            </w:r>
            <w:proofErr w:type="spellEnd"/>
          </w:p>
        </w:tc>
        <w:tc>
          <w:tcPr>
            <w:tcW w:w="1949" w:type="dxa"/>
            <w:shd w:val="clear" w:color="000000" w:fill="FFFFFF"/>
            <w:noWrap/>
            <w:vAlign w:val="bottom"/>
            <w:hideMark/>
          </w:tcPr>
          <w:p w14:paraId="33DBF5E4" w14:textId="0132E51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33 (16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799" w:type="dxa"/>
            <w:shd w:val="clear" w:color="000000" w:fill="FFFFFF"/>
            <w:noWrap/>
            <w:vAlign w:val="bottom"/>
            <w:hideMark/>
          </w:tcPr>
          <w:p w14:paraId="187507D8" w14:textId="14580E1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19 (17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544" w:type="dxa"/>
            <w:shd w:val="clear" w:color="000000" w:fill="FFFFFF"/>
            <w:noWrap/>
            <w:vAlign w:val="bottom"/>
            <w:hideMark/>
          </w:tcPr>
          <w:p w14:paraId="5CBA9F0B" w14:textId="45C5BC2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14 (14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051" w:type="dxa"/>
            <w:shd w:val="clear" w:color="000000" w:fill="FFFFFF"/>
            <w:noWrap/>
            <w:vAlign w:val="center"/>
            <w:hideMark/>
          </w:tcPr>
          <w:p w14:paraId="7E743DF6"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395478E0" w14:textId="77777777" w:rsidTr="004F38AA">
        <w:trPr>
          <w:trHeight w:val="269"/>
          <w:jc w:val="center"/>
        </w:trPr>
        <w:tc>
          <w:tcPr>
            <w:tcW w:w="4737" w:type="dxa"/>
            <w:shd w:val="clear" w:color="000000" w:fill="DDEBF7"/>
            <w:noWrap/>
            <w:vAlign w:val="bottom"/>
            <w:hideMark/>
          </w:tcPr>
          <w:p w14:paraId="003E2215" w14:textId="77777777" w:rsidR="000C4985" w:rsidRPr="00E96D8E" w:rsidRDefault="000C4985" w:rsidP="007B28AE">
            <w:pPr>
              <w:spacing w:after="0" w:line="240" w:lineRule="auto"/>
              <w:ind w:firstLineChars="700" w:firstLine="1540"/>
              <w:rPr>
                <w:rFonts w:ascii="Times New Roman" w:eastAsia="Times New Roman" w:hAnsi="Times New Roman" w:cs="Times New Roman"/>
                <w:i/>
                <w:iCs/>
                <w:color w:val="000000"/>
                <w:lang w:eastAsia="it-IT"/>
              </w:rPr>
            </w:pPr>
            <w:r w:rsidRPr="00E96D8E">
              <w:rPr>
                <w:rFonts w:ascii="Times New Roman" w:eastAsia="Times New Roman" w:hAnsi="Times New Roman" w:cs="Times New Roman"/>
                <w:i/>
                <w:iCs/>
                <w:color w:val="000000"/>
                <w:lang w:eastAsia="it-IT"/>
              </w:rPr>
              <w:t>Gram+</w:t>
            </w:r>
          </w:p>
        </w:tc>
        <w:tc>
          <w:tcPr>
            <w:tcW w:w="1949" w:type="dxa"/>
            <w:shd w:val="clear" w:color="000000" w:fill="DDEBF7"/>
            <w:noWrap/>
            <w:vAlign w:val="bottom"/>
            <w:hideMark/>
          </w:tcPr>
          <w:p w14:paraId="6AAE3C78" w14:textId="5C1C08B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15 (7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w:t>
            </w:r>
          </w:p>
        </w:tc>
        <w:tc>
          <w:tcPr>
            <w:tcW w:w="1799" w:type="dxa"/>
            <w:shd w:val="clear" w:color="000000" w:fill="DDEBF7"/>
            <w:noWrap/>
            <w:vAlign w:val="bottom"/>
            <w:hideMark/>
          </w:tcPr>
          <w:p w14:paraId="3952B451" w14:textId="602AFCB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11 (10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3)</w:t>
            </w:r>
          </w:p>
        </w:tc>
        <w:tc>
          <w:tcPr>
            <w:tcW w:w="1544" w:type="dxa"/>
            <w:shd w:val="clear" w:color="000000" w:fill="DDEBF7"/>
            <w:noWrap/>
            <w:vAlign w:val="bottom"/>
            <w:hideMark/>
          </w:tcPr>
          <w:p w14:paraId="34DC5ECB" w14:textId="0DE866BE"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4 (4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3)</w:t>
            </w:r>
          </w:p>
        </w:tc>
        <w:tc>
          <w:tcPr>
            <w:tcW w:w="1051" w:type="dxa"/>
            <w:shd w:val="clear" w:color="000000" w:fill="DDEBF7"/>
            <w:noWrap/>
            <w:vAlign w:val="bottom"/>
            <w:hideMark/>
          </w:tcPr>
          <w:p w14:paraId="052D63A6"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0DF85145" w14:textId="77777777" w:rsidTr="004F38AA">
        <w:trPr>
          <w:trHeight w:val="269"/>
          <w:jc w:val="center"/>
        </w:trPr>
        <w:tc>
          <w:tcPr>
            <w:tcW w:w="4737" w:type="dxa"/>
            <w:shd w:val="clear" w:color="000000" w:fill="FFFFFF"/>
            <w:noWrap/>
            <w:vAlign w:val="bottom"/>
            <w:hideMark/>
          </w:tcPr>
          <w:p w14:paraId="78ADEB3C" w14:textId="77777777" w:rsidR="000C4985" w:rsidRPr="00E96D8E" w:rsidRDefault="000C4985" w:rsidP="007B28AE">
            <w:pPr>
              <w:spacing w:after="0" w:line="240" w:lineRule="auto"/>
              <w:ind w:firstLineChars="700" w:firstLine="1540"/>
              <w:rPr>
                <w:rFonts w:ascii="Times New Roman" w:eastAsia="Times New Roman" w:hAnsi="Times New Roman" w:cs="Times New Roman"/>
                <w:i/>
                <w:iCs/>
                <w:color w:val="000000"/>
                <w:lang w:eastAsia="it-IT"/>
              </w:rPr>
            </w:pPr>
            <w:r w:rsidRPr="00E96D8E">
              <w:rPr>
                <w:rFonts w:ascii="Times New Roman" w:eastAsia="Times New Roman" w:hAnsi="Times New Roman" w:cs="Times New Roman"/>
                <w:i/>
                <w:iCs/>
                <w:color w:val="000000"/>
                <w:lang w:eastAsia="it-IT"/>
              </w:rPr>
              <w:t>Gram-</w:t>
            </w:r>
          </w:p>
        </w:tc>
        <w:tc>
          <w:tcPr>
            <w:tcW w:w="1949" w:type="dxa"/>
            <w:shd w:val="clear" w:color="000000" w:fill="FFFFFF"/>
            <w:noWrap/>
            <w:vAlign w:val="bottom"/>
            <w:hideMark/>
          </w:tcPr>
          <w:p w14:paraId="43265009" w14:textId="2F6006C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18 (8</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9)</w:t>
            </w:r>
          </w:p>
        </w:tc>
        <w:tc>
          <w:tcPr>
            <w:tcW w:w="1799" w:type="dxa"/>
            <w:shd w:val="clear" w:color="000000" w:fill="FFFFFF"/>
            <w:noWrap/>
            <w:vAlign w:val="bottom"/>
            <w:hideMark/>
          </w:tcPr>
          <w:p w14:paraId="2FD95132" w14:textId="743FF1F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8 (7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w:t>
            </w:r>
          </w:p>
        </w:tc>
        <w:tc>
          <w:tcPr>
            <w:tcW w:w="1544" w:type="dxa"/>
            <w:shd w:val="clear" w:color="000000" w:fill="FFFFFF"/>
            <w:noWrap/>
            <w:vAlign w:val="bottom"/>
            <w:hideMark/>
          </w:tcPr>
          <w:p w14:paraId="3F0CC288" w14:textId="0DE11D5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10 (10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6)</w:t>
            </w:r>
          </w:p>
        </w:tc>
        <w:tc>
          <w:tcPr>
            <w:tcW w:w="1051" w:type="dxa"/>
            <w:shd w:val="clear" w:color="000000" w:fill="FFFFFF"/>
            <w:noWrap/>
            <w:vAlign w:val="bottom"/>
            <w:hideMark/>
          </w:tcPr>
          <w:p w14:paraId="678FAD4D"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53AAE2CD" w14:textId="77777777" w:rsidTr="004F38AA">
        <w:trPr>
          <w:trHeight w:val="269"/>
          <w:jc w:val="center"/>
        </w:trPr>
        <w:tc>
          <w:tcPr>
            <w:tcW w:w="4737" w:type="dxa"/>
            <w:shd w:val="clear" w:color="000000" w:fill="DDEBF7"/>
            <w:noWrap/>
            <w:vAlign w:val="bottom"/>
            <w:hideMark/>
          </w:tcPr>
          <w:p w14:paraId="0A5285EF"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Non </w:t>
            </w:r>
            <w:proofErr w:type="spellStart"/>
            <w:r w:rsidRPr="00E96D8E">
              <w:rPr>
                <w:rFonts w:ascii="Times New Roman" w:eastAsia="Times New Roman" w:hAnsi="Times New Roman" w:cs="Times New Roman"/>
                <w:color w:val="000000"/>
                <w:lang w:eastAsia="it-IT"/>
              </w:rPr>
              <w:t>bacterial</w:t>
            </w:r>
            <w:proofErr w:type="spellEnd"/>
          </w:p>
        </w:tc>
        <w:tc>
          <w:tcPr>
            <w:tcW w:w="1949" w:type="dxa"/>
            <w:shd w:val="clear" w:color="000000" w:fill="DDEBF7"/>
            <w:noWrap/>
            <w:vAlign w:val="bottom"/>
            <w:hideMark/>
          </w:tcPr>
          <w:p w14:paraId="1AE8C857" w14:textId="0FEE550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143 (71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799" w:type="dxa"/>
            <w:shd w:val="clear" w:color="000000" w:fill="DDEBF7"/>
            <w:noWrap/>
            <w:vAlign w:val="bottom"/>
            <w:hideMark/>
          </w:tcPr>
          <w:p w14:paraId="6F5A7304" w14:textId="6478066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72 (67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3)</w:t>
            </w:r>
          </w:p>
        </w:tc>
        <w:tc>
          <w:tcPr>
            <w:tcW w:w="1544" w:type="dxa"/>
            <w:shd w:val="clear" w:color="000000" w:fill="DDEBF7"/>
            <w:noWrap/>
            <w:vAlign w:val="bottom"/>
            <w:hideMark/>
          </w:tcPr>
          <w:p w14:paraId="7BFB503E" w14:textId="00537BEE"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71 (75</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w:t>
            </w:r>
          </w:p>
        </w:tc>
        <w:tc>
          <w:tcPr>
            <w:tcW w:w="1051" w:type="dxa"/>
            <w:shd w:val="clear" w:color="000000" w:fill="DDEBF7"/>
            <w:noWrap/>
            <w:vAlign w:val="bottom"/>
            <w:hideMark/>
          </w:tcPr>
          <w:p w14:paraId="73425B06"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5F1ABB6A" w14:textId="77777777" w:rsidTr="004F38AA">
        <w:trPr>
          <w:trHeight w:val="269"/>
          <w:jc w:val="center"/>
        </w:trPr>
        <w:tc>
          <w:tcPr>
            <w:tcW w:w="4737" w:type="dxa"/>
            <w:shd w:val="clear" w:color="000000" w:fill="FFFFFF"/>
            <w:noWrap/>
            <w:vAlign w:val="bottom"/>
            <w:hideMark/>
          </w:tcPr>
          <w:p w14:paraId="5DCBA26B"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Viral</w:t>
            </w:r>
            <w:proofErr w:type="spellEnd"/>
          </w:p>
        </w:tc>
        <w:tc>
          <w:tcPr>
            <w:tcW w:w="1949" w:type="dxa"/>
            <w:shd w:val="clear" w:color="000000" w:fill="FFFFFF"/>
            <w:noWrap/>
            <w:vAlign w:val="bottom"/>
            <w:hideMark/>
          </w:tcPr>
          <w:p w14:paraId="6822DBCE" w14:textId="5069F63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26 (12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FFFFFF"/>
            <w:noWrap/>
            <w:vAlign w:val="bottom"/>
            <w:hideMark/>
          </w:tcPr>
          <w:p w14:paraId="1C574E1F" w14:textId="572CE849"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11 (10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3) </w:t>
            </w:r>
          </w:p>
        </w:tc>
        <w:tc>
          <w:tcPr>
            <w:tcW w:w="1544" w:type="dxa"/>
            <w:shd w:val="clear" w:color="000000" w:fill="FFFFFF"/>
            <w:noWrap/>
            <w:vAlign w:val="bottom"/>
            <w:hideMark/>
          </w:tcPr>
          <w:p w14:paraId="5C5CBE65" w14:textId="2E0B50A9"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15 (16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051" w:type="dxa"/>
            <w:shd w:val="clear" w:color="000000" w:fill="FFFFFF"/>
            <w:noWrap/>
            <w:vAlign w:val="bottom"/>
            <w:hideMark/>
          </w:tcPr>
          <w:p w14:paraId="6D011F4D" w14:textId="53AAF76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32</w:t>
            </w:r>
          </w:p>
        </w:tc>
      </w:tr>
      <w:tr w:rsidR="000C4985" w:rsidRPr="008F5571" w14:paraId="4F1D42D9" w14:textId="77777777" w:rsidTr="004F38AA">
        <w:trPr>
          <w:trHeight w:val="269"/>
          <w:jc w:val="center"/>
        </w:trPr>
        <w:tc>
          <w:tcPr>
            <w:tcW w:w="4737" w:type="dxa"/>
            <w:shd w:val="clear" w:color="000000" w:fill="DDEBF7"/>
            <w:noWrap/>
            <w:vAlign w:val="bottom"/>
            <w:hideMark/>
          </w:tcPr>
          <w:p w14:paraId="1F94C7D2"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Influenza</w:t>
            </w:r>
          </w:p>
        </w:tc>
        <w:tc>
          <w:tcPr>
            <w:tcW w:w="1949" w:type="dxa"/>
            <w:shd w:val="clear" w:color="000000" w:fill="DDEBF7"/>
            <w:noWrap/>
            <w:vAlign w:val="bottom"/>
            <w:hideMark/>
          </w:tcPr>
          <w:p w14:paraId="29C295DD" w14:textId="0885E66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11 (5</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DDEBF7"/>
            <w:noWrap/>
            <w:vAlign w:val="bottom"/>
            <w:hideMark/>
          </w:tcPr>
          <w:p w14:paraId="28FBF935" w14:textId="4571C93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4 (3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7) </w:t>
            </w:r>
          </w:p>
        </w:tc>
        <w:tc>
          <w:tcPr>
            <w:tcW w:w="1544" w:type="dxa"/>
            <w:shd w:val="clear" w:color="000000" w:fill="DDEBF7"/>
            <w:noWrap/>
            <w:vAlign w:val="bottom"/>
            <w:hideMark/>
          </w:tcPr>
          <w:p w14:paraId="65942963" w14:textId="320464F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7 (7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051" w:type="dxa"/>
            <w:shd w:val="clear" w:color="000000" w:fill="DDEBF7"/>
            <w:noWrap/>
            <w:vAlign w:val="bottom"/>
            <w:hideMark/>
          </w:tcPr>
          <w:p w14:paraId="0004B195" w14:textId="2D86AE32"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40</w:t>
            </w:r>
          </w:p>
        </w:tc>
      </w:tr>
      <w:tr w:rsidR="000C4985" w:rsidRPr="008F5571" w14:paraId="0AFAFA32" w14:textId="77777777" w:rsidTr="004F38AA">
        <w:trPr>
          <w:trHeight w:val="269"/>
          <w:jc w:val="center"/>
        </w:trPr>
        <w:tc>
          <w:tcPr>
            <w:tcW w:w="4737" w:type="dxa"/>
            <w:shd w:val="clear" w:color="000000" w:fill="FFFFFF"/>
            <w:noWrap/>
            <w:vAlign w:val="bottom"/>
            <w:hideMark/>
          </w:tcPr>
          <w:p w14:paraId="309A4EA2"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CMV</w:t>
            </w:r>
          </w:p>
        </w:tc>
        <w:tc>
          <w:tcPr>
            <w:tcW w:w="1949" w:type="dxa"/>
            <w:shd w:val="clear" w:color="000000" w:fill="FFFFFF"/>
            <w:noWrap/>
            <w:vAlign w:val="bottom"/>
            <w:hideMark/>
          </w:tcPr>
          <w:p w14:paraId="2AC76F59" w14:textId="74345F5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799" w:type="dxa"/>
            <w:shd w:val="clear" w:color="000000" w:fill="FFFFFF"/>
            <w:noWrap/>
            <w:vAlign w:val="bottom"/>
            <w:hideMark/>
          </w:tcPr>
          <w:p w14:paraId="400782A6" w14:textId="382ACE86"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544" w:type="dxa"/>
            <w:shd w:val="clear" w:color="000000" w:fill="FFFFFF"/>
            <w:noWrap/>
            <w:vAlign w:val="bottom"/>
            <w:hideMark/>
          </w:tcPr>
          <w:p w14:paraId="7B2BE18F" w14:textId="3FC68C5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FFFFFF"/>
            <w:noWrap/>
            <w:vAlign w:val="bottom"/>
            <w:hideMark/>
          </w:tcPr>
          <w:p w14:paraId="5D79212F" w14:textId="0233762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32B66A24" w14:textId="77777777" w:rsidTr="004F38AA">
        <w:trPr>
          <w:trHeight w:val="269"/>
          <w:jc w:val="center"/>
        </w:trPr>
        <w:tc>
          <w:tcPr>
            <w:tcW w:w="4737" w:type="dxa"/>
            <w:shd w:val="clear" w:color="000000" w:fill="DDEBF7"/>
            <w:noWrap/>
            <w:vAlign w:val="bottom"/>
            <w:hideMark/>
          </w:tcPr>
          <w:p w14:paraId="595CF5C7"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RSV</w:t>
            </w:r>
          </w:p>
        </w:tc>
        <w:tc>
          <w:tcPr>
            <w:tcW w:w="1949" w:type="dxa"/>
            <w:shd w:val="clear" w:color="000000" w:fill="DDEBF7"/>
            <w:noWrap/>
            <w:vAlign w:val="bottom"/>
            <w:hideMark/>
          </w:tcPr>
          <w:p w14:paraId="5E4DB42C" w14:textId="0687FB9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5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DDEBF7"/>
            <w:noWrap/>
            <w:vAlign w:val="bottom"/>
            <w:hideMark/>
          </w:tcPr>
          <w:p w14:paraId="6605F6DD" w14:textId="2B894E1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544" w:type="dxa"/>
            <w:shd w:val="clear" w:color="000000" w:fill="DDEBF7"/>
            <w:noWrap/>
            <w:vAlign w:val="bottom"/>
            <w:hideMark/>
          </w:tcPr>
          <w:p w14:paraId="0DDC784B" w14:textId="1E2461E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 (3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2) </w:t>
            </w:r>
          </w:p>
        </w:tc>
        <w:tc>
          <w:tcPr>
            <w:tcW w:w="1051" w:type="dxa"/>
            <w:shd w:val="clear" w:color="000000" w:fill="DDEBF7"/>
            <w:noWrap/>
            <w:vAlign w:val="bottom"/>
            <w:hideMark/>
          </w:tcPr>
          <w:p w14:paraId="5DFFA053" w14:textId="42D3453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88</w:t>
            </w:r>
          </w:p>
        </w:tc>
      </w:tr>
      <w:tr w:rsidR="000C4985" w:rsidRPr="008F5571" w14:paraId="44E1425C" w14:textId="77777777" w:rsidTr="004F38AA">
        <w:trPr>
          <w:trHeight w:val="269"/>
          <w:jc w:val="center"/>
        </w:trPr>
        <w:tc>
          <w:tcPr>
            <w:tcW w:w="4737" w:type="dxa"/>
            <w:shd w:val="clear" w:color="000000" w:fill="FFFFFF"/>
            <w:noWrap/>
            <w:vAlign w:val="bottom"/>
            <w:hideMark/>
          </w:tcPr>
          <w:p w14:paraId="1B12C6B0"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Other</w:t>
            </w:r>
            <w:proofErr w:type="spellEnd"/>
            <w:r w:rsidRPr="00E96D8E">
              <w:rPr>
                <w:rFonts w:ascii="Times New Roman" w:eastAsia="Times New Roman" w:hAnsi="Times New Roman" w:cs="Times New Roman"/>
                <w:color w:val="000000"/>
                <w:lang w:eastAsia="it-IT"/>
              </w:rPr>
              <w:t>*</w:t>
            </w:r>
          </w:p>
        </w:tc>
        <w:tc>
          <w:tcPr>
            <w:tcW w:w="1949" w:type="dxa"/>
            <w:shd w:val="clear" w:color="000000" w:fill="FFFFFF"/>
            <w:noWrap/>
            <w:vAlign w:val="bottom"/>
            <w:hideMark/>
          </w:tcPr>
          <w:p w14:paraId="3A5D1F16" w14:textId="189D7742"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8 (4</w:t>
            </w:r>
            <w:r w:rsidR="007B74E8">
              <w:rPr>
                <w:rFonts w:ascii="Times New Roman" w:hAnsi="Times New Roman" w:cs="Times New Roman"/>
                <w:sz w:val="24"/>
                <w:szCs w:val="24"/>
                <w:lang w:val="en-GB"/>
              </w:rPr>
              <w:t>.</w:t>
            </w:r>
            <w:r w:rsidRPr="00E96D8E">
              <w:rPr>
                <w:rFonts w:ascii="Times New Roman" w:hAnsi="Times New Roman" w:cs="Times New Roman"/>
                <w:sz w:val="24"/>
                <w:szCs w:val="24"/>
                <w:lang w:val="en-GB"/>
              </w:rPr>
              <w:t>0</w:t>
            </w:r>
            <w:r w:rsidRPr="00E96D8E">
              <w:rPr>
                <w:rFonts w:ascii="Times New Roman" w:eastAsia="Times New Roman" w:hAnsi="Times New Roman" w:cs="Times New Roman"/>
                <w:color w:val="000000"/>
                <w:lang w:eastAsia="it-IT"/>
              </w:rPr>
              <w:t>)</w:t>
            </w:r>
          </w:p>
        </w:tc>
        <w:tc>
          <w:tcPr>
            <w:tcW w:w="1799" w:type="dxa"/>
            <w:shd w:val="clear" w:color="000000" w:fill="FFFFFF"/>
            <w:noWrap/>
            <w:vAlign w:val="bottom"/>
            <w:hideMark/>
          </w:tcPr>
          <w:p w14:paraId="217E5DF8" w14:textId="2B2BF2F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4 (3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7)</w:t>
            </w:r>
          </w:p>
        </w:tc>
        <w:tc>
          <w:tcPr>
            <w:tcW w:w="1544" w:type="dxa"/>
            <w:shd w:val="clear" w:color="000000" w:fill="FFFFFF"/>
            <w:noWrap/>
            <w:vAlign w:val="bottom"/>
            <w:hideMark/>
          </w:tcPr>
          <w:p w14:paraId="07E7B7CF" w14:textId="310C08A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4 (4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3)</w:t>
            </w:r>
          </w:p>
        </w:tc>
        <w:tc>
          <w:tcPr>
            <w:tcW w:w="1051" w:type="dxa"/>
            <w:shd w:val="clear" w:color="000000" w:fill="FFFFFF"/>
            <w:noWrap/>
            <w:vAlign w:val="bottom"/>
            <w:hideMark/>
          </w:tcPr>
          <w:p w14:paraId="5F8322F7" w14:textId="608E8EF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557E2BBF" w14:textId="77777777" w:rsidTr="004F38AA">
        <w:trPr>
          <w:trHeight w:val="269"/>
          <w:jc w:val="center"/>
        </w:trPr>
        <w:tc>
          <w:tcPr>
            <w:tcW w:w="4737" w:type="dxa"/>
            <w:shd w:val="clear" w:color="000000" w:fill="DDEBF7"/>
            <w:noWrap/>
            <w:vAlign w:val="bottom"/>
            <w:hideMark/>
          </w:tcPr>
          <w:p w14:paraId="10BB9B17"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HHV6 </w:t>
            </w:r>
            <w:proofErr w:type="spellStart"/>
            <w:r w:rsidRPr="00E96D8E">
              <w:rPr>
                <w:rFonts w:ascii="Times New Roman" w:eastAsia="Times New Roman" w:hAnsi="Times New Roman" w:cs="Times New Roman"/>
                <w:color w:val="000000"/>
                <w:lang w:eastAsia="it-IT"/>
              </w:rPr>
              <w:t>colonization</w:t>
            </w:r>
            <w:proofErr w:type="spellEnd"/>
            <w:r w:rsidRPr="00E96D8E">
              <w:rPr>
                <w:rFonts w:ascii="Times New Roman" w:eastAsia="Times New Roman" w:hAnsi="Times New Roman" w:cs="Times New Roman"/>
                <w:color w:val="000000"/>
                <w:lang w:eastAsia="it-IT"/>
              </w:rPr>
              <w:t>/</w:t>
            </w:r>
            <w:proofErr w:type="spellStart"/>
            <w:r w:rsidRPr="00E96D8E">
              <w:rPr>
                <w:rFonts w:ascii="Times New Roman" w:eastAsia="Times New Roman" w:hAnsi="Times New Roman" w:cs="Times New Roman"/>
                <w:color w:val="000000"/>
                <w:lang w:eastAsia="it-IT"/>
              </w:rPr>
              <w:t>infection</w:t>
            </w:r>
            <w:proofErr w:type="spellEnd"/>
          </w:p>
        </w:tc>
        <w:tc>
          <w:tcPr>
            <w:tcW w:w="1949" w:type="dxa"/>
            <w:shd w:val="clear" w:color="000000" w:fill="DDEBF7"/>
            <w:noWrap/>
            <w:vAlign w:val="bottom"/>
            <w:hideMark/>
          </w:tcPr>
          <w:p w14:paraId="083988C4" w14:textId="41E88046"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7 (3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DDEBF7"/>
            <w:noWrap/>
            <w:vAlign w:val="bottom"/>
            <w:hideMark/>
          </w:tcPr>
          <w:p w14:paraId="22407EA7" w14:textId="51D86919"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5 (4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7) </w:t>
            </w:r>
          </w:p>
        </w:tc>
        <w:tc>
          <w:tcPr>
            <w:tcW w:w="1544" w:type="dxa"/>
            <w:shd w:val="clear" w:color="000000" w:fill="DDEBF7"/>
            <w:noWrap/>
            <w:vAlign w:val="bottom"/>
            <w:hideMark/>
          </w:tcPr>
          <w:p w14:paraId="1F479008" w14:textId="4567E1B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DDEBF7"/>
            <w:noWrap/>
            <w:vAlign w:val="bottom"/>
            <w:hideMark/>
          </w:tcPr>
          <w:p w14:paraId="176D41B3" w14:textId="05F8825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55</w:t>
            </w:r>
          </w:p>
        </w:tc>
      </w:tr>
      <w:tr w:rsidR="000C4985" w:rsidRPr="008F5571" w14:paraId="7F79B49C" w14:textId="77777777" w:rsidTr="004F38AA">
        <w:trPr>
          <w:trHeight w:val="269"/>
          <w:jc w:val="center"/>
        </w:trPr>
        <w:tc>
          <w:tcPr>
            <w:tcW w:w="4737" w:type="dxa"/>
            <w:shd w:val="clear" w:color="000000" w:fill="FFFFFF"/>
            <w:noWrap/>
            <w:vAlign w:val="bottom"/>
            <w:hideMark/>
          </w:tcPr>
          <w:p w14:paraId="64610F4F" w14:textId="77777777" w:rsidR="000C4985" w:rsidRPr="00E96D8E" w:rsidRDefault="000C4985"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Invasive </w:t>
            </w:r>
            <w:proofErr w:type="spellStart"/>
            <w:r w:rsidRPr="00E96D8E">
              <w:rPr>
                <w:rFonts w:ascii="Times New Roman" w:eastAsia="Times New Roman" w:hAnsi="Times New Roman" w:cs="Times New Roman"/>
                <w:color w:val="000000"/>
                <w:lang w:eastAsia="it-IT"/>
              </w:rPr>
              <w:t>fungal</w:t>
            </w:r>
            <w:proofErr w:type="spellEnd"/>
            <w:r w:rsidRPr="00E96D8E">
              <w:rPr>
                <w:rFonts w:ascii="Times New Roman" w:eastAsia="Times New Roman" w:hAnsi="Times New Roman" w:cs="Times New Roman"/>
                <w:color w:val="000000"/>
                <w:lang w:eastAsia="it-IT"/>
              </w:rPr>
              <w:t xml:space="preserve"> </w:t>
            </w:r>
            <w:proofErr w:type="spellStart"/>
            <w:r w:rsidRPr="00E96D8E">
              <w:rPr>
                <w:rFonts w:ascii="Times New Roman" w:eastAsia="Times New Roman" w:hAnsi="Times New Roman" w:cs="Times New Roman"/>
                <w:color w:val="000000"/>
                <w:lang w:eastAsia="it-IT"/>
              </w:rPr>
              <w:t>infection</w:t>
            </w:r>
            <w:proofErr w:type="spellEnd"/>
          </w:p>
        </w:tc>
        <w:tc>
          <w:tcPr>
            <w:tcW w:w="1949" w:type="dxa"/>
            <w:shd w:val="clear" w:color="000000" w:fill="FFFFFF"/>
            <w:noWrap/>
            <w:vAlign w:val="bottom"/>
            <w:hideMark/>
          </w:tcPr>
          <w:p w14:paraId="7A952A21" w14:textId="02B6E7A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19 (9</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w:t>
            </w:r>
          </w:p>
        </w:tc>
        <w:tc>
          <w:tcPr>
            <w:tcW w:w="1799" w:type="dxa"/>
            <w:shd w:val="clear" w:color="000000" w:fill="FFFFFF"/>
            <w:noWrap/>
            <w:vAlign w:val="bottom"/>
            <w:hideMark/>
          </w:tcPr>
          <w:p w14:paraId="477E2B6D" w14:textId="7A93791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12 (11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2)</w:t>
            </w:r>
          </w:p>
        </w:tc>
        <w:tc>
          <w:tcPr>
            <w:tcW w:w="1544" w:type="dxa"/>
            <w:shd w:val="clear" w:color="000000" w:fill="FFFFFF"/>
            <w:noWrap/>
            <w:vAlign w:val="bottom"/>
            <w:hideMark/>
          </w:tcPr>
          <w:p w14:paraId="4E54BCC1" w14:textId="685780D2"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7 (7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4)</w:t>
            </w:r>
          </w:p>
        </w:tc>
        <w:tc>
          <w:tcPr>
            <w:tcW w:w="1051" w:type="dxa"/>
            <w:shd w:val="clear" w:color="000000" w:fill="FFFFFF"/>
            <w:noWrap/>
            <w:vAlign w:val="bottom"/>
            <w:hideMark/>
          </w:tcPr>
          <w:p w14:paraId="23DA0EE2" w14:textId="19A6F2D2"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36</w:t>
            </w:r>
          </w:p>
        </w:tc>
      </w:tr>
      <w:tr w:rsidR="000C4985" w:rsidRPr="008F5571" w14:paraId="222790C7" w14:textId="77777777" w:rsidTr="004F38AA">
        <w:trPr>
          <w:trHeight w:val="269"/>
          <w:jc w:val="center"/>
        </w:trPr>
        <w:tc>
          <w:tcPr>
            <w:tcW w:w="4737" w:type="dxa"/>
            <w:shd w:val="clear" w:color="000000" w:fill="DDEBF7"/>
            <w:noWrap/>
            <w:vAlign w:val="bottom"/>
            <w:hideMark/>
          </w:tcPr>
          <w:p w14:paraId="7B12D3EE"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IPA</w:t>
            </w:r>
          </w:p>
        </w:tc>
        <w:tc>
          <w:tcPr>
            <w:tcW w:w="1949" w:type="dxa"/>
            <w:shd w:val="clear" w:color="000000" w:fill="DDEBF7"/>
            <w:noWrap/>
            <w:vAlign w:val="bottom"/>
            <w:hideMark/>
          </w:tcPr>
          <w:p w14:paraId="1C595D0E" w14:textId="7BFC8A5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11 (5</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DDEBF7"/>
            <w:noWrap/>
            <w:vAlign w:val="bottom"/>
            <w:hideMark/>
          </w:tcPr>
          <w:p w14:paraId="2B53A4D9" w14:textId="3EBAF44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7 (6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544" w:type="dxa"/>
            <w:shd w:val="clear" w:color="000000" w:fill="DDEBF7"/>
            <w:noWrap/>
            <w:vAlign w:val="bottom"/>
            <w:hideMark/>
          </w:tcPr>
          <w:p w14:paraId="42E7EC9A" w14:textId="2DFB9DEC"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4 (4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3) </w:t>
            </w:r>
          </w:p>
        </w:tc>
        <w:tc>
          <w:tcPr>
            <w:tcW w:w="1051" w:type="dxa"/>
            <w:shd w:val="clear" w:color="000000" w:fill="DDEBF7"/>
            <w:noWrap/>
            <w:vAlign w:val="bottom"/>
            <w:hideMark/>
          </w:tcPr>
          <w:p w14:paraId="566CACA1" w14:textId="246D776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69</w:t>
            </w:r>
          </w:p>
        </w:tc>
      </w:tr>
      <w:tr w:rsidR="000C4985" w:rsidRPr="008F5571" w14:paraId="3312CCF9" w14:textId="77777777" w:rsidTr="004F38AA">
        <w:trPr>
          <w:trHeight w:val="269"/>
          <w:jc w:val="center"/>
        </w:trPr>
        <w:tc>
          <w:tcPr>
            <w:tcW w:w="4737" w:type="dxa"/>
            <w:shd w:val="clear" w:color="000000" w:fill="FFFFFF"/>
            <w:noWrap/>
            <w:vAlign w:val="bottom"/>
            <w:hideMark/>
          </w:tcPr>
          <w:p w14:paraId="62E9F889"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Candidemia</w:t>
            </w:r>
            <w:proofErr w:type="spellEnd"/>
          </w:p>
        </w:tc>
        <w:tc>
          <w:tcPr>
            <w:tcW w:w="1949" w:type="dxa"/>
            <w:shd w:val="clear" w:color="000000" w:fill="FFFFFF"/>
            <w:noWrap/>
            <w:vAlign w:val="bottom"/>
            <w:hideMark/>
          </w:tcPr>
          <w:p w14:paraId="44F07C3B" w14:textId="4D28691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6 (3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799" w:type="dxa"/>
            <w:shd w:val="clear" w:color="000000" w:fill="FFFFFF"/>
            <w:noWrap/>
            <w:vAlign w:val="bottom"/>
            <w:hideMark/>
          </w:tcPr>
          <w:p w14:paraId="58DAC2D1" w14:textId="360D16E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4 (3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7) </w:t>
            </w:r>
          </w:p>
        </w:tc>
        <w:tc>
          <w:tcPr>
            <w:tcW w:w="1544" w:type="dxa"/>
            <w:shd w:val="clear" w:color="000000" w:fill="FFFFFF"/>
            <w:noWrap/>
            <w:vAlign w:val="bottom"/>
            <w:hideMark/>
          </w:tcPr>
          <w:p w14:paraId="5B70AE88" w14:textId="670C9E76"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FFFFFF"/>
            <w:noWrap/>
            <w:vAlign w:val="bottom"/>
            <w:hideMark/>
          </w:tcPr>
          <w:p w14:paraId="0CE472BF" w14:textId="1E9D86A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80</w:t>
            </w:r>
          </w:p>
        </w:tc>
      </w:tr>
      <w:tr w:rsidR="000C4985" w:rsidRPr="008F5571" w14:paraId="7B596B08" w14:textId="77777777" w:rsidTr="004F38AA">
        <w:trPr>
          <w:trHeight w:val="269"/>
          <w:jc w:val="center"/>
        </w:trPr>
        <w:tc>
          <w:tcPr>
            <w:tcW w:w="4737" w:type="dxa"/>
            <w:shd w:val="clear" w:color="000000" w:fill="DDEBF7"/>
            <w:noWrap/>
            <w:vAlign w:val="bottom"/>
            <w:hideMark/>
          </w:tcPr>
          <w:p w14:paraId="734E4026"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i/>
                <w:iCs/>
                <w:color w:val="000000"/>
                <w:lang w:eastAsia="it-IT"/>
              </w:rPr>
              <w:t>Pnuemocistis</w:t>
            </w:r>
            <w:proofErr w:type="spellEnd"/>
            <w:r w:rsidRPr="00E96D8E">
              <w:rPr>
                <w:rFonts w:ascii="Times New Roman" w:eastAsia="Times New Roman" w:hAnsi="Times New Roman" w:cs="Times New Roman"/>
                <w:color w:val="000000"/>
                <w:lang w:eastAsia="it-IT"/>
              </w:rPr>
              <w:t xml:space="preserve"> pneumonia</w:t>
            </w:r>
          </w:p>
        </w:tc>
        <w:tc>
          <w:tcPr>
            <w:tcW w:w="1949" w:type="dxa"/>
            <w:shd w:val="clear" w:color="000000" w:fill="DDEBF7"/>
            <w:noWrap/>
            <w:vAlign w:val="bottom"/>
            <w:hideMark/>
          </w:tcPr>
          <w:p w14:paraId="1BFFEDE3" w14:textId="4AFA42B9"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799" w:type="dxa"/>
            <w:shd w:val="clear" w:color="000000" w:fill="DDEBF7"/>
            <w:noWrap/>
            <w:vAlign w:val="bottom"/>
            <w:hideMark/>
          </w:tcPr>
          <w:p w14:paraId="4455EF83" w14:textId="5BC7CEB2"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544" w:type="dxa"/>
            <w:shd w:val="clear" w:color="000000" w:fill="DDEBF7"/>
            <w:noWrap/>
            <w:vAlign w:val="bottom"/>
            <w:hideMark/>
          </w:tcPr>
          <w:p w14:paraId="2FD24A75" w14:textId="1F10E79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DDEBF7"/>
            <w:noWrap/>
            <w:vAlign w:val="bottom"/>
            <w:hideMark/>
          </w:tcPr>
          <w:p w14:paraId="317F4A7D" w14:textId="0053D57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051E2BB1" w14:textId="77777777" w:rsidTr="004F38AA">
        <w:trPr>
          <w:trHeight w:val="269"/>
          <w:jc w:val="center"/>
        </w:trPr>
        <w:tc>
          <w:tcPr>
            <w:tcW w:w="4737" w:type="dxa"/>
            <w:shd w:val="clear" w:color="000000" w:fill="BDD7EE"/>
            <w:noWrap/>
            <w:vAlign w:val="bottom"/>
            <w:hideMark/>
          </w:tcPr>
          <w:p w14:paraId="306C1901" w14:textId="77777777" w:rsidR="000C4985" w:rsidRPr="00E96D8E" w:rsidRDefault="000C4985" w:rsidP="007B28AE">
            <w:pPr>
              <w:spacing w:after="0" w:line="240" w:lineRule="auto"/>
              <w:rPr>
                <w:rFonts w:ascii="Times New Roman" w:eastAsia="Times New Roman" w:hAnsi="Times New Roman" w:cs="Times New Roman"/>
                <w:b/>
                <w:bCs/>
                <w:color w:val="000000"/>
                <w:lang w:eastAsia="it-IT"/>
              </w:rPr>
            </w:pPr>
            <w:r w:rsidRPr="00E96D8E">
              <w:rPr>
                <w:rFonts w:ascii="Times New Roman" w:eastAsia="Times New Roman" w:hAnsi="Times New Roman" w:cs="Times New Roman"/>
                <w:b/>
                <w:bCs/>
                <w:color w:val="000000"/>
                <w:lang w:eastAsia="it-IT"/>
              </w:rPr>
              <w:t>Non-</w:t>
            </w:r>
            <w:proofErr w:type="spellStart"/>
            <w:r w:rsidRPr="00E96D8E">
              <w:rPr>
                <w:rFonts w:ascii="Times New Roman" w:eastAsia="Times New Roman" w:hAnsi="Times New Roman" w:cs="Times New Roman"/>
                <w:b/>
                <w:bCs/>
                <w:color w:val="000000"/>
                <w:lang w:eastAsia="it-IT"/>
              </w:rPr>
              <w:t>infectious</w:t>
            </w:r>
            <w:proofErr w:type="spellEnd"/>
          </w:p>
        </w:tc>
        <w:tc>
          <w:tcPr>
            <w:tcW w:w="1949" w:type="dxa"/>
            <w:shd w:val="clear" w:color="000000" w:fill="BDD7EE"/>
            <w:noWrap/>
            <w:vAlign w:val="bottom"/>
            <w:hideMark/>
          </w:tcPr>
          <w:p w14:paraId="3E080205"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c>
          <w:tcPr>
            <w:tcW w:w="1799" w:type="dxa"/>
            <w:shd w:val="clear" w:color="000000" w:fill="BDD7EE"/>
            <w:noWrap/>
            <w:vAlign w:val="bottom"/>
            <w:hideMark/>
          </w:tcPr>
          <w:p w14:paraId="54425EAB"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544" w:type="dxa"/>
            <w:shd w:val="clear" w:color="000000" w:fill="BDD7EE"/>
            <w:noWrap/>
            <w:vAlign w:val="bottom"/>
            <w:hideMark/>
          </w:tcPr>
          <w:p w14:paraId="1136B2B2"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c>
          <w:tcPr>
            <w:tcW w:w="1051" w:type="dxa"/>
            <w:shd w:val="clear" w:color="000000" w:fill="BDD7EE"/>
            <w:noWrap/>
            <w:vAlign w:val="bottom"/>
            <w:hideMark/>
          </w:tcPr>
          <w:p w14:paraId="7A7211B4" w14:textId="77777777"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p>
        </w:tc>
      </w:tr>
      <w:tr w:rsidR="000C4985" w:rsidRPr="008F5571" w14:paraId="589A3AE7" w14:textId="77777777" w:rsidTr="004F38AA">
        <w:trPr>
          <w:trHeight w:val="269"/>
          <w:jc w:val="center"/>
        </w:trPr>
        <w:tc>
          <w:tcPr>
            <w:tcW w:w="4737" w:type="dxa"/>
            <w:shd w:val="clear" w:color="000000" w:fill="FFFFFF"/>
            <w:noWrap/>
            <w:vAlign w:val="bottom"/>
            <w:hideMark/>
          </w:tcPr>
          <w:p w14:paraId="717EDE2B"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Cardiogenic</w:t>
            </w:r>
            <w:proofErr w:type="spellEnd"/>
            <w:r w:rsidRPr="00E96D8E">
              <w:rPr>
                <w:rFonts w:ascii="Times New Roman" w:eastAsia="Times New Roman" w:hAnsi="Times New Roman" w:cs="Times New Roman"/>
                <w:color w:val="000000"/>
                <w:lang w:eastAsia="it-IT"/>
              </w:rPr>
              <w:t xml:space="preserve"> </w:t>
            </w:r>
            <w:proofErr w:type="spellStart"/>
            <w:r w:rsidRPr="00E96D8E">
              <w:rPr>
                <w:rFonts w:ascii="Times New Roman" w:eastAsia="Times New Roman" w:hAnsi="Times New Roman" w:cs="Times New Roman"/>
                <w:color w:val="000000"/>
                <w:lang w:eastAsia="it-IT"/>
              </w:rPr>
              <w:t>pulmonary</w:t>
            </w:r>
            <w:proofErr w:type="spellEnd"/>
            <w:r w:rsidRPr="00E96D8E">
              <w:rPr>
                <w:rFonts w:ascii="Times New Roman" w:eastAsia="Times New Roman" w:hAnsi="Times New Roman" w:cs="Times New Roman"/>
                <w:color w:val="000000"/>
                <w:lang w:eastAsia="it-IT"/>
              </w:rPr>
              <w:t xml:space="preserve"> edema</w:t>
            </w:r>
          </w:p>
        </w:tc>
        <w:tc>
          <w:tcPr>
            <w:tcW w:w="1949" w:type="dxa"/>
            <w:shd w:val="clear" w:color="000000" w:fill="FFFFFF"/>
            <w:noWrap/>
            <w:vAlign w:val="bottom"/>
            <w:hideMark/>
          </w:tcPr>
          <w:p w14:paraId="2B1E12A8" w14:textId="6CEA195E"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13 (6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FFFFFF"/>
            <w:noWrap/>
            <w:vAlign w:val="bottom"/>
            <w:hideMark/>
          </w:tcPr>
          <w:p w14:paraId="3BBE7466" w14:textId="7724BCB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10 (9</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3) </w:t>
            </w:r>
          </w:p>
        </w:tc>
        <w:tc>
          <w:tcPr>
            <w:tcW w:w="1544" w:type="dxa"/>
            <w:shd w:val="clear" w:color="000000" w:fill="FFFFFF"/>
            <w:noWrap/>
            <w:vAlign w:val="bottom"/>
            <w:hideMark/>
          </w:tcPr>
          <w:p w14:paraId="14843DD5" w14:textId="4FA2B64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 (3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2) </w:t>
            </w:r>
          </w:p>
        </w:tc>
        <w:tc>
          <w:tcPr>
            <w:tcW w:w="1051" w:type="dxa"/>
            <w:shd w:val="clear" w:color="000000" w:fill="FFFFFF"/>
            <w:noWrap/>
            <w:vAlign w:val="bottom"/>
            <w:hideMark/>
          </w:tcPr>
          <w:p w14:paraId="3044C083" w14:textId="5242E9D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14</w:t>
            </w:r>
          </w:p>
        </w:tc>
      </w:tr>
      <w:tr w:rsidR="000C4985" w:rsidRPr="008F5571" w14:paraId="4DC0F4E8" w14:textId="77777777" w:rsidTr="004F38AA">
        <w:trPr>
          <w:trHeight w:val="269"/>
          <w:jc w:val="center"/>
        </w:trPr>
        <w:tc>
          <w:tcPr>
            <w:tcW w:w="4737" w:type="dxa"/>
            <w:shd w:val="clear" w:color="000000" w:fill="DDEBF7"/>
            <w:noWrap/>
            <w:vAlign w:val="bottom"/>
            <w:hideMark/>
          </w:tcPr>
          <w:p w14:paraId="2FD29D8A"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Leukemic-specific</w:t>
            </w:r>
            <w:proofErr w:type="spellEnd"/>
            <w:r w:rsidRPr="00E96D8E">
              <w:rPr>
                <w:rFonts w:ascii="Times New Roman" w:eastAsia="Times New Roman" w:hAnsi="Times New Roman" w:cs="Times New Roman"/>
                <w:color w:val="000000"/>
                <w:lang w:eastAsia="it-IT"/>
              </w:rPr>
              <w:t xml:space="preserve"> PI</w:t>
            </w:r>
          </w:p>
        </w:tc>
        <w:tc>
          <w:tcPr>
            <w:tcW w:w="1949" w:type="dxa"/>
            <w:shd w:val="clear" w:color="000000" w:fill="DDEBF7"/>
            <w:noWrap/>
            <w:vAlign w:val="bottom"/>
            <w:hideMark/>
          </w:tcPr>
          <w:p w14:paraId="3DF28702" w14:textId="6C42A74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35 (17</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799" w:type="dxa"/>
            <w:shd w:val="clear" w:color="000000" w:fill="DDEBF7"/>
            <w:noWrap/>
            <w:vAlign w:val="bottom"/>
            <w:hideMark/>
          </w:tcPr>
          <w:p w14:paraId="1C322355" w14:textId="53EEE25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13 (12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544" w:type="dxa"/>
            <w:shd w:val="clear" w:color="000000" w:fill="DDEBF7"/>
            <w:noWrap/>
            <w:vAlign w:val="bottom"/>
            <w:hideMark/>
          </w:tcPr>
          <w:p w14:paraId="4A8231EB" w14:textId="3240EF4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22 (23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4) </w:t>
            </w:r>
          </w:p>
        </w:tc>
        <w:tc>
          <w:tcPr>
            <w:tcW w:w="1051" w:type="dxa"/>
            <w:shd w:val="clear" w:color="000000" w:fill="DDEBF7"/>
            <w:noWrap/>
            <w:vAlign w:val="bottom"/>
            <w:hideMark/>
          </w:tcPr>
          <w:p w14:paraId="7FC1ED7E" w14:textId="3DA3346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06</w:t>
            </w:r>
          </w:p>
        </w:tc>
      </w:tr>
      <w:tr w:rsidR="000C4985" w:rsidRPr="008F5571" w14:paraId="514D0471" w14:textId="77777777" w:rsidTr="004F38AA">
        <w:trPr>
          <w:trHeight w:val="269"/>
          <w:jc w:val="center"/>
        </w:trPr>
        <w:tc>
          <w:tcPr>
            <w:tcW w:w="4737" w:type="dxa"/>
            <w:shd w:val="clear" w:color="000000" w:fill="FFFFFF"/>
            <w:noWrap/>
            <w:vAlign w:val="bottom"/>
            <w:hideMark/>
          </w:tcPr>
          <w:p w14:paraId="7E80451D"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Extrapulmonary</w:t>
            </w:r>
            <w:proofErr w:type="spellEnd"/>
          </w:p>
        </w:tc>
        <w:tc>
          <w:tcPr>
            <w:tcW w:w="1949" w:type="dxa"/>
            <w:shd w:val="clear" w:color="000000" w:fill="FFFFFF"/>
            <w:noWrap/>
            <w:vAlign w:val="bottom"/>
            <w:hideMark/>
          </w:tcPr>
          <w:p w14:paraId="19E86BC3" w14:textId="64EC4E0E"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22 (10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FFFFFF"/>
            <w:noWrap/>
            <w:vAlign w:val="bottom"/>
            <w:hideMark/>
          </w:tcPr>
          <w:p w14:paraId="047AE5FE" w14:textId="0FA8FB3E"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13 (12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544" w:type="dxa"/>
            <w:shd w:val="clear" w:color="000000" w:fill="FFFFFF"/>
            <w:noWrap/>
            <w:vAlign w:val="bottom"/>
            <w:hideMark/>
          </w:tcPr>
          <w:p w14:paraId="79D6060E" w14:textId="097D765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9 (9</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6) </w:t>
            </w:r>
          </w:p>
        </w:tc>
        <w:tc>
          <w:tcPr>
            <w:tcW w:w="1051" w:type="dxa"/>
            <w:shd w:val="clear" w:color="000000" w:fill="FFFFFF"/>
            <w:noWrap/>
            <w:vAlign w:val="bottom"/>
            <w:hideMark/>
          </w:tcPr>
          <w:p w14:paraId="22B33D8D" w14:textId="11CA4C7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72</w:t>
            </w:r>
          </w:p>
        </w:tc>
      </w:tr>
      <w:tr w:rsidR="000C4985" w:rsidRPr="008F5571" w14:paraId="61C3CCA0" w14:textId="77777777" w:rsidTr="004F38AA">
        <w:trPr>
          <w:trHeight w:val="269"/>
          <w:jc w:val="center"/>
        </w:trPr>
        <w:tc>
          <w:tcPr>
            <w:tcW w:w="4737" w:type="dxa"/>
            <w:shd w:val="clear" w:color="000000" w:fill="DDEBF7"/>
            <w:noWrap/>
            <w:vAlign w:val="bottom"/>
            <w:hideMark/>
          </w:tcPr>
          <w:p w14:paraId="12B04210"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Aspiration</w:t>
            </w:r>
            <w:proofErr w:type="spellEnd"/>
            <w:r w:rsidRPr="00E96D8E">
              <w:rPr>
                <w:rFonts w:ascii="Times New Roman" w:eastAsia="Times New Roman" w:hAnsi="Times New Roman" w:cs="Times New Roman"/>
                <w:color w:val="000000"/>
                <w:lang w:eastAsia="it-IT"/>
              </w:rPr>
              <w:t xml:space="preserve"> pneumonia</w:t>
            </w:r>
          </w:p>
        </w:tc>
        <w:tc>
          <w:tcPr>
            <w:tcW w:w="1949" w:type="dxa"/>
            <w:shd w:val="clear" w:color="000000" w:fill="DDEBF7"/>
            <w:noWrap/>
            <w:vAlign w:val="bottom"/>
            <w:hideMark/>
          </w:tcPr>
          <w:p w14:paraId="0EE31F94" w14:textId="5C67A650"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5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DDEBF7"/>
            <w:noWrap/>
            <w:vAlign w:val="bottom"/>
            <w:hideMark/>
          </w:tcPr>
          <w:p w14:paraId="3A3F3A59" w14:textId="14CAEB56"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544" w:type="dxa"/>
            <w:shd w:val="clear" w:color="000000" w:fill="DDEBF7"/>
            <w:noWrap/>
            <w:vAlign w:val="bottom"/>
            <w:hideMark/>
          </w:tcPr>
          <w:p w14:paraId="26AE2A0C" w14:textId="3907B45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DDEBF7"/>
            <w:noWrap/>
            <w:vAlign w:val="bottom"/>
            <w:hideMark/>
          </w:tcPr>
          <w:p w14:paraId="028FCD4E" w14:textId="69F17329"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5B13275E" w14:textId="77777777" w:rsidTr="004F38AA">
        <w:trPr>
          <w:trHeight w:val="269"/>
          <w:jc w:val="center"/>
        </w:trPr>
        <w:tc>
          <w:tcPr>
            <w:tcW w:w="4737" w:type="dxa"/>
            <w:shd w:val="clear" w:color="000000" w:fill="FFFFFF"/>
            <w:noWrap/>
            <w:vAlign w:val="bottom"/>
            <w:hideMark/>
          </w:tcPr>
          <w:p w14:paraId="2F8E052C"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Airway-related</w:t>
            </w:r>
            <w:proofErr w:type="spellEnd"/>
            <w:r w:rsidRPr="00E96D8E">
              <w:rPr>
                <w:rFonts w:ascii="Times New Roman" w:eastAsia="Times New Roman" w:hAnsi="Times New Roman" w:cs="Times New Roman"/>
                <w:color w:val="000000"/>
                <w:lang w:eastAsia="it-IT"/>
              </w:rPr>
              <w:t xml:space="preserve"> disorders</w:t>
            </w:r>
          </w:p>
        </w:tc>
        <w:tc>
          <w:tcPr>
            <w:tcW w:w="1949" w:type="dxa"/>
            <w:shd w:val="clear" w:color="000000" w:fill="FFFFFF"/>
            <w:noWrap/>
            <w:vAlign w:val="bottom"/>
            <w:hideMark/>
          </w:tcPr>
          <w:p w14:paraId="76693ACE" w14:textId="02B032C8"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3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FFFFFF"/>
            <w:noWrap/>
            <w:vAlign w:val="bottom"/>
            <w:hideMark/>
          </w:tcPr>
          <w:p w14:paraId="3E01D82A" w14:textId="4BE3447A"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544" w:type="dxa"/>
            <w:shd w:val="clear" w:color="000000" w:fill="FFFFFF"/>
            <w:noWrap/>
            <w:vAlign w:val="bottom"/>
            <w:hideMark/>
          </w:tcPr>
          <w:p w14:paraId="67CE8950" w14:textId="305785F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FFFFFF"/>
            <w:noWrap/>
            <w:vAlign w:val="bottom"/>
            <w:hideMark/>
          </w:tcPr>
          <w:p w14:paraId="7976BBE5" w14:textId="1DD9D95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00</w:t>
            </w:r>
          </w:p>
        </w:tc>
      </w:tr>
      <w:tr w:rsidR="000C4985" w:rsidRPr="008F5571" w14:paraId="58D2F16D" w14:textId="77777777" w:rsidTr="004F38AA">
        <w:trPr>
          <w:trHeight w:val="269"/>
          <w:jc w:val="center"/>
        </w:trPr>
        <w:tc>
          <w:tcPr>
            <w:tcW w:w="4737" w:type="dxa"/>
            <w:shd w:val="clear" w:color="000000" w:fill="DDEBF7"/>
            <w:noWrap/>
            <w:vAlign w:val="bottom"/>
            <w:hideMark/>
          </w:tcPr>
          <w:p w14:paraId="08DA1FA3"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Drug </w:t>
            </w:r>
            <w:proofErr w:type="spellStart"/>
            <w:r w:rsidRPr="00E96D8E">
              <w:rPr>
                <w:rFonts w:ascii="Times New Roman" w:eastAsia="Times New Roman" w:hAnsi="Times New Roman" w:cs="Times New Roman"/>
                <w:color w:val="000000"/>
                <w:lang w:eastAsia="it-IT"/>
              </w:rPr>
              <w:t>Toxicity</w:t>
            </w:r>
            <w:proofErr w:type="spellEnd"/>
          </w:p>
        </w:tc>
        <w:tc>
          <w:tcPr>
            <w:tcW w:w="1949" w:type="dxa"/>
            <w:shd w:val="clear" w:color="000000" w:fill="DDEBF7"/>
            <w:noWrap/>
            <w:vAlign w:val="bottom"/>
            <w:hideMark/>
          </w:tcPr>
          <w:p w14:paraId="32FC6591" w14:textId="50B7DD6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9 (4</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799" w:type="dxa"/>
            <w:shd w:val="clear" w:color="000000" w:fill="DDEBF7"/>
            <w:noWrap/>
            <w:vAlign w:val="bottom"/>
            <w:hideMark/>
          </w:tcPr>
          <w:p w14:paraId="17D12BBE" w14:textId="15C1BA1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7 (6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544" w:type="dxa"/>
            <w:shd w:val="clear" w:color="000000" w:fill="DDEBF7"/>
            <w:noWrap/>
            <w:vAlign w:val="bottom"/>
            <w:hideMark/>
          </w:tcPr>
          <w:p w14:paraId="4E87D71D" w14:textId="2DE5806B"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051" w:type="dxa"/>
            <w:shd w:val="clear" w:color="000000" w:fill="DDEBF7"/>
            <w:noWrap/>
            <w:vAlign w:val="bottom"/>
            <w:hideMark/>
          </w:tcPr>
          <w:p w14:paraId="4C544B20" w14:textId="3509672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24</w:t>
            </w:r>
          </w:p>
        </w:tc>
      </w:tr>
      <w:tr w:rsidR="000C4985" w:rsidRPr="008F5571" w14:paraId="64E4E2A9" w14:textId="77777777" w:rsidTr="004F38AA">
        <w:trPr>
          <w:trHeight w:val="269"/>
          <w:jc w:val="center"/>
        </w:trPr>
        <w:tc>
          <w:tcPr>
            <w:tcW w:w="4737" w:type="dxa"/>
            <w:shd w:val="clear" w:color="000000" w:fill="FFFFFF"/>
            <w:noWrap/>
            <w:vAlign w:val="bottom"/>
            <w:hideMark/>
          </w:tcPr>
          <w:p w14:paraId="2F84C488" w14:textId="77777777" w:rsidR="000C4985" w:rsidRPr="00E96D8E" w:rsidRDefault="000C4985" w:rsidP="007B28AE">
            <w:pPr>
              <w:spacing w:after="0" w:line="240" w:lineRule="auto"/>
              <w:ind w:firstLineChars="700" w:firstLine="1540"/>
              <w:rPr>
                <w:rFonts w:ascii="Times New Roman" w:eastAsia="Times New Roman" w:hAnsi="Times New Roman" w:cs="Times New Roman"/>
                <w:color w:val="000000"/>
                <w:lang w:eastAsia="it-IT"/>
              </w:rPr>
            </w:pPr>
            <w:proofErr w:type="spellStart"/>
            <w:r w:rsidRPr="00E96D8E">
              <w:rPr>
                <w:rFonts w:ascii="Times New Roman" w:eastAsia="Times New Roman" w:hAnsi="Times New Roman" w:cs="Times New Roman"/>
                <w:color w:val="000000"/>
                <w:lang w:eastAsia="it-IT"/>
              </w:rPr>
              <w:t>Other</w:t>
            </w:r>
            <w:proofErr w:type="spellEnd"/>
            <w:r w:rsidRPr="00E96D8E">
              <w:rPr>
                <w:rFonts w:ascii="Times New Roman" w:eastAsia="Times New Roman" w:hAnsi="Times New Roman" w:cs="Times New Roman"/>
                <w:color w:val="000000"/>
                <w:lang w:eastAsia="it-IT"/>
              </w:rPr>
              <w:t>**</w:t>
            </w:r>
          </w:p>
        </w:tc>
        <w:tc>
          <w:tcPr>
            <w:tcW w:w="1949" w:type="dxa"/>
            <w:shd w:val="clear" w:color="000000" w:fill="FFFFFF"/>
            <w:noWrap/>
            <w:vAlign w:val="bottom"/>
            <w:hideMark/>
          </w:tcPr>
          <w:p w14:paraId="13745865" w14:textId="018BA7B4"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4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0)</w:t>
            </w:r>
          </w:p>
        </w:tc>
        <w:tc>
          <w:tcPr>
            <w:tcW w:w="1799" w:type="dxa"/>
            <w:shd w:val="clear" w:color="000000" w:fill="FFFFFF"/>
            <w:noWrap/>
            <w:vAlign w:val="bottom"/>
            <w:hideMark/>
          </w:tcPr>
          <w:p w14:paraId="716FDD00" w14:textId="44CBDFE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3 (2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8)</w:t>
            </w:r>
          </w:p>
        </w:tc>
        <w:tc>
          <w:tcPr>
            <w:tcW w:w="1544" w:type="dxa"/>
            <w:shd w:val="clear" w:color="000000" w:fill="FFFFFF"/>
            <w:noWrap/>
            <w:vAlign w:val="bottom"/>
            <w:hideMark/>
          </w:tcPr>
          <w:p w14:paraId="6B7E3FAF" w14:textId="2037C83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 (1</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1)</w:t>
            </w:r>
          </w:p>
        </w:tc>
        <w:tc>
          <w:tcPr>
            <w:tcW w:w="1051" w:type="dxa"/>
            <w:shd w:val="clear" w:color="000000" w:fill="FFFFFF"/>
            <w:noWrap/>
            <w:vAlign w:val="bottom"/>
            <w:hideMark/>
          </w:tcPr>
          <w:p w14:paraId="655E11FC" w14:textId="65B9BC1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62</w:t>
            </w:r>
          </w:p>
        </w:tc>
      </w:tr>
      <w:tr w:rsidR="000C4985" w:rsidRPr="008F5571" w14:paraId="3A4D6DF5" w14:textId="77777777" w:rsidTr="004F38AA">
        <w:trPr>
          <w:trHeight w:val="269"/>
          <w:jc w:val="center"/>
        </w:trPr>
        <w:tc>
          <w:tcPr>
            <w:tcW w:w="4737" w:type="dxa"/>
            <w:shd w:val="clear" w:color="000000" w:fill="BDD7EE"/>
            <w:noWrap/>
            <w:vAlign w:val="bottom"/>
            <w:hideMark/>
          </w:tcPr>
          <w:p w14:paraId="3BD85FBC" w14:textId="77777777" w:rsidR="000C4985" w:rsidRPr="00E96D8E" w:rsidRDefault="000C4985" w:rsidP="007B28AE">
            <w:pPr>
              <w:spacing w:after="0" w:line="240" w:lineRule="auto"/>
              <w:rPr>
                <w:rFonts w:ascii="Times New Roman" w:eastAsia="Times New Roman" w:hAnsi="Times New Roman" w:cs="Times New Roman"/>
                <w:b/>
                <w:bCs/>
                <w:color w:val="000000"/>
                <w:lang w:eastAsia="it-IT"/>
              </w:rPr>
            </w:pPr>
            <w:proofErr w:type="spellStart"/>
            <w:r w:rsidRPr="00E96D8E">
              <w:rPr>
                <w:rFonts w:ascii="Times New Roman" w:eastAsia="Times New Roman" w:hAnsi="Times New Roman" w:cs="Times New Roman"/>
                <w:b/>
                <w:bCs/>
                <w:color w:val="000000"/>
                <w:lang w:eastAsia="it-IT"/>
              </w:rPr>
              <w:t>Undetermined</w:t>
            </w:r>
            <w:proofErr w:type="spellEnd"/>
          </w:p>
        </w:tc>
        <w:tc>
          <w:tcPr>
            <w:tcW w:w="1949" w:type="dxa"/>
            <w:shd w:val="clear" w:color="000000" w:fill="BDD7EE"/>
            <w:noWrap/>
            <w:vAlign w:val="bottom"/>
            <w:hideMark/>
          </w:tcPr>
          <w:p w14:paraId="76DD902D" w14:textId="4F788CFE"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28 (13</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BDD7EE"/>
            <w:noWrap/>
            <w:vAlign w:val="bottom"/>
            <w:hideMark/>
          </w:tcPr>
          <w:p w14:paraId="2CF1093B" w14:textId="63512396"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13 (12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1) </w:t>
            </w:r>
          </w:p>
        </w:tc>
        <w:tc>
          <w:tcPr>
            <w:tcW w:w="1544" w:type="dxa"/>
            <w:shd w:val="clear" w:color="000000" w:fill="BDD7EE"/>
            <w:noWrap/>
            <w:vAlign w:val="bottom"/>
            <w:hideMark/>
          </w:tcPr>
          <w:p w14:paraId="35FBF214" w14:textId="367C3053"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15 (16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0) </w:t>
            </w:r>
          </w:p>
        </w:tc>
        <w:tc>
          <w:tcPr>
            <w:tcW w:w="1051" w:type="dxa"/>
            <w:shd w:val="clear" w:color="000000" w:fill="BDD7EE"/>
            <w:noWrap/>
            <w:vAlign w:val="bottom"/>
            <w:hideMark/>
          </w:tcPr>
          <w:p w14:paraId="1D82B459" w14:textId="7980AA1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57</w:t>
            </w:r>
          </w:p>
        </w:tc>
      </w:tr>
      <w:tr w:rsidR="000C4985" w:rsidRPr="008F5571" w14:paraId="3D4F71C5" w14:textId="77777777" w:rsidTr="004F38AA">
        <w:trPr>
          <w:trHeight w:val="269"/>
          <w:jc w:val="center"/>
        </w:trPr>
        <w:tc>
          <w:tcPr>
            <w:tcW w:w="4737" w:type="dxa"/>
            <w:shd w:val="clear" w:color="000000" w:fill="FFFFFF"/>
            <w:noWrap/>
            <w:vAlign w:val="bottom"/>
            <w:hideMark/>
          </w:tcPr>
          <w:p w14:paraId="47802F9D" w14:textId="77777777" w:rsidR="000C4985" w:rsidRPr="00E96D8E" w:rsidRDefault="000C4985" w:rsidP="007B28AE">
            <w:pPr>
              <w:spacing w:after="0" w:line="240" w:lineRule="auto"/>
              <w:rPr>
                <w:rFonts w:ascii="Times New Roman" w:eastAsia="Times New Roman" w:hAnsi="Times New Roman" w:cs="Times New Roman"/>
                <w:color w:val="000000"/>
                <w:lang w:val="en-GB" w:eastAsia="it-IT"/>
              </w:rPr>
            </w:pPr>
            <w:r w:rsidRPr="00E96D8E">
              <w:rPr>
                <w:rFonts w:ascii="Times New Roman" w:eastAsia="Times New Roman" w:hAnsi="Times New Roman" w:cs="Times New Roman"/>
                <w:color w:val="000000"/>
                <w:lang w:val="en-GB" w:eastAsia="it-IT"/>
              </w:rPr>
              <w:t xml:space="preserve">More than one ARF </w:t>
            </w:r>
            <w:proofErr w:type="spellStart"/>
            <w:r w:rsidRPr="00E96D8E">
              <w:rPr>
                <w:rFonts w:ascii="Times New Roman" w:eastAsia="Times New Roman" w:hAnsi="Times New Roman" w:cs="Times New Roman"/>
                <w:color w:val="000000"/>
                <w:lang w:val="en-GB" w:eastAsia="it-IT"/>
              </w:rPr>
              <w:t>etiology</w:t>
            </w:r>
            <w:proofErr w:type="spellEnd"/>
          </w:p>
        </w:tc>
        <w:tc>
          <w:tcPr>
            <w:tcW w:w="1949" w:type="dxa"/>
            <w:shd w:val="clear" w:color="000000" w:fill="FFFFFF"/>
            <w:noWrap/>
            <w:vAlign w:val="bottom"/>
            <w:hideMark/>
          </w:tcPr>
          <w:p w14:paraId="1BAF6B2F" w14:textId="0E68EFA1"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val="en-GB" w:eastAsia="it-IT"/>
              </w:rPr>
              <w:t xml:space="preserve"> </w:t>
            </w:r>
            <w:r w:rsidRPr="00E96D8E">
              <w:rPr>
                <w:rFonts w:ascii="Times New Roman" w:eastAsia="Times New Roman" w:hAnsi="Times New Roman" w:cs="Times New Roman"/>
                <w:color w:val="000000"/>
                <w:lang w:eastAsia="it-IT"/>
              </w:rPr>
              <w:t>26 (12</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9) </w:t>
            </w:r>
          </w:p>
        </w:tc>
        <w:tc>
          <w:tcPr>
            <w:tcW w:w="1799" w:type="dxa"/>
            <w:shd w:val="clear" w:color="000000" w:fill="FFFFFF"/>
            <w:noWrap/>
            <w:vAlign w:val="bottom"/>
            <w:hideMark/>
          </w:tcPr>
          <w:p w14:paraId="33AFB90D" w14:textId="0B0868E5"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18 (16</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8) </w:t>
            </w:r>
          </w:p>
        </w:tc>
        <w:tc>
          <w:tcPr>
            <w:tcW w:w="1544" w:type="dxa"/>
            <w:shd w:val="clear" w:color="000000" w:fill="FFFFFF"/>
            <w:noWrap/>
            <w:vAlign w:val="bottom"/>
            <w:hideMark/>
          </w:tcPr>
          <w:p w14:paraId="775AEC6E" w14:textId="6C03AFFD"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xml:space="preserve"> 8 (8</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 xml:space="preserve">5) </w:t>
            </w:r>
          </w:p>
        </w:tc>
        <w:tc>
          <w:tcPr>
            <w:tcW w:w="1051" w:type="dxa"/>
            <w:shd w:val="clear" w:color="000000" w:fill="FFFFFF"/>
            <w:noWrap/>
            <w:vAlign w:val="bottom"/>
            <w:hideMark/>
          </w:tcPr>
          <w:p w14:paraId="762D2774" w14:textId="22527F7F" w:rsidR="000C4985" w:rsidRPr="00E96D8E" w:rsidRDefault="000C4985" w:rsidP="007B28AE">
            <w:pPr>
              <w:spacing w:after="0" w:line="240" w:lineRule="auto"/>
              <w:jc w:val="center"/>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0</w:t>
            </w:r>
            <w:r w:rsidR="007B74E8">
              <w:rPr>
                <w:rFonts w:ascii="Times New Roman" w:hAnsi="Times New Roman" w:cs="Times New Roman"/>
                <w:sz w:val="24"/>
                <w:szCs w:val="24"/>
                <w:lang w:val="en-GB"/>
              </w:rPr>
              <w:t>.</w:t>
            </w:r>
            <w:r w:rsidRPr="00E96D8E">
              <w:rPr>
                <w:rFonts w:ascii="Times New Roman" w:eastAsia="Times New Roman" w:hAnsi="Times New Roman" w:cs="Times New Roman"/>
                <w:color w:val="000000"/>
                <w:lang w:eastAsia="it-IT"/>
              </w:rPr>
              <w:t>12</w:t>
            </w:r>
          </w:p>
        </w:tc>
      </w:tr>
      <w:tr w:rsidR="00D34EB9" w:rsidRPr="008F5571" w14:paraId="34B95FE8" w14:textId="77777777" w:rsidTr="00D34EB9">
        <w:trPr>
          <w:trHeight w:val="1420"/>
          <w:jc w:val="center"/>
        </w:trPr>
        <w:tc>
          <w:tcPr>
            <w:tcW w:w="11080" w:type="dxa"/>
            <w:gridSpan w:val="5"/>
            <w:shd w:val="clear" w:color="000000" w:fill="FFFFFF"/>
            <w:noWrap/>
            <w:vAlign w:val="bottom"/>
            <w:hideMark/>
          </w:tcPr>
          <w:p w14:paraId="1FE0F7AC" w14:textId="77777777" w:rsidR="00D34EB9" w:rsidRPr="00D34EB9" w:rsidRDefault="00D34EB9" w:rsidP="007B28AE">
            <w:pPr>
              <w:spacing w:after="0" w:line="240" w:lineRule="auto"/>
              <w:rPr>
                <w:rFonts w:ascii="Times New Roman" w:eastAsia="Times New Roman" w:hAnsi="Times New Roman" w:cs="Times New Roman"/>
                <w:color w:val="000000"/>
                <w:lang w:val="en-US" w:eastAsia="it-IT"/>
              </w:rPr>
            </w:pPr>
            <w:r w:rsidRPr="00D34EB9">
              <w:rPr>
                <w:rFonts w:ascii="Times New Roman" w:eastAsia="Times New Roman" w:hAnsi="Times New Roman" w:cs="Times New Roman"/>
                <w:color w:val="000000"/>
                <w:lang w:val="en-US" w:eastAsia="it-IT"/>
              </w:rPr>
              <w:t> </w:t>
            </w:r>
          </w:p>
          <w:p w14:paraId="71B14A9D" w14:textId="55FD2A11" w:rsidR="00D34EB9" w:rsidRPr="008F5571" w:rsidRDefault="00D34EB9" w:rsidP="00D34EB9">
            <w:pPr>
              <w:spacing w:after="0"/>
              <w:jc w:val="both"/>
              <w:rPr>
                <w:rFonts w:ascii="Times New Roman" w:hAnsi="Times New Roman" w:cs="Times New Roman"/>
                <w:sz w:val="18"/>
                <w:szCs w:val="18"/>
                <w:lang w:val="en-US"/>
              </w:rPr>
            </w:pPr>
            <w:r w:rsidRPr="001842E4">
              <w:rPr>
                <w:rFonts w:ascii="Times New Roman" w:hAnsi="Times New Roman" w:cs="Times New Roman"/>
                <w:i/>
                <w:iCs/>
                <w:sz w:val="18"/>
                <w:szCs w:val="18"/>
                <w:lang w:val="en-US"/>
              </w:rPr>
              <w:t>CRP</w:t>
            </w:r>
            <w:r w:rsidR="001842E4" w:rsidRPr="001842E4">
              <w:rPr>
                <w:rFonts w:ascii="Times New Roman" w:hAnsi="Times New Roman" w:cs="Times New Roman"/>
                <w:i/>
                <w:iCs/>
                <w:sz w:val="18"/>
                <w:szCs w:val="18"/>
                <w:lang w:val="en-US"/>
              </w:rPr>
              <w:t xml:space="preserve"> </w:t>
            </w:r>
            <w:r w:rsidRPr="008F5571">
              <w:rPr>
                <w:rFonts w:ascii="Times New Roman" w:hAnsi="Times New Roman" w:cs="Times New Roman"/>
                <w:sz w:val="18"/>
                <w:szCs w:val="18"/>
                <w:lang w:val="en-US"/>
              </w:rPr>
              <w:t xml:space="preserve">C-reactive protein; </w:t>
            </w:r>
            <w:r w:rsidRPr="001842E4">
              <w:rPr>
                <w:rFonts w:ascii="Times New Roman" w:hAnsi="Times New Roman" w:cs="Times New Roman"/>
                <w:i/>
                <w:iCs/>
                <w:sz w:val="18"/>
                <w:szCs w:val="18"/>
                <w:lang w:val="en-US"/>
              </w:rPr>
              <w:t>PCT</w:t>
            </w:r>
            <w:r w:rsidRPr="008F5571">
              <w:rPr>
                <w:rFonts w:ascii="Times New Roman" w:hAnsi="Times New Roman" w:cs="Times New Roman"/>
                <w:sz w:val="18"/>
                <w:szCs w:val="18"/>
                <w:lang w:val="en-US"/>
              </w:rPr>
              <w:t xml:space="preserve"> procalcitonin; </w:t>
            </w:r>
            <w:r w:rsidRPr="001842E4">
              <w:rPr>
                <w:rFonts w:ascii="Times New Roman" w:hAnsi="Times New Roman" w:cs="Times New Roman"/>
                <w:i/>
                <w:iCs/>
                <w:sz w:val="18"/>
                <w:szCs w:val="18"/>
                <w:lang w:val="en-US"/>
              </w:rPr>
              <w:t>GM</w:t>
            </w:r>
            <w:r w:rsidR="001842E4">
              <w:rPr>
                <w:rFonts w:ascii="Times New Roman" w:hAnsi="Times New Roman" w:cs="Times New Roman"/>
                <w:sz w:val="18"/>
                <w:szCs w:val="18"/>
                <w:lang w:val="en-US"/>
              </w:rPr>
              <w:t xml:space="preserve"> </w:t>
            </w:r>
            <w:r w:rsidRPr="008F5571">
              <w:rPr>
                <w:rFonts w:ascii="Times New Roman" w:hAnsi="Times New Roman" w:cs="Times New Roman"/>
                <w:sz w:val="18"/>
                <w:szCs w:val="18"/>
                <w:lang w:val="en-US"/>
              </w:rPr>
              <w:t xml:space="preserve">galactomannan; </w:t>
            </w:r>
            <w:r w:rsidRPr="001842E4">
              <w:rPr>
                <w:rFonts w:ascii="Times New Roman" w:hAnsi="Times New Roman" w:cs="Times New Roman"/>
                <w:i/>
                <w:iCs/>
                <w:sz w:val="18"/>
                <w:szCs w:val="18"/>
                <w:lang w:val="en-US"/>
              </w:rPr>
              <w:t>IPA</w:t>
            </w:r>
            <w:r w:rsidR="001842E4" w:rsidRPr="001842E4">
              <w:rPr>
                <w:rFonts w:ascii="Times New Roman" w:hAnsi="Times New Roman" w:cs="Times New Roman"/>
                <w:i/>
                <w:iCs/>
                <w:sz w:val="18"/>
                <w:szCs w:val="18"/>
                <w:lang w:val="en-US"/>
              </w:rPr>
              <w:t xml:space="preserve"> </w:t>
            </w:r>
            <w:r w:rsidRPr="008F5571">
              <w:rPr>
                <w:rFonts w:ascii="Times New Roman" w:hAnsi="Times New Roman" w:cs="Times New Roman"/>
                <w:sz w:val="18"/>
                <w:szCs w:val="18"/>
                <w:lang w:val="en-US"/>
              </w:rPr>
              <w:t xml:space="preserve">invasive pulmonary Aspergillosis; </w:t>
            </w:r>
            <w:r w:rsidRPr="001842E4">
              <w:rPr>
                <w:rFonts w:ascii="Times New Roman" w:hAnsi="Times New Roman" w:cs="Times New Roman"/>
                <w:i/>
                <w:iCs/>
                <w:sz w:val="18"/>
                <w:szCs w:val="18"/>
                <w:lang w:val="en-US"/>
              </w:rPr>
              <w:t>PI</w:t>
            </w:r>
            <w:r w:rsidR="001842E4">
              <w:rPr>
                <w:rFonts w:ascii="Times New Roman" w:hAnsi="Times New Roman" w:cs="Times New Roman"/>
                <w:sz w:val="18"/>
                <w:szCs w:val="18"/>
                <w:lang w:val="en-US"/>
              </w:rPr>
              <w:t xml:space="preserve"> </w:t>
            </w:r>
            <w:r w:rsidRPr="008F5571">
              <w:rPr>
                <w:rFonts w:ascii="Times New Roman" w:hAnsi="Times New Roman" w:cs="Times New Roman"/>
                <w:sz w:val="18"/>
                <w:szCs w:val="18"/>
                <w:lang w:val="en-US"/>
              </w:rPr>
              <w:t>pulmonary involvement; Extrapulmonary: pulmonary repercussion of an extrapulmonary issue (i.e., desaturation during septic shock).</w:t>
            </w:r>
          </w:p>
          <w:p w14:paraId="39884BB7" w14:textId="77777777" w:rsidR="00D34EB9" w:rsidRPr="008F5571" w:rsidRDefault="00D34EB9" w:rsidP="00D34EB9">
            <w:pPr>
              <w:spacing w:after="0"/>
              <w:jc w:val="both"/>
              <w:rPr>
                <w:rFonts w:ascii="Times New Roman" w:hAnsi="Times New Roman" w:cs="Times New Roman"/>
                <w:sz w:val="18"/>
                <w:szCs w:val="18"/>
                <w:lang w:val="fr-FR"/>
              </w:rPr>
            </w:pPr>
            <w:r w:rsidRPr="008F5571">
              <w:rPr>
                <w:rFonts w:ascii="Times New Roman" w:hAnsi="Times New Roman" w:cs="Times New Roman"/>
                <w:sz w:val="18"/>
                <w:szCs w:val="18"/>
                <w:lang w:val="fr-FR"/>
              </w:rPr>
              <w:t xml:space="preserve">*: Coronavirus, </w:t>
            </w:r>
            <w:proofErr w:type="spellStart"/>
            <w:r w:rsidRPr="008F5571">
              <w:rPr>
                <w:rFonts w:ascii="Times New Roman" w:hAnsi="Times New Roman" w:cs="Times New Roman"/>
                <w:sz w:val="18"/>
                <w:szCs w:val="18"/>
                <w:lang w:val="fr-FR"/>
              </w:rPr>
              <w:t>Enterovirus</w:t>
            </w:r>
            <w:proofErr w:type="spellEnd"/>
            <w:r w:rsidRPr="008F5571">
              <w:rPr>
                <w:rFonts w:ascii="Times New Roman" w:hAnsi="Times New Roman" w:cs="Times New Roman"/>
                <w:sz w:val="18"/>
                <w:szCs w:val="18"/>
                <w:lang w:val="fr-FR"/>
              </w:rPr>
              <w:t xml:space="preserve">, Human </w:t>
            </w:r>
            <w:proofErr w:type="spellStart"/>
            <w:r w:rsidRPr="008F5571">
              <w:rPr>
                <w:rFonts w:ascii="Times New Roman" w:hAnsi="Times New Roman" w:cs="Times New Roman"/>
                <w:sz w:val="18"/>
                <w:szCs w:val="18"/>
                <w:lang w:val="fr-FR"/>
              </w:rPr>
              <w:t>Parainfluenza</w:t>
            </w:r>
            <w:proofErr w:type="spellEnd"/>
            <w:r w:rsidRPr="008F5571">
              <w:rPr>
                <w:rFonts w:ascii="Times New Roman" w:hAnsi="Times New Roman" w:cs="Times New Roman"/>
                <w:sz w:val="18"/>
                <w:szCs w:val="18"/>
                <w:lang w:val="fr-FR"/>
              </w:rPr>
              <w:t xml:space="preserve"> Virus type 3, Rhinovirus</w:t>
            </w:r>
          </w:p>
          <w:p w14:paraId="1FCE1AFE" w14:textId="0B9DC63F" w:rsidR="00D34EB9" w:rsidRPr="00D34EB9" w:rsidRDefault="00D34EB9" w:rsidP="00D34EB9">
            <w:pPr>
              <w:spacing w:after="0"/>
              <w:jc w:val="both"/>
              <w:rPr>
                <w:rFonts w:ascii="Times New Roman" w:hAnsi="Times New Roman" w:cs="Times New Roman"/>
                <w:sz w:val="18"/>
                <w:szCs w:val="18"/>
                <w:lang w:val="en-US"/>
              </w:rPr>
            </w:pPr>
            <w:r w:rsidRPr="008F5571">
              <w:rPr>
                <w:rFonts w:ascii="Times New Roman" w:hAnsi="Times New Roman" w:cs="Times New Roman"/>
                <w:sz w:val="18"/>
                <w:szCs w:val="18"/>
                <w:lang w:val="en-US"/>
              </w:rPr>
              <w:t>**: COPD, pleural involvement.</w:t>
            </w:r>
          </w:p>
          <w:p w14:paraId="693F1945" w14:textId="2FCE7E40" w:rsidR="00D34EB9" w:rsidRPr="00E96D8E" w:rsidRDefault="00D34EB9" w:rsidP="007B28AE">
            <w:pPr>
              <w:spacing w:after="0" w:line="240" w:lineRule="auto"/>
              <w:rPr>
                <w:rFonts w:ascii="Times New Roman" w:eastAsia="Times New Roman" w:hAnsi="Times New Roman" w:cs="Times New Roman"/>
                <w:color w:val="000000"/>
                <w:lang w:eastAsia="it-IT"/>
              </w:rPr>
            </w:pPr>
            <w:r w:rsidRPr="00E96D8E">
              <w:rPr>
                <w:rFonts w:ascii="Times New Roman" w:eastAsia="Times New Roman" w:hAnsi="Times New Roman" w:cs="Times New Roman"/>
                <w:color w:val="000000"/>
                <w:lang w:eastAsia="it-IT"/>
              </w:rPr>
              <w:t> </w:t>
            </w:r>
          </w:p>
        </w:tc>
      </w:tr>
    </w:tbl>
    <w:p w14:paraId="1C73F874" w14:textId="77777777" w:rsidR="00860544" w:rsidRDefault="00860544"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3ED2F3E"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E1A1492"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A6714C8"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B7D7364"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D089F7E"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58162204"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4ECF0DAA"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19976F3B"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5A580551"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4E749926"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AA881B7"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2F74884"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5F5A0785"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62970AEA"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DCADEA4"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750254C"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414C3709"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1B608F50"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1B54007E"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1DE3D276"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500C83F8"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CC1EFB6"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02A91C6"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27273AD"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10B7F25F"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20AB3DE"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5770B2A1"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73E27F8" w14:textId="77777777" w:rsidR="00E83109" w:rsidRDefault="00E83109" w:rsidP="00E83109">
      <w:pPr>
        <w:spacing w:line="240" w:lineRule="auto"/>
        <w:jc w:val="both"/>
        <w:rPr>
          <w:rFonts w:ascii="Times New Roman" w:eastAsia="Times New Roman" w:hAnsi="Times New Roman" w:cs="Times New Roman"/>
          <w:color w:val="000000" w:themeColor="text1"/>
          <w:sz w:val="24"/>
          <w:szCs w:val="24"/>
          <w:lang w:val="en-US" w:eastAsia="fr-FR"/>
        </w:rPr>
      </w:pPr>
    </w:p>
    <w:p w14:paraId="1533261C" w14:textId="77777777" w:rsidR="00192216" w:rsidRPr="00DB2E3D" w:rsidRDefault="00192216" w:rsidP="00192216">
      <w:pPr>
        <w:jc w:val="center"/>
        <w:rPr>
          <w:rFonts w:ascii="Times New Roman" w:eastAsia="Times New Roman" w:hAnsi="Times New Roman" w:cs="Times New Roman"/>
          <w:color w:val="000000"/>
          <w:lang w:val="en-US" w:eastAsia="it-IT"/>
        </w:rPr>
      </w:pPr>
      <w:r w:rsidRPr="00DB2E3D">
        <w:rPr>
          <w:rFonts w:ascii="Times New Roman" w:eastAsia="Times New Roman" w:hAnsi="Times New Roman" w:cs="Times New Roman"/>
          <w:color w:val="000000"/>
          <w:lang w:val="en-US" w:eastAsia="it-IT"/>
        </w:rPr>
        <w:t>Supplementary File 3: variances of the first 5 dimensions.</w:t>
      </w:r>
    </w:p>
    <w:p w14:paraId="6649ACAD" w14:textId="77777777" w:rsidR="00192216" w:rsidRPr="008D3AAD" w:rsidRDefault="00192216" w:rsidP="00192216">
      <w:pPr>
        <w:rPr>
          <w:rFonts w:ascii="Times New Roman" w:eastAsia="Times New Roman" w:hAnsi="Times New Roman" w:cs="Times New Roman"/>
          <w:color w:val="000000"/>
          <w:lang w:val="en-US" w:eastAsia="it-IT"/>
        </w:rPr>
      </w:pPr>
    </w:p>
    <w:tbl>
      <w:tblPr>
        <w:tblW w:w="9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3"/>
        <w:gridCol w:w="1203"/>
        <w:gridCol w:w="1203"/>
        <w:gridCol w:w="1203"/>
        <w:gridCol w:w="1203"/>
        <w:gridCol w:w="1203"/>
      </w:tblGrid>
      <w:tr w:rsidR="00192216" w:rsidRPr="008D3AAD" w14:paraId="20BA522D" w14:textId="77777777" w:rsidTr="00731650">
        <w:trPr>
          <w:trHeight w:val="314"/>
          <w:jc w:val="center"/>
        </w:trPr>
        <w:tc>
          <w:tcPr>
            <w:tcW w:w="3033" w:type="dxa"/>
            <w:shd w:val="clear" w:color="000000" w:fill="5B9BD5"/>
            <w:noWrap/>
            <w:vAlign w:val="bottom"/>
            <w:hideMark/>
          </w:tcPr>
          <w:p w14:paraId="33726501" w14:textId="77777777" w:rsidR="00192216" w:rsidRPr="008E1C76" w:rsidRDefault="00192216" w:rsidP="007B28AE">
            <w:pPr>
              <w:spacing w:after="0" w:line="240" w:lineRule="auto"/>
              <w:rPr>
                <w:rFonts w:ascii="Times New Roman" w:eastAsia="Times New Roman" w:hAnsi="Times New Roman" w:cs="Times New Roman"/>
                <w:color w:val="FFFFFF" w:themeColor="background1"/>
                <w:lang w:val="en-GB" w:eastAsia="it-IT"/>
              </w:rPr>
            </w:pPr>
          </w:p>
        </w:tc>
        <w:tc>
          <w:tcPr>
            <w:tcW w:w="1203" w:type="dxa"/>
            <w:shd w:val="clear" w:color="000000" w:fill="5B9BD5"/>
            <w:noWrap/>
            <w:vAlign w:val="center"/>
            <w:hideMark/>
          </w:tcPr>
          <w:p w14:paraId="4699B061" w14:textId="77777777" w:rsidR="00192216" w:rsidRPr="008E1C76" w:rsidRDefault="00192216" w:rsidP="007B28AE">
            <w:pPr>
              <w:spacing w:after="0" w:line="240" w:lineRule="auto"/>
              <w:jc w:val="center"/>
              <w:rPr>
                <w:rFonts w:ascii="Times New Roman" w:eastAsia="Times New Roman" w:hAnsi="Times New Roman" w:cs="Times New Roman"/>
                <w:color w:val="FFFFFF" w:themeColor="background1"/>
                <w:lang w:eastAsia="it-IT"/>
              </w:rPr>
            </w:pPr>
            <w:r w:rsidRPr="008E1C76">
              <w:rPr>
                <w:rFonts w:ascii="Times New Roman" w:eastAsia="Times New Roman" w:hAnsi="Times New Roman" w:cs="Times New Roman"/>
                <w:color w:val="FFFFFF" w:themeColor="background1"/>
                <w:lang w:eastAsia="it-IT"/>
              </w:rPr>
              <w:t>Dim.1</w:t>
            </w:r>
          </w:p>
        </w:tc>
        <w:tc>
          <w:tcPr>
            <w:tcW w:w="1203" w:type="dxa"/>
            <w:shd w:val="clear" w:color="000000" w:fill="5B9BD5"/>
            <w:noWrap/>
            <w:vAlign w:val="center"/>
            <w:hideMark/>
          </w:tcPr>
          <w:p w14:paraId="11104AFD" w14:textId="77777777" w:rsidR="00192216" w:rsidRPr="008E1C76" w:rsidRDefault="00192216" w:rsidP="007B28AE">
            <w:pPr>
              <w:spacing w:after="0" w:line="240" w:lineRule="auto"/>
              <w:jc w:val="center"/>
              <w:rPr>
                <w:rFonts w:ascii="Times New Roman" w:eastAsia="Times New Roman" w:hAnsi="Times New Roman" w:cs="Times New Roman"/>
                <w:color w:val="FFFFFF" w:themeColor="background1"/>
                <w:lang w:eastAsia="it-IT"/>
              </w:rPr>
            </w:pPr>
            <w:r w:rsidRPr="008E1C76">
              <w:rPr>
                <w:rFonts w:ascii="Times New Roman" w:eastAsia="Times New Roman" w:hAnsi="Times New Roman" w:cs="Times New Roman"/>
                <w:color w:val="FFFFFF" w:themeColor="background1"/>
                <w:lang w:eastAsia="it-IT"/>
              </w:rPr>
              <w:t>Dim.2</w:t>
            </w:r>
          </w:p>
        </w:tc>
        <w:tc>
          <w:tcPr>
            <w:tcW w:w="1203" w:type="dxa"/>
            <w:shd w:val="clear" w:color="000000" w:fill="5B9BD5"/>
            <w:noWrap/>
            <w:vAlign w:val="center"/>
            <w:hideMark/>
          </w:tcPr>
          <w:p w14:paraId="391985E8" w14:textId="77777777" w:rsidR="00192216" w:rsidRPr="008E1C76" w:rsidRDefault="00192216" w:rsidP="007B28AE">
            <w:pPr>
              <w:spacing w:after="0" w:line="240" w:lineRule="auto"/>
              <w:jc w:val="center"/>
              <w:rPr>
                <w:rFonts w:ascii="Times New Roman" w:eastAsia="Times New Roman" w:hAnsi="Times New Roman" w:cs="Times New Roman"/>
                <w:color w:val="FFFFFF" w:themeColor="background1"/>
                <w:lang w:eastAsia="it-IT"/>
              </w:rPr>
            </w:pPr>
            <w:r w:rsidRPr="008E1C76">
              <w:rPr>
                <w:rFonts w:ascii="Times New Roman" w:eastAsia="Times New Roman" w:hAnsi="Times New Roman" w:cs="Times New Roman"/>
                <w:color w:val="FFFFFF" w:themeColor="background1"/>
                <w:lang w:eastAsia="it-IT"/>
              </w:rPr>
              <w:t>Dim.3</w:t>
            </w:r>
          </w:p>
        </w:tc>
        <w:tc>
          <w:tcPr>
            <w:tcW w:w="1203" w:type="dxa"/>
            <w:shd w:val="clear" w:color="000000" w:fill="5B9BD5"/>
            <w:noWrap/>
            <w:vAlign w:val="center"/>
            <w:hideMark/>
          </w:tcPr>
          <w:p w14:paraId="2332DF63" w14:textId="77777777" w:rsidR="00192216" w:rsidRPr="008E1C76" w:rsidRDefault="00192216" w:rsidP="007B28AE">
            <w:pPr>
              <w:spacing w:after="0" w:line="240" w:lineRule="auto"/>
              <w:jc w:val="center"/>
              <w:rPr>
                <w:rFonts w:ascii="Times New Roman" w:eastAsia="Times New Roman" w:hAnsi="Times New Roman" w:cs="Times New Roman"/>
                <w:color w:val="FFFFFF" w:themeColor="background1"/>
                <w:lang w:eastAsia="it-IT"/>
              </w:rPr>
            </w:pPr>
            <w:r w:rsidRPr="008E1C76">
              <w:rPr>
                <w:rFonts w:ascii="Times New Roman" w:eastAsia="Times New Roman" w:hAnsi="Times New Roman" w:cs="Times New Roman"/>
                <w:color w:val="FFFFFF" w:themeColor="background1"/>
                <w:lang w:eastAsia="it-IT"/>
              </w:rPr>
              <w:t>Dim.4</w:t>
            </w:r>
          </w:p>
        </w:tc>
        <w:tc>
          <w:tcPr>
            <w:tcW w:w="1203" w:type="dxa"/>
            <w:shd w:val="clear" w:color="000000" w:fill="5B9BD5"/>
            <w:noWrap/>
            <w:vAlign w:val="center"/>
            <w:hideMark/>
          </w:tcPr>
          <w:p w14:paraId="71B0A517" w14:textId="77777777" w:rsidR="00192216" w:rsidRPr="008E1C76" w:rsidRDefault="00192216" w:rsidP="007B28AE">
            <w:pPr>
              <w:spacing w:after="0" w:line="240" w:lineRule="auto"/>
              <w:jc w:val="center"/>
              <w:rPr>
                <w:rFonts w:ascii="Times New Roman" w:eastAsia="Times New Roman" w:hAnsi="Times New Roman" w:cs="Times New Roman"/>
                <w:color w:val="FFFFFF" w:themeColor="background1"/>
                <w:lang w:eastAsia="it-IT"/>
              </w:rPr>
            </w:pPr>
            <w:r w:rsidRPr="008E1C76">
              <w:rPr>
                <w:rFonts w:ascii="Times New Roman" w:eastAsia="Times New Roman" w:hAnsi="Times New Roman" w:cs="Times New Roman"/>
                <w:color w:val="FFFFFF" w:themeColor="background1"/>
                <w:lang w:eastAsia="it-IT"/>
              </w:rPr>
              <w:t>Dim.5</w:t>
            </w:r>
          </w:p>
        </w:tc>
      </w:tr>
      <w:tr w:rsidR="00192216" w:rsidRPr="008D3AAD" w14:paraId="723EE684" w14:textId="77777777" w:rsidTr="00731650">
        <w:trPr>
          <w:trHeight w:val="303"/>
          <w:jc w:val="center"/>
        </w:trPr>
        <w:tc>
          <w:tcPr>
            <w:tcW w:w="3033" w:type="dxa"/>
            <w:shd w:val="clear" w:color="000000" w:fill="DDEBF7"/>
            <w:noWrap/>
            <w:vAlign w:val="bottom"/>
            <w:hideMark/>
          </w:tcPr>
          <w:p w14:paraId="0792E53C" w14:textId="77777777" w:rsidR="00192216" w:rsidRPr="008D3AAD" w:rsidRDefault="00192216" w:rsidP="007B28AE">
            <w:pPr>
              <w:spacing w:after="0" w:line="240" w:lineRule="auto"/>
              <w:rPr>
                <w:rFonts w:ascii="Times New Roman" w:eastAsia="Times New Roman" w:hAnsi="Times New Roman" w:cs="Times New Roman"/>
                <w:color w:val="000000"/>
                <w:lang w:eastAsia="it-IT"/>
              </w:rPr>
            </w:pPr>
            <w:proofErr w:type="spellStart"/>
            <w:r w:rsidRPr="008D3AAD">
              <w:rPr>
                <w:rFonts w:ascii="Times New Roman" w:eastAsia="Times New Roman" w:hAnsi="Times New Roman" w:cs="Times New Roman"/>
                <w:color w:val="000000"/>
                <w:lang w:eastAsia="it-IT"/>
              </w:rPr>
              <w:t>Variance</w:t>
            </w:r>
            <w:proofErr w:type="spellEnd"/>
          </w:p>
        </w:tc>
        <w:tc>
          <w:tcPr>
            <w:tcW w:w="1203" w:type="dxa"/>
            <w:shd w:val="clear" w:color="000000" w:fill="DDEBF7"/>
            <w:noWrap/>
            <w:vAlign w:val="center"/>
            <w:hideMark/>
          </w:tcPr>
          <w:p w14:paraId="2970DDB4" w14:textId="0282FAD3"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4</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482</w:t>
            </w:r>
          </w:p>
        </w:tc>
        <w:tc>
          <w:tcPr>
            <w:tcW w:w="1203" w:type="dxa"/>
            <w:shd w:val="clear" w:color="000000" w:fill="DDEBF7"/>
            <w:noWrap/>
            <w:vAlign w:val="center"/>
            <w:hideMark/>
          </w:tcPr>
          <w:p w14:paraId="69F610FD" w14:textId="2067BDA3"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3</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533</w:t>
            </w:r>
          </w:p>
        </w:tc>
        <w:tc>
          <w:tcPr>
            <w:tcW w:w="1203" w:type="dxa"/>
            <w:shd w:val="clear" w:color="000000" w:fill="DDEBF7"/>
            <w:noWrap/>
            <w:vAlign w:val="center"/>
            <w:hideMark/>
          </w:tcPr>
          <w:p w14:paraId="1FF6A882" w14:textId="6A3734E9"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3</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014</w:t>
            </w:r>
          </w:p>
        </w:tc>
        <w:tc>
          <w:tcPr>
            <w:tcW w:w="1203" w:type="dxa"/>
            <w:shd w:val="clear" w:color="000000" w:fill="DDEBF7"/>
            <w:noWrap/>
            <w:vAlign w:val="center"/>
            <w:hideMark/>
          </w:tcPr>
          <w:p w14:paraId="54AB3A99" w14:textId="6B903400"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2</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901</w:t>
            </w:r>
          </w:p>
        </w:tc>
        <w:tc>
          <w:tcPr>
            <w:tcW w:w="1203" w:type="dxa"/>
            <w:shd w:val="clear" w:color="000000" w:fill="DDEBF7"/>
            <w:noWrap/>
            <w:vAlign w:val="center"/>
            <w:hideMark/>
          </w:tcPr>
          <w:p w14:paraId="47F3E256" w14:textId="407A8A2F"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2</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732</w:t>
            </w:r>
          </w:p>
        </w:tc>
      </w:tr>
      <w:tr w:rsidR="00192216" w:rsidRPr="008D3AAD" w14:paraId="72354AA7" w14:textId="77777777" w:rsidTr="00731650">
        <w:trPr>
          <w:trHeight w:val="303"/>
          <w:jc w:val="center"/>
        </w:trPr>
        <w:tc>
          <w:tcPr>
            <w:tcW w:w="3033" w:type="dxa"/>
            <w:shd w:val="clear" w:color="000000" w:fill="FFFFFF"/>
            <w:noWrap/>
            <w:vAlign w:val="bottom"/>
            <w:hideMark/>
          </w:tcPr>
          <w:p w14:paraId="721E37A8" w14:textId="77777777" w:rsidR="00192216" w:rsidRPr="008D3AAD" w:rsidRDefault="00192216" w:rsidP="007B28AE">
            <w:pPr>
              <w:spacing w:after="0" w:line="240" w:lineRule="auto"/>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 xml:space="preserve">% of </w:t>
            </w:r>
            <w:proofErr w:type="spellStart"/>
            <w:r w:rsidRPr="008D3AAD">
              <w:rPr>
                <w:rFonts w:ascii="Times New Roman" w:eastAsia="Times New Roman" w:hAnsi="Times New Roman" w:cs="Times New Roman"/>
                <w:color w:val="000000"/>
                <w:lang w:eastAsia="it-IT"/>
              </w:rPr>
              <w:t>variance</w:t>
            </w:r>
            <w:proofErr w:type="spellEnd"/>
          </w:p>
        </w:tc>
        <w:tc>
          <w:tcPr>
            <w:tcW w:w="1203" w:type="dxa"/>
            <w:shd w:val="clear" w:color="000000" w:fill="FFFFFF"/>
            <w:noWrap/>
            <w:vAlign w:val="center"/>
            <w:hideMark/>
          </w:tcPr>
          <w:p w14:paraId="0C4A22D8" w14:textId="3EEE011B"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5</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216</w:t>
            </w:r>
          </w:p>
        </w:tc>
        <w:tc>
          <w:tcPr>
            <w:tcW w:w="1203" w:type="dxa"/>
            <w:shd w:val="clear" w:color="000000" w:fill="FFFFFF"/>
            <w:noWrap/>
            <w:vAlign w:val="center"/>
            <w:hideMark/>
          </w:tcPr>
          <w:p w14:paraId="132760DC" w14:textId="07E44002"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4</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112</w:t>
            </w:r>
          </w:p>
        </w:tc>
        <w:tc>
          <w:tcPr>
            <w:tcW w:w="1203" w:type="dxa"/>
            <w:shd w:val="clear" w:color="000000" w:fill="FFFFFF"/>
            <w:noWrap/>
            <w:vAlign w:val="center"/>
            <w:hideMark/>
          </w:tcPr>
          <w:p w14:paraId="68BB87B9" w14:textId="05FFA6B4"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3</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508</w:t>
            </w:r>
          </w:p>
        </w:tc>
        <w:tc>
          <w:tcPr>
            <w:tcW w:w="1203" w:type="dxa"/>
            <w:shd w:val="clear" w:color="000000" w:fill="FFFFFF"/>
            <w:noWrap/>
            <w:vAlign w:val="center"/>
            <w:hideMark/>
          </w:tcPr>
          <w:p w14:paraId="7D52C00F" w14:textId="0EE124E3"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3</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377</w:t>
            </w:r>
          </w:p>
        </w:tc>
        <w:tc>
          <w:tcPr>
            <w:tcW w:w="1203" w:type="dxa"/>
            <w:shd w:val="clear" w:color="000000" w:fill="FFFFFF"/>
            <w:noWrap/>
            <w:vAlign w:val="center"/>
            <w:hideMark/>
          </w:tcPr>
          <w:p w14:paraId="6A9F0951" w14:textId="72461D18"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3</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180</w:t>
            </w:r>
          </w:p>
        </w:tc>
      </w:tr>
      <w:tr w:rsidR="00192216" w:rsidRPr="008D3AAD" w14:paraId="6A9288FD" w14:textId="77777777" w:rsidTr="00731650">
        <w:trPr>
          <w:trHeight w:val="303"/>
          <w:jc w:val="center"/>
        </w:trPr>
        <w:tc>
          <w:tcPr>
            <w:tcW w:w="3033" w:type="dxa"/>
            <w:shd w:val="clear" w:color="000000" w:fill="DDEBF7"/>
            <w:noWrap/>
            <w:vAlign w:val="bottom"/>
            <w:hideMark/>
          </w:tcPr>
          <w:p w14:paraId="017DEDE5" w14:textId="77777777" w:rsidR="00192216" w:rsidRPr="008D3AAD" w:rsidRDefault="00192216" w:rsidP="007B28AE">
            <w:pPr>
              <w:spacing w:after="0" w:line="240" w:lineRule="auto"/>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 xml:space="preserve">Cumulative % of </w:t>
            </w:r>
            <w:proofErr w:type="spellStart"/>
            <w:r w:rsidRPr="008D3AAD">
              <w:rPr>
                <w:rFonts w:ascii="Times New Roman" w:eastAsia="Times New Roman" w:hAnsi="Times New Roman" w:cs="Times New Roman"/>
                <w:color w:val="000000"/>
                <w:lang w:eastAsia="it-IT"/>
              </w:rPr>
              <w:t>variance</w:t>
            </w:r>
            <w:proofErr w:type="spellEnd"/>
          </w:p>
        </w:tc>
        <w:tc>
          <w:tcPr>
            <w:tcW w:w="1203" w:type="dxa"/>
            <w:shd w:val="clear" w:color="000000" w:fill="DDEBF7"/>
            <w:noWrap/>
            <w:vAlign w:val="center"/>
            <w:hideMark/>
          </w:tcPr>
          <w:p w14:paraId="571C1C2B" w14:textId="4D9B51BD"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5</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216</w:t>
            </w:r>
          </w:p>
        </w:tc>
        <w:tc>
          <w:tcPr>
            <w:tcW w:w="1203" w:type="dxa"/>
            <w:shd w:val="clear" w:color="000000" w:fill="DDEBF7"/>
            <w:noWrap/>
            <w:vAlign w:val="center"/>
            <w:hideMark/>
          </w:tcPr>
          <w:p w14:paraId="6C717D61" w14:textId="51D6A17A"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9</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328</w:t>
            </w:r>
          </w:p>
        </w:tc>
        <w:tc>
          <w:tcPr>
            <w:tcW w:w="1203" w:type="dxa"/>
            <w:shd w:val="clear" w:color="000000" w:fill="DDEBF7"/>
            <w:noWrap/>
            <w:vAlign w:val="center"/>
            <w:hideMark/>
          </w:tcPr>
          <w:p w14:paraId="58E3DCC9" w14:textId="2B49D298"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12</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836</w:t>
            </w:r>
          </w:p>
        </w:tc>
        <w:tc>
          <w:tcPr>
            <w:tcW w:w="1203" w:type="dxa"/>
            <w:shd w:val="clear" w:color="000000" w:fill="DDEBF7"/>
            <w:noWrap/>
            <w:vAlign w:val="center"/>
            <w:hideMark/>
          </w:tcPr>
          <w:p w14:paraId="3899F040" w14:textId="2FF12897"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16</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213</w:t>
            </w:r>
          </w:p>
        </w:tc>
        <w:tc>
          <w:tcPr>
            <w:tcW w:w="1203" w:type="dxa"/>
            <w:shd w:val="clear" w:color="000000" w:fill="DDEBF7"/>
            <w:noWrap/>
            <w:vAlign w:val="center"/>
            <w:hideMark/>
          </w:tcPr>
          <w:p w14:paraId="04A289F1" w14:textId="02381AC9" w:rsidR="00192216" w:rsidRPr="008D3AAD" w:rsidRDefault="00192216" w:rsidP="007B28AE">
            <w:pPr>
              <w:spacing w:after="0" w:line="240" w:lineRule="auto"/>
              <w:jc w:val="center"/>
              <w:rPr>
                <w:rFonts w:ascii="Times New Roman" w:eastAsia="Times New Roman" w:hAnsi="Times New Roman" w:cs="Times New Roman"/>
                <w:color w:val="000000"/>
                <w:lang w:eastAsia="it-IT"/>
              </w:rPr>
            </w:pPr>
            <w:r w:rsidRPr="008D3AAD">
              <w:rPr>
                <w:rFonts w:ascii="Times New Roman" w:eastAsia="Times New Roman" w:hAnsi="Times New Roman" w:cs="Times New Roman"/>
                <w:color w:val="000000"/>
                <w:lang w:eastAsia="it-IT"/>
              </w:rPr>
              <w:t>19</w:t>
            </w:r>
            <w:r w:rsidR="00EC1614">
              <w:rPr>
                <w:rFonts w:ascii="Times New Roman" w:eastAsia="Times New Roman" w:hAnsi="Times New Roman" w:cs="Times New Roman"/>
                <w:color w:val="000000"/>
                <w:lang w:eastAsia="it-IT"/>
              </w:rPr>
              <w:t>.</w:t>
            </w:r>
            <w:r w:rsidRPr="008D3AAD">
              <w:rPr>
                <w:rFonts w:ascii="Times New Roman" w:eastAsia="Times New Roman" w:hAnsi="Times New Roman" w:cs="Times New Roman"/>
                <w:color w:val="000000"/>
                <w:lang w:eastAsia="it-IT"/>
              </w:rPr>
              <w:t>393</w:t>
            </w:r>
          </w:p>
        </w:tc>
      </w:tr>
      <w:tr w:rsidR="00E83109" w:rsidRPr="008D3AAD" w14:paraId="6ED9EFD9" w14:textId="77777777" w:rsidTr="000D3129">
        <w:trPr>
          <w:trHeight w:val="696"/>
          <w:jc w:val="center"/>
        </w:trPr>
        <w:tc>
          <w:tcPr>
            <w:tcW w:w="9048" w:type="dxa"/>
            <w:gridSpan w:val="6"/>
            <w:shd w:val="clear" w:color="auto" w:fill="FFFFFF" w:themeFill="background1"/>
            <w:noWrap/>
            <w:vAlign w:val="bottom"/>
          </w:tcPr>
          <w:p w14:paraId="502548E7" w14:textId="77777777" w:rsidR="000D3129" w:rsidRPr="000D3129" w:rsidRDefault="000D3129" w:rsidP="000D3129">
            <w:pPr>
              <w:rPr>
                <w:rFonts w:ascii="Times New Roman" w:hAnsi="Times New Roman" w:cs="Times New Roman"/>
                <w:sz w:val="20"/>
                <w:szCs w:val="20"/>
                <w:lang w:val="en-US"/>
              </w:rPr>
            </w:pPr>
          </w:p>
          <w:p w14:paraId="39DD0372" w14:textId="2FF28A6F" w:rsidR="00E83109" w:rsidRPr="000D3129" w:rsidRDefault="000D3129" w:rsidP="000D3129">
            <w:pPr>
              <w:rPr>
                <w:rFonts w:ascii="Times New Roman" w:hAnsi="Times New Roman" w:cs="Times New Roman"/>
                <w:sz w:val="20"/>
                <w:szCs w:val="20"/>
                <w:lang w:val="en-US"/>
              </w:rPr>
            </w:pPr>
            <w:r w:rsidRPr="000D3129">
              <w:rPr>
                <w:rFonts w:ascii="Times New Roman" w:hAnsi="Times New Roman" w:cs="Times New Roman"/>
                <w:i/>
                <w:iCs/>
                <w:sz w:val="20"/>
                <w:szCs w:val="20"/>
                <w:lang w:val="en-US"/>
              </w:rPr>
              <w:t>D</w:t>
            </w:r>
            <w:r w:rsidR="001842E4">
              <w:rPr>
                <w:rFonts w:ascii="Times New Roman" w:hAnsi="Times New Roman" w:cs="Times New Roman"/>
                <w:i/>
                <w:iCs/>
                <w:sz w:val="20"/>
                <w:szCs w:val="20"/>
                <w:lang w:val="en-US"/>
              </w:rPr>
              <w:t>im</w:t>
            </w:r>
            <w:r>
              <w:rPr>
                <w:rFonts w:ascii="Times New Roman" w:hAnsi="Times New Roman" w:cs="Times New Roman"/>
                <w:i/>
                <w:iCs/>
                <w:sz w:val="20"/>
                <w:szCs w:val="20"/>
                <w:lang w:val="en-US"/>
              </w:rPr>
              <w:t xml:space="preserve"> </w:t>
            </w:r>
            <w:r w:rsidRPr="000D3129">
              <w:rPr>
                <w:rFonts w:ascii="Times New Roman" w:hAnsi="Times New Roman" w:cs="Times New Roman"/>
                <w:sz w:val="20"/>
                <w:szCs w:val="20"/>
                <w:lang w:val="en-US"/>
              </w:rPr>
              <w:t>dimension</w:t>
            </w:r>
          </w:p>
        </w:tc>
      </w:tr>
    </w:tbl>
    <w:p w14:paraId="150DCA09" w14:textId="77777777" w:rsidR="00590F6C" w:rsidRDefault="00590F6C"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8F83C0D"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16E66FB"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65456622"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888F8D8"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EE850DE"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242CD15"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80222E3"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2BB9783"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2F3C286"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F0B67DD"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5B247E66"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73CA70B"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40CB783D"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56452217"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3BD0EE5"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6A90442E"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4AC46855"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C2E7099"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A45FB89"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A058CB2"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8EFDE6D"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6CA7CEA"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18672498"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3D9CF0B" w14:textId="77777777" w:rsidR="00E83109" w:rsidRDefault="00E83109"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8B4A958" w14:textId="77777777" w:rsidR="00E83109" w:rsidRDefault="00E83109"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5906ECD" w14:textId="77777777" w:rsidR="00E7647C" w:rsidRPr="004B65B9" w:rsidRDefault="00E7647C" w:rsidP="00E7647C">
      <w:pPr>
        <w:rPr>
          <w:rFonts w:ascii="Times New Roman" w:hAnsi="Times New Roman" w:cs="Times New Roman"/>
          <w:noProof/>
        </w:rPr>
      </w:pPr>
      <w:r w:rsidRPr="004B65B9">
        <w:rPr>
          <w:rFonts w:ascii="Times New Roman" w:hAnsi="Times New Roman" w:cs="Times New Roman"/>
          <w:noProof/>
        </w:rPr>
        <w:t>Supplementary File 4.A</w:t>
      </w:r>
    </w:p>
    <w:p w14:paraId="00F783D2" w14:textId="77777777" w:rsidR="00E7647C" w:rsidRPr="004B65B9" w:rsidRDefault="00E7647C" w:rsidP="00E7647C">
      <w:pPr>
        <w:jc w:val="center"/>
        <w:rPr>
          <w:rFonts w:ascii="Times New Roman" w:hAnsi="Times New Roman" w:cs="Times New Roman"/>
          <w:noProof/>
        </w:rPr>
      </w:pPr>
      <w:r w:rsidRPr="004B65B9">
        <w:rPr>
          <w:rFonts w:ascii="Times New Roman" w:hAnsi="Times New Roman" w:cs="Times New Roman"/>
          <w:noProof/>
        </w:rPr>
        <w:drawing>
          <wp:inline distT="0" distB="0" distL="0" distR="0" wp14:anchorId="696D7F9F" wp14:editId="28C5D553">
            <wp:extent cx="5579745" cy="3500120"/>
            <wp:effectExtent l="0" t="0" r="1905" b="5080"/>
            <wp:docPr id="13" name="Immagine 13" descr="Immagine che contiene graf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Immagine che contiene grafico&#10;&#10;Descrizione generata automa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79745" cy="3500120"/>
                    </a:xfrm>
                    <a:prstGeom prst="rect">
                      <a:avLst/>
                    </a:prstGeom>
                    <a:noFill/>
                    <a:ln>
                      <a:noFill/>
                    </a:ln>
                  </pic:spPr>
                </pic:pic>
              </a:graphicData>
            </a:graphic>
          </wp:inline>
        </w:drawing>
      </w:r>
    </w:p>
    <w:p w14:paraId="3288BE7F" w14:textId="77777777" w:rsidR="00E7647C" w:rsidRPr="004B65B9" w:rsidRDefault="00E7647C" w:rsidP="00E7647C">
      <w:pPr>
        <w:jc w:val="center"/>
        <w:rPr>
          <w:rFonts w:ascii="Times New Roman" w:hAnsi="Times New Roman" w:cs="Times New Roman"/>
          <w:noProof/>
        </w:rPr>
      </w:pPr>
    </w:p>
    <w:p w14:paraId="4300D23F" w14:textId="77777777" w:rsidR="00E7647C" w:rsidRPr="004B65B9" w:rsidRDefault="00E7647C" w:rsidP="00E7647C">
      <w:pPr>
        <w:rPr>
          <w:rFonts w:ascii="Times New Roman" w:hAnsi="Times New Roman" w:cs="Times New Roman"/>
          <w:noProof/>
        </w:rPr>
      </w:pPr>
      <w:r w:rsidRPr="004B65B9">
        <w:rPr>
          <w:rFonts w:ascii="Times New Roman" w:hAnsi="Times New Roman" w:cs="Times New Roman"/>
          <w:noProof/>
        </w:rPr>
        <w:t>Supplementary File 4.B</w:t>
      </w:r>
    </w:p>
    <w:p w14:paraId="118EA480" w14:textId="77777777" w:rsidR="00E7647C" w:rsidRPr="004B65B9" w:rsidRDefault="00E7647C" w:rsidP="00E7647C">
      <w:pPr>
        <w:jc w:val="center"/>
        <w:rPr>
          <w:rFonts w:ascii="Times New Roman" w:hAnsi="Times New Roman" w:cs="Times New Roman"/>
          <w:noProof/>
        </w:rPr>
      </w:pPr>
      <w:r w:rsidRPr="004B65B9">
        <w:rPr>
          <w:rFonts w:ascii="Times New Roman" w:hAnsi="Times New Roman" w:cs="Times New Roman"/>
          <w:noProof/>
        </w:rPr>
        <w:drawing>
          <wp:inline distT="0" distB="0" distL="0" distR="0" wp14:anchorId="48958D78" wp14:editId="2C6116E7">
            <wp:extent cx="5579745" cy="3462655"/>
            <wp:effectExtent l="0" t="0" r="1905" b="4445"/>
            <wp:docPr id="12" name="Immagine 12" descr="Immagine che contiene graf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grafic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9745" cy="3462655"/>
                    </a:xfrm>
                    <a:prstGeom prst="rect">
                      <a:avLst/>
                    </a:prstGeom>
                    <a:noFill/>
                    <a:ln>
                      <a:noFill/>
                    </a:ln>
                  </pic:spPr>
                </pic:pic>
              </a:graphicData>
            </a:graphic>
          </wp:inline>
        </w:drawing>
      </w:r>
    </w:p>
    <w:p w14:paraId="284989FC" w14:textId="77777777" w:rsidR="00E7647C" w:rsidRPr="004B65B9" w:rsidRDefault="00E7647C" w:rsidP="00E7647C">
      <w:pPr>
        <w:rPr>
          <w:rFonts w:ascii="Times New Roman" w:hAnsi="Times New Roman" w:cs="Times New Roman"/>
        </w:rPr>
      </w:pPr>
    </w:p>
    <w:p w14:paraId="283F46F7" w14:textId="77777777" w:rsidR="00E7647C" w:rsidRPr="004B65B9" w:rsidRDefault="00E7647C" w:rsidP="00E7647C">
      <w:pPr>
        <w:jc w:val="center"/>
        <w:rPr>
          <w:rFonts w:ascii="Times New Roman" w:hAnsi="Times New Roman" w:cs="Times New Roman"/>
        </w:rPr>
      </w:pPr>
    </w:p>
    <w:p w14:paraId="1E9230F9" w14:textId="77777777" w:rsidR="00E7647C" w:rsidRPr="004B65B9" w:rsidRDefault="00E7647C" w:rsidP="00E7647C">
      <w:pPr>
        <w:spacing w:after="0" w:line="240" w:lineRule="auto"/>
        <w:jc w:val="both"/>
        <w:rPr>
          <w:rFonts w:ascii="Times New Roman" w:eastAsia="Times New Roman" w:hAnsi="Times New Roman" w:cs="Times New Roman"/>
          <w:color w:val="000000"/>
          <w:lang w:val="en-US" w:eastAsia="it-IT"/>
        </w:rPr>
      </w:pPr>
      <w:r w:rsidRPr="004B65B9">
        <w:rPr>
          <w:rFonts w:ascii="Times New Roman" w:eastAsia="Times New Roman" w:hAnsi="Times New Roman" w:cs="Times New Roman"/>
          <w:color w:val="000000"/>
          <w:lang w:val="en-US" w:eastAsia="it-IT"/>
        </w:rPr>
        <w:t>Supplementary File 4. A: variables’ contribution to the first dimension; B: variables’ contribution to the second dimension.</w:t>
      </w:r>
    </w:p>
    <w:p w14:paraId="0F43A256" w14:textId="77777777" w:rsidR="00FB021D" w:rsidRPr="00893023" w:rsidRDefault="00FB021D" w:rsidP="00CB18B7">
      <w:pPr>
        <w:rPr>
          <w:rFonts w:ascii="Times New Roman" w:hAnsi="Times New Roman" w:cs="Times New Roman"/>
          <w:lang w:val="en-US"/>
        </w:rPr>
      </w:pPr>
    </w:p>
    <w:p w14:paraId="4BED5A79" w14:textId="390BA848" w:rsidR="00CB18B7" w:rsidRDefault="00CB18B7" w:rsidP="00CB18B7">
      <w:pPr>
        <w:rPr>
          <w:rFonts w:ascii="Times New Roman" w:hAnsi="Times New Roman" w:cs="Times New Roman"/>
        </w:rPr>
      </w:pPr>
      <w:proofErr w:type="spellStart"/>
      <w:r w:rsidRPr="00A16A96">
        <w:rPr>
          <w:rFonts w:ascii="Times New Roman" w:hAnsi="Times New Roman" w:cs="Times New Roman"/>
        </w:rPr>
        <w:t>Supplementary</w:t>
      </w:r>
      <w:proofErr w:type="spellEnd"/>
      <w:r w:rsidRPr="00A16A96">
        <w:rPr>
          <w:rFonts w:ascii="Times New Roman" w:hAnsi="Times New Roman" w:cs="Times New Roman"/>
        </w:rPr>
        <w:t xml:space="preserve"> File 5.A</w:t>
      </w:r>
    </w:p>
    <w:p w14:paraId="5A704A29" w14:textId="77777777" w:rsidR="00DB2E3D" w:rsidRPr="00A16A96" w:rsidRDefault="00DB2E3D" w:rsidP="00CB18B7">
      <w:pPr>
        <w:rPr>
          <w:rFonts w:ascii="Times New Roman" w:hAnsi="Times New Roman" w:cs="Times New Roman"/>
        </w:rPr>
      </w:pPr>
    </w:p>
    <w:p w14:paraId="6BB4B6DC" w14:textId="77777777" w:rsidR="00CB18B7" w:rsidRPr="00A16A96" w:rsidRDefault="00CB18B7" w:rsidP="00CB18B7">
      <w:pPr>
        <w:jc w:val="center"/>
        <w:rPr>
          <w:rFonts w:ascii="Times New Roman" w:hAnsi="Times New Roman" w:cs="Times New Roman"/>
        </w:rPr>
      </w:pPr>
      <w:r w:rsidRPr="00A16A96">
        <w:rPr>
          <w:rFonts w:ascii="Times New Roman" w:hAnsi="Times New Roman" w:cs="Times New Roman"/>
          <w:noProof/>
        </w:rPr>
        <w:drawing>
          <wp:inline distT="0" distB="0" distL="0" distR="0" wp14:anchorId="399F4DE9" wp14:editId="2F7CA4D5">
            <wp:extent cx="5579745" cy="3573145"/>
            <wp:effectExtent l="0" t="0" r="1905" b="8255"/>
            <wp:docPr id="14" name="Immagine 14" descr="Immagine che contien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descr="Immagine che contiene diagramma&#10;&#10;Descrizione generata automa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9745" cy="3573145"/>
                    </a:xfrm>
                    <a:prstGeom prst="rect">
                      <a:avLst/>
                    </a:prstGeom>
                    <a:noFill/>
                    <a:ln>
                      <a:noFill/>
                    </a:ln>
                  </pic:spPr>
                </pic:pic>
              </a:graphicData>
            </a:graphic>
          </wp:inline>
        </w:drawing>
      </w:r>
    </w:p>
    <w:p w14:paraId="0ED80D23" w14:textId="77777777" w:rsidR="00CB18B7" w:rsidRPr="00A16A96" w:rsidRDefault="00CB18B7" w:rsidP="00CB18B7">
      <w:pPr>
        <w:jc w:val="center"/>
        <w:rPr>
          <w:rFonts w:ascii="Times New Roman" w:hAnsi="Times New Roman" w:cs="Times New Roman"/>
        </w:rPr>
      </w:pPr>
    </w:p>
    <w:p w14:paraId="117CAAE5" w14:textId="77777777" w:rsidR="00CB18B7" w:rsidRPr="00A16A96" w:rsidRDefault="00CB18B7" w:rsidP="00CB18B7">
      <w:pPr>
        <w:rPr>
          <w:rFonts w:ascii="Times New Roman" w:hAnsi="Times New Roman" w:cs="Times New Roman"/>
        </w:rPr>
      </w:pPr>
      <w:proofErr w:type="spellStart"/>
      <w:r w:rsidRPr="00A16A96">
        <w:rPr>
          <w:rFonts w:ascii="Times New Roman" w:hAnsi="Times New Roman" w:cs="Times New Roman"/>
        </w:rPr>
        <w:t>Supplementary</w:t>
      </w:r>
      <w:proofErr w:type="spellEnd"/>
      <w:r w:rsidRPr="00A16A96">
        <w:rPr>
          <w:rFonts w:ascii="Times New Roman" w:hAnsi="Times New Roman" w:cs="Times New Roman"/>
        </w:rPr>
        <w:t xml:space="preserve"> File 5.B</w:t>
      </w:r>
    </w:p>
    <w:p w14:paraId="76B4C8FD" w14:textId="77777777" w:rsidR="00CB18B7" w:rsidRPr="00A16A96" w:rsidRDefault="00CB18B7" w:rsidP="00CB18B7">
      <w:pPr>
        <w:jc w:val="center"/>
        <w:rPr>
          <w:rFonts w:ascii="Times New Roman" w:hAnsi="Times New Roman" w:cs="Times New Roman"/>
        </w:rPr>
      </w:pPr>
    </w:p>
    <w:p w14:paraId="108F7BC9" w14:textId="77777777" w:rsidR="00CB18B7" w:rsidRPr="00A16A96" w:rsidRDefault="00CB18B7" w:rsidP="00CB18B7">
      <w:pPr>
        <w:jc w:val="center"/>
        <w:rPr>
          <w:rFonts w:ascii="Times New Roman" w:hAnsi="Times New Roman" w:cs="Times New Roman"/>
        </w:rPr>
      </w:pPr>
      <w:r w:rsidRPr="00A16A96">
        <w:rPr>
          <w:rFonts w:ascii="Times New Roman" w:hAnsi="Times New Roman" w:cs="Times New Roman"/>
          <w:noProof/>
        </w:rPr>
        <w:drawing>
          <wp:inline distT="0" distB="0" distL="0" distR="0" wp14:anchorId="5BCC5A44" wp14:editId="49AFC934">
            <wp:extent cx="5579745" cy="3481070"/>
            <wp:effectExtent l="0" t="0" r="1905" b="5080"/>
            <wp:docPr id="15" name="Immagine 15" descr="Immagine che contiene graf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descr="Immagine che contiene grafic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9745" cy="3481070"/>
                    </a:xfrm>
                    <a:prstGeom prst="rect">
                      <a:avLst/>
                    </a:prstGeom>
                    <a:noFill/>
                    <a:ln>
                      <a:noFill/>
                    </a:ln>
                  </pic:spPr>
                </pic:pic>
              </a:graphicData>
            </a:graphic>
          </wp:inline>
        </w:drawing>
      </w:r>
    </w:p>
    <w:p w14:paraId="163D8D02" w14:textId="77777777" w:rsidR="00DB2E3D" w:rsidRDefault="00DB2E3D" w:rsidP="00CB18B7">
      <w:pPr>
        <w:spacing w:after="0"/>
        <w:jc w:val="both"/>
        <w:rPr>
          <w:rFonts w:ascii="Times New Roman" w:hAnsi="Times New Roman" w:cs="Times New Roman"/>
        </w:rPr>
      </w:pPr>
    </w:p>
    <w:p w14:paraId="3479CBA2" w14:textId="6B28C5EA" w:rsidR="00CB18B7" w:rsidRPr="00A16A96" w:rsidRDefault="00CB18B7" w:rsidP="00CB18B7">
      <w:pPr>
        <w:spacing w:after="0"/>
        <w:jc w:val="both"/>
        <w:rPr>
          <w:rFonts w:ascii="Times New Roman" w:eastAsia="Times New Roman" w:hAnsi="Times New Roman" w:cs="Times New Roman"/>
          <w:color w:val="000000"/>
          <w:sz w:val="20"/>
          <w:szCs w:val="20"/>
          <w:lang w:val="en-US" w:eastAsia="it-IT"/>
        </w:rPr>
      </w:pPr>
      <w:r w:rsidRPr="00A16A96">
        <w:rPr>
          <w:rFonts w:ascii="Times New Roman" w:eastAsia="Times New Roman" w:hAnsi="Times New Roman" w:cs="Times New Roman"/>
          <w:color w:val="000000"/>
          <w:sz w:val="20"/>
          <w:szCs w:val="20"/>
          <w:lang w:val="en-US" w:eastAsia="it-IT"/>
        </w:rPr>
        <w:t>Supplementary File 5.A: quantitative variables’ contribution to the first and second dimensions. Quantitative variables are represented by arrows projecting lines (the arrows show the degree and the direction of contributions).</w:t>
      </w:r>
    </w:p>
    <w:p w14:paraId="3F85DF9E" w14:textId="77777777" w:rsidR="00CB18B7" w:rsidRPr="00A16A96" w:rsidRDefault="00CB18B7" w:rsidP="00CB18B7">
      <w:pPr>
        <w:spacing w:after="0"/>
        <w:jc w:val="both"/>
        <w:rPr>
          <w:rFonts w:ascii="Times New Roman" w:eastAsia="Times New Roman" w:hAnsi="Times New Roman" w:cs="Times New Roman"/>
          <w:color w:val="000000"/>
          <w:sz w:val="20"/>
          <w:szCs w:val="20"/>
          <w:lang w:val="en-US" w:eastAsia="it-IT"/>
        </w:rPr>
      </w:pPr>
      <w:r w:rsidRPr="00A16A96">
        <w:rPr>
          <w:rFonts w:ascii="Times New Roman" w:eastAsia="Times New Roman" w:hAnsi="Times New Roman" w:cs="Times New Roman"/>
          <w:color w:val="000000"/>
          <w:sz w:val="20"/>
          <w:szCs w:val="20"/>
          <w:lang w:val="en-US" w:eastAsia="it-IT"/>
        </w:rPr>
        <w:t>B: qualitative variables’ contribution to the first and second dimensions. Qualitative variables are represented by triangles, reflecting variable’s centroid in the different levels of qualitative variables.</w:t>
      </w:r>
    </w:p>
    <w:p w14:paraId="0DE07B1B" w14:textId="77777777" w:rsidR="00CB18B7" w:rsidRPr="00A16A96" w:rsidRDefault="00CB18B7" w:rsidP="00CB18B7">
      <w:pPr>
        <w:spacing w:after="0"/>
        <w:jc w:val="both"/>
        <w:rPr>
          <w:rFonts w:ascii="Times New Roman" w:eastAsia="Times New Roman" w:hAnsi="Times New Roman" w:cs="Times New Roman"/>
          <w:color w:val="000000"/>
          <w:sz w:val="20"/>
          <w:szCs w:val="20"/>
          <w:lang w:val="en-US" w:eastAsia="it-IT"/>
        </w:rPr>
      </w:pPr>
    </w:p>
    <w:p w14:paraId="77DF71F4" w14:textId="77777777" w:rsidR="00CB18B7" w:rsidRPr="00A16A96" w:rsidRDefault="00CB18B7" w:rsidP="00CB18B7">
      <w:pPr>
        <w:spacing w:after="0"/>
        <w:jc w:val="both"/>
        <w:rPr>
          <w:rFonts w:ascii="Times New Roman" w:eastAsia="Times New Roman" w:hAnsi="Times New Roman" w:cs="Times New Roman"/>
          <w:color w:val="000000"/>
          <w:sz w:val="20"/>
          <w:szCs w:val="20"/>
          <w:lang w:val="en-US" w:eastAsia="it-IT"/>
        </w:rPr>
      </w:pPr>
      <w:r w:rsidRPr="00A16A96">
        <w:rPr>
          <w:rFonts w:ascii="Times New Roman" w:eastAsia="Times New Roman" w:hAnsi="Times New Roman" w:cs="Times New Roman"/>
          <w:color w:val="000000"/>
          <w:sz w:val="20"/>
          <w:szCs w:val="20"/>
          <w:lang w:val="en-US" w:eastAsia="it-IT"/>
        </w:rPr>
        <w:t>The first dimension was mostly driven by the severity of organ failures such as SOFA score (with a major role played by the respiratory SOFA score), IMV, use of vasopressor, occurrence of septic shock and RRT. It was also associated with diffuse lung damage, like diffuse alveolar and ground glass patterns on CT-scan.</w:t>
      </w:r>
    </w:p>
    <w:p w14:paraId="522391DB" w14:textId="77777777" w:rsidR="00CB18B7" w:rsidRPr="00A16A96" w:rsidRDefault="00CB18B7" w:rsidP="00CB18B7">
      <w:pPr>
        <w:spacing w:after="0"/>
        <w:jc w:val="both"/>
        <w:rPr>
          <w:rFonts w:ascii="Times New Roman" w:hAnsi="Times New Roman" w:cs="Times New Roman"/>
          <w:lang w:val="en-US"/>
        </w:rPr>
      </w:pPr>
      <w:r w:rsidRPr="00A16A96">
        <w:rPr>
          <w:rFonts w:ascii="Times New Roman" w:eastAsia="Times New Roman" w:hAnsi="Times New Roman" w:cs="Times New Roman"/>
          <w:color w:val="000000"/>
          <w:sz w:val="20"/>
          <w:szCs w:val="20"/>
          <w:lang w:val="en-US" w:eastAsia="it-IT"/>
        </w:rPr>
        <w:t>The second dimension was mostly driven by respiratory parameters such as severe lung lesions on chest-Xray and CT-scan, including ground glass, alveolar and interstitial diffuse patterns, but also high respiratory rate.</w:t>
      </w:r>
    </w:p>
    <w:p w14:paraId="4ABEA46D" w14:textId="77777777" w:rsidR="00192216" w:rsidRDefault="00192216"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1E331C89"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CBD1648"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6AFDC55"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1418D97E"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C3CACBC"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6790EC02"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4AD9A990"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3732FBC"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D0F0744"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6676FC3B"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EAFDECF"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063C7BC"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71B9874"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42082582"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989C731"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4F8BA93B"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538E3760"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0E2FD09"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043E418"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E23163A"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36AF4CE"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20A2A4A9"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309CD5A7"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450A35F"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8795B31"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095795F1" w14:textId="77777777" w:rsidR="00CB18B7" w:rsidRDefault="00CB18B7"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p>
    <w:p w14:paraId="7675E8F3" w14:textId="0B8CBA62" w:rsidR="00CB18B7" w:rsidRPr="004032DA" w:rsidRDefault="0007559E" w:rsidP="0007559E">
      <w:pPr>
        <w:rPr>
          <w:rFonts w:ascii="Times New Roman" w:hAnsi="Times New Roman" w:cs="Times New Roman"/>
          <w:lang w:val="en-US"/>
        </w:rPr>
      </w:pPr>
      <w:r w:rsidRPr="004032DA">
        <w:rPr>
          <w:rFonts w:ascii="Times New Roman" w:hAnsi="Times New Roman" w:cs="Times New Roman"/>
          <w:lang w:val="en-US"/>
        </w:rPr>
        <w:t>Supplementary File 6</w:t>
      </w:r>
      <w:r w:rsidR="004032DA" w:rsidRPr="004032DA">
        <w:rPr>
          <w:rFonts w:ascii="Times New Roman" w:hAnsi="Times New Roman" w:cs="Times New Roman"/>
          <w:lang w:val="en-US"/>
        </w:rPr>
        <w:t>: clustering methodological d</w:t>
      </w:r>
      <w:r w:rsidR="004032DA">
        <w:rPr>
          <w:rFonts w:ascii="Times New Roman" w:hAnsi="Times New Roman" w:cs="Times New Roman"/>
          <w:lang w:val="en-US"/>
        </w:rPr>
        <w:t>esign</w:t>
      </w:r>
    </w:p>
    <w:p w14:paraId="2D000F97" w14:textId="416DD2F9" w:rsidR="00CB18B7" w:rsidRPr="00860544" w:rsidRDefault="004032DA" w:rsidP="00174356">
      <w:pPr>
        <w:spacing w:line="240" w:lineRule="auto"/>
        <w:ind w:left="720" w:hanging="720"/>
        <w:jc w:val="both"/>
        <w:rPr>
          <w:rFonts w:ascii="Times New Roman" w:eastAsia="Times New Roman" w:hAnsi="Times New Roman" w:cs="Times New Roman"/>
          <w:color w:val="000000" w:themeColor="text1"/>
          <w:sz w:val="24"/>
          <w:szCs w:val="24"/>
          <w:lang w:val="en-US" w:eastAsia="fr-FR"/>
        </w:rPr>
      </w:pPr>
      <w:r>
        <w:rPr>
          <w:noProof/>
        </w:rPr>
        <mc:AlternateContent>
          <mc:Choice Requires="wps">
            <w:drawing>
              <wp:anchor distT="0" distB="0" distL="114300" distR="114300" simplePos="0" relativeHeight="251659264" behindDoc="0" locked="0" layoutInCell="1" allowOverlap="1" wp14:anchorId="2D436E74" wp14:editId="6110979F">
                <wp:simplePos x="0" y="0"/>
                <wp:positionH relativeFrom="column">
                  <wp:posOffset>-78740</wp:posOffset>
                </wp:positionH>
                <wp:positionV relativeFrom="paragraph">
                  <wp:posOffset>107950</wp:posOffset>
                </wp:positionV>
                <wp:extent cx="1898650" cy="412750"/>
                <wp:effectExtent l="0" t="0" r="25400" b="25400"/>
                <wp:wrapNone/>
                <wp:docPr id="1937209386" name="Rettangolo 2"/>
                <wp:cNvGraphicFramePr/>
                <a:graphic xmlns:a="http://schemas.openxmlformats.org/drawingml/2006/main">
                  <a:graphicData uri="http://schemas.microsoft.com/office/word/2010/wordprocessingShape">
                    <wps:wsp>
                      <wps:cNvSpPr/>
                      <wps:spPr>
                        <a:xfrm>
                          <a:off x="0" y="0"/>
                          <a:ext cx="1898650" cy="412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0AEFA518" id="Rettangolo 2" o:spid="_x0000_s1026" style="position:absolute;margin-left:-6.2pt;margin-top:8.5pt;width:149.5pt;height: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" fillcolor="white [3212]" strokecolor="white [3212]" strokeweight="1pt"/>
            </w:pict>
          </mc:Fallback>
        </mc:AlternateContent>
      </w:r>
      <w:r w:rsidR="000A43EB">
        <w:rPr>
          <w:noProof/>
        </w:rPr>
        <w:drawing>
          <wp:inline distT="0" distB="0" distL="0" distR="0" wp14:anchorId="5F0C4E9C" wp14:editId="1DFFCB29">
            <wp:extent cx="6120130" cy="3442335"/>
            <wp:effectExtent l="0" t="0" r="0" b="5715"/>
            <wp:docPr id="1472043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sectPr w:rsidR="00CB18B7" w:rsidRPr="0086054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05txs0tkf2axmevxejp9zv6t5watvrarwv5&quot;&gt;My EndNote Library&lt;record-ids&gt;&lt;item&gt;133&lt;/item&gt;&lt;item&gt;515&lt;/item&gt;&lt;item&gt;523&lt;/item&gt;&lt;item&gt;527&lt;/item&gt;&lt;item&gt;546&lt;/item&gt;&lt;item&gt;547&lt;/item&gt;&lt;item&gt;562&lt;/item&gt;&lt;item&gt;577&lt;/item&gt;&lt;item&gt;578&lt;/item&gt;&lt;item&gt;579&lt;/item&gt;&lt;item&gt;580&lt;/item&gt;&lt;item&gt;581&lt;/item&gt;&lt;item&gt;582&lt;/item&gt;&lt;item&gt;583&lt;/item&gt;&lt;item&gt;584&lt;/item&gt;&lt;item&gt;585&lt;/item&gt;&lt;item&gt;586&lt;/item&gt;&lt;item&gt;587&lt;/item&gt;&lt;item&gt;588&lt;/item&gt;&lt;/record-ids&gt;&lt;/item&gt;&lt;/Libraries&gt;"/>
  </w:docVars>
  <w:rsids>
    <w:rsidRoot w:val="005C4E3B"/>
    <w:rsid w:val="0000374C"/>
    <w:rsid w:val="00022184"/>
    <w:rsid w:val="00031E9D"/>
    <w:rsid w:val="0006731F"/>
    <w:rsid w:val="0007559E"/>
    <w:rsid w:val="00086C79"/>
    <w:rsid w:val="0009060E"/>
    <w:rsid w:val="000959AC"/>
    <w:rsid w:val="000A43EB"/>
    <w:rsid w:val="000B5FEF"/>
    <w:rsid w:val="000C4985"/>
    <w:rsid w:val="000D3129"/>
    <w:rsid w:val="00117662"/>
    <w:rsid w:val="0014599B"/>
    <w:rsid w:val="00156C80"/>
    <w:rsid w:val="0017005A"/>
    <w:rsid w:val="00174356"/>
    <w:rsid w:val="001842E4"/>
    <w:rsid w:val="00192216"/>
    <w:rsid w:val="001B230E"/>
    <w:rsid w:val="001B6E62"/>
    <w:rsid w:val="001C7B1D"/>
    <w:rsid w:val="001C7FFB"/>
    <w:rsid w:val="001D74FC"/>
    <w:rsid w:val="00205990"/>
    <w:rsid w:val="0023451C"/>
    <w:rsid w:val="00251AD6"/>
    <w:rsid w:val="00266B9A"/>
    <w:rsid w:val="00270690"/>
    <w:rsid w:val="0027086D"/>
    <w:rsid w:val="00273962"/>
    <w:rsid w:val="00275B8B"/>
    <w:rsid w:val="002A5E5B"/>
    <w:rsid w:val="002A7ABC"/>
    <w:rsid w:val="002B1496"/>
    <w:rsid w:val="002C206D"/>
    <w:rsid w:val="00305BD8"/>
    <w:rsid w:val="00312C37"/>
    <w:rsid w:val="003377BE"/>
    <w:rsid w:val="003467FD"/>
    <w:rsid w:val="00353E5B"/>
    <w:rsid w:val="00366F0D"/>
    <w:rsid w:val="00372BEB"/>
    <w:rsid w:val="0039575F"/>
    <w:rsid w:val="003B1988"/>
    <w:rsid w:val="003C2483"/>
    <w:rsid w:val="003D78A2"/>
    <w:rsid w:val="004032DA"/>
    <w:rsid w:val="00413968"/>
    <w:rsid w:val="00426C15"/>
    <w:rsid w:val="00435444"/>
    <w:rsid w:val="00466AB2"/>
    <w:rsid w:val="004736FF"/>
    <w:rsid w:val="00475B23"/>
    <w:rsid w:val="00475DCF"/>
    <w:rsid w:val="004B46B6"/>
    <w:rsid w:val="004B5F24"/>
    <w:rsid w:val="004B6E44"/>
    <w:rsid w:val="004C3540"/>
    <w:rsid w:val="004C3B28"/>
    <w:rsid w:val="004D76B3"/>
    <w:rsid w:val="004F38AA"/>
    <w:rsid w:val="00511C88"/>
    <w:rsid w:val="00536A08"/>
    <w:rsid w:val="005662A7"/>
    <w:rsid w:val="00585DCB"/>
    <w:rsid w:val="00586918"/>
    <w:rsid w:val="00590F6C"/>
    <w:rsid w:val="005A18FA"/>
    <w:rsid w:val="005C4928"/>
    <w:rsid w:val="005C4E3B"/>
    <w:rsid w:val="005D5EB8"/>
    <w:rsid w:val="005E31A6"/>
    <w:rsid w:val="005E4474"/>
    <w:rsid w:val="005E5AAE"/>
    <w:rsid w:val="00631DF7"/>
    <w:rsid w:val="0066322B"/>
    <w:rsid w:val="00663CCF"/>
    <w:rsid w:val="006C6777"/>
    <w:rsid w:val="006D5D80"/>
    <w:rsid w:val="006D64D9"/>
    <w:rsid w:val="006F5C77"/>
    <w:rsid w:val="00713592"/>
    <w:rsid w:val="00731650"/>
    <w:rsid w:val="007403BB"/>
    <w:rsid w:val="00745C19"/>
    <w:rsid w:val="00751E05"/>
    <w:rsid w:val="00757067"/>
    <w:rsid w:val="007619F9"/>
    <w:rsid w:val="007B74E8"/>
    <w:rsid w:val="007B7904"/>
    <w:rsid w:val="0083717B"/>
    <w:rsid w:val="00846A79"/>
    <w:rsid w:val="00860544"/>
    <w:rsid w:val="008725E9"/>
    <w:rsid w:val="00880E5C"/>
    <w:rsid w:val="00893023"/>
    <w:rsid w:val="0089787A"/>
    <w:rsid w:val="008B76D3"/>
    <w:rsid w:val="008C7DA3"/>
    <w:rsid w:val="008E1C76"/>
    <w:rsid w:val="008E7C05"/>
    <w:rsid w:val="00952ED9"/>
    <w:rsid w:val="00965E0D"/>
    <w:rsid w:val="009711FA"/>
    <w:rsid w:val="009809A4"/>
    <w:rsid w:val="00983619"/>
    <w:rsid w:val="00992741"/>
    <w:rsid w:val="009B3663"/>
    <w:rsid w:val="009C665B"/>
    <w:rsid w:val="009E323E"/>
    <w:rsid w:val="009E7CEB"/>
    <w:rsid w:val="00A176B4"/>
    <w:rsid w:val="00A263A4"/>
    <w:rsid w:val="00A50237"/>
    <w:rsid w:val="00A62682"/>
    <w:rsid w:val="00A87A7F"/>
    <w:rsid w:val="00A95E9E"/>
    <w:rsid w:val="00B17910"/>
    <w:rsid w:val="00B21322"/>
    <w:rsid w:val="00B36A06"/>
    <w:rsid w:val="00B5063A"/>
    <w:rsid w:val="00B959C1"/>
    <w:rsid w:val="00BB32FD"/>
    <w:rsid w:val="00BB4842"/>
    <w:rsid w:val="00BD2B4D"/>
    <w:rsid w:val="00BD667D"/>
    <w:rsid w:val="00C2174A"/>
    <w:rsid w:val="00C35B69"/>
    <w:rsid w:val="00C47D10"/>
    <w:rsid w:val="00C709B8"/>
    <w:rsid w:val="00CA2F0D"/>
    <w:rsid w:val="00CB18B7"/>
    <w:rsid w:val="00CC0123"/>
    <w:rsid w:val="00CE4535"/>
    <w:rsid w:val="00CF1EE4"/>
    <w:rsid w:val="00D32122"/>
    <w:rsid w:val="00D34EB9"/>
    <w:rsid w:val="00D478D0"/>
    <w:rsid w:val="00D52A52"/>
    <w:rsid w:val="00DA5356"/>
    <w:rsid w:val="00DB2E3D"/>
    <w:rsid w:val="00DB7645"/>
    <w:rsid w:val="00DC2269"/>
    <w:rsid w:val="00E04D89"/>
    <w:rsid w:val="00E53A0C"/>
    <w:rsid w:val="00E7647C"/>
    <w:rsid w:val="00E83109"/>
    <w:rsid w:val="00E91C7C"/>
    <w:rsid w:val="00E96D8E"/>
    <w:rsid w:val="00EB06D5"/>
    <w:rsid w:val="00EB54BB"/>
    <w:rsid w:val="00EB54E9"/>
    <w:rsid w:val="00EB719D"/>
    <w:rsid w:val="00EC1614"/>
    <w:rsid w:val="00ED413A"/>
    <w:rsid w:val="00F145AA"/>
    <w:rsid w:val="00F65043"/>
    <w:rsid w:val="00FA548A"/>
    <w:rsid w:val="00FA5F34"/>
    <w:rsid w:val="00FB021D"/>
    <w:rsid w:val="00FB27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DACA"/>
  <w15:chartTrackingRefBased/>
  <w15:docId w15:val="{8BF9CAD3-C9CB-4022-84B9-7E1D95F6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619F9"/>
    <w:rPr>
      <w:color w:val="0563C1" w:themeColor="hyperlink"/>
      <w:u w:val="single"/>
    </w:rPr>
  </w:style>
  <w:style w:type="character" w:styleId="Menzionenonrisolta">
    <w:name w:val="Unresolved Mention"/>
    <w:basedOn w:val="Carpredefinitoparagrafo"/>
    <w:uiPriority w:val="99"/>
    <w:semiHidden/>
    <w:unhideWhenUsed/>
    <w:rsid w:val="007619F9"/>
    <w:rPr>
      <w:color w:val="605E5C"/>
      <w:shd w:val="clear" w:color="auto" w:fill="E1DFDD"/>
    </w:rPr>
  </w:style>
  <w:style w:type="paragraph" w:styleId="PreformattatoHTML">
    <w:name w:val="HTML Preformatted"/>
    <w:basedOn w:val="Normale"/>
    <w:link w:val="PreformattatoHTMLCarattere"/>
    <w:rsid w:val="006D5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val="fr-FR" w:eastAsia="fr-FR"/>
    </w:rPr>
  </w:style>
  <w:style w:type="character" w:customStyle="1" w:styleId="PreformattatoHTMLCarattere">
    <w:name w:val="Preformattato HTML Carattere"/>
    <w:basedOn w:val="Carpredefinitoparagrafo"/>
    <w:link w:val="PreformattatoHTML"/>
    <w:rsid w:val="006D5D80"/>
    <w:rPr>
      <w:rFonts w:ascii="Courier New" w:eastAsia="Times New Roman" w:hAnsi="Courier New" w:cs="Courier New"/>
      <w:sz w:val="20"/>
      <w:szCs w:val="20"/>
      <w:lang w:val="fr-FR" w:eastAsia="fr-FR"/>
    </w:rPr>
  </w:style>
  <w:style w:type="character" w:styleId="Rimandocommento">
    <w:name w:val="annotation reference"/>
    <w:basedOn w:val="Carpredefinitoparagrafo"/>
    <w:uiPriority w:val="99"/>
    <w:semiHidden/>
    <w:unhideWhenUsed/>
    <w:rsid w:val="00475B23"/>
    <w:rPr>
      <w:sz w:val="16"/>
      <w:szCs w:val="16"/>
    </w:rPr>
  </w:style>
  <w:style w:type="paragraph" w:styleId="Testocommento">
    <w:name w:val="annotation text"/>
    <w:basedOn w:val="Normale"/>
    <w:link w:val="TestocommentoCarattere"/>
    <w:uiPriority w:val="99"/>
    <w:unhideWhenUsed/>
    <w:rsid w:val="00475B23"/>
    <w:pPr>
      <w:spacing w:line="240" w:lineRule="auto"/>
    </w:pPr>
    <w:rPr>
      <w:rFonts w:eastAsiaTheme="minorEastAsia"/>
      <w:sz w:val="20"/>
      <w:szCs w:val="20"/>
    </w:rPr>
  </w:style>
  <w:style w:type="character" w:customStyle="1" w:styleId="TestocommentoCarattere">
    <w:name w:val="Testo commento Carattere"/>
    <w:basedOn w:val="Carpredefinitoparagrafo"/>
    <w:link w:val="Testocommento"/>
    <w:uiPriority w:val="99"/>
    <w:rsid w:val="00475B23"/>
    <w:rPr>
      <w:rFonts w:eastAsiaTheme="minorEastAsia"/>
      <w:sz w:val="20"/>
      <w:szCs w:val="20"/>
    </w:rPr>
  </w:style>
  <w:style w:type="paragraph" w:styleId="Soggettocommento">
    <w:name w:val="annotation subject"/>
    <w:basedOn w:val="Testocommento"/>
    <w:next w:val="Testocommento"/>
    <w:link w:val="SoggettocommentoCarattere"/>
    <w:uiPriority w:val="99"/>
    <w:semiHidden/>
    <w:unhideWhenUsed/>
    <w:rsid w:val="00A263A4"/>
    <w:rPr>
      <w:rFonts w:eastAsiaTheme="minorHAnsi"/>
      <w:b/>
      <w:bCs/>
    </w:rPr>
  </w:style>
  <w:style w:type="character" w:customStyle="1" w:styleId="SoggettocommentoCarattere">
    <w:name w:val="Soggetto commento Carattere"/>
    <w:basedOn w:val="TestocommentoCarattere"/>
    <w:link w:val="Soggettocommento"/>
    <w:uiPriority w:val="99"/>
    <w:semiHidden/>
    <w:rsid w:val="00A263A4"/>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2372</Words>
  <Characters>13525</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secreto</dc:creator>
  <cp:keywords/>
  <dc:description/>
  <cp:lastModifiedBy>Carolina Secreto</cp:lastModifiedBy>
  <cp:revision>38</cp:revision>
  <dcterms:created xsi:type="dcterms:W3CDTF">2023-04-21T17:36:00Z</dcterms:created>
  <dcterms:modified xsi:type="dcterms:W3CDTF">2023-08-23T18:29:00Z</dcterms:modified>
</cp:coreProperties>
</file>