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9D984" w14:textId="37A0F81F" w:rsidR="00507162" w:rsidRPr="002267CC" w:rsidRDefault="006B5454" w:rsidP="00507162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  <w:bookmarkStart w:id="0" w:name="_GoBack"/>
      <w:r>
        <w:rPr>
          <w:rFonts w:ascii="Arial" w:hAnsi="Arial" w:cs="Arial"/>
          <w:b/>
          <w:bCs/>
          <w:lang w:val="en-GB"/>
        </w:rPr>
        <w:t>Additional file</w:t>
      </w:r>
      <w:r w:rsidR="00507162" w:rsidRPr="00B647D9">
        <w:rPr>
          <w:rFonts w:ascii="Arial" w:hAnsi="Arial" w:cs="Arial"/>
          <w:b/>
          <w:bCs/>
          <w:lang w:val="en-GB"/>
        </w:rPr>
        <w:t xml:space="preserve"> Table </w:t>
      </w:r>
      <w:r>
        <w:rPr>
          <w:rFonts w:ascii="Arial" w:hAnsi="Arial" w:cs="Arial"/>
          <w:b/>
          <w:bCs/>
          <w:lang w:val="en-GB"/>
        </w:rPr>
        <w:t>S</w:t>
      </w:r>
      <w:r w:rsidR="00507162">
        <w:rPr>
          <w:rFonts w:ascii="Arial" w:hAnsi="Arial" w:cs="Arial"/>
          <w:b/>
          <w:bCs/>
          <w:lang w:val="en-GB"/>
        </w:rPr>
        <w:t>6</w:t>
      </w:r>
      <w:r w:rsidR="00507162" w:rsidRPr="00B647D9">
        <w:rPr>
          <w:rFonts w:ascii="Arial" w:hAnsi="Arial" w:cs="Arial"/>
          <w:b/>
          <w:bCs/>
          <w:lang w:val="en-GB"/>
        </w:rPr>
        <w:t>.</w:t>
      </w:r>
      <w:r w:rsidR="00507162" w:rsidRPr="00F07FBF">
        <w:rPr>
          <w:rFonts w:ascii="Arial" w:hAnsi="Arial" w:cs="Arial"/>
          <w:lang w:val="en-GB"/>
        </w:rPr>
        <w:t xml:space="preserve"> </w:t>
      </w:r>
      <w:r w:rsidR="00507162" w:rsidRPr="002267CC">
        <w:rPr>
          <w:rFonts w:ascii="Arial" w:hAnsi="Arial" w:cs="Arial"/>
          <w:b/>
          <w:bCs/>
          <w:lang w:val="en-GB"/>
        </w:rPr>
        <w:t xml:space="preserve">Cox </w:t>
      </w:r>
      <w:r w:rsidR="00507162" w:rsidRPr="002267CC">
        <w:rPr>
          <w:rFonts w:ascii="Arial" w:hAnsi="Arial" w:cs="Arial"/>
          <w:b/>
          <w:bCs/>
          <w:lang w:val="en-US"/>
        </w:rPr>
        <w:t>p</w:t>
      </w:r>
      <w:proofErr w:type="spellStart"/>
      <w:r w:rsidR="00507162" w:rsidRPr="002267CC">
        <w:rPr>
          <w:rFonts w:ascii="Arial" w:hAnsi="Arial" w:cs="Arial"/>
          <w:b/>
          <w:bCs/>
          <w:lang w:val="en-GB"/>
        </w:rPr>
        <w:t>roportional</w:t>
      </w:r>
      <w:proofErr w:type="spellEnd"/>
      <w:r w:rsidR="00507162" w:rsidRPr="002267CC">
        <w:rPr>
          <w:rFonts w:ascii="Arial" w:hAnsi="Arial" w:cs="Arial"/>
          <w:b/>
          <w:bCs/>
          <w:lang w:val="en-GB"/>
        </w:rPr>
        <w:t xml:space="preserve"> </w:t>
      </w:r>
      <w:r w:rsidR="00507162" w:rsidRPr="002267CC">
        <w:rPr>
          <w:rFonts w:ascii="Arial" w:hAnsi="Arial" w:cs="Arial"/>
          <w:b/>
          <w:bCs/>
          <w:lang w:val="en-US"/>
        </w:rPr>
        <w:t>h</w:t>
      </w:r>
      <w:proofErr w:type="spellStart"/>
      <w:r w:rsidR="00507162" w:rsidRPr="002267CC">
        <w:rPr>
          <w:rFonts w:ascii="Arial" w:hAnsi="Arial" w:cs="Arial"/>
          <w:b/>
          <w:bCs/>
          <w:lang w:val="en-GB"/>
        </w:rPr>
        <w:t>azards</w:t>
      </w:r>
      <w:proofErr w:type="spellEnd"/>
      <w:r w:rsidR="00507162" w:rsidRPr="002267CC">
        <w:rPr>
          <w:rFonts w:ascii="Arial" w:hAnsi="Arial" w:cs="Arial"/>
          <w:b/>
          <w:bCs/>
          <w:lang w:val="en-GB"/>
        </w:rPr>
        <w:t xml:space="preserve"> </w:t>
      </w:r>
      <w:r w:rsidR="00507162" w:rsidRPr="002267CC">
        <w:rPr>
          <w:rFonts w:ascii="Arial" w:hAnsi="Arial" w:cs="Arial"/>
          <w:b/>
          <w:bCs/>
          <w:lang w:val="en-US"/>
        </w:rPr>
        <w:t>r</w:t>
      </w:r>
      <w:proofErr w:type="spellStart"/>
      <w:r w:rsidR="00507162" w:rsidRPr="002267CC">
        <w:rPr>
          <w:rFonts w:ascii="Arial" w:hAnsi="Arial" w:cs="Arial"/>
          <w:b/>
          <w:bCs/>
          <w:lang w:val="en-GB"/>
        </w:rPr>
        <w:t>egression</w:t>
      </w:r>
      <w:proofErr w:type="spellEnd"/>
      <w:r w:rsidR="00507162" w:rsidRPr="002267CC">
        <w:rPr>
          <w:rFonts w:ascii="Arial" w:hAnsi="Arial" w:cs="Arial"/>
          <w:b/>
          <w:bCs/>
          <w:lang w:val="en-GB"/>
        </w:rPr>
        <w:t xml:space="preserve"> analysis for time to acute kidney injury </w:t>
      </w:r>
      <w:r w:rsidR="00507162">
        <w:rPr>
          <w:rFonts w:ascii="Arial" w:hAnsi="Arial" w:cs="Arial"/>
          <w:b/>
          <w:bCs/>
          <w:lang w:val="en-GB"/>
        </w:rPr>
        <w:t xml:space="preserve">defined KDIGO 2-3 </w:t>
      </w:r>
      <w:r w:rsidR="00507162" w:rsidRPr="002267CC">
        <w:rPr>
          <w:rFonts w:ascii="Arial" w:hAnsi="Arial" w:cs="Arial"/>
          <w:b/>
          <w:bCs/>
          <w:lang w:val="en-GB"/>
        </w:rPr>
        <w:t xml:space="preserve">during the first </w:t>
      </w:r>
      <w:r w:rsidR="00507162" w:rsidRPr="002267CC">
        <w:rPr>
          <w:rFonts w:ascii="Arial" w:hAnsi="Arial" w:cs="Arial"/>
          <w:b/>
          <w:bCs/>
          <w:lang w:val="en-US"/>
        </w:rPr>
        <w:t>five</w:t>
      </w:r>
      <w:r w:rsidR="00507162" w:rsidRPr="002267CC">
        <w:rPr>
          <w:rFonts w:ascii="Arial" w:hAnsi="Arial" w:cs="Arial"/>
          <w:b/>
          <w:bCs/>
          <w:lang w:val="en-GB"/>
        </w:rPr>
        <w:t xml:space="preserve"> days in the </w:t>
      </w:r>
      <w:r w:rsidR="00507162">
        <w:rPr>
          <w:rFonts w:ascii="Arial" w:hAnsi="Arial" w:cs="Arial"/>
          <w:b/>
          <w:bCs/>
          <w:lang w:val="en-US"/>
        </w:rPr>
        <w:t>intensive care using c</w:t>
      </w:r>
      <w:proofErr w:type="spellStart"/>
      <w:r w:rsidR="00507162" w:rsidRPr="002267CC">
        <w:rPr>
          <w:rFonts w:ascii="Arial" w:hAnsi="Arial" w:cs="Arial"/>
          <w:b/>
          <w:bCs/>
          <w:lang w:val="en-GB"/>
        </w:rPr>
        <w:t>rea</w:t>
      </w:r>
      <w:r w:rsidR="00507162">
        <w:rPr>
          <w:rFonts w:ascii="Arial" w:hAnsi="Arial" w:cs="Arial"/>
          <w:b/>
          <w:bCs/>
          <w:lang w:val="en-GB"/>
        </w:rPr>
        <w:t>tinine</w:t>
      </w:r>
      <w:proofErr w:type="spellEnd"/>
      <w:r w:rsidR="00507162" w:rsidRPr="002267CC">
        <w:rPr>
          <w:rFonts w:ascii="Arial" w:hAnsi="Arial" w:cs="Arial"/>
          <w:b/>
          <w:bCs/>
          <w:lang w:val="en-GB"/>
        </w:rPr>
        <w:t xml:space="preserve"> </w:t>
      </w:r>
      <w:r w:rsidR="00507162">
        <w:rPr>
          <w:rFonts w:ascii="Arial" w:hAnsi="Arial" w:cs="Arial"/>
          <w:b/>
          <w:bCs/>
          <w:lang w:val="en-GB"/>
        </w:rPr>
        <w:t xml:space="preserve">on hospital admission </w:t>
      </w:r>
      <w:r w:rsidR="00507162" w:rsidRPr="002267CC">
        <w:rPr>
          <w:rFonts w:ascii="Arial" w:hAnsi="Arial" w:cs="Arial"/>
          <w:b/>
          <w:bCs/>
          <w:lang w:val="en-GB"/>
        </w:rPr>
        <w:t xml:space="preserve">as </w:t>
      </w:r>
      <w:r w:rsidR="00507162">
        <w:rPr>
          <w:rFonts w:ascii="Arial" w:hAnsi="Arial" w:cs="Arial"/>
          <w:b/>
          <w:bCs/>
          <w:lang w:val="en-GB"/>
        </w:rPr>
        <w:t xml:space="preserve">the </w:t>
      </w:r>
      <w:r w:rsidR="00507162" w:rsidRPr="002267CC">
        <w:rPr>
          <w:rFonts w:ascii="Arial" w:hAnsi="Arial" w:cs="Arial"/>
          <w:b/>
          <w:bCs/>
          <w:lang w:val="en-GB"/>
        </w:rPr>
        <w:t>baseline.</w:t>
      </w:r>
    </w:p>
    <w:p w14:paraId="316A83FB" w14:textId="77777777" w:rsidR="00507162" w:rsidRPr="007E6677" w:rsidRDefault="00507162" w:rsidP="00507162">
      <w:pPr>
        <w:spacing w:line="360" w:lineRule="auto"/>
        <w:rPr>
          <w:rFonts w:ascii="Arial" w:hAnsi="Arial" w:cs="Arial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924"/>
        <w:gridCol w:w="1924"/>
        <w:gridCol w:w="1925"/>
        <w:gridCol w:w="1925"/>
      </w:tblGrid>
      <w:tr w:rsidR="00507162" w14:paraId="77ABBE82" w14:textId="77777777" w:rsidTr="00686D8E">
        <w:tc>
          <w:tcPr>
            <w:tcW w:w="1924" w:type="dxa"/>
          </w:tcPr>
          <w:p w14:paraId="5E5604A8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24" w:type="dxa"/>
          </w:tcPr>
          <w:p w14:paraId="24FD7E05" w14:textId="77777777" w:rsidR="00507162" w:rsidRPr="00F07FBF" w:rsidRDefault="00507162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Univariate HR</w:t>
            </w:r>
          </w:p>
          <w:p w14:paraId="2BD84941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95% CI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24" w:type="dxa"/>
          </w:tcPr>
          <w:p w14:paraId="237F0860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925" w:type="dxa"/>
          </w:tcPr>
          <w:p w14:paraId="5B710278" w14:textId="77777777" w:rsidR="00507162" w:rsidRPr="00F07FBF" w:rsidRDefault="00507162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56DB">
              <w:rPr>
                <w:rFonts w:ascii="Arial" w:hAnsi="Arial" w:cs="Arial"/>
                <w:sz w:val="20"/>
                <w:szCs w:val="20"/>
                <w:lang w:val="en-GB"/>
              </w:rPr>
              <w:t xml:space="preserve">Multivariate 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HR</w:t>
            </w:r>
          </w:p>
          <w:p w14:paraId="1978AD42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95% CI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25" w:type="dxa"/>
          </w:tcPr>
          <w:p w14:paraId="459B7386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507162" w:rsidRPr="001525F9" w14:paraId="5AE6E4C4" w14:textId="77777777" w:rsidTr="00686D8E">
        <w:tc>
          <w:tcPr>
            <w:tcW w:w="1924" w:type="dxa"/>
          </w:tcPr>
          <w:p w14:paraId="12B87179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1924" w:type="dxa"/>
          </w:tcPr>
          <w:p w14:paraId="48E5E62E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1.02 (1.00-1.04)</w:t>
            </w:r>
          </w:p>
        </w:tc>
        <w:tc>
          <w:tcPr>
            <w:tcW w:w="1924" w:type="dxa"/>
          </w:tcPr>
          <w:p w14:paraId="36BC4788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0.07</w:t>
            </w:r>
          </w:p>
        </w:tc>
        <w:tc>
          <w:tcPr>
            <w:tcW w:w="1925" w:type="dxa"/>
          </w:tcPr>
          <w:p w14:paraId="7010F78F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1525F9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98</w:t>
            </w:r>
            <w:r w:rsidRPr="001525F9">
              <w:rPr>
                <w:rFonts w:ascii="Arial" w:hAnsi="Arial" w:cs="Arial"/>
                <w:sz w:val="20"/>
                <w:szCs w:val="20"/>
                <w:lang w:val="en-GB"/>
              </w:rPr>
              <w:t xml:space="preserve"> (0.9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1525F9">
              <w:rPr>
                <w:rFonts w:ascii="Arial" w:hAnsi="Arial" w:cs="Arial"/>
                <w:sz w:val="20"/>
                <w:szCs w:val="20"/>
                <w:lang w:val="en-GB"/>
              </w:rPr>
              <w:t>-1.0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1525F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25" w:type="dxa"/>
          </w:tcPr>
          <w:p w14:paraId="55F609E8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25F9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</w:tr>
      <w:tr w:rsidR="00507162" w:rsidRPr="001525F9" w14:paraId="6BCEC98A" w14:textId="77777777" w:rsidTr="00686D8E">
        <w:tc>
          <w:tcPr>
            <w:tcW w:w="1924" w:type="dxa"/>
          </w:tcPr>
          <w:p w14:paraId="66E32B16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 b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ystander CPR</w:t>
            </w:r>
          </w:p>
        </w:tc>
        <w:tc>
          <w:tcPr>
            <w:tcW w:w="1924" w:type="dxa"/>
          </w:tcPr>
          <w:p w14:paraId="33F8DCCF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4.81 (1.61-14.35)</w:t>
            </w:r>
          </w:p>
        </w:tc>
        <w:tc>
          <w:tcPr>
            <w:tcW w:w="1924" w:type="dxa"/>
          </w:tcPr>
          <w:p w14:paraId="6D3BC7AA" w14:textId="77777777" w:rsidR="00507162" w:rsidRPr="003E7A63" w:rsidRDefault="00507162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A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0.04</w:t>
            </w:r>
          </w:p>
        </w:tc>
        <w:tc>
          <w:tcPr>
            <w:tcW w:w="1925" w:type="dxa"/>
          </w:tcPr>
          <w:p w14:paraId="2967B620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4.97 (1.63-15.13)</w:t>
            </w:r>
          </w:p>
        </w:tc>
        <w:tc>
          <w:tcPr>
            <w:tcW w:w="1925" w:type="dxa"/>
          </w:tcPr>
          <w:p w14:paraId="0AC2BCB9" w14:textId="77777777" w:rsidR="00507162" w:rsidRPr="003E7A63" w:rsidRDefault="00507162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A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</w:tr>
      <w:tr w:rsidR="00507162" w:rsidRPr="001525F9" w14:paraId="47264BA9" w14:textId="77777777" w:rsidTr="00686D8E">
        <w:tc>
          <w:tcPr>
            <w:tcW w:w="1924" w:type="dxa"/>
          </w:tcPr>
          <w:p w14:paraId="7716A625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Initial rhythm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non-shockable</w:t>
            </w:r>
          </w:p>
        </w:tc>
        <w:tc>
          <w:tcPr>
            <w:tcW w:w="1924" w:type="dxa"/>
          </w:tcPr>
          <w:p w14:paraId="3AF0D2C0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2.14 (0.67-6.84)</w:t>
            </w:r>
          </w:p>
        </w:tc>
        <w:tc>
          <w:tcPr>
            <w:tcW w:w="1924" w:type="dxa"/>
          </w:tcPr>
          <w:p w14:paraId="43D1EC96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925" w:type="dxa"/>
          </w:tcPr>
          <w:p w14:paraId="676E125A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2.78 (0.80-9.71)</w:t>
            </w:r>
          </w:p>
        </w:tc>
        <w:tc>
          <w:tcPr>
            <w:tcW w:w="1925" w:type="dxa"/>
          </w:tcPr>
          <w:p w14:paraId="04C2FB10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</w:tr>
      <w:tr w:rsidR="00507162" w:rsidRPr="001525F9" w14:paraId="6263FE6C" w14:textId="77777777" w:rsidTr="00686D8E">
        <w:tc>
          <w:tcPr>
            <w:tcW w:w="1924" w:type="dxa"/>
          </w:tcPr>
          <w:p w14:paraId="23316ABD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HTA</w:t>
            </w:r>
          </w:p>
        </w:tc>
        <w:tc>
          <w:tcPr>
            <w:tcW w:w="1924" w:type="dxa"/>
          </w:tcPr>
          <w:p w14:paraId="39D88E0E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1.54 (0.94-2.50)</w:t>
            </w:r>
          </w:p>
        </w:tc>
        <w:tc>
          <w:tcPr>
            <w:tcW w:w="1924" w:type="dxa"/>
          </w:tcPr>
          <w:p w14:paraId="43CE8E2C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0.08</w:t>
            </w:r>
          </w:p>
        </w:tc>
        <w:tc>
          <w:tcPr>
            <w:tcW w:w="1925" w:type="dxa"/>
          </w:tcPr>
          <w:p w14:paraId="6630F4B7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1.29 (0.78-9.71)</w:t>
            </w:r>
          </w:p>
        </w:tc>
        <w:tc>
          <w:tcPr>
            <w:tcW w:w="1925" w:type="dxa"/>
          </w:tcPr>
          <w:p w14:paraId="7F28FC4C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0.64</w:t>
            </w:r>
          </w:p>
        </w:tc>
      </w:tr>
      <w:tr w:rsidR="00507162" w:rsidRPr="001525F9" w14:paraId="124CD1AE" w14:textId="77777777" w:rsidTr="00686D8E">
        <w:tc>
          <w:tcPr>
            <w:tcW w:w="1924" w:type="dxa"/>
          </w:tcPr>
          <w:p w14:paraId="31245704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1924" w:type="dxa"/>
          </w:tcPr>
          <w:p w14:paraId="5A2B0FDD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1.04 (1.02-1.06)</w:t>
            </w:r>
          </w:p>
        </w:tc>
        <w:tc>
          <w:tcPr>
            <w:tcW w:w="1924" w:type="dxa"/>
          </w:tcPr>
          <w:p w14:paraId="410C8234" w14:textId="77777777" w:rsidR="00507162" w:rsidRPr="003E7A63" w:rsidRDefault="00507162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A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  <w:tc>
          <w:tcPr>
            <w:tcW w:w="1925" w:type="dxa"/>
          </w:tcPr>
          <w:p w14:paraId="17EBD478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1.10 (1.05-1.15)</w:t>
            </w:r>
          </w:p>
        </w:tc>
        <w:tc>
          <w:tcPr>
            <w:tcW w:w="1925" w:type="dxa"/>
          </w:tcPr>
          <w:p w14:paraId="4D42AF53" w14:textId="77777777" w:rsidR="00507162" w:rsidRPr="003E7A63" w:rsidRDefault="00507162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7A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</w:tr>
      <w:tr w:rsidR="00507162" w:rsidRPr="001525F9" w14:paraId="079BA5BB" w14:textId="77777777" w:rsidTr="00686D8E">
        <w:tc>
          <w:tcPr>
            <w:tcW w:w="1924" w:type="dxa"/>
          </w:tcPr>
          <w:p w14:paraId="2814C17A" w14:textId="77777777" w:rsidR="00507162" w:rsidRDefault="00507162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 xml:space="preserve">MAP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924" w:type="dxa"/>
          </w:tcPr>
          <w:p w14:paraId="3F4F20D0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6-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24" w:type="dxa"/>
          </w:tcPr>
          <w:p w14:paraId="59AAADF1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0.60</w:t>
            </w:r>
          </w:p>
        </w:tc>
        <w:tc>
          <w:tcPr>
            <w:tcW w:w="1925" w:type="dxa"/>
          </w:tcPr>
          <w:p w14:paraId="03DFE35A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0.62 (0.21-1.87)</w:t>
            </w:r>
          </w:p>
        </w:tc>
        <w:tc>
          <w:tcPr>
            <w:tcW w:w="1925" w:type="dxa"/>
          </w:tcPr>
          <w:p w14:paraId="3F219D48" w14:textId="77777777" w:rsidR="00507162" w:rsidRPr="001525F9" w:rsidRDefault="00507162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0.40</w:t>
            </w:r>
          </w:p>
        </w:tc>
      </w:tr>
      <w:bookmarkEnd w:id="0"/>
    </w:tbl>
    <w:p w14:paraId="0DCE0654" w14:textId="77777777" w:rsidR="00C775F5" w:rsidRDefault="00C775F5"/>
    <w:sectPr w:rsidR="00C775F5" w:rsidSect="006B545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62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07162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5454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25E4C"/>
  <w15:chartTrackingRefBased/>
  <w15:docId w15:val="{A134E325-0BF0-D842-A770-EC4D004C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16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16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2023-10-16T15:56:00Z</dcterms:created>
  <dcterms:modified xsi:type="dcterms:W3CDTF">2023-11-14T14:20:00Z</dcterms:modified>
</cp:coreProperties>
</file>